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9B02E" w14:textId="77777777" w:rsidR="003523F8" w:rsidRPr="00284CBA" w:rsidRDefault="003523F8" w:rsidP="00B04F6C">
      <w:pPr>
        <w:pStyle w:val="Header"/>
        <w:tabs>
          <w:tab w:val="left" w:pos="2884"/>
        </w:tabs>
        <w:spacing w:after="0" w:line="240" w:lineRule="auto"/>
        <w:jc w:val="center"/>
        <w:rPr>
          <w:b/>
          <w:szCs w:val="24"/>
          <w:lang w:val="lv-LV"/>
        </w:rPr>
      </w:pPr>
      <w:r w:rsidRPr="00284CBA">
        <w:rPr>
          <w:b/>
          <w:noProof/>
          <w:szCs w:val="24"/>
        </w:rPr>
        <w:drawing>
          <wp:inline distT="0" distB="0" distL="0" distR="0" wp14:anchorId="57C1DC49" wp14:editId="432CCE30">
            <wp:extent cx="3514725" cy="39433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3943350"/>
                    </a:xfrm>
                    <a:prstGeom prst="rect">
                      <a:avLst/>
                    </a:prstGeom>
                    <a:noFill/>
                    <a:ln>
                      <a:noFill/>
                    </a:ln>
                  </pic:spPr>
                </pic:pic>
              </a:graphicData>
            </a:graphic>
          </wp:inline>
        </w:drawing>
      </w:r>
    </w:p>
    <w:p w14:paraId="4D48966C" w14:textId="77777777" w:rsidR="003523F8" w:rsidRPr="00284CBA" w:rsidRDefault="003523F8" w:rsidP="001C24B2">
      <w:pPr>
        <w:pStyle w:val="Header"/>
        <w:tabs>
          <w:tab w:val="left" w:pos="2884"/>
        </w:tabs>
        <w:spacing w:after="0" w:line="240" w:lineRule="auto"/>
        <w:ind w:firstLine="720"/>
        <w:jc w:val="center"/>
        <w:rPr>
          <w:b/>
          <w:szCs w:val="24"/>
          <w:lang w:val="lv-LV"/>
        </w:rPr>
      </w:pPr>
    </w:p>
    <w:p w14:paraId="0CB46895" w14:textId="0979F2B2" w:rsidR="009A5E7D" w:rsidRPr="00284CBA" w:rsidRDefault="009A5E7D" w:rsidP="001C24B2">
      <w:pPr>
        <w:tabs>
          <w:tab w:val="left" w:pos="2884"/>
        </w:tabs>
        <w:jc w:val="center"/>
        <w:rPr>
          <w:b/>
          <w:iCs/>
          <w:sz w:val="28"/>
          <w:szCs w:val="28"/>
        </w:rPr>
      </w:pPr>
      <w:r w:rsidRPr="00284CBA">
        <w:rPr>
          <w:b/>
          <w:iCs/>
          <w:sz w:val="28"/>
          <w:szCs w:val="28"/>
        </w:rPr>
        <w:t>1.1.1. specifisk</w:t>
      </w:r>
      <w:r w:rsidR="008408F0" w:rsidRPr="00284CBA">
        <w:rPr>
          <w:b/>
          <w:iCs/>
          <w:sz w:val="28"/>
          <w:szCs w:val="28"/>
        </w:rPr>
        <w:t>ā</w:t>
      </w:r>
      <w:r w:rsidRPr="00284CBA">
        <w:rPr>
          <w:b/>
          <w:iCs/>
          <w:sz w:val="28"/>
          <w:szCs w:val="28"/>
        </w:rPr>
        <w:t xml:space="preserve"> atbalsta mērķa </w:t>
      </w:r>
      <w:r w:rsidR="00A83093" w:rsidRPr="00284CBA">
        <w:rPr>
          <w:rFonts w:eastAsia="Times New Roman"/>
          <w:b/>
          <w:sz w:val="28"/>
          <w:szCs w:val="28"/>
        </w:rPr>
        <w:t>"</w:t>
      </w:r>
      <w:r w:rsidRPr="00284CBA">
        <w:rPr>
          <w:b/>
          <w:iCs/>
          <w:sz w:val="28"/>
          <w:szCs w:val="28"/>
        </w:rPr>
        <w:t>Palielināt Latvijas zinātnisko institūciju pētniecisko un inovatīvo kapacitāti un spēju piesaistīt ārējo finansējumu, ieguldot cilvēkresursos un infrastruktūrā</w:t>
      </w:r>
      <w:r w:rsidR="00A83093" w:rsidRPr="00284CBA">
        <w:rPr>
          <w:b/>
          <w:iCs/>
          <w:sz w:val="28"/>
          <w:szCs w:val="28"/>
        </w:rPr>
        <w:t>"</w:t>
      </w:r>
    </w:p>
    <w:p w14:paraId="001CE710" w14:textId="77777777" w:rsidR="009A5E7D" w:rsidRPr="00284CBA" w:rsidRDefault="009A5E7D" w:rsidP="001C24B2">
      <w:pPr>
        <w:tabs>
          <w:tab w:val="left" w:pos="2884"/>
        </w:tabs>
        <w:jc w:val="center"/>
        <w:rPr>
          <w:rFonts w:eastAsia="Times New Roman"/>
          <w:b/>
          <w:sz w:val="28"/>
          <w:szCs w:val="28"/>
        </w:rPr>
      </w:pPr>
    </w:p>
    <w:p w14:paraId="6FD8F680" w14:textId="5596496F" w:rsidR="009A5E7D" w:rsidRPr="00284CBA" w:rsidRDefault="009A5E7D" w:rsidP="001C24B2">
      <w:pPr>
        <w:tabs>
          <w:tab w:val="left" w:pos="2884"/>
        </w:tabs>
        <w:jc w:val="center"/>
        <w:rPr>
          <w:b/>
          <w:sz w:val="28"/>
          <w:szCs w:val="28"/>
        </w:rPr>
      </w:pPr>
      <w:r w:rsidRPr="00284CBA">
        <w:rPr>
          <w:rFonts w:eastAsia="Times New Roman"/>
          <w:b/>
          <w:sz w:val="28"/>
          <w:szCs w:val="28"/>
        </w:rPr>
        <w:t xml:space="preserve">1.1.1.5. pasākuma </w:t>
      </w:r>
      <w:r w:rsidR="00A83093" w:rsidRPr="00284CBA">
        <w:rPr>
          <w:rFonts w:eastAsia="Times New Roman"/>
          <w:b/>
          <w:sz w:val="28"/>
          <w:szCs w:val="28"/>
        </w:rPr>
        <w:t>"</w:t>
      </w:r>
      <w:r w:rsidRPr="00284CBA">
        <w:rPr>
          <w:rFonts w:eastAsia="Times New Roman"/>
          <w:b/>
          <w:sz w:val="28"/>
          <w:szCs w:val="28"/>
        </w:rPr>
        <w:t>Atbalsts starptautiskās sadarbības projektiem pētniecībā un inovācijās</w:t>
      </w:r>
      <w:r w:rsidR="00A83093" w:rsidRPr="00284CBA">
        <w:rPr>
          <w:b/>
          <w:sz w:val="28"/>
          <w:szCs w:val="28"/>
        </w:rPr>
        <w:t>"</w:t>
      </w:r>
    </w:p>
    <w:p w14:paraId="71757459" w14:textId="77777777" w:rsidR="009A5E7D" w:rsidRPr="00284CBA" w:rsidRDefault="009A5E7D" w:rsidP="001C24B2">
      <w:pPr>
        <w:tabs>
          <w:tab w:val="left" w:pos="2884"/>
        </w:tabs>
        <w:jc w:val="center"/>
        <w:rPr>
          <w:b/>
          <w:sz w:val="28"/>
          <w:szCs w:val="28"/>
        </w:rPr>
      </w:pPr>
    </w:p>
    <w:p w14:paraId="41FD7F7B" w14:textId="77777777" w:rsidR="009A5E7D" w:rsidRPr="00284CBA" w:rsidRDefault="009A5E7D" w:rsidP="001C24B2">
      <w:pPr>
        <w:tabs>
          <w:tab w:val="left" w:pos="2884"/>
        </w:tabs>
        <w:spacing w:after="160"/>
        <w:jc w:val="center"/>
        <w:rPr>
          <w:b/>
          <w:sz w:val="32"/>
          <w:szCs w:val="32"/>
        </w:rPr>
      </w:pPr>
      <w:r w:rsidRPr="00284CBA">
        <w:rPr>
          <w:b/>
          <w:sz w:val="32"/>
          <w:szCs w:val="32"/>
        </w:rPr>
        <w:t>SĀKOTNĒJAIS NOVĒRTĒJUMS</w:t>
      </w:r>
    </w:p>
    <w:p w14:paraId="140500D1" w14:textId="77777777" w:rsidR="003523F8" w:rsidRPr="00284CBA" w:rsidRDefault="003523F8" w:rsidP="001C24B2">
      <w:pPr>
        <w:pStyle w:val="Header"/>
        <w:tabs>
          <w:tab w:val="left" w:pos="2884"/>
        </w:tabs>
        <w:spacing w:after="0" w:line="240" w:lineRule="auto"/>
        <w:jc w:val="both"/>
        <w:rPr>
          <w:szCs w:val="24"/>
          <w:lang w:val="lv-LV"/>
        </w:rPr>
      </w:pPr>
    </w:p>
    <w:p w14:paraId="1EFD20D4" w14:textId="77777777" w:rsidR="003523F8" w:rsidRPr="00284CBA" w:rsidRDefault="002B293D" w:rsidP="001C24B2">
      <w:pPr>
        <w:pStyle w:val="Header"/>
        <w:tabs>
          <w:tab w:val="clear" w:pos="4320"/>
          <w:tab w:val="clear" w:pos="8640"/>
          <w:tab w:val="left" w:pos="2884"/>
          <w:tab w:val="left" w:pos="3735"/>
        </w:tabs>
        <w:spacing w:after="0" w:line="240" w:lineRule="auto"/>
        <w:jc w:val="both"/>
        <w:rPr>
          <w:szCs w:val="24"/>
          <w:lang w:val="lv-LV"/>
        </w:rPr>
      </w:pPr>
      <w:r w:rsidRPr="00284CBA">
        <w:rPr>
          <w:szCs w:val="24"/>
          <w:lang w:val="lv-LV"/>
        </w:rPr>
        <w:tab/>
      </w:r>
    </w:p>
    <w:p w14:paraId="210DAB03" w14:textId="77777777" w:rsidR="003523F8" w:rsidRPr="00284CBA" w:rsidRDefault="003523F8" w:rsidP="001C24B2">
      <w:pPr>
        <w:pStyle w:val="Header"/>
        <w:tabs>
          <w:tab w:val="left" w:pos="2884"/>
        </w:tabs>
        <w:spacing w:after="0" w:line="240" w:lineRule="auto"/>
        <w:jc w:val="both"/>
        <w:rPr>
          <w:szCs w:val="24"/>
          <w:lang w:val="lv-LV"/>
        </w:rPr>
      </w:pPr>
    </w:p>
    <w:p w14:paraId="34762092" w14:textId="77777777" w:rsidR="00A85381" w:rsidRPr="00284CBA" w:rsidRDefault="00A85381" w:rsidP="001C24B2">
      <w:pPr>
        <w:pStyle w:val="Header"/>
        <w:tabs>
          <w:tab w:val="left" w:pos="2884"/>
        </w:tabs>
        <w:spacing w:after="0" w:line="240" w:lineRule="auto"/>
        <w:jc w:val="both"/>
        <w:rPr>
          <w:szCs w:val="24"/>
          <w:lang w:val="lv-LV"/>
        </w:rPr>
      </w:pPr>
    </w:p>
    <w:p w14:paraId="32CC56FC" w14:textId="77777777" w:rsidR="00A85381" w:rsidRPr="00284CBA" w:rsidRDefault="00A85381" w:rsidP="001C24B2">
      <w:pPr>
        <w:pStyle w:val="Header"/>
        <w:tabs>
          <w:tab w:val="left" w:pos="2884"/>
        </w:tabs>
        <w:spacing w:after="0" w:line="240" w:lineRule="auto"/>
        <w:jc w:val="both"/>
        <w:rPr>
          <w:szCs w:val="24"/>
          <w:lang w:val="lv-LV"/>
        </w:rPr>
      </w:pPr>
    </w:p>
    <w:p w14:paraId="6431C222" w14:textId="77777777" w:rsidR="00A85381" w:rsidRPr="00284CBA" w:rsidRDefault="00A85381" w:rsidP="001C24B2">
      <w:pPr>
        <w:pStyle w:val="Header"/>
        <w:tabs>
          <w:tab w:val="left" w:pos="2884"/>
        </w:tabs>
        <w:spacing w:after="0" w:line="240" w:lineRule="auto"/>
        <w:jc w:val="both"/>
        <w:rPr>
          <w:szCs w:val="24"/>
          <w:lang w:val="lv-LV"/>
        </w:rPr>
      </w:pPr>
    </w:p>
    <w:p w14:paraId="63F18238" w14:textId="77777777" w:rsidR="00A85381" w:rsidRPr="00284CBA" w:rsidRDefault="00A85381" w:rsidP="001C24B2">
      <w:pPr>
        <w:pStyle w:val="Header"/>
        <w:tabs>
          <w:tab w:val="left" w:pos="2884"/>
        </w:tabs>
        <w:spacing w:after="0" w:line="240" w:lineRule="auto"/>
        <w:jc w:val="both"/>
        <w:rPr>
          <w:szCs w:val="24"/>
          <w:lang w:val="lv-LV"/>
        </w:rPr>
      </w:pPr>
    </w:p>
    <w:p w14:paraId="431D7F73" w14:textId="77777777" w:rsidR="00A85381" w:rsidRPr="00284CBA" w:rsidRDefault="00A85381" w:rsidP="001C24B2">
      <w:pPr>
        <w:pStyle w:val="Header"/>
        <w:tabs>
          <w:tab w:val="left" w:pos="2884"/>
        </w:tabs>
        <w:spacing w:after="0" w:line="240" w:lineRule="auto"/>
        <w:jc w:val="both"/>
        <w:rPr>
          <w:szCs w:val="24"/>
          <w:lang w:val="lv-LV"/>
        </w:rPr>
      </w:pPr>
    </w:p>
    <w:p w14:paraId="5DAF4833" w14:textId="77777777" w:rsidR="00A85381" w:rsidRPr="00284CBA" w:rsidRDefault="00A85381" w:rsidP="001C24B2">
      <w:pPr>
        <w:pStyle w:val="Header"/>
        <w:tabs>
          <w:tab w:val="left" w:pos="2884"/>
        </w:tabs>
        <w:spacing w:after="0" w:line="240" w:lineRule="auto"/>
        <w:jc w:val="both"/>
        <w:rPr>
          <w:szCs w:val="24"/>
          <w:lang w:val="lv-LV"/>
        </w:rPr>
      </w:pPr>
    </w:p>
    <w:p w14:paraId="2871BC2C" w14:textId="77777777" w:rsidR="00A85381" w:rsidRPr="00284CBA" w:rsidRDefault="00A85381" w:rsidP="001C24B2">
      <w:pPr>
        <w:pStyle w:val="Header"/>
        <w:tabs>
          <w:tab w:val="left" w:pos="2884"/>
        </w:tabs>
        <w:spacing w:after="0" w:line="240" w:lineRule="auto"/>
        <w:jc w:val="both"/>
        <w:rPr>
          <w:szCs w:val="24"/>
          <w:lang w:val="lv-LV"/>
        </w:rPr>
      </w:pPr>
    </w:p>
    <w:p w14:paraId="2E4CB030" w14:textId="77777777" w:rsidR="00A85381" w:rsidRPr="00284CBA" w:rsidRDefault="00A85381" w:rsidP="001C24B2">
      <w:pPr>
        <w:pStyle w:val="Header"/>
        <w:tabs>
          <w:tab w:val="left" w:pos="2884"/>
        </w:tabs>
        <w:spacing w:after="0" w:line="240" w:lineRule="auto"/>
        <w:jc w:val="both"/>
        <w:rPr>
          <w:szCs w:val="24"/>
          <w:lang w:val="lv-LV"/>
        </w:rPr>
      </w:pPr>
    </w:p>
    <w:p w14:paraId="2466480A" w14:textId="77777777" w:rsidR="001661B5" w:rsidRPr="00284CBA" w:rsidRDefault="001661B5" w:rsidP="001C24B2">
      <w:pPr>
        <w:pStyle w:val="Header"/>
        <w:tabs>
          <w:tab w:val="left" w:pos="2884"/>
        </w:tabs>
        <w:spacing w:after="0" w:line="240" w:lineRule="auto"/>
        <w:jc w:val="both"/>
        <w:rPr>
          <w:szCs w:val="24"/>
          <w:lang w:val="lv-LV"/>
        </w:rPr>
      </w:pPr>
    </w:p>
    <w:p w14:paraId="01DF3621" w14:textId="77777777" w:rsidR="00E8762D" w:rsidRPr="00284CBA" w:rsidRDefault="00E8762D" w:rsidP="001C24B2">
      <w:pPr>
        <w:pStyle w:val="Header"/>
        <w:tabs>
          <w:tab w:val="left" w:pos="2884"/>
        </w:tabs>
        <w:spacing w:after="0" w:line="240" w:lineRule="auto"/>
        <w:jc w:val="both"/>
        <w:rPr>
          <w:szCs w:val="24"/>
          <w:lang w:val="lv-LV"/>
        </w:rPr>
      </w:pPr>
    </w:p>
    <w:p w14:paraId="6B2C4B41" w14:textId="77777777" w:rsidR="00E8762D" w:rsidRPr="00284CBA" w:rsidRDefault="00E8762D" w:rsidP="001C24B2">
      <w:pPr>
        <w:pStyle w:val="Header"/>
        <w:tabs>
          <w:tab w:val="left" w:pos="2884"/>
        </w:tabs>
        <w:spacing w:after="0" w:line="240" w:lineRule="auto"/>
        <w:jc w:val="both"/>
        <w:rPr>
          <w:szCs w:val="24"/>
          <w:lang w:val="lv-LV"/>
        </w:rPr>
      </w:pPr>
    </w:p>
    <w:p w14:paraId="1D4FF075" w14:textId="77777777" w:rsidR="003523F8" w:rsidRPr="00284CBA" w:rsidRDefault="003523F8" w:rsidP="001C24B2">
      <w:pPr>
        <w:pStyle w:val="Header"/>
        <w:tabs>
          <w:tab w:val="left" w:pos="2884"/>
        </w:tabs>
        <w:spacing w:after="0" w:line="240" w:lineRule="auto"/>
        <w:jc w:val="both"/>
        <w:rPr>
          <w:szCs w:val="24"/>
          <w:lang w:val="lv-LV"/>
        </w:rPr>
      </w:pPr>
    </w:p>
    <w:p w14:paraId="1EC87C04" w14:textId="3A67CA25" w:rsidR="003523F8" w:rsidRPr="00284CBA" w:rsidRDefault="004C7659" w:rsidP="001C24B2">
      <w:pPr>
        <w:pStyle w:val="Header"/>
        <w:tabs>
          <w:tab w:val="left" w:pos="2884"/>
        </w:tabs>
        <w:spacing w:after="0" w:line="240" w:lineRule="auto"/>
        <w:jc w:val="center"/>
        <w:rPr>
          <w:b/>
          <w:szCs w:val="24"/>
          <w:lang w:val="lv-LV"/>
        </w:rPr>
      </w:pPr>
      <w:r w:rsidRPr="00284CBA">
        <w:rPr>
          <w:b/>
          <w:szCs w:val="24"/>
          <w:lang w:val="lv-LV"/>
        </w:rPr>
        <w:t>Rīga, 201</w:t>
      </w:r>
      <w:r w:rsidR="00A90D95">
        <w:rPr>
          <w:b/>
          <w:szCs w:val="24"/>
          <w:lang w:val="lv-LV"/>
        </w:rPr>
        <w:t>7</w:t>
      </w:r>
    </w:p>
    <w:p w14:paraId="0C4A722F" w14:textId="77777777" w:rsidR="00BC1F22" w:rsidRPr="00284CBA" w:rsidRDefault="00BC1F22" w:rsidP="001C24B2">
      <w:pPr>
        <w:pStyle w:val="Header"/>
        <w:tabs>
          <w:tab w:val="left" w:pos="2884"/>
        </w:tabs>
        <w:spacing w:after="0" w:line="240" w:lineRule="auto"/>
        <w:jc w:val="center"/>
        <w:rPr>
          <w:b/>
          <w:szCs w:val="24"/>
          <w:lang w:val="lv-LV"/>
        </w:rPr>
      </w:pPr>
    </w:p>
    <w:p w14:paraId="1F0B288D" w14:textId="77777777" w:rsidR="00BC1F22" w:rsidRPr="00284CBA" w:rsidRDefault="00BC1F22" w:rsidP="001C24B2">
      <w:pPr>
        <w:pStyle w:val="Header"/>
        <w:tabs>
          <w:tab w:val="left" w:pos="2884"/>
        </w:tabs>
        <w:spacing w:after="0" w:line="240" w:lineRule="auto"/>
        <w:jc w:val="center"/>
        <w:rPr>
          <w:b/>
          <w:szCs w:val="24"/>
          <w:lang w:val="lv-LV"/>
        </w:rPr>
      </w:pPr>
    </w:p>
    <w:bookmarkStart w:id="0" w:name="_Toc399943515" w:displacedByCustomXml="next"/>
    <w:sdt>
      <w:sdtPr>
        <w:rPr>
          <w:rFonts w:ascii="Times New Roman" w:eastAsia="Calibri" w:hAnsi="Times New Roman" w:cs="Times New Roman"/>
          <w:color w:val="auto"/>
          <w:sz w:val="24"/>
          <w:szCs w:val="22"/>
          <w:lang w:val="lv-LV"/>
        </w:rPr>
        <w:id w:val="-1075585423"/>
        <w:docPartObj>
          <w:docPartGallery w:val="Table of Contents"/>
          <w:docPartUnique/>
        </w:docPartObj>
      </w:sdtPr>
      <w:sdtEndPr>
        <w:rPr>
          <w:b/>
          <w:bCs/>
        </w:rPr>
      </w:sdtEndPr>
      <w:sdtContent>
        <w:p w14:paraId="63FB09A3" w14:textId="041F44B2" w:rsidR="00FF4E30" w:rsidRPr="00284CBA" w:rsidRDefault="00FF4E30" w:rsidP="00FF4E30">
          <w:pPr>
            <w:pStyle w:val="TOCHeading"/>
            <w:jc w:val="center"/>
            <w:rPr>
              <w:rFonts w:ascii="Times New Roman" w:eastAsia="Times New Roman" w:hAnsi="Times New Roman" w:cs="Times New Roman"/>
              <w:b/>
              <w:bCs/>
              <w:color w:val="auto"/>
              <w:sz w:val="24"/>
              <w:szCs w:val="24"/>
              <w:lang w:val="lv-LV" w:eastAsia="lv-LV"/>
            </w:rPr>
          </w:pPr>
          <w:r w:rsidRPr="00284CBA">
            <w:rPr>
              <w:rFonts w:ascii="Times New Roman" w:eastAsia="Times New Roman" w:hAnsi="Times New Roman" w:cs="Times New Roman"/>
              <w:b/>
              <w:bCs/>
              <w:color w:val="auto"/>
              <w:sz w:val="24"/>
              <w:szCs w:val="24"/>
              <w:lang w:val="lv-LV" w:eastAsia="lv-LV"/>
            </w:rPr>
            <w:t>Saturs</w:t>
          </w:r>
        </w:p>
        <w:p w14:paraId="34E860BD" w14:textId="39505DB6" w:rsidR="009A292C" w:rsidRPr="009A292C" w:rsidRDefault="00FF4E30">
          <w:pPr>
            <w:pStyle w:val="TOC1"/>
            <w:rPr>
              <w:rFonts w:ascii="Times New Roman" w:hAnsi="Times New Roman" w:cs="Times New Roman"/>
              <w:noProof/>
              <w:sz w:val="22"/>
              <w:lang w:val="en-GB" w:eastAsia="en-GB"/>
            </w:rPr>
          </w:pPr>
          <w:r w:rsidRPr="00284CBA">
            <w:rPr>
              <w:rFonts w:ascii="Times New Roman" w:hAnsi="Times New Roman" w:cs="Times New Roman"/>
              <w:szCs w:val="24"/>
            </w:rPr>
            <w:fldChar w:fldCharType="begin"/>
          </w:r>
          <w:r w:rsidRPr="00284CBA">
            <w:rPr>
              <w:rFonts w:ascii="Times New Roman" w:hAnsi="Times New Roman" w:cs="Times New Roman"/>
              <w:szCs w:val="24"/>
            </w:rPr>
            <w:instrText xml:space="preserve"> TOC \o "1-3" \h \z \u </w:instrText>
          </w:r>
          <w:r w:rsidRPr="00284CBA">
            <w:rPr>
              <w:rFonts w:ascii="Times New Roman" w:hAnsi="Times New Roman" w:cs="Times New Roman"/>
              <w:szCs w:val="24"/>
            </w:rPr>
            <w:fldChar w:fldCharType="separate"/>
          </w:r>
          <w:hyperlink w:anchor="_Toc476555865" w:history="1">
            <w:r w:rsidR="009A292C" w:rsidRPr="009A292C">
              <w:rPr>
                <w:rStyle w:val="Hyperlink"/>
                <w:rFonts w:ascii="Times New Roman" w:hAnsi="Times New Roman" w:cs="Times New Roman"/>
                <w:noProof/>
              </w:rPr>
              <w:t>Dokumentā izmantotie saīsinājumi</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_Toc476555865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4</w:t>
            </w:r>
            <w:r w:rsidR="009A292C" w:rsidRPr="009A292C">
              <w:rPr>
                <w:rFonts w:ascii="Times New Roman" w:hAnsi="Times New Roman" w:cs="Times New Roman"/>
                <w:noProof/>
                <w:webHidden/>
              </w:rPr>
              <w:fldChar w:fldCharType="end"/>
            </w:r>
          </w:hyperlink>
        </w:p>
        <w:p w14:paraId="51D3F951" w14:textId="77777777" w:rsidR="009A292C" w:rsidRPr="009A292C" w:rsidRDefault="004277C2">
          <w:pPr>
            <w:pStyle w:val="TOC1"/>
            <w:rPr>
              <w:rFonts w:ascii="Times New Roman" w:hAnsi="Times New Roman" w:cs="Times New Roman"/>
              <w:noProof/>
              <w:sz w:val="22"/>
              <w:lang w:val="en-GB" w:eastAsia="en-GB"/>
            </w:rPr>
          </w:pPr>
          <w:hyperlink w:anchor="_Toc476555866" w:history="1">
            <w:r w:rsidR="009A292C" w:rsidRPr="009A292C">
              <w:rPr>
                <w:rStyle w:val="Hyperlink"/>
                <w:rFonts w:ascii="Times New Roman" w:hAnsi="Times New Roman" w:cs="Times New Roman"/>
                <w:noProof/>
              </w:rPr>
              <w:t>Ievads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_Toc476555866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w:t>
            </w:r>
            <w:r w:rsidR="009A292C" w:rsidRPr="009A292C">
              <w:rPr>
                <w:rFonts w:ascii="Times New Roman" w:hAnsi="Times New Roman" w:cs="Times New Roman"/>
                <w:noProof/>
                <w:webHidden/>
              </w:rPr>
              <w:fldChar w:fldCharType="end"/>
            </w:r>
          </w:hyperlink>
        </w:p>
        <w:p w14:paraId="4C107D47" w14:textId="77777777" w:rsidR="009A292C" w:rsidRPr="009A292C" w:rsidRDefault="004277C2">
          <w:pPr>
            <w:pStyle w:val="TOC1"/>
            <w:tabs>
              <w:tab w:val="left" w:pos="440"/>
            </w:tabs>
            <w:rPr>
              <w:rFonts w:ascii="Times New Roman" w:hAnsi="Times New Roman" w:cs="Times New Roman"/>
              <w:noProof/>
              <w:sz w:val="22"/>
              <w:lang w:val="en-GB" w:eastAsia="en-GB"/>
            </w:rPr>
          </w:pPr>
          <w:hyperlink w:anchor="_Toc476555867" w:history="1">
            <w:r w:rsidR="009A292C" w:rsidRPr="009A292C">
              <w:rPr>
                <w:rStyle w:val="Hyperlink"/>
                <w:rFonts w:ascii="Times New Roman" w:hAnsi="Times New Roman" w:cs="Times New Roman"/>
                <w:noProof/>
              </w:rPr>
              <w:t>1.</w:t>
            </w:r>
            <w:r w:rsidR="009A292C" w:rsidRPr="009A292C">
              <w:rPr>
                <w:rFonts w:ascii="Times New Roman" w:hAnsi="Times New Roman" w:cs="Times New Roman"/>
                <w:noProof/>
                <w:sz w:val="22"/>
                <w:lang w:val="en-GB" w:eastAsia="en-GB"/>
              </w:rPr>
              <w:tab/>
            </w:r>
            <w:r w:rsidR="009A292C" w:rsidRPr="009A292C">
              <w:rPr>
                <w:rStyle w:val="Hyperlink"/>
                <w:rFonts w:ascii="Times New Roman" w:hAnsi="Times New Roman" w:cs="Times New Roman"/>
                <w:noProof/>
              </w:rPr>
              <w:t>Esošās situācijas apraksts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_Toc476555867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w:t>
            </w:r>
            <w:r w:rsidR="009A292C" w:rsidRPr="009A292C">
              <w:rPr>
                <w:rFonts w:ascii="Times New Roman" w:hAnsi="Times New Roman" w:cs="Times New Roman"/>
                <w:noProof/>
                <w:webHidden/>
              </w:rPr>
              <w:fldChar w:fldCharType="end"/>
            </w:r>
          </w:hyperlink>
        </w:p>
        <w:p w14:paraId="2FA2F95E" w14:textId="77777777" w:rsidR="009A292C" w:rsidRPr="009A292C" w:rsidRDefault="004277C2">
          <w:pPr>
            <w:pStyle w:val="TOC2"/>
            <w:rPr>
              <w:rFonts w:ascii="Times New Roman" w:hAnsi="Times New Roman" w:cs="Times New Roman"/>
              <w:noProof/>
              <w:sz w:val="22"/>
              <w:lang w:val="en-GB" w:eastAsia="en-GB"/>
            </w:rPr>
          </w:pPr>
          <w:hyperlink w:anchor="_Toc476555868" w:history="1">
            <w:r w:rsidR="009A292C" w:rsidRPr="009A292C">
              <w:rPr>
                <w:rStyle w:val="Hyperlink"/>
                <w:rFonts w:ascii="Times New Roman" w:hAnsi="Times New Roman" w:cs="Times New Roman"/>
                <w:noProof/>
              </w:rPr>
              <w:t>1.1. Latvijas dalība starptautiskajos sadarbības projektos pētniecības, tehnoloģiju attīstības un inovāciju jomās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_Toc476555868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13</w:t>
            </w:r>
            <w:r w:rsidR="009A292C" w:rsidRPr="009A292C">
              <w:rPr>
                <w:rFonts w:ascii="Times New Roman" w:hAnsi="Times New Roman" w:cs="Times New Roman"/>
                <w:noProof/>
                <w:webHidden/>
              </w:rPr>
              <w:fldChar w:fldCharType="end"/>
            </w:r>
          </w:hyperlink>
        </w:p>
        <w:p w14:paraId="1A454632" w14:textId="77777777" w:rsidR="009A292C" w:rsidRPr="009A292C" w:rsidRDefault="004277C2">
          <w:pPr>
            <w:pStyle w:val="TOC2"/>
            <w:rPr>
              <w:rFonts w:ascii="Times New Roman" w:hAnsi="Times New Roman" w:cs="Times New Roman"/>
              <w:noProof/>
              <w:sz w:val="22"/>
              <w:lang w:val="en-GB" w:eastAsia="en-GB"/>
            </w:rPr>
          </w:pPr>
          <w:hyperlink w:anchor="_Toc476555869" w:history="1">
            <w:r w:rsidR="009A292C" w:rsidRPr="009A292C">
              <w:rPr>
                <w:rStyle w:val="Hyperlink"/>
                <w:rFonts w:ascii="Times New Roman" w:hAnsi="Times New Roman" w:cs="Times New Roman"/>
                <w:noProof/>
              </w:rPr>
              <w:t>1.2. Līdzdalība Ietvara programmā</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_Toc476555869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15</w:t>
            </w:r>
            <w:r w:rsidR="009A292C" w:rsidRPr="009A292C">
              <w:rPr>
                <w:rFonts w:ascii="Times New Roman" w:hAnsi="Times New Roman" w:cs="Times New Roman"/>
                <w:noProof/>
                <w:webHidden/>
              </w:rPr>
              <w:fldChar w:fldCharType="end"/>
            </w:r>
          </w:hyperlink>
        </w:p>
        <w:p w14:paraId="6EA2A4BB" w14:textId="77777777" w:rsidR="009A292C" w:rsidRPr="009A292C" w:rsidRDefault="004277C2">
          <w:pPr>
            <w:pStyle w:val="TOC2"/>
            <w:rPr>
              <w:rFonts w:ascii="Times New Roman" w:hAnsi="Times New Roman" w:cs="Times New Roman"/>
              <w:noProof/>
              <w:sz w:val="22"/>
              <w:lang w:val="en-GB" w:eastAsia="en-GB"/>
            </w:rPr>
          </w:pPr>
          <w:hyperlink w:anchor="_Toc476555870" w:history="1">
            <w:r w:rsidR="009A292C" w:rsidRPr="009A292C">
              <w:rPr>
                <w:rStyle w:val="Hyperlink"/>
                <w:rFonts w:ascii="Times New Roman" w:hAnsi="Times New Roman" w:cs="Times New Roman"/>
                <w:noProof/>
              </w:rPr>
              <w:t>1.3. ES Pētniecības un inovācijas atbalsta programma „</w:t>
            </w:r>
            <w:r w:rsidR="009A292C" w:rsidRPr="009A292C">
              <w:rPr>
                <w:rStyle w:val="Hyperlink"/>
                <w:rFonts w:ascii="Times New Roman" w:hAnsi="Times New Roman" w:cs="Times New Roman"/>
                <w:i/>
                <w:noProof/>
              </w:rPr>
              <w:t>Apvārsnis 2020</w:t>
            </w:r>
            <w:r w:rsidR="009A292C" w:rsidRPr="009A292C">
              <w:rPr>
                <w:rStyle w:val="Hyperlink"/>
                <w:rFonts w:ascii="Times New Roman" w:hAnsi="Times New Roman" w:cs="Times New Roman"/>
                <w:noProof/>
              </w:rPr>
              <w:t>”</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_Toc476555870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21</w:t>
            </w:r>
            <w:r w:rsidR="009A292C" w:rsidRPr="009A292C">
              <w:rPr>
                <w:rFonts w:ascii="Times New Roman" w:hAnsi="Times New Roman" w:cs="Times New Roman"/>
                <w:noProof/>
                <w:webHidden/>
              </w:rPr>
              <w:fldChar w:fldCharType="end"/>
            </w:r>
          </w:hyperlink>
        </w:p>
        <w:p w14:paraId="70969F74" w14:textId="77777777" w:rsidR="009A292C" w:rsidRPr="009A292C" w:rsidRDefault="004277C2">
          <w:pPr>
            <w:pStyle w:val="TOC1"/>
            <w:tabs>
              <w:tab w:val="left" w:pos="440"/>
            </w:tabs>
            <w:rPr>
              <w:rFonts w:ascii="Times New Roman" w:hAnsi="Times New Roman" w:cs="Times New Roman"/>
              <w:noProof/>
              <w:sz w:val="22"/>
              <w:lang w:val="en-GB" w:eastAsia="en-GB"/>
            </w:rPr>
          </w:pPr>
          <w:hyperlink w:anchor="_Toc476555871" w:history="1">
            <w:r w:rsidR="009A292C" w:rsidRPr="009A292C">
              <w:rPr>
                <w:rStyle w:val="Hyperlink"/>
                <w:rFonts w:ascii="Times New Roman" w:hAnsi="Times New Roman" w:cs="Times New Roman"/>
                <w:noProof/>
              </w:rPr>
              <w:t>2.</w:t>
            </w:r>
            <w:r w:rsidR="009A292C" w:rsidRPr="009A292C">
              <w:rPr>
                <w:rFonts w:ascii="Times New Roman" w:hAnsi="Times New Roman" w:cs="Times New Roman"/>
                <w:noProof/>
                <w:sz w:val="22"/>
                <w:lang w:val="en-GB" w:eastAsia="en-GB"/>
              </w:rPr>
              <w:tab/>
            </w:r>
            <w:r w:rsidR="009A292C" w:rsidRPr="009A292C">
              <w:rPr>
                <w:rStyle w:val="Hyperlink"/>
                <w:rFonts w:ascii="Times New Roman" w:hAnsi="Times New Roman" w:cs="Times New Roman"/>
                <w:noProof/>
              </w:rPr>
              <w:t>Apraksts un analīze par līdzvērtīgiem prakses piemēriem un to ieviešanas mehānismiem mobilitātes pasākumu atbalsta pasākumiem</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_Toc476555871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28</w:t>
            </w:r>
            <w:r w:rsidR="009A292C" w:rsidRPr="009A292C">
              <w:rPr>
                <w:rFonts w:ascii="Times New Roman" w:hAnsi="Times New Roman" w:cs="Times New Roman"/>
                <w:noProof/>
                <w:webHidden/>
              </w:rPr>
              <w:fldChar w:fldCharType="end"/>
            </w:r>
          </w:hyperlink>
        </w:p>
        <w:p w14:paraId="5D70195A" w14:textId="77777777" w:rsidR="009A292C" w:rsidRPr="009A292C" w:rsidRDefault="004277C2">
          <w:pPr>
            <w:pStyle w:val="TOC1"/>
            <w:tabs>
              <w:tab w:val="left" w:pos="440"/>
            </w:tabs>
            <w:rPr>
              <w:rFonts w:ascii="Times New Roman" w:hAnsi="Times New Roman" w:cs="Times New Roman"/>
              <w:noProof/>
              <w:sz w:val="22"/>
              <w:lang w:val="en-GB" w:eastAsia="en-GB"/>
            </w:rPr>
          </w:pPr>
          <w:hyperlink w:anchor="_Toc476555872" w:history="1">
            <w:r w:rsidR="009A292C" w:rsidRPr="009A292C">
              <w:rPr>
                <w:rStyle w:val="Hyperlink"/>
                <w:rFonts w:ascii="Times New Roman" w:hAnsi="Times New Roman" w:cs="Times New Roman"/>
                <w:noProof/>
              </w:rPr>
              <w:t>3.</w:t>
            </w:r>
            <w:r w:rsidR="009A292C" w:rsidRPr="009A292C">
              <w:rPr>
                <w:rFonts w:ascii="Times New Roman" w:hAnsi="Times New Roman" w:cs="Times New Roman"/>
                <w:noProof/>
                <w:sz w:val="22"/>
                <w:lang w:val="en-GB" w:eastAsia="en-GB"/>
              </w:rPr>
              <w:tab/>
            </w:r>
            <w:r w:rsidR="009A292C" w:rsidRPr="009A292C">
              <w:rPr>
                <w:rStyle w:val="Hyperlink"/>
                <w:rFonts w:ascii="Times New Roman" w:hAnsi="Times New Roman" w:cs="Times New Roman"/>
                <w:noProof/>
              </w:rPr>
              <w:t>2007. – 2013. gada plānošanas periodā īstenotais Eiropas Savienības struktūrfondu atbalsts starptautiskās sadarbības pasākumu ietvaros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_Toc476555872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31</w:t>
            </w:r>
            <w:r w:rsidR="009A292C" w:rsidRPr="009A292C">
              <w:rPr>
                <w:rFonts w:ascii="Times New Roman" w:hAnsi="Times New Roman" w:cs="Times New Roman"/>
                <w:noProof/>
                <w:webHidden/>
              </w:rPr>
              <w:fldChar w:fldCharType="end"/>
            </w:r>
          </w:hyperlink>
        </w:p>
        <w:p w14:paraId="30898769" w14:textId="77777777" w:rsidR="009A292C" w:rsidRPr="009A292C" w:rsidRDefault="004277C2">
          <w:pPr>
            <w:pStyle w:val="TOC2"/>
            <w:rPr>
              <w:rFonts w:ascii="Times New Roman" w:hAnsi="Times New Roman" w:cs="Times New Roman"/>
              <w:noProof/>
              <w:sz w:val="22"/>
              <w:lang w:val="en-GB" w:eastAsia="en-GB"/>
            </w:rPr>
          </w:pPr>
          <w:hyperlink w:anchor="_Toc476555873" w:history="1">
            <w:r w:rsidR="009A292C" w:rsidRPr="009A292C">
              <w:rPr>
                <w:rStyle w:val="Hyperlink"/>
                <w:rFonts w:ascii="Times New Roman" w:hAnsi="Times New Roman" w:cs="Times New Roman"/>
                <w:noProof/>
              </w:rPr>
              <w:t>3.1. 2.1.1.2 aktivitāte „Atbalsts starptautiskās sadarbības projektiem zinātnē un tehnoloģijās”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_Toc476555873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31</w:t>
            </w:r>
            <w:r w:rsidR="009A292C" w:rsidRPr="009A292C">
              <w:rPr>
                <w:rFonts w:ascii="Times New Roman" w:hAnsi="Times New Roman" w:cs="Times New Roman"/>
                <w:noProof/>
                <w:webHidden/>
              </w:rPr>
              <w:fldChar w:fldCharType="end"/>
            </w:r>
          </w:hyperlink>
        </w:p>
        <w:p w14:paraId="271C8856" w14:textId="77777777" w:rsidR="009A292C" w:rsidRPr="009A292C" w:rsidRDefault="004277C2">
          <w:pPr>
            <w:pStyle w:val="TOC2"/>
            <w:rPr>
              <w:rFonts w:ascii="Times New Roman" w:hAnsi="Times New Roman" w:cs="Times New Roman"/>
              <w:noProof/>
              <w:sz w:val="22"/>
              <w:lang w:val="en-GB" w:eastAsia="en-GB"/>
            </w:rPr>
          </w:pPr>
          <w:hyperlink w:anchor="_Toc476555874" w:history="1">
            <w:r w:rsidR="009A292C" w:rsidRPr="009A292C">
              <w:rPr>
                <w:rStyle w:val="Hyperlink"/>
                <w:rFonts w:ascii="Times New Roman" w:hAnsi="Times New Roman" w:cs="Times New Roman"/>
                <w:noProof/>
              </w:rPr>
              <w:t>3.2. Vienota nacionālas nozīmes Latvijas akadēmiskā pamattīkla zinātniskās darbības nodrošināšanai izveide</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_Toc476555874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34</w:t>
            </w:r>
            <w:r w:rsidR="009A292C" w:rsidRPr="009A292C">
              <w:rPr>
                <w:rFonts w:ascii="Times New Roman" w:hAnsi="Times New Roman" w:cs="Times New Roman"/>
                <w:noProof/>
                <w:webHidden/>
              </w:rPr>
              <w:fldChar w:fldCharType="end"/>
            </w:r>
          </w:hyperlink>
        </w:p>
        <w:p w14:paraId="0CA6FFC5" w14:textId="77777777" w:rsidR="009A292C" w:rsidRPr="009A292C" w:rsidRDefault="004277C2">
          <w:pPr>
            <w:pStyle w:val="TOC2"/>
            <w:rPr>
              <w:rFonts w:ascii="Times New Roman" w:hAnsi="Times New Roman" w:cs="Times New Roman"/>
              <w:noProof/>
              <w:sz w:val="22"/>
              <w:lang w:val="en-GB" w:eastAsia="en-GB"/>
            </w:rPr>
          </w:pPr>
          <w:hyperlink w:anchor="_Toc476555875" w:history="1">
            <w:r w:rsidR="009A292C" w:rsidRPr="009A292C">
              <w:rPr>
                <w:rStyle w:val="Hyperlink"/>
                <w:rFonts w:ascii="Times New Roman" w:hAnsi="Times New Roman" w:cs="Times New Roman"/>
                <w:noProof/>
              </w:rPr>
              <w:t>3.3. 2.1.1.2. aktivitātē „Atbalsts starptautiskās sadarbības projektiem zinātnē un tehnoloģijās” sasniegtie rezultāti.</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_Toc476555875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34</w:t>
            </w:r>
            <w:r w:rsidR="009A292C" w:rsidRPr="009A292C">
              <w:rPr>
                <w:rFonts w:ascii="Times New Roman" w:hAnsi="Times New Roman" w:cs="Times New Roman"/>
                <w:noProof/>
                <w:webHidden/>
              </w:rPr>
              <w:fldChar w:fldCharType="end"/>
            </w:r>
          </w:hyperlink>
        </w:p>
        <w:p w14:paraId="7DAEE8B4" w14:textId="77777777" w:rsidR="009A292C" w:rsidRPr="009A292C" w:rsidRDefault="004277C2">
          <w:pPr>
            <w:pStyle w:val="TOC2"/>
            <w:rPr>
              <w:rFonts w:ascii="Times New Roman" w:hAnsi="Times New Roman" w:cs="Times New Roman"/>
              <w:noProof/>
              <w:sz w:val="22"/>
              <w:lang w:val="en-GB" w:eastAsia="en-GB"/>
            </w:rPr>
          </w:pPr>
          <w:hyperlink w:anchor="_Toc476555876" w:history="1">
            <w:r w:rsidR="009A292C" w:rsidRPr="009A292C">
              <w:rPr>
                <w:rStyle w:val="Hyperlink"/>
                <w:rFonts w:ascii="Times New Roman" w:hAnsi="Times New Roman" w:cs="Times New Roman"/>
                <w:noProof/>
              </w:rPr>
              <w:t>3.4. Gūtās mācības no 2.1.1.2. aktivitātes „Atbalsts starptautiskās sadarbības projektiem zinātnē un tehnoloģijās” ieviešanas.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_Toc476555876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35</w:t>
            </w:r>
            <w:r w:rsidR="009A292C" w:rsidRPr="009A292C">
              <w:rPr>
                <w:rFonts w:ascii="Times New Roman" w:hAnsi="Times New Roman" w:cs="Times New Roman"/>
                <w:noProof/>
                <w:webHidden/>
              </w:rPr>
              <w:fldChar w:fldCharType="end"/>
            </w:r>
          </w:hyperlink>
        </w:p>
        <w:p w14:paraId="3A222DD0" w14:textId="77777777" w:rsidR="009A292C" w:rsidRPr="009A292C" w:rsidRDefault="004277C2">
          <w:pPr>
            <w:pStyle w:val="TOC1"/>
            <w:rPr>
              <w:rFonts w:ascii="Times New Roman" w:hAnsi="Times New Roman" w:cs="Times New Roman"/>
              <w:noProof/>
              <w:sz w:val="22"/>
              <w:lang w:val="en-GB" w:eastAsia="en-GB"/>
            </w:rPr>
          </w:pPr>
          <w:hyperlink w:anchor="_Toc476555877" w:history="1">
            <w:r w:rsidR="009A292C" w:rsidRPr="009A292C">
              <w:rPr>
                <w:rStyle w:val="Hyperlink"/>
                <w:rFonts w:ascii="Times New Roman" w:hAnsi="Times New Roman" w:cs="Times New Roman"/>
                <w:noProof/>
              </w:rPr>
              <w:t>4. 1.1.1. SAM. 1.1.1.5. pasākuma „Atbalsts starptautiskās sadarbības projektiem pētniecībā un inovācijās” ieviešanas risinājuma apraksts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36</w:t>
            </w:r>
            <w:r w:rsidR="009A292C" w:rsidRPr="009A292C">
              <w:rPr>
                <w:rFonts w:ascii="Times New Roman" w:hAnsi="Times New Roman" w:cs="Times New Roman"/>
                <w:noProof/>
                <w:webHidden/>
              </w:rPr>
              <w:fldChar w:fldCharType="end"/>
            </w:r>
          </w:hyperlink>
        </w:p>
        <w:p w14:paraId="4C44581B" w14:textId="77777777" w:rsidR="009A292C" w:rsidRPr="009A292C" w:rsidRDefault="004277C2">
          <w:pPr>
            <w:pStyle w:val="TOC2"/>
            <w:rPr>
              <w:rFonts w:ascii="Times New Roman" w:hAnsi="Times New Roman" w:cs="Times New Roman"/>
              <w:noProof/>
              <w:sz w:val="22"/>
              <w:lang w:val="en-GB" w:eastAsia="en-GB"/>
            </w:rPr>
          </w:pPr>
          <w:hyperlink w:anchor="_Toc476555878" w:history="1">
            <w:r w:rsidR="009A292C" w:rsidRPr="009A292C">
              <w:rPr>
                <w:rStyle w:val="Hyperlink"/>
                <w:rFonts w:ascii="Times New Roman" w:hAnsi="Times New Roman" w:cs="Times New Roman"/>
                <w:noProof/>
              </w:rPr>
              <w:t>4.1.</w:t>
            </w:r>
            <w:r w:rsidR="009A292C" w:rsidRPr="009A292C">
              <w:rPr>
                <w:rStyle w:val="Hyperlink"/>
                <w:rFonts w:ascii="Times New Roman" w:hAnsi="Times New Roman" w:cs="Times New Roman"/>
                <w:noProof/>
                <w:lang w:eastAsia="lv-LV"/>
              </w:rPr>
              <w:t xml:space="preserve"> 1.1.1.5. pasākuma pirmā atlases kārta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40</w:t>
            </w:r>
            <w:r w:rsidR="009A292C" w:rsidRPr="009A292C">
              <w:rPr>
                <w:rFonts w:ascii="Times New Roman" w:hAnsi="Times New Roman" w:cs="Times New Roman"/>
                <w:noProof/>
                <w:webHidden/>
              </w:rPr>
              <w:fldChar w:fldCharType="end"/>
            </w:r>
          </w:hyperlink>
        </w:p>
        <w:p w14:paraId="74F4F1F3" w14:textId="77777777" w:rsidR="009A292C" w:rsidRPr="009A292C" w:rsidRDefault="004277C2">
          <w:pPr>
            <w:pStyle w:val="TOC2"/>
            <w:rPr>
              <w:rFonts w:ascii="Times New Roman" w:hAnsi="Times New Roman" w:cs="Times New Roman"/>
              <w:noProof/>
              <w:sz w:val="22"/>
              <w:lang w:val="en-GB" w:eastAsia="en-GB"/>
            </w:rPr>
          </w:pPr>
          <w:hyperlink w:anchor="_Toc476555879" w:history="1">
            <w:r w:rsidR="009A292C" w:rsidRPr="009A292C">
              <w:rPr>
                <w:rStyle w:val="Hyperlink"/>
                <w:rFonts w:ascii="Times New Roman" w:hAnsi="Times New Roman" w:cs="Times New Roman"/>
                <w:noProof/>
              </w:rPr>
              <w:t>4.1.1. Programmas „Apvārsnis 2020” Nacionālā kontaktpunkta darbības paplašināšana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_Toc476555879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41</w:t>
            </w:r>
            <w:r w:rsidR="009A292C" w:rsidRPr="009A292C">
              <w:rPr>
                <w:rFonts w:ascii="Times New Roman" w:hAnsi="Times New Roman" w:cs="Times New Roman"/>
                <w:noProof/>
                <w:webHidden/>
              </w:rPr>
              <w:fldChar w:fldCharType="end"/>
            </w:r>
          </w:hyperlink>
        </w:p>
        <w:p w14:paraId="73F2F7ED" w14:textId="1F86AC10" w:rsidR="009A292C" w:rsidRPr="009A292C" w:rsidRDefault="004277C2">
          <w:pPr>
            <w:pStyle w:val="TOC2"/>
            <w:rPr>
              <w:rFonts w:ascii="Times New Roman" w:hAnsi="Times New Roman" w:cs="Times New Roman"/>
              <w:noProof/>
              <w:sz w:val="22"/>
              <w:lang w:val="en-GB" w:eastAsia="en-GB"/>
            </w:rPr>
          </w:pPr>
          <w:hyperlink w:anchor="_Toc476555880" w:history="1">
            <w:r w:rsidR="009A292C" w:rsidRPr="009A292C">
              <w:rPr>
                <w:rStyle w:val="Hyperlink"/>
                <w:rFonts w:ascii="Times New Roman" w:hAnsi="Times New Roman" w:cs="Times New Roman"/>
                <w:noProof/>
              </w:rPr>
              <w:t xml:space="preserve">4.1.2. Nacionālo interešu pārstāvniecība, dalība </w:t>
            </w:r>
            <w:r w:rsidR="00495FB4" w:rsidRPr="00495FB4">
              <w:rPr>
                <w:rStyle w:val="Hyperlink"/>
                <w:rFonts w:ascii="Times New Roman" w:hAnsi="Times New Roman" w:cs="Times New Roman"/>
                <w:noProof/>
              </w:rPr>
              <w:t>Kopējās programmēšanas</w:t>
            </w:r>
            <w:r w:rsidR="009A292C" w:rsidRPr="009A292C">
              <w:rPr>
                <w:rStyle w:val="Hyperlink"/>
                <w:rFonts w:ascii="Times New Roman" w:hAnsi="Times New Roman" w:cs="Times New Roman"/>
                <w:noProof/>
              </w:rPr>
              <w:t xml:space="preserve"> iniciatīvās, starptautiskās sadarbības tīklu paplašināšana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_Toc476555880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45</w:t>
            </w:r>
            <w:r w:rsidR="009A292C" w:rsidRPr="009A292C">
              <w:rPr>
                <w:rFonts w:ascii="Times New Roman" w:hAnsi="Times New Roman" w:cs="Times New Roman"/>
                <w:noProof/>
                <w:webHidden/>
              </w:rPr>
              <w:fldChar w:fldCharType="end"/>
            </w:r>
          </w:hyperlink>
        </w:p>
        <w:p w14:paraId="4B1E3AA7" w14:textId="77777777" w:rsidR="009A292C" w:rsidRPr="009A292C" w:rsidRDefault="004277C2">
          <w:pPr>
            <w:pStyle w:val="TOC2"/>
            <w:rPr>
              <w:rFonts w:ascii="Times New Roman" w:hAnsi="Times New Roman" w:cs="Times New Roman"/>
              <w:noProof/>
              <w:sz w:val="22"/>
              <w:lang w:val="en-GB" w:eastAsia="en-GB"/>
            </w:rPr>
          </w:pPr>
          <w:hyperlink w:anchor="_Toc476555881" w:history="1">
            <w:r w:rsidR="009A292C" w:rsidRPr="009A292C">
              <w:rPr>
                <w:rStyle w:val="Hyperlink"/>
                <w:rFonts w:ascii="Times New Roman" w:hAnsi="Times New Roman" w:cs="Times New Roman"/>
                <w:noProof/>
              </w:rPr>
              <w:t>4.2.</w:t>
            </w:r>
            <w:r w:rsidR="009A292C" w:rsidRPr="009A292C">
              <w:rPr>
                <w:rStyle w:val="Hyperlink"/>
                <w:rFonts w:ascii="Times New Roman" w:hAnsi="Times New Roman" w:cs="Times New Roman"/>
                <w:noProof/>
                <w:lang w:eastAsia="lv-LV"/>
              </w:rPr>
              <w:t xml:space="preserve"> 1.1.1.5. pasākuma otrā atlases kārta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_Toc476555881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50</w:t>
            </w:r>
            <w:r w:rsidR="009A292C" w:rsidRPr="009A292C">
              <w:rPr>
                <w:rFonts w:ascii="Times New Roman" w:hAnsi="Times New Roman" w:cs="Times New Roman"/>
                <w:noProof/>
                <w:webHidden/>
              </w:rPr>
              <w:fldChar w:fldCharType="end"/>
            </w:r>
          </w:hyperlink>
        </w:p>
        <w:p w14:paraId="61BD06BC" w14:textId="77777777" w:rsidR="009A292C" w:rsidRPr="009A292C" w:rsidRDefault="004277C2">
          <w:pPr>
            <w:pStyle w:val="TOC2"/>
            <w:rPr>
              <w:rFonts w:ascii="Times New Roman" w:hAnsi="Times New Roman" w:cs="Times New Roman"/>
              <w:noProof/>
              <w:sz w:val="22"/>
              <w:lang w:val="en-GB" w:eastAsia="en-GB"/>
            </w:rPr>
          </w:pPr>
          <w:hyperlink w:anchor="_Toc476555882" w:history="1">
            <w:r w:rsidR="009A292C" w:rsidRPr="009A292C">
              <w:rPr>
                <w:rStyle w:val="Hyperlink"/>
                <w:rFonts w:ascii="Times New Roman" w:hAnsi="Times New Roman" w:cs="Times New Roman"/>
                <w:noProof/>
                <w:lang w:eastAsia="lv-LV"/>
              </w:rPr>
              <w:t>4.2.1. Zinātnisko institūciju starptautiskās sadarbības stiprināšanas pasākumi</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_Toc476555882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50</w:t>
            </w:r>
            <w:r w:rsidR="009A292C" w:rsidRPr="009A292C">
              <w:rPr>
                <w:rFonts w:ascii="Times New Roman" w:hAnsi="Times New Roman" w:cs="Times New Roman"/>
                <w:noProof/>
                <w:webHidden/>
              </w:rPr>
              <w:fldChar w:fldCharType="end"/>
            </w:r>
          </w:hyperlink>
        </w:p>
        <w:p w14:paraId="2BB853FB" w14:textId="77777777" w:rsidR="009A292C" w:rsidRPr="009A292C" w:rsidRDefault="004277C2">
          <w:pPr>
            <w:pStyle w:val="TOC2"/>
            <w:rPr>
              <w:rFonts w:ascii="Times New Roman" w:hAnsi="Times New Roman" w:cs="Times New Roman"/>
              <w:noProof/>
              <w:sz w:val="22"/>
              <w:lang w:val="en-GB" w:eastAsia="en-GB"/>
            </w:rPr>
          </w:pPr>
          <w:hyperlink w:anchor="_Toc476555883" w:history="1">
            <w:r w:rsidR="009A292C" w:rsidRPr="009A292C">
              <w:rPr>
                <w:rStyle w:val="Hyperlink"/>
                <w:rFonts w:ascii="Times New Roman" w:hAnsi="Times New Roman" w:cs="Times New Roman"/>
                <w:noProof/>
              </w:rPr>
              <w:t>4.3.</w:t>
            </w:r>
            <w:r w:rsidR="009A292C" w:rsidRPr="009A292C">
              <w:rPr>
                <w:rStyle w:val="Hyperlink"/>
                <w:rFonts w:ascii="Times New Roman" w:hAnsi="Times New Roman" w:cs="Times New Roman"/>
                <w:noProof/>
                <w:lang w:eastAsia="lv-LV"/>
              </w:rPr>
              <w:t xml:space="preserve"> 1.1.1.5. pasākuma trešā atlases kārta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_Toc476555883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56</w:t>
            </w:r>
            <w:r w:rsidR="009A292C" w:rsidRPr="009A292C">
              <w:rPr>
                <w:rFonts w:ascii="Times New Roman" w:hAnsi="Times New Roman" w:cs="Times New Roman"/>
                <w:noProof/>
                <w:webHidden/>
              </w:rPr>
              <w:fldChar w:fldCharType="end"/>
            </w:r>
          </w:hyperlink>
        </w:p>
        <w:p w14:paraId="597A9D6C" w14:textId="77777777" w:rsidR="009A292C" w:rsidRPr="009A292C" w:rsidRDefault="004277C2">
          <w:pPr>
            <w:pStyle w:val="TOC2"/>
            <w:rPr>
              <w:rFonts w:ascii="Times New Roman" w:hAnsi="Times New Roman" w:cs="Times New Roman"/>
              <w:noProof/>
              <w:sz w:val="22"/>
              <w:lang w:val="en-GB" w:eastAsia="en-GB"/>
            </w:rPr>
          </w:pPr>
          <w:hyperlink w:anchor="_Toc476555884" w:history="1">
            <w:r w:rsidR="009A292C" w:rsidRPr="009A292C">
              <w:rPr>
                <w:rStyle w:val="Hyperlink"/>
                <w:rFonts w:ascii="Times New Roman" w:hAnsi="Times New Roman" w:cs="Times New Roman"/>
                <w:noProof/>
                <w:lang w:eastAsia="lv-LV"/>
              </w:rPr>
              <w:t>4.3.1. Atbalsts dalībai ERA pasākumos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_Toc476555884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56</w:t>
            </w:r>
            <w:r w:rsidR="009A292C" w:rsidRPr="009A292C">
              <w:rPr>
                <w:rFonts w:ascii="Times New Roman" w:hAnsi="Times New Roman" w:cs="Times New Roman"/>
                <w:noProof/>
                <w:webHidden/>
              </w:rPr>
              <w:fldChar w:fldCharType="end"/>
            </w:r>
          </w:hyperlink>
        </w:p>
        <w:p w14:paraId="4FF61EE3" w14:textId="77777777" w:rsidR="009A292C" w:rsidRPr="009A292C" w:rsidRDefault="004277C2">
          <w:pPr>
            <w:pStyle w:val="TOC1"/>
            <w:rPr>
              <w:rFonts w:ascii="Times New Roman" w:hAnsi="Times New Roman" w:cs="Times New Roman"/>
              <w:noProof/>
              <w:sz w:val="22"/>
              <w:lang w:val="en-GB" w:eastAsia="en-GB"/>
            </w:rPr>
          </w:pPr>
          <w:hyperlink w:anchor="_Toc476555885" w:history="1">
            <w:r w:rsidR="009A292C" w:rsidRPr="009A292C">
              <w:rPr>
                <w:rStyle w:val="Hyperlink"/>
                <w:rFonts w:ascii="Times New Roman" w:hAnsi="Times New Roman" w:cs="Times New Roman"/>
                <w:noProof/>
              </w:rPr>
              <w:t>5. Sinerģija un demarkācija ar citiem specifiskajiem atbalsta mērķiem pētniecības attīstības jomā</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_Toc476555885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63</w:t>
            </w:r>
            <w:r w:rsidR="009A292C" w:rsidRPr="009A292C">
              <w:rPr>
                <w:rFonts w:ascii="Times New Roman" w:hAnsi="Times New Roman" w:cs="Times New Roman"/>
                <w:noProof/>
                <w:webHidden/>
              </w:rPr>
              <w:fldChar w:fldCharType="end"/>
            </w:r>
          </w:hyperlink>
        </w:p>
        <w:p w14:paraId="300BBE76" w14:textId="5B27E06A" w:rsidR="009A292C" w:rsidRPr="009A292C" w:rsidRDefault="004277C2">
          <w:pPr>
            <w:pStyle w:val="TOC1"/>
            <w:rPr>
              <w:rFonts w:ascii="Times New Roman" w:hAnsi="Times New Roman" w:cs="Times New Roman"/>
              <w:noProof/>
              <w:sz w:val="22"/>
              <w:lang w:val="en-GB" w:eastAsia="en-GB"/>
            </w:rPr>
          </w:pPr>
          <w:hyperlink w:anchor="_Toc476555886" w:history="1">
            <w:r w:rsidR="009A292C" w:rsidRPr="009A292C">
              <w:rPr>
                <w:rStyle w:val="Hyperlink"/>
                <w:rFonts w:ascii="Times New Roman" w:hAnsi="Times New Roman" w:cs="Times New Roman"/>
                <w:noProof/>
              </w:rPr>
              <w:t>6. Pasākuma atbilstība valsts atbalsta definīcijai un paredzamā negatīvā ietekme uz konkurenci un tirdzniecību.</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_Toc476555886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66</w:t>
            </w:r>
            <w:r w:rsidR="009A292C" w:rsidRPr="009A292C">
              <w:rPr>
                <w:rFonts w:ascii="Times New Roman" w:hAnsi="Times New Roman" w:cs="Times New Roman"/>
                <w:noProof/>
                <w:webHidden/>
              </w:rPr>
              <w:fldChar w:fldCharType="end"/>
            </w:r>
          </w:hyperlink>
        </w:p>
        <w:p w14:paraId="4D968018" w14:textId="77777777" w:rsidR="009A292C" w:rsidRPr="009A292C" w:rsidRDefault="004277C2">
          <w:pPr>
            <w:pStyle w:val="TOC1"/>
            <w:rPr>
              <w:rFonts w:ascii="Times New Roman" w:hAnsi="Times New Roman" w:cs="Times New Roman"/>
              <w:noProof/>
              <w:sz w:val="22"/>
              <w:lang w:val="en-GB" w:eastAsia="en-GB"/>
            </w:rPr>
          </w:pPr>
          <w:hyperlink w:anchor="_Toc476555887" w:history="1">
            <w:r w:rsidR="009A292C" w:rsidRPr="009A292C">
              <w:rPr>
                <w:rStyle w:val="Hyperlink"/>
                <w:rFonts w:ascii="Times New Roman" w:hAnsi="Times New Roman" w:cs="Times New Roman"/>
                <w:noProof/>
              </w:rPr>
              <w:t>Pielikums Nr.1</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67</w:t>
            </w:r>
            <w:r w:rsidR="009A292C" w:rsidRPr="009A292C">
              <w:rPr>
                <w:rFonts w:ascii="Times New Roman" w:hAnsi="Times New Roman" w:cs="Times New Roman"/>
                <w:noProof/>
                <w:webHidden/>
              </w:rPr>
              <w:fldChar w:fldCharType="end"/>
            </w:r>
          </w:hyperlink>
        </w:p>
        <w:p w14:paraId="21BD00A5" w14:textId="77777777" w:rsidR="009A292C" w:rsidRPr="009A292C" w:rsidRDefault="004277C2">
          <w:pPr>
            <w:pStyle w:val="TOC1"/>
            <w:rPr>
              <w:rFonts w:ascii="Times New Roman" w:hAnsi="Times New Roman" w:cs="Times New Roman"/>
              <w:noProof/>
              <w:sz w:val="22"/>
              <w:lang w:val="en-GB" w:eastAsia="en-GB"/>
            </w:rPr>
          </w:pPr>
          <w:hyperlink w:anchor="_Toc476555888" w:history="1">
            <w:r w:rsidR="009A292C" w:rsidRPr="009A292C">
              <w:rPr>
                <w:rStyle w:val="Hyperlink"/>
                <w:rFonts w:ascii="Times New Roman" w:hAnsi="Times New Roman" w:cs="Times New Roman"/>
                <w:noProof/>
              </w:rPr>
              <w:t>Latvijas dalība ES pētniecības un inovāciju attīstības programmās 2007.-2013.gada periodā</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_Toc476555888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67</w:t>
            </w:r>
            <w:r w:rsidR="009A292C" w:rsidRPr="009A292C">
              <w:rPr>
                <w:rFonts w:ascii="Times New Roman" w:hAnsi="Times New Roman" w:cs="Times New Roman"/>
                <w:noProof/>
                <w:webHidden/>
              </w:rPr>
              <w:fldChar w:fldCharType="end"/>
            </w:r>
          </w:hyperlink>
        </w:p>
        <w:p w14:paraId="5B2F5573" w14:textId="23D91F6C" w:rsidR="009A292C" w:rsidRPr="009A292C" w:rsidRDefault="004277C2">
          <w:pPr>
            <w:pStyle w:val="TOC2"/>
            <w:rPr>
              <w:rFonts w:ascii="Times New Roman" w:hAnsi="Times New Roman" w:cs="Times New Roman"/>
              <w:noProof/>
              <w:sz w:val="22"/>
              <w:lang w:val="en-GB" w:eastAsia="en-GB"/>
            </w:rPr>
          </w:pPr>
          <w:hyperlink w:anchor="_Toc476555894" w:history="1">
            <w:r w:rsidR="009A292C" w:rsidRPr="009A292C">
              <w:rPr>
                <w:rStyle w:val="Hyperlink"/>
                <w:rFonts w:ascii="Times New Roman" w:hAnsi="Times New Roman" w:cs="Times New Roman"/>
                <w:noProof/>
              </w:rPr>
              <w:t>Eiropas Kopējās tehnoloģiju ierosmes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_Toc476555894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71</w:t>
            </w:r>
            <w:r w:rsidR="009A292C" w:rsidRPr="009A292C">
              <w:rPr>
                <w:rFonts w:ascii="Times New Roman" w:hAnsi="Times New Roman" w:cs="Times New Roman"/>
                <w:noProof/>
                <w:webHidden/>
              </w:rPr>
              <w:fldChar w:fldCharType="end"/>
            </w:r>
          </w:hyperlink>
        </w:p>
        <w:p w14:paraId="41EE090D" w14:textId="5B972EB3" w:rsidR="009A292C" w:rsidRPr="009A292C" w:rsidRDefault="004277C2">
          <w:pPr>
            <w:pStyle w:val="TOC3"/>
            <w:rPr>
              <w:rFonts w:eastAsiaTheme="minorEastAsia"/>
              <w:i w:val="0"/>
              <w:iCs w:val="0"/>
              <w:sz w:val="22"/>
              <w:szCs w:val="22"/>
              <w:lang w:val="en-GB" w:eastAsia="en-GB"/>
            </w:rPr>
          </w:pPr>
          <w:hyperlink w:anchor="_Toc476555895" w:history="1">
            <w:r w:rsidR="009A292C" w:rsidRPr="009A292C">
              <w:rPr>
                <w:rStyle w:val="Hyperlink"/>
              </w:rPr>
              <w:t>ARTEMIS kopīgā tehnoloģiju ierosme</w:t>
            </w:r>
            <w:r w:rsidR="009A292C" w:rsidRPr="009A292C">
              <w:rPr>
                <w:webHidden/>
              </w:rPr>
              <w:tab/>
            </w:r>
            <w:r w:rsidR="009A292C" w:rsidRPr="009A292C">
              <w:rPr>
                <w:webHidden/>
              </w:rPr>
              <w:fldChar w:fldCharType="begin"/>
            </w:r>
            <w:r w:rsidR="009A292C" w:rsidRPr="009A292C">
              <w:rPr>
                <w:webHidden/>
              </w:rPr>
              <w:instrText xml:space="preserve"> PAGEREF _Toc476555895 \h </w:instrText>
            </w:r>
            <w:r w:rsidR="009A292C" w:rsidRPr="009A292C">
              <w:rPr>
                <w:webHidden/>
              </w:rPr>
            </w:r>
            <w:r w:rsidR="009A292C" w:rsidRPr="009A292C">
              <w:rPr>
                <w:webHidden/>
              </w:rPr>
              <w:fldChar w:fldCharType="separate"/>
            </w:r>
            <w:r w:rsidR="006424B6">
              <w:rPr>
                <w:webHidden/>
              </w:rPr>
              <w:t>71</w:t>
            </w:r>
            <w:r w:rsidR="009A292C" w:rsidRPr="009A292C">
              <w:rPr>
                <w:webHidden/>
              </w:rPr>
              <w:fldChar w:fldCharType="end"/>
            </w:r>
          </w:hyperlink>
        </w:p>
        <w:p w14:paraId="63DDFD41" w14:textId="51E77945" w:rsidR="009A292C" w:rsidRPr="009A292C" w:rsidRDefault="004277C2">
          <w:pPr>
            <w:pStyle w:val="TOC3"/>
            <w:rPr>
              <w:rFonts w:eastAsiaTheme="minorEastAsia"/>
              <w:i w:val="0"/>
              <w:iCs w:val="0"/>
              <w:sz w:val="22"/>
              <w:szCs w:val="22"/>
              <w:lang w:val="en-GB" w:eastAsia="en-GB"/>
            </w:rPr>
          </w:pPr>
          <w:hyperlink w:anchor="_Toc476555896" w:history="1">
            <w:r w:rsidR="009A292C" w:rsidRPr="009A292C">
              <w:rPr>
                <w:rStyle w:val="Hyperlink"/>
              </w:rPr>
              <w:t>Eiropas kopējās tehnoloģiju ierosmes „Inovatīvo medikamentu ierosme” (IMI)</w:t>
            </w:r>
            <w:r w:rsidR="009A292C" w:rsidRPr="009A292C">
              <w:rPr>
                <w:webHidden/>
              </w:rPr>
              <w:tab/>
            </w:r>
            <w:r w:rsidR="009A292C" w:rsidRPr="009A292C">
              <w:rPr>
                <w:webHidden/>
              </w:rPr>
              <w:fldChar w:fldCharType="begin"/>
            </w:r>
            <w:r w:rsidR="009A292C" w:rsidRPr="009A292C">
              <w:rPr>
                <w:webHidden/>
              </w:rPr>
              <w:instrText xml:space="preserve"> PAGEREF _Toc476555896 \h </w:instrText>
            </w:r>
            <w:r w:rsidR="009A292C" w:rsidRPr="009A292C">
              <w:rPr>
                <w:webHidden/>
              </w:rPr>
            </w:r>
            <w:r w:rsidR="009A292C" w:rsidRPr="009A292C">
              <w:rPr>
                <w:webHidden/>
              </w:rPr>
              <w:fldChar w:fldCharType="separate"/>
            </w:r>
            <w:r w:rsidR="006424B6">
              <w:rPr>
                <w:webHidden/>
              </w:rPr>
              <w:t>72</w:t>
            </w:r>
            <w:r w:rsidR="009A292C" w:rsidRPr="009A292C">
              <w:rPr>
                <w:webHidden/>
              </w:rPr>
              <w:fldChar w:fldCharType="end"/>
            </w:r>
          </w:hyperlink>
        </w:p>
        <w:p w14:paraId="56499608" w14:textId="382429A7" w:rsidR="009A292C" w:rsidRPr="009A292C" w:rsidRDefault="004277C2">
          <w:pPr>
            <w:pStyle w:val="TOC2"/>
            <w:rPr>
              <w:rFonts w:ascii="Times New Roman" w:hAnsi="Times New Roman" w:cs="Times New Roman"/>
              <w:noProof/>
              <w:sz w:val="22"/>
              <w:lang w:val="en-GB" w:eastAsia="en-GB"/>
            </w:rPr>
          </w:pPr>
          <w:hyperlink w:anchor="_Toc476555897" w:history="1">
            <w:r w:rsidR="009A292C" w:rsidRPr="009A292C">
              <w:rPr>
                <w:rStyle w:val="Hyperlink"/>
                <w:rFonts w:ascii="Times New Roman" w:hAnsi="Times New Roman" w:cs="Times New Roman"/>
                <w:noProof/>
              </w:rPr>
              <w:t>Starptautiskās sadarbības projekti ERA-Net</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_Toc476555897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73</w:t>
            </w:r>
            <w:r w:rsidR="009A292C" w:rsidRPr="009A292C">
              <w:rPr>
                <w:rFonts w:ascii="Times New Roman" w:hAnsi="Times New Roman" w:cs="Times New Roman"/>
                <w:noProof/>
                <w:webHidden/>
              </w:rPr>
              <w:fldChar w:fldCharType="end"/>
            </w:r>
          </w:hyperlink>
        </w:p>
        <w:p w14:paraId="600D8E91" w14:textId="5E5EC07C" w:rsidR="009A292C" w:rsidRPr="009A292C" w:rsidRDefault="004277C2">
          <w:pPr>
            <w:pStyle w:val="TOC2"/>
            <w:rPr>
              <w:rFonts w:ascii="Times New Roman" w:hAnsi="Times New Roman" w:cs="Times New Roman"/>
              <w:noProof/>
              <w:sz w:val="22"/>
              <w:lang w:val="en-GB" w:eastAsia="en-GB"/>
            </w:rPr>
          </w:pPr>
          <w:hyperlink w:anchor="_Toc476555898" w:history="1">
            <w:r w:rsidR="009A292C" w:rsidRPr="009A292C">
              <w:rPr>
                <w:rStyle w:val="Hyperlink"/>
                <w:rFonts w:ascii="Times New Roman" w:hAnsi="Times New Roman" w:cs="Times New Roman"/>
                <w:noProof/>
              </w:rPr>
              <w:t>Divpusējās un trīspusējās sadarbības programmas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_Toc476555898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74</w:t>
            </w:r>
            <w:r w:rsidR="009A292C" w:rsidRPr="009A292C">
              <w:rPr>
                <w:rFonts w:ascii="Times New Roman" w:hAnsi="Times New Roman" w:cs="Times New Roman"/>
                <w:noProof/>
                <w:webHidden/>
              </w:rPr>
              <w:fldChar w:fldCharType="end"/>
            </w:r>
          </w:hyperlink>
        </w:p>
        <w:p w14:paraId="03232C78" w14:textId="740B468F" w:rsidR="009A292C" w:rsidRPr="009A292C" w:rsidRDefault="004277C2">
          <w:pPr>
            <w:pStyle w:val="TOC3"/>
            <w:rPr>
              <w:rFonts w:eastAsiaTheme="minorEastAsia"/>
              <w:i w:val="0"/>
              <w:iCs w:val="0"/>
              <w:sz w:val="22"/>
              <w:szCs w:val="22"/>
              <w:lang w:val="en-GB" w:eastAsia="en-GB"/>
            </w:rPr>
          </w:pPr>
          <w:hyperlink w:anchor="_Toc476555899" w:history="1">
            <w:r w:rsidR="009A292C" w:rsidRPr="009A292C">
              <w:rPr>
                <w:rStyle w:val="Hyperlink"/>
              </w:rPr>
              <w:t>Latvijas un Baltkrievijas sadarbības programma zinātnē un tehnikā</w:t>
            </w:r>
            <w:r w:rsidR="009A292C" w:rsidRPr="009A292C">
              <w:rPr>
                <w:webHidden/>
              </w:rPr>
              <w:tab/>
            </w:r>
            <w:r w:rsidR="009A292C" w:rsidRPr="009A292C">
              <w:rPr>
                <w:webHidden/>
              </w:rPr>
              <w:fldChar w:fldCharType="begin"/>
            </w:r>
            <w:r w:rsidR="009A292C" w:rsidRPr="009A292C">
              <w:rPr>
                <w:webHidden/>
              </w:rPr>
              <w:instrText xml:space="preserve"> PAGEREF _Toc476555899 \h </w:instrText>
            </w:r>
            <w:r w:rsidR="009A292C" w:rsidRPr="009A292C">
              <w:rPr>
                <w:webHidden/>
              </w:rPr>
            </w:r>
            <w:r w:rsidR="009A292C" w:rsidRPr="009A292C">
              <w:rPr>
                <w:webHidden/>
              </w:rPr>
              <w:fldChar w:fldCharType="separate"/>
            </w:r>
            <w:r w:rsidR="006424B6">
              <w:rPr>
                <w:webHidden/>
              </w:rPr>
              <w:t>74</w:t>
            </w:r>
            <w:r w:rsidR="009A292C" w:rsidRPr="009A292C">
              <w:rPr>
                <w:webHidden/>
              </w:rPr>
              <w:fldChar w:fldCharType="end"/>
            </w:r>
          </w:hyperlink>
        </w:p>
        <w:p w14:paraId="776D9842" w14:textId="6F9EE344" w:rsidR="009A292C" w:rsidRPr="009A292C" w:rsidRDefault="004277C2">
          <w:pPr>
            <w:pStyle w:val="TOC3"/>
            <w:rPr>
              <w:rFonts w:eastAsiaTheme="minorEastAsia"/>
              <w:i w:val="0"/>
              <w:iCs w:val="0"/>
              <w:sz w:val="22"/>
              <w:szCs w:val="22"/>
              <w:lang w:val="en-GB" w:eastAsia="en-GB"/>
            </w:rPr>
          </w:pPr>
          <w:hyperlink w:anchor="_Toc476555900" w:history="1">
            <w:r w:rsidR="009A292C" w:rsidRPr="009A292C">
              <w:rPr>
                <w:rStyle w:val="Hyperlink"/>
              </w:rPr>
              <w:t>Francijas – Latvijas sadarbības programma zinātnes un tehnoloģiju attīstības jomās OSMOZE</w:t>
            </w:r>
            <w:r w:rsidR="009A292C" w:rsidRPr="009A292C">
              <w:rPr>
                <w:webHidden/>
              </w:rPr>
              <w:tab/>
            </w:r>
            <w:r w:rsidR="009A292C" w:rsidRPr="009A292C">
              <w:rPr>
                <w:webHidden/>
              </w:rPr>
              <w:fldChar w:fldCharType="begin"/>
            </w:r>
            <w:r w:rsidR="009A292C" w:rsidRPr="009A292C">
              <w:rPr>
                <w:webHidden/>
              </w:rPr>
              <w:instrText xml:space="preserve"> PAGEREF _Toc476555900 \h </w:instrText>
            </w:r>
            <w:r w:rsidR="009A292C" w:rsidRPr="009A292C">
              <w:rPr>
                <w:webHidden/>
              </w:rPr>
            </w:r>
            <w:r w:rsidR="009A292C" w:rsidRPr="009A292C">
              <w:rPr>
                <w:webHidden/>
              </w:rPr>
              <w:fldChar w:fldCharType="separate"/>
            </w:r>
            <w:r w:rsidR="006424B6">
              <w:rPr>
                <w:webHidden/>
              </w:rPr>
              <w:t>75</w:t>
            </w:r>
            <w:r w:rsidR="009A292C" w:rsidRPr="009A292C">
              <w:rPr>
                <w:webHidden/>
              </w:rPr>
              <w:fldChar w:fldCharType="end"/>
            </w:r>
          </w:hyperlink>
        </w:p>
        <w:p w14:paraId="427723AD" w14:textId="3D81A9B4" w:rsidR="009A292C" w:rsidRPr="009A292C" w:rsidRDefault="004277C2">
          <w:pPr>
            <w:pStyle w:val="TOC3"/>
            <w:rPr>
              <w:rFonts w:eastAsiaTheme="minorEastAsia"/>
              <w:i w:val="0"/>
              <w:iCs w:val="0"/>
              <w:sz w:val="22"/>
              <w:szCs w:val="22"/>
              <w:lang w:val="en-GB" w:eastAsia="en-GB"/>
            </w:rPr>
          </w:pPr>
          <w:hyperlink w:anchor="_Toc476555901" w:history="1">
            <w:r w:rsidR="009A292C" w:rsidRPr="009A292C">
              <w:rPr>
                <w:rStyle w:val="Hyperlink"/>
              </w:rPr>
              <w:t>Latvijas – Lietuvas – Taivānas zinātniskās sadarbības atbalsta fonds</w:t>
            </w:r>
            <w:r w:rsidR="009A292C" w:rsidRPr="009A292C">
              <w:rPr>
                <w:webHidden/>
              </w:rPr>
              <w:tab/>
            </w:r>
            <w:r w:rsidR="009A292C" w:rsidRPr="009A292C">
              <w:rPr>
                <w:webHidden/>
              </w:rPr>
              <w:fldChar w:fldCharType="begin"/>
            </w:r>
            <w:r w:rsidR="009A292C" w:rsidRPr="009A292C">
              <w:rPr>
                <w:webHidden/>
              </w:rPr>
              <w:instrText xml:space="preserve"> PAGEREF _Toc476555901 \h </w:instrText>
            </w:r>
            <w:r w:rsidR="009A292C" w:rsidRPr="009A292C">
              <w:rPr>
                <w:webHidden/>
              </w:rPr>
            </w:r>
            <w:r w:rsidR="009A292C" w:rsidRPr="009A292C">
              <w:rPr>
                <w:webHidden/>
              </w:rPr>
              <w:fldChar w:fldCharType="separate"/>
            </w:r>
            <w:r w:rsidR="006424B6">
              <w:rPr>
                <w:webHidden/>
              </w:rPr>
              <w:t>75</w:t>
            </w:r>
            <w:r w:rsidR="009A292C" w:rsidRPr="009A292C">
              <w:rPr>
                <w:webHidden/>
              </w:rPr>
              <w:fldChar w:fldCharType="end"/>
            </w:r>
          </w:hyperlink>
        </w:p>
        <w:p w14:paraId="6FA06C73" w14:textId="32583DED" w:rsidR="009A292C" w:rsidRPr="009A292C" w:rsidRDefault="004277C2">
          <w:pPr>
            <w:pStyle w:val="TOC3"/>
            <w:rPr>
              <w:rFonts w:eastAsiaTheme="minorEastAsia"/>
              <w:i w:val="0"/>
              <w:iCs w:val="0"/>
              <w:sz w:val="22"/>
              <w:szCs w:val="22"/>
              <w:lang w:val="en-GB" w:eastAsia="en-GB"/>
            </w:rPr>
          </w:pPr>
          <w:hyperlink w:anchor="_Toc476555902" w:history="1">
            <w:r w:rsidR="009A292C" w:rsidRPr="009A292C">
              <w:rPr>
                <w:rStyle w:val="Hyperlink"/>
              </w:rPr>
              <w:t>Latvijas – Ukrainas bilaterālās sadarbības programma</w:t>
            </w:r>
            <w:r w:rsidR="009A292C" w:rsidRPr="009A292C">
              <w:rPr>
                <w:webHidden/>
              </w:rPr>
              <w:tab/>
            </w:r>
            <w:r w:rsidR="009A292C" w:rsidRPr="009A292C">
              <w:rPr>
                <w:webHidden/>
              </w:rPr>
              <w:fldChar w:fldCharType="begin"/>
            </w:r>
            <w:r w:rsidR="009A292C" w:rsidRPr="009A292C">
              <w:rPr>
                <w:webHidden/>
              </w:rPr>
              <w:instrText xml:space="preserve"> PAGEREF _Toc476555902 \h </w:instrText>
            </w:r>
            <w:r w:rsidR="009A292C" w:rsidRPr="009A292C">
              <w:rPr>
                <w:webHidden/>
              </w:rPr>
            </w:r>
            <w:r w:rsidR="009A292C" w:rsidRPr="009A292C">
              <w:rPr>
                <w:webHidden/>
              </w:rPr>
              <w:fldChar w:fldCharType="separate"/>
            </w:r>
            <w:r w:rsidR="006424B6">
              <w:rPr>
                <w:webHidden/>
              </w:rPr>
              <w:t>77</w:t>
            </w:r>
            <w:r w:rsidR="009A292C" w:rsidRPr="009A292C">
              <w:rPr>
                <w:webHidden/>
              </w:rPr>
              <w:fldChar w:fldCharType="end"/>
            </w:r>
          </w:hyperlink>
        </w:p>
        <w:p w14:paraId="786D785A" w14:textId="7E4C7746" w:rsidR="009A292C" w:rsidRPr="009A292C" w:rsidRDefault="004277C2">
          <w:pPr>
            <w:pStyle w:val="TOC2"/>
            <w:rPr>
              <w:rFonts w:ascii="Times New Roman" w:hAnsi="Times New Roman" w:cs="Times New Roman"/>
              <w:noProof/>
              <w:sz w:val="22"/>
              <w:lang w:val="en-GB" w:eastAsia="en-GB"/>
            </w:rPr>
          </w:pPr>
          <w:hyperlink w:anchor="_Toc476555903" w:history="1">
            <w:r w:rsidR="009A292C" w:rsidRPr="009A292C">
              <w:rPr>
                <w:rStyle w:val="Hyperlink"/>
                <w:rFonts w:ascii="Times New Roman" w:hAnsi="Times New Roman" w:cs="Times New Roman"/>
                <w:noProof/>
                <w:lang w:eastAsia="lv-LV"/>
              </w:rPr>
              <w:t>„Izcilības izplatīšana un dalības paplašināšana” virziens (Spreading Excellence and Widening Participation)</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_Toc476555903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77</w:t>
            </w:r>
            <w:r w:rsidR="009A292C" w:rsidRPr="009A292C">
              <w:rPr>
                <w:rFonts w:ascii="Times New Roman" w:hAnsi="Times New Roman" w:cs="Times New Roman"/>
                <w:noProof/>
                <w:webHidden/>
              </w:rPr>
              <w:fldChar w:fldCharType="end"/>
            </w:r>
          </w:hyperlink>
        </w:p>
        <w:p w14:paraId="1AAF0936" w14:textId="5688B1E3" w:rsidR="009A292C" w:rsidRPr="009A292C" w:rsidRDefault="004277C2">
          <w:pPr>
            <w:pStyle w:val="TOC2"/>
            <w:rPr>
              <w:rFonts w:ascii="Times New Roman" w:hAnsi="Times New Roman" w:cs="Times New Roman"/>
              <w:noProof/>
              <w:sz w:val="22"/>
              <w:lang w:val="en-GB" w:eastAsia="en-GB"/>
            </w:rPr>
          </w:pPr>
          <w:hyperlink w:anchor="_Toc476555904" w:history="1">
            <w:r w:rsidR="009A292C" w:rsidRPr="009A292C">
              <w:rPr>
                <w:rStyle w:val="Hyperlink"/>
                <w:rFonts w:ascii="Times New Roman" w:hAnsi="Times New Roman" w:cs="Times New Roman"/>
                <w:noProof/>
                <w:lang w:eastAsia="lv-LV"/>
              </w:rPr>
              <w:t>Baltic Bonus iniciatīva</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_Toc476555904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78</w:t>
            </w:r>
            <w:r w:rsidR="009A292C" w:rsidRPr="009A292C">
              <w:rPr>
                <w:rFonts w:ascii="Times New Roman" w:hAnsi="Times New Roman" w:cs="Times New Roman"/>
                <w:noProof/>
                <w:webHidden/>
              </w:rPr>
              <w:fldChar w:fldCharType="end"/>
            </w:r>
          </w:hyperlink>
        </w:p>
        <w:p w14:paraId="4801217A" w14:textId="551D3C3D" w:rsidR="009A292C" w:rsidRPr="009A292C" w:rsidRDefault="004277C2">
          <w:pPr>
            <w:pStyle w:val="TOC1"/>
            <w:rPr>
              <w:rFonts w:ascii="Times New Roman" w:hAnsi="Times New Roman" w:cs="Times New Roman"/>
              <w:noProof/>
              <w:sz w:val="22"/>
              <w:lang w:val="en-GB" w:eastAsia="en-GB"/>
            </w:rPr>
          </w:pPr>
          <w:hyperlink w:anchor="_Toc476555905" w:history="1">
            <w:r w:rsidR="009A292C" w:rsidRPr="009A292C">
              <w:rPr>
                <w:rStyle w:val="Hyperlink"/>
                <w:rFonts w:ascii="Times New Roman" w:hAnsi="Times New Roman" w:cs="Times New Roman"/>
                <w:noProof/>
              </w:rPr>
              <w:t>Pielikums Nr.2</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_Toc476555905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80</w:t>
            </w:r>
            <w:r w:rsidR="009A292C" w:rsidRPr="009A292C">
              <w:rPr>
                <w:rFonts w:ascii="Times New Roman" w:hAnsi="Times New Roman" w:cs="Times New Roman"/>
                <w:noProof/>
                <w:webHidden/>
              </w:rPr>
              <w:fldChar w:fldCharType="end"/>
            </w:r>
          </w:hyperlink>
        </w:p>
        <w:p w14:paraId="6E6E1C62" w14:textId="5D9CC3C7" w:rsidR="009A292C" w:rsidRPr="009A292C" w:rsidRDefault="004277C2">
          <w:pPr>
            <w:pStyle w:val="TOC1"/>
            <w:rPr>
              <w:rFonts w:ascii="Times New Roman" w:hAnsi="Times New Roman" w:cs="Times New Roman"/>
              <w:noProof/>
              <w:sz w:val="22"/>
              <w:lang w:val="en-GB" w:eastAsia="en-GB"/>
            </w:rPr>
          </w:pPr>
          <w:hyperlink w:anchor="_Toc476555906" w:history="1">
            <w:r w:rsidR="009A292C" w:rsidRPr="009A292C">
              <w:rPr>
                <w:rStyle w:val="Hyperlink"/>
                <w:rFonts w:ascii="Times New Roman" w:hAnsi="Times New Roman" w:cs="Times New Roman"/>
                <w:noProof/>
              </w:rPr>
              <w:t>Latvijas dalība ES pētniecības un tehnoloģiju attīstības programmās</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_Toc476555906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80</w:t>
            </w:r>
            <w:r w:rsidR="009A292C" w:rsidRPr="009A292C">
              <w:rPr>
                <w:rFonts w:ascii="Times New Roman" w:hAnsi="Times New Roman" w:cs="Times New Roman"/>
                <w:noProof/>
                <w:webHidden/>
              </w:rPr>
              <w:fldChar w:fldCharType="end"/>
            </w:r>
          </w:hyperlink>
        </w:p>
        <w:p w14:paraId="1143DE5B" w14:textId="620F9E67" w:rsidR="009A292C" w:rsidRPr="009A292C" w:rsidRDefault="004277C2">
          <w:pPr>
            <w:pStyle w:val="TOC2"/>
            <w:rPr>
              <w:rFonts w:ascii="Times New Roman" w:hAnsi="Times New Roman" w:cs="Times New Roman"/>
              <w:noProof/>
              <w:sz w:val="22"/>
              <w:lang w:val="en-GB" w:eastAsia="en-GB"/>
            </w:rPr>
          </w:pPr>
          <w:hyperlink w:anchor="_Toc476555907" w:history="1">
            <w:r w:rsidR="009A292C" w:rsidRPr="009A292C">
              <w:rPr>
                <w:rStyle w:val="Hyperlink"/>
                <w:rFonts w:ascii="Times New Roman" w:hAnsi="Times New Roman" w:cs="Times New Roman"/>
                <w:noProof/>
              </w:rPr>
              <w:t>ES pētniecības un tehnoloģiju attīstības programmas Latvijā 2007.-2013.gadā</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80</w:t>
            </w:r>
            <w:r w:rsidR="009A292C" w:rsidRPr="009A292C">
              <w:rPr>
                <w:rFonts w:ascii="Times New Roman" w:hAnsi="Times New Roman" w:cs="Times New Roman"/>
                <w:noProof/>
                <w:webHidden/>
              </w:rPr>
              <w:fldChar w:fldCharType="end"/>
            </w:r>
          </w:hyperlink>
        </w:p>
        <w:p w14:paraId="73B5FB2F" w14:textId="0C3CD1F4" w:rsidR="009A292C" w:rsidRPr="009A292C" w:rsidRDefault="004277C2">
          <w:pPr>
            <w:pStyle w:val="TOC2"/>
            <w:rPr>
              <w:rFonts w:ascii="Times New Roman" w:hAnsi="Times New Roman" w:cs="Times New Roman"/>
              <w:noProof/>
              <w:sz w:val="22"/>
              <w:lang w:val="en-GB" w:eastAsia="en-GB"/>
            </w:rPr>
          </w:pPr>
          <w:hyperlink w:anchor="_Toc476555908" w:history="1">
            <w:r w:rsidR="009A292C" w:rsidRPr="009A292C">
              <w:rPr>
                <w:rStyle w:val="Hyperlink"/>
                <w:rFonts w:ascii="Times New Roman" w:hAnsi="Times New Roman" w:cs="Times New Roman"/>
                <w:noProof/>
              </w:rPr>
              <w:t>Divpusējās un trīspusējās sadarbības programmas Latvijā</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81</w:t>
            </w:r>
            <w:r w:rsidR="009A292C" w:rsidRPr="009A292C">
              <w:rPr>
                <w:rFonts w:ascii="Times New Roman" w:hAnsi="Times New Roman" w:cs="Times New Roman"/>
                <w:noProof/>
                <w:webHidden/>
              </w:rPr>
              <w:fldChar w:fldCharType="end"/>
            </w:r>
          </w:hyperlink>
        </w:p>
        <w:p w14:paraId="277227C5" w14:textId="144F2CC6" w:rsidR="009A292C" w:rsidRPr="009A292C" w:rsidRDefault="004277C2">
          <w:pPr>
            <w:pStyle w:val="TOC2"/>
            <w:rPr>
              <w:rFonts w:ascii="Times New Roman" w:hAnsi="Times New Roman" w:cs="Times New Roman"/>
              <w:noProof/>
              <w:sz w:val="22"/>
              <w:lang w:val="en-GB" w:eastAsia="en-GB"/>
            </w:rPr>
          </w:pPr>
          <w:hyperlink w:anchor="_Toc476555909" w:history="1">
            <w:r w:rsidR="009A292C" w:rsidRPr="009A292C">
              <w:rPr>
                <w:rStyle w:val="Hyperlink"/>
                <w:rFonts w:ascii="Times New Roman" w:hAnsi="Times New Roman" w:cs="Times New Roman"/>
                <w:noProof/>
              </w:rPr>
              <w:t>ES pētniecības programmas aktīvas laika periodā no 2014.-2020.gadam</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_Toc476555909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82</w:t>
            </w:r>
            <w:r w:rsidR="009A292C" w:rsidRPr="009A292C">
              <w:rPr>
                <w:rFonts w:ascii="Times New Roman" w:hAnsi="Times New Roman" w:cs="Times New Roman"/>
                <w:noProof/>
                <w:webHidden/>
              </w:rPr>
              <w:fldChar w:fldCharType="end"/>
            </w:r>
          </w:hyperlink>
        </w:p>
        <w:p w14:paraId="616C8768" w14:textId="3C756512" w:rsidR="009A292C" w:rsidRPr="009A292C" w:rsidRDefault="004277C2">
          <w:pPr>
            <w:pStyle w:val="TOC1"/>
            <w:rPr>
              <w:rFonts w:ascii="Times New Roman" w:hAnsi="Times New Roman" w:cs="Times New Roman"/>
              <w:noProof/>
              <w:sz w:val="22"/>
              <w:lang w:val="en-GB" w:eastAsia="en-GB"/>
            </w:rPr>
          </w:pPr>
          <w:hyperlink w:anchor="_Toc476555910" w:history="1">
            <w:r w:rsidR="009A292C" w:rsidRPr="009A292C">
              <w:rPr>
                <w:rStyle w:val="Hyperlink"/>
                <w:rFonts w:ascii="Times New Roman" w:hAnsi="Times New Roman" w:cs="Times New Roman"/>
                <w:noProof/>
              </w:rPr>
              <w:t>Pielikums Nr.3</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_Toc476555910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83</w:t>
            </w:r>
            <w:r w:rsidR="009A292C" w:rsidRPr="009A292C">
              <w:rPr>
                <w:rFonts w:ascii="Times New Roman" w:hAnsi="Times New Roman" w:cs="Times New Roman"/>
                <w:noProof/>
                <w:webHidden/>
              </w:rPr>
              <w:fldChar w:fldCharType="end"/>
            </w:r>
          </w:hyperlink>
        </w:p>
        <w:p w14:paraId="1B938EA1" w14:textId="7EB345C4" w:rsidR="009A292C" w:rsidRPr="009A292C" w:rsidRDefault="004277C2">
          <w:pPr>
            <w:pStyle w:val="TOC1"/>
            <w:rPr>
              <w:rFonts w:ascii="Times New Roman" w:hAnsi="Times New Roman" w:cs="Times New Roman"/>
              <w:noProof/>
              <w:sz w:val="22"/>
              <w:lang w:val="en-GB" w:eastAsia="en-GB"/>
            </w:rPr>
          </w:pPr>
          <w:hyperlink w:anchor="_Toc476555911" w:history="1">
            <w:r w:rsidR="009A292C" w:rsidRPr="009A292C">
              <w:rPr>
                <w:rStyle w:val="Hyperlink"/>
                <w:rFonts w:ascii="Times New Roman" w:hAnsi="Times New Roman" w:cs="Times New Roman"/>
                <w:noProof/>
              </w:rPr>
              <w:t>Projektu pārskats sadalījumā pa programmas „Apvārsnis 2020” pīlāriem</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_Toc476555911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83</w:t>
            </w:r>
            <w:r w:rsidR="009A292C" w:rsidRPr="009A292C">
              <w:rPr>
                <w:rFonts w:ascii="Times New Roman" w:hAnsi="Times New Roman" w:cs="Times New Roman"/>
                <w:noProof/>
                <w:webHidden/>
              </w:rPr>
              <w:fldChar w:fldCharType="end"/>
            </w:r>
          </w:hyperlink>
        </w:p>
        <w:p w14:paraId="06D374E8" w14:textId="3E88756D" w:rsidR="009A292C" w:rsidRPr="009A292C" w:rsidRDefault="004277C2">
          <w:pPr>
            <w:pStyle w:val="TOC1"/>
            <w:rPr>
              <w:rFonts w:ascii="Times New Roman" w:hAnsi="Times New Roman" w:cs="Times New Roman"/>
              <w:noProof/>
              <w:sz w:val="22"/>
              <w:lang w:val="en-GB" w:eastAsia="en-GB"/>
            </w:rPr>
          </w:pPr>
          <w:hyperlink w:anchor="_Toc476555912" w:history="1">
            <w:r w:rsidR="009A292C" w:rsidRPr="009A292C">
              <w:rPr>
                <w:rStyle w:val="Hyperlink"/>
                <w:rFonts w:ascii="Times New Roman" w:hAnsi="Times New Roman" w:cs="Times New Roman"/>
                <w:noProof/>
              </w:rPr>
              <w:t>Pielikums Nr.4</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_Toc476555912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84</w:t>
            </w:r>
            <w:r w:rsidR="009A292C" w:rsidRPr="009A292C">
              <w:rPr>
                <w:rFonts w:ascii="Times New Roman" w:hAnsi="Times New Roman" w:cs="Times New Roman"/>
                <w:noProof/>
                <w:webHidden/>
              </w:rPr>
              <w:fldChar w:fldCharType="end"/>
            </w:r>
          </w:hyperlink>
        </w:p>
        <w:p w14:paraId="7938A784" w14:textId="140DAEF1" w:rsidR="009A292C" w:rsidRPr="009A292C" w:rsidRDefault="004277C2">
          <w:pPr>
            <w:pStyle w:val="TOC1"/>
            <w:rPr>
              <w:rFonts w:ascii="Times New Roman" w:hAnsi="Times New Roman" w:cs="Times New Roman"/>
              <w:noProof/>
              <w:sz w:val="22"/>
              <w:lang w:val="en-GB" w:eastAsia="en-GB"/>
            </w:rPr>
          </w:pPr>
          <w:hyperlink w:anchor="_Toc476555913" w:history="1">
            <w:r w:rsidR="009A292C" w:rsidRPr="009A292C">
              <w:rPr>
                <w:rStyle w:val="Hyperlink"/>
                <w:rFonts w:ascii="Times New Roman" w:hAnsi="Times New Roman" w:cs="Times New Roman"/>
                <w:noProof/>
              </w:rPr>
              <w:t>2.1.1.2. aktivitātes „Atbalsts starptautiskās sadarbības projektiem zinātnē un tehnoloģijās” 1. un 2. kārtas projektu sadalījums pa institūcijām</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_Toc476555913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84</w:t>
            </w:r>
            <w:r w:rsidR="009A292C" w:rsidRPr="009A292C">
              <w:rPr>
                <w:rFonts w:ascii="Times New Roman" w:hAnsi="Times New Roman" w:cs="Times New Roman"/>
                <w:noProof/>
                <w:webHidden/>
              </w:rPr>
              <w:fldChar w:fldCharType="end"/>
            </w:r>
          </w:hyperlink>
        </w:p>
        <w:p w14:paraId="0D7F7ED9" w14:textId="6BFD0CF2" w:rsidR="009A292C" w:rsidRPr="009A292C" w:rsidRDefault="004277C2">
          <w:pPr>
            <w:pStyle w:val="TOC1"/>
            <w:rPr>
              <w:rFonts w:ascii="Times New Roman" w:hAnsi="Times New Roman" w:cs="Times New Roman"/>
              <w:noProof/>
              <w:sz w:val="22"/>
              <w:lang w:val="en-GB" w:eastAsia="en-GB"/>
            </w:rPr>
          </w:pPr>
          <w:hyperlink w:anchor="_Toc476555914" w:history="1">
            <w:r w:rsidR="009A292C" w:rsidRPr="009A292C">
              <w:rPr>
                <w:rStyle w:val="Hyperlink"/>
                <w:rFonts w:ascii="Times New Roman" w:hAnsi="Times New Roman" w:cs="Times New Roman"/>
                <w:noProof/>
              </w:rPr>
              <w:t>Pielikums Nr.5</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_Toc476555914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86</w:t>
            </w:r>
            <w:r w:rsidR="009A292C" w:rsidRPr="009A292C">
              <w:rPr>
                <w:rFonts w:ascii="Times New Roman" w:hAnsi="Times New Roman" w:cs="Times New Roman"/>
                <w:noProof/>
                <w:webHidden/>
              </w:rPr>
              <w:fldChar w:fldCharType="end"/>
            </w:r>
          </w:hyperlink>
        </w:p>
        <w:p w14:paraId="6F32031A" w14:textId="65E67EFF" w:rsidR="009A292C" w:rsidRPr="009A292C" w:rsidRDefault="004277C2">
          <w:pPr>
            <w:pStyle w:val="TOC1"/>
            <w:rPr>
              <w:rFonts w:ascii="Times New Roman" w:hAnsi="Times New Roman" w:cs="Times New Roman"/>
              <w:noProof/>
              <w:sz w:val="22"/>
              <w:lang w:val="en-GB" w:eastAsia="en-GB"/>
            </w:rPr>
          </w:pPr>
          <w:hyperlink w:anchor="_Toc476555915" w:history="1">
            <w:r w:rsidR="009A292C" w:rsidRPr="009A292C">
              <w:rPr>
                <w:rStyle w:val="Hyperlink"/>
                <w:rFonts w:ascii="Times New Roman" w:hAnsi="Times New Roman" w:cs="Times New Roman"/>
                <w:noProof/>
              </w:rPr>
              <w:t>Pārskats par programmām, kuru ietvaros iespējama sinerģija ar ES struktūrfondu finansējumu</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_Toc476555915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86</w:t>
            </w:r>
            <w:r w:rsidR="009A292C" w:rsidRPr="009A292C">
              <w:rPr>
                <w:rFonts w:ascii="Times New Roman" w:hAnsi="Times New Roman" w:cs="Times New Roman"/>
                <w:noProof/>
                <w:webHidden/>
              </w:rPr>
              <w:fldChar w:fldCharType="end"/>
            </w:r>
          </w:hyperlink>
        </w:p>
        <w:p w14:paraId="6CADE618" w14:textId="56A2E9CE" w:rsidR="009A292C" w:rsidRPr="009A292C" w:rsidRDefault="004277C2">
          <w:pPr>
            <w:pStyle w:val="TOC1"/>
            <w:rPr>
              <w:rFonts w:ascii="Times New Roman" w:hAnsi="Times New Roman" w:cs="Times New Roman"/>
              <w:noProof/>
              <w:sz w:val="22"/>
              <w:lang w:val="en-GB" w:eastAsia="en-GB"/>
            </w:rPr>
          </w:pPr>
          <w:hyperlink w:anchor="_Toc476555916" w:history="1">
            <w:r w:rsidR="009A292C" w:rsidRPr="009A292C">
              <w:rPr>
                <w:rStyle w:val="Hyperlink"/>
                <w:rFonts w:ascii="Times New Roman" w:hAnsi="Times New Roman" w:cs="Times New Roman"/>
                <w:noProof/>
              </w:rPr>
              <w:t>Pielikums Nr.6</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_Toc476555916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95</w:t>
            </w:r>
            <w:r w:rsidR="009A292C" w:rsidRPr="009A292C">
              <w:rPr>
                <w:rFonts w:ascii="Times New Roman" w:hAnsi="Times New Roman" w:cs="Times New Roman"/>
                <w:noProof/>
                <w:webHidden/>
              </w:rPr>
              <w:fldChar w:fldCharType="end"/>
            </w:r>
          </w:hyperlink>
        </w:p>
        <w:p w14:paraId="6661050D" w14:textId="42F076A0" w:rsidR="009A292C" w:rsidRPr="009A292C" w:rsidRDefault="004277C2">
          <w:pPr>
            <w:pStyle w:val="TOC1"/>
            <w:rPr>
              <w:rFonts w:ascii="Times New Roman" w:hAnsi="Times New Roman" w:cs="Times New Roman"/>
              <w:noProof/>
              <w:sz w:val="22"/>
              <w:lang w:val="en-GB" w:eastAsia="en-GB"/>
            </w:rPr>
          </w:pPr>
          <w:hyperlink w:anchor="_Toc476555917" w:history="1">
            <w:r w:rsidR="009A292C" w:rsidRPr="009A292C">
              <w:rPr>
                <w:rStyle w:val="Hyperlink"/>
                <w:rFonts w:ascii="Times New Roman" w:hAnsi="Times New Roman" w:cs="Times New Roman"/>
                <w:noProof/>
              </w:rPr>
              <w:t>Latvijas dalība ESFRI ceļa kartes infrastruktūrās (konsorcijos un platformās (topošie konsorciji))</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_Toc476555917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95</w:t>
            </w:r>
            <w:r w:rsidR="009A292C" w:rsidRPr="009A292C">
              <w:rPr>
                <w:rFonts w:ascii="Times New Roman" w:hAnsi="Times New Roman" w:cs="Times New Roman"/>
                <w:noProof/>
                <w:webHidden/>
              </w:rPr>
              <w:fldChar w:fldCharType="end"/>
            </w:r>
          </w:hyperlink>
        </w:p>
        <w:p w14:paraId="330BB7F0" w14:textId="1E03BC75" w:rsidR="009A292C" w:rsidRPr="009A292C" w:rsidRDefault="004277C2">
          <w:pPr>
            <w:pStyle w:val="TOC1"/>
            <w:rPr>
              <w:rFonts w:ascii="Times New Roman" w:hAnsi="Times New Roman" w:cs="Times New Roman"/>
              <w:noProof/>
              <w:sz w:val="22"/>
              <w:lang w:val="en-GB" w:eastAsia="en-GB"/>
            </w:rPr>
          </w:pPr>
          <w:hyperlink w:anchor="_Toc476555918" w:history="1">
            <w:r w:rsidR="009A292C" w:rsidRPr="009A292C">
              <w:rPr>
                <w:rStyle w:val="Hyperlink"/>
                <w:rFonts w:ascii="Times New Roman" w:hAnsi="Times New Roman" w:cs="Times New Roman"/>
                <w:noProof/>
              </w:rPr>
              <w:t>Pielikums Nr.7</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_Toc476555918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98</w:t>
            </w:r>
            <w:r w:rsidR="009A292C" w:rsidRPr="009A292C">
              <w:rPr>
                <w:rFonts w:ascii="Times New Roman" w:hAnsi="Times New Roman" w:cs="Times New Roman"/>
                <w:noProof/>
                <w:webHidden/>
              </w:rPr>
              <w:fldChar w:fldCharType="end"/>
            </w:r>
          </w:hyperlink>
        </w:p>
        <w:p w14:paraId="639C4176" w14:textId="1061904D" w:rsidR="009A292C" w:rsidRDefault="004277C2">
          <w:pPr>
            <w:pStyle w:val="TOC1"/>
            <w:rPr>
              <w:noProof/>
              <w:sz w:val="22"/>
              <w:lang w:val="en-GB" w:eastAsia="en-GB"/>
            </w:rPr>
          </w:pPr>
          <w:hyperlink w:anchor="_Toc476555919" w:history="1">
            <w:r w:rsidR="009A292C" w:rsidRPr="009A292C">
              <w:rPr>
                <w:rStyle w:val="Hyperlink"/>
                <w:rFonts w:ascii="Times New Roman" w:hAnsi="Times New Roman" w:cs="Times New Roman"/>
                <w:noProof/>
              </w:rPr>
              <w:t>Programmas “Apvārsnis 2020” programmkomiteju 6 ekspertu  darba pienākumi</w:t>
            </w:r>
            <w:r w:rsidR="009A292C" w:rsidRPr="009A292C">
              <w:rPr>
                <w:rFonts w:ascii="Times New Roman" w:hAnsi="Times New Roman" w:cs="Times New Roman"/>
                <w:noProof/>
                <w:webHidden/>
              </w:rPr>
              <w:tab/>
            </w:r>
            <w:r w:rsidR="009A292C" w:rsidRPr="009A292C">
              <w:rPr>
                <w:rFonts w:ascii="Times New Roman" w:hAnsi="Times New Roman" w:cs="Times New Roman"/>
                <w:noProof/>
                <w:webHidden/>
              </w:rPr>
              <w:fldChar w:fldCharType="begin"/>
            </w:r>
            <w:r w:rsidR="009A292C" w:rsidRPr="009A292C">
              <w:rPr>
                <w:rFonts w:ascii="Times New Roman" w:hAnsi="Times New Roman" w:cs="Times New Roman"/>
                <w:noProof/>
                <w:webHidden/>
              </w:rPr>
              <w:instrText xml:space="preserve"> PAGEREF _Toc476555919 \h </w:instrText>
            </w:r>
            <w:r w:rsidR="009A292C" w:rsidRPr="009A292C">
              <w:rPr>
                <w:rFonts w:ascii="Times New Roman" w:hAnsi="Times New Roman" w:cs="Times New Roman"/>
                <w:noProof/>
                <w:webHidden/>
              </w:rPr>
            </w:r>
            <w:r w:rsidR="009A292C" w:rsidRPr="009A292C">
              <w:rPr>
                <w:rFonts w:ascii="Times New Roman" w:hAnsi="Times New Roman" w:cs="Times New Roman"/>
                <w:noProof/>
                <w:webHidden/>
              </w:rPr>
              <w:fldChar w:fldCharType="separate"/>
            </w:r>
            <w:r w:rsidR="006424B6">
              <w:rPr>
                <w:rFonts w:ascii="Times New Roman" w:hAnsi="Times New Roman" w:cs="Times New Roman"/>
                <w:noProof/>
                <w:webHidden/>
              </w:rPr>
              <w:t>98</w:t>
            </w:r>
            <w:r w:rsidR="009A292C" w:rsidRPr="009A292C">
              <w:rPr>
                <w:rFonts w:ascii="Times New Roman" w:hAnsi="Times New Roman" w:cs="Times New Roman"/>
                <w:noProof/>
                <w:webHidden/>
              </w:rPr>
              <w:fldChar w:fldCharType="end"/>
            </w:r>
          </w:hyperlink>
        </w:p>
        <w:p w14:paraId="7E7B5F34" w14:textId="08CB7DF7" w:rsidR="009D271C" w:rsidRPr="00284CBA" w:rsidRDefault="00FF4E30" w:rsidP="00AF6F64">
          <w:r w:rsidRPr="00284CBA">
            <w:rPr>
              <w:b/>
              <w:bCs/>
              <w:szCs w:val="24"/>
            </w:rPr>
            <w:fldChar w:fldCharType="end"/>
          </w:r>
        </w:p>
      </w:sdtContent>
    </w:sdt>
    <w:p w14:paraId="5E003C8F" w14:textId="77777777" w:rsidR="009D271C" w:rsidRPr="00284CBA" w:rsidRDefault="009D271C" w:rsidP="009D271C">
      <w:pPr>
        <w:rPr>
          <w:lang w:eastAsia="lv-LV"/>
        </w:rPr>
      </w:pPr>
    </w:p>
    <w:p w14:paraId="01AC1738" w14:textId="77777777" w:rsidR="00AF6F64" w:rsidRDefault="00AF6F64" w:rsidP="009D271C">
      <w:pPr>
        <w:rPr>
          <w:lang w:eastAsia="lv-LV"/>
        </w:rPr>
      </w:pPr>
    </w:p>
    <w:p w14:paraId="105D0326" w14:textId="77777777" w:rsidR="009A292C" w:rsidRDefault="009A292C" w:rsidP="009D271C">
      <w:pPr>
        <w:rPr>
          <w:lang w:eastAsia="lv-LV"/>
        </w:rPr>
      </w:pPr>
    </w:p>
    <w:p w14:paraId="30A690CF" w14:textId="77777777" w:rsidR="009A292C" w:rsidRDefault="009A292C" w:rsidP="009D271C">
      <w:pPr>
        <w:rPr>
          <w:lang w:eastAsia="lv-LV"/>
        </w:rPr>
      </w:pPr>
    </w:p>
    <w:p w14:paraId="588F2CEE" w14:textId="77777777" w:rsidR="00E3267F" w:rsidRPr="00284CBA" w:rsidRDefault="00E3267F" w:rsidP="009D271C">
      <w:pPr>
        <w:rPr>
          <w:lang w:eastAsia="lv-LV"/>
        </w:rPr>
      </w:pPr>
    </w:p>
    <w:p w14:paraId="0EC49FBC" w14:textId="145D45A2" w:rsidR="003523F8" w:rsidRPr="00284CBA" w:rsidRDefault="00551007" w:rsidP="002735E3">
      <w:pPr>
        <w:pStyle w:val="Heading1"/>
        <w:tabs>
          <w:tab w:val="left" w:pos="567"/>
          <w:tab w:val="left" w:pos="2884"/>
        </w:tabs>
        <w:ind w:firstLine="709"/>
        <w:jc w:val="center"/>
        <w:rPr>
          <w:rFonts w:ascii="Times New Roman" w:hAnsi="Times New Roman"/>
          <w:color w:val="auto"/>
          <w:sz w:val="24"/>
          <w:szCs w:val="24"/>
        </w:rPr>
      </w:pPr>
      <w:bookmarkStart w:id="1" w:name="_Toc476555865"/>
      <w:r w:rsidRPr="00284CBA">
        <w:rPr>
          <w:rFonts w:ascii="Times New Roman" w:hAnsi="Times New Roman"/>
          <w:color w:val="auto"/>
          <w:sz w:val="24"/>
          <w:szCs w:val="24"/>
        </w:rPr>
        <w:lastRenderedPageBreak/>
        <w:t>D</w:t>
      </w:r>
      <w:r w:rsidR="003523F8" w:rsidRPr="00284CBA">
        <w:rPr>
          <w:rFonts w:ascii="Times New Roman" w:hAnsi="Times New Roman"/>
          <w:color w:val="auto"/>
          <w:sz w:val="24"/>
          <w:szCs w:val="24"/>
        </w:rPr>
        <w:t>okumentā izmantotie saīsinājumi</w:t>
      </w:r>
      <w:bookmarkEnd w:id="1"/>
      <w:bookmarkEnd w:id="0"/>
    </w:p>
    <w:p w14:paraId="283097AF" w14:textId="77777777" w:rsidR="00977721" w:rsidRPr="00284CBA" w:rsidRDefault="003B40DA" w:rsidP="001C24B2">
      <w:pPr>
        <w:tabs>
          <w:tab w:val="left" w:pos="567"/>
          <w:tab w:val="left" w:pos="2884"/>
        </w:tabs>
        <w:ind w:left="0" w:firstLine="709"/>
        <w:rPr>
          <w:szCs w:val="24"/>
        </w:rPr>
      </w:pPr>
      <w:r w:rsidRPr="00284CBA">
        <w:rPr>
          <w:szCs w:val="24"/>
        </w:rPr>
        <w:tab/>
      </w:r>
      <w:r w:rsidRPr="00284CBA">
        <w:rPr>
          <w:szCs w:val="24"/>
        </w:rPr>
        <w:tab/>
      </w:r>
    </w:p>
    <w:tbl>
      <w:tblPr>
        <w:tblW w:w="0" w:type="auto"/>
        <w:tblLook w:val="04A0" w:firstRow="1" w:lastRow="0" w:firstColumn="1" w:lastColumn="0" w:noHBand="0" w:noVBand="1"/>
      </w:tblPr>
      <w:tblGrid>
        <w:gridCol w:w="3114"/>
        <w:gridCol w:w="6090"/>
      </w:tblGrid>
      <w:tr w:rsidR="00494010" w:rsidRPr="00284CBA" w14:paraId="3093AE07" w14:textId="77777777" w:rsidTr="0084187F">
        <w:trPr>
          <w:trHeight w:val="494"/>
        </w:trPr>
        <w:tc>
          <w:tcPr>
            <w:tcW w:w="3114" w:type="dxa"/>
            <w:vAlign w:val="center"/>
          </w:tcPr>
          <w:p w14:paraId="31DD43AC" w14:textId="19FA0770" w:rsidR="00494010" w:rsidRPr="00284CBA" w:rsidRDefault="00494010" w:rsidP="0084187F">
            <w:pPr>
              <w:tabs>
                <w:tab w:val="left" w:pos="567"/>
                <w:tab w:val="left" w:pos="2884"/>
              </w:tabs>
              <w:spacing w:after="120"/>
              <w:ind w:left="0"/>
              <w:jc w:val="left"/>
              <w:rPr>
                <w:szCs w:val="24"/>
              </w:rPr>
            </w:pPr>
            <w:r w:rsidRPr="00284CBA">
              <w:rPr>
                <w:szCs w:val="24"/>
              </w:rPr>
              <w:t>7.IP</w:t>
            </w:r>
          </w:p>
        </w:tc>
        <w:tc>
          <w:tcPr>
            <w:tcW w:w="6090" w:type="dxa"/>
          </w:tcPr>
          <w:p w14:paraId="1079ED5C" w14:textId="5EA35B69" w:rsidR="00494010" w:rsidRPr="00284CBA" w:rsidRDefault="00494010" w:rsidP="00C877E0">
            <w:pPr>
              <w:tabs>
                <w:tab w:val="left" w:pos="567"/>
                <w:tab w:val="left" w:pos="2884"/>
              </w:tabs>
              <w:spacing w:after="120"/>
              <w:ind w:left="0"/>
              <w:rPr>
                <w:szCs w:val="24"/>
              </w:rPr>
            </w:pPr>
            <w:r w:rsidRPr="00284CBA">
              <w:rPr>
                <w:szCs w:val="24"/>
              </w:rPr>
              <w:t>Eiropas Savienības 7.Ietvara programma zinā</w:t>
            </w:r>
            <w:r w:rsidR="00D80D41" w:rsidRPr="00284CBA">
              <w:rPr>
                <w:szCs w:val="24"/>
              </w:rPr>
              <w:t>tnes</w:t>
            </w:r>
            <w:r w:rsidR="00C877E0" w:rsidRPr="00284CBA">
              <w:rPr>
                <w:szCs w:val="24"/>
              </w:rPr>
              <w:t>,</w:t>
            </w:r>
            <w:r w:rsidR="00D80D41" w:rsidRPr="00284CBA">
              <w:rPr>
                <w:szCs w:val="24"/>
              </w:rPr>
              <w:t xml:space="preserve"> tehnoloģijas attīstībai</w:t>
            </w:r>
            <w:r w:rsidR="00C877E0" w:rsidRPr="00284CBA">
              <w:rPr>
                <w:szCs w:val="24"/>
              </w:rPr>
              <w:t xml:space="preserve"> un demonstrācijas pasākumiem</w:t>
            </w:r>
          </w:p>
        </w:tc>
      </w:tr>
      <w:tr w:rsidR="00D80D41" w:rsidRPr="00284CBA" w14:paraId="6F6F6053" w14:textId="77777777" w:rsidTr="0084187F">
        <w:tc>
          <w:tcPr>
            <w:tcW w:w="3114" w:type="dxa"/>
            <w:vAlign w:val="center"/>
          </w:tcPr>
          <w:p w14:paraId="6380F48F" w14:textId="242CACDD" w:rsidR="00D80D41" w:rsidRPr="00284CBA" w:rsidRDefault="00B879CE" w:rsidP="0084187F">
            <w:pPr>
              <w:tabs>
                <w:tab w:val="left" w:pos="567"/>
                <w:tab w:val="left" w:pos="2884"/>
              </w:tabs>
              <w:spacing w:after="120"/>
              <w:ind w:left="0"/>
              <w:jc w:val="left"/>
              <w:rPr>
                <w:szCs w:val="24"/>
              </w:rPr>
            </w:pPr>
            <w:r w:rsidRPr="00284CBA">
              <w:rPr>
                <w:szCs w:val="24"/>
              </w:rPr>
              <w:t>P</w:t>
            </w:r>
            <w:r w:rsidR="001C24B2" w:rsidRPr="00284CBA">
              <w:rPr>
                <w:szCs w:val="24"/>
              </w:rPr>
              <w:t xml:space="preserve">rogramma </w:t>
            </w:r>
            <w:r w:rsidR="00D80D41" w:rsidRPr="00284CBA">
              <w:rPr>
                <w:szCs w:val="24"/>
              </w:rPr>
              <w:t>“</w:t>
            </w:r>
            <w:r w:rsidR="00D80D41" w:rsidRPr="00284CBA">
              <w:rPr>
                <w:i/>
                <w:szCs w:val="24"/>
              </w:rPr>
              <w:t>Apvārsnis 2020</w:t>
            </w:r>
            <w:r w:rsidR="00D80D41" w:rsidRPr="00284CBA">
              <w:rPr>
                <w:szCs w:val="24"/>
              </w:rPr>
              <w:t>”</w:t>
            </w:r>
          </w:p>
        </w:tc>
        <w:tc>
          <w:tcPr>
            <w:tcW w:w="6090" w:type="dxa"/>
          </w:tcPr>
          <w:p w14:paraId="6532F860" w14:textId="26DF9132" w:rsidR="00D80D41" w:rsidRPr="00284CBA" w:rsidRDefault="00D80D41" w:rsidP="0084187F">
            <w:pPr>
              <w:tabs>
                <w:tab w:val="left" w:pos="567"/>
                <w:tab w:val="left" w:pos="2884"/>
              </w:tabs>
              <w:spacing w:after="120"/>
              <w:ind w:left="0"/>
              <w:rPr>
                <w:szCs w:val="24"/>
              </w:rPr>
            </w:pPr>
            <w:r w:rsidRPr="00284CBA">
              <w:rPr>
                <w:szCs w:val="24"/>
              </w:rPr>
              <w:t xml:space="preserve">Eiropas Savienības Pētniecības un inovācijas pamatprogramma </w:t>
            </w:r>
            <w:r w:rsidR="001C24B2" w:rsidRPr="00284CBA">
              <w:rPr>
                <w:i/>
                <w:szCs w:val="24"/>
              </w:rPr>
              <w:t xml:space="preserve">“Apvārsnis 2020” </w:t>
            </w:r>
            <w:r w:rsidRPr="00284CBA">
              <w:rPr>
                <w:szCs w:val="24"/>
              </w:rPr>
              <w:t xml:space="preserve"> (</w:t>
            </w:r>
            <w:r w:rsidR="001C24B2" w:rsidRPr="00284CBA">
              <w:rPr>
                <w:i/>
                <w:szCs w:val="24"/>
              </w:rPr>
              <w:t>“Horizon2020”</w:t>
            </w:r>
            <w:r w:rsidRPr="00284CBA">
              <w:rPr>
                <w:szCs w:val="24"/>
              </w:rPr>
              <w:t>)</w:t>
            </w:r>
          </w:p>
        </w:tc>
      </w:tr>
      <w:tr w:rsidR="00923878" w:rsidRPr="00284CBA" w14:paraId="26B300BC" w14:textId="77777777" w:rsidTr="0084187F">
        <w:tc>
          <w:tcPr>
            <w:tcW w:w="3114" w:type="dxa"/>
            <w:vAlign w:val="center"/>
          </w:tcPr>
          <w:p w14:paraId="06AFA950" w14:textId="3C2FED1C" w:rsidR="00923878" w:rsidRPr="00284CBA" w:rsidRDefault="00923878" w:rsidP="0084187F">
            <w:pPr>
              <w:tabs>
                <w:tab w:val="left" w:pos="567"/>
                <w:tab w:val="left" w:pos="2884"/>
              </w:tabs>
              <w:spacing w:after="120"/>
              <w:ind w:left="0"/>
              <w:jc w:val="left"/>
              <w:rPr>
                <w:szCs w:val="24"/>
              </w:rPr>
            </w:pPr>
            <w:r w:rsidRPr="00284CBA">
              <w:rPr>
                <w:szCs w:val="24"/>
              </w:rPr>
              <w:t>AREI</w:t>
            </w:r>
          </w:p>
        </w:tc>
        <w:tc>
          <w:tcPr>
            <w:tcW w:w="6090" w:type="dxa"/>
          </w:tcPr>
          <w:p w14:paraId="1BFF281F" w14:textId="5A61B5CD" w:rsidR="00923878" w:rsidRPr="00284CBA" w:rsidRDefault="00923878" w:rsidP="00923878">
            <w:pPr>
              <w:tabs>
                <w:tab w:val="left" w:pos="567"/>
                <w:tab w:val="left" w:pos="2884"/>
              </w:tabs>
              <w:spacing w:after="120"/>
              <w:ind w:left="0"/>
              <w:rPr>
                <w:szCs w:val="24"/>
              </w:rPr>
            </w:pPr>
            <w:proofErr w:type="spellStart"/>
            <w:r w:rsidRPr="00284CBA">
              <w:rPr>
                <w:szCs w:val="24"/>
              </w:rPr>
              <w:t>Agroresursu</w:t>
            </w:r>
            <w:proofErr w:type="spellEnd"/>
            <w:r w:rsidRPr="00284CBA">
              <w:rPr>
                <w:szCs w:val="24"/>
              </w:rPr>
              <w:t xml:space="preserve"> un ekonomikas institūts</w:t>
            </w:r>
          </w:p>
        </w:tc>
      </w:tr>
      <w:tr w:rsidR="00923878" w:rsidRPr="00284CBA" w14:paraId="6FB88885" w14:textId="77777777" w:rsidTr="0084187F">
        <w:tc>
          <w:tcPr>
            <w:tcW w:w="3114" w:type="dxa"/>
            <w:vAlign w:val="center"/>
          </w:tcPr>
          <w:p w14:paraId="7FF0EE77" w14:textId="155A3B2C" w:rsidR="00923878" w:rsidRPr="00284CBA" w:rsidRDefault="00923878" w:rsidP="0084187F">
            <w:pPr>
              <w:tabs>
                <w:tab w:val="left" w:pos="567"/>
                <w:tab w:val="left" w:pos="2884"/>
              </w:tabs>
              <w:spacing w:after="120"/>
              <w:ind w:left="0"/>
              <w:jc w:val="left"/>
              <w:rPr>
                <w:szCs w:val="24"/>
              </w:rPr>
            </w:pPr>
            <w:r w:rsidRPr="00284CBA">
              <w:rPr>
                <w:szCs w:val="24"/>
              </w:rPr>
              <w:t>BIOR</w:t>
            </w:r>
          </w:p>
        </w:tc>
        <w:tc>
          <w:tcPr>
            <w:tcW w:w="6090" w:type="dxa"/>
          </w:tcPr>
          <w:p w14:paraId="58F95180" w14:textId="6905EA41" w:rsidR="00923878" w:rsidRPr="00284CBA" w:rsidRDefault="00923878" w:rsidP="0084187F">
            <w:pPr>
              <w:tabs>
                <w:tab w:val="left" w:pos="567"/>
                <w:tab w:val="left" w:pos="2884"/>
              </w:tabs>
              <w:spacing w:after="120"/>
              <w:ind w:left="0"/>
              <w:rPr>
                <w:szCs w:val="24"/>
              </w:rPr>
            </w:pPr>
            <w:r w:rsidRPr="00284CBA">
              <w:rPr>
                <w:szCs w:val="24"/>
              </w:rPr>
              <w:t>Pārtikas drošības, dzīvnieku veselības un vides zinātniskais institūts “BIOR”</w:t>
            </w:r>
          </w:p>
        </w:tc>
      </w:tr>
      <w:tr w:rsidR="00D80D41" w:rsidRPr="00284CBA" w14:paraId="0590952D" w14:textId="77777777" w:rsidTr="0084187F">
        <w:tc>
          <w:tcPr>
            <w:tcW w:w="3114" w:type="dxa"/>
            <w:vAlign w:val="center"/>
          </w:tcPr>
          <w:p w14:paraId="653E174B" w14:textId="16B78484" w:rsidR="00D80D41" w:rsidRPr="00284CBA" w:rsidRDefault="00D80D41" w:rsidP="0084187F">
            <w:pPr>
              <w:tabs>
                <w:tab w:val="left" w:pos="567"/>
                <w:tab w:val="left" w:pos="2884"/>
              </w:tabs>
              <w:spacing w:after="120"/>
              <w:ind w:left="0"/>
              <w:jc w:val="left"/>
              <w:rPr>
                <w:szCs w:val="24"/>
              </w:rPr>
            </w:pPr>
            <w:r w:rsidRPr="00284CBA">
              <w:rPr>
                <w:szCs w:val="24"/>
              </w:rPr>
              <w:t>BONUS</w:t>
            </w:r>
          </w:p>
        </w:tc>
        <w:tc>
          <w:tcPr>
            <w:tcW w:w="6090" w:type="dxa"/>
          </w:tcPr>
          <w:p w14:paraId="1A107CCD" w14:textId="515AA647" w:rsidR="00D80D41" w:rsidRPr="00284CBA" w:rsidRDefault="008E7BCF" w:rsidP="0084187F">
            <w:pPr>
              <w:tabs>
                <w:tab w:val="left" w:pos="567"/>
                <w:tab w:val="left" w:pos="2884"/>
              </w:tabs>
              <w:spacing w:after="120"/>
              <w:ind w:left="0"/>
              <w:rPr>
                <w:szCs w:val="24"/>
              </w:rPr>
            </w:pPr>
            <w:r w:rsidRPr="00284CBA">
              <w:rPr>
                <w:szCs w:val="24"/>
              </w:rPr>
              <w:t xml:space="preserve">Baltijas jūras pētniecības un attīstības programma </w:t>
            </w:r>
            <w:r w:rsidR="00C877E0" w:rsidRPr="00284CBA">
              <w:rPr>
                <w:szCs w:val="24"/>
              </w:rPr>
              <w:t xml:space="preserve">BONUS </w:t>
            </w:r>
            <w:r w:rsidRPr="00284CBA">
              <w:rPr>
                <w:szCs w:val="24"/>
              </w:rPr>
              <w:t>2010.-2017.gadam</w:t>
            </w:r>
          </w:p>
        </w:tc>
      </w:tr>
      <w:tr w:rsidR="00494010" w:rsidRPr="00284CBA" w14:paraId="10B9BA63" w14:textId="77777777" w:rsidTr="0084187F">
        <w:tc>
          <w:tcPr>
            <w:tcW w:w="3114" w:type="dxa"/>
            <w:vAlign w:val="center"/>
          </w:tcPr>
          <w:p w14:paraId="2C880096" w14:textId="3158ABC0" w:rsidR="00494010" w:rsidRPr="00284CBA" w:rsidRDefault="00494010" w:rsidP="0084187F">
            <w:pPr>
              <w:tabs>
                <w:tab w:val="left" w:pos="567"/>
                <w:tab w:val="left" w:pos="2884"/>
              </w:tabs>
              <w:spacing w:after="120"/>
              <w:ind w:left="0"/>
              <w:jc w:val="left"/>
              <w:rPr>
                <w:szCs w:val="24"/>
              </w:rPr>
            </w:pPr>
            <w:r w:rsidRPr="00284CBA">
              <w:rPr>
                <w:szCs w:val="24"/>
              </w:rPr>
              <w:t>BMC</w:t>
            </w:r>
          </w:p>
        </w:tc>
        <w:tc>
          <w:tcPr>
            <w:tcW w:w="6090" w:type="dxa"/>
          </w:tcPr>
          <w:p w14:paraId="788B3D40" w14:textId="6DE7F8FC" w:rsidR="00494010" w:rsidRPr="00284CBA" w:rsidRDefault="00494010" w:rsidP="0084187F">
            <w:pPr>
              <w:tabs>
                <w:tab w:val="left" w:pos="567"/>
                <w:tab w:val="left" w:pos="2884"/>
              </w:tabs>
              <w:spacing w:after="120"/>
              <w:ind w:left="0"/>
              <w:rPr>
                <w:szCs w:val="24"/>
              </w:rPr>
            </w:pPr>
            <w:r w:rsidRPr="00284CBA">
              <w:rPr>
                <w:szCs w:val="24"/>
              </w:rPr>
              <w:t xml:space="preserve">Latvijas </w:t>
            </w:r>
            <w:proofErr w:type="spellStart"/>
            <w:r w:rsidRPr="00284CBA">
              <w:rPr>
                <w:szCs w:val="24"/>
              </w:rPr>
              <w:t>Biomedicīnas</w:t>
            </w:r>
            <w:proofErr w:type="spellEnd"/>
            <w:r w:rsidRPr="00284CBA">
              <w:rPr>
                <w:szCs w:val="24"/>
              </w:rPr>
              <w:t xml:space="preserve"> pētījumu un studiju centrs</w:t>
            </w:r>
          </w:p>
        </w:tc>
      </w:tr>
      <w:tr w:rsidR="00D80D41" w:rsidRPr="00284CBA" w14:paraId="4E221966" w14:textId="77777777" w:rsidTr="0084187F">
        <w:tc>
          <w:tcPr>
            <w:tcW w:w="3114" w:type="dxa"/>
            <w:vAlign w:val="center"/>
          </w:tcPr>
          <w:p w14:paraId="6C41BEE6" w14:textId="0D353739" w:rsidR="00D80D41" w:rsidRPr="00284CBA" w:rsidRDefault="00D80D41" w:rsidP="0084187F">
            <w:pPr>
              <w:tabs>
                <w:tab w:val="left" w:pos="567"/>
                <w:tab w:val="left" w:pos="2884"/>
              </w:tabs>
              <w:spacing w:after="120"/>
              <w:ind w:left="0"/>
              <w:jc w:val="left"/>
              <w:rPr>
                <w:szCs w:val="24"/>
              </w:rPr>
            </w:pPr>
            <w:r w:rsidRPr="00284CBA">
              <w:rPr>
                <w:szCs w:val="24"/>
              </w:rPr>
              <w:t>CFLA</w:t>
            </w:r>
          </w:p>
        </w:tc>
        <w:tc>
          <w:tcPr>
            <w:tcW w:w="6090" w:type="dxa"/>
          </w:tcPr>
          <w:p w14:paraId="31456435" w14:textId="578339C1" w:rsidR="00D80D41" w:rsidRPr="00284CBA" w:rsidRDefault="00D80D41" w:rsidP="0084187F">
            <w:pPr>
              <w:tabs>
                <w:tab w:val="left" w:pos="567"/>
                <w:tab w:val="left" w:pos="2884"/>
              </w:tabs>
              <w:spacing w:after="120"/>
              <w:ind w:left="0"/>
              <w:rPr>
                <w:szCs w:val="24"/>
              </w:rPr>
            </w:pPr>
            <w:r w:rsidRPr="00284CBA">
              <w:rPr>
                <w:szCs w:val="24"/>
              </w:rPr>
              <w:t>Centrālā finanšu un līgumu aģentūra</w:t>
            </w:r>
          </w:p>
        </w:tc>
      </w:tr>
      <w:tr w:rsidR="00D80D41" w:rsidRPr="00284CBA" w14:paraId="0F3FEB38" w14:textId="77777777" w:rsidTr="0084187F">
        <w:tc>
          <w:tcPr>
            <w:tcW w:w="3114" w:type="dxa"/>
            <w:vAlign w:val="center"/>
          </w:tcPr>
          <w:p w14:paraId="24711AFF" w14:textId="222F715A" w:rsidR="00D80D41" w:rsidRPr="00284CBA" w:rsidRDefault="00D80D41" w:rsidP="0084187F">
            <w:pPr>
              <w:tabs>
                <w:tab w:val="left" w:pos="567"/>
                <w:tab w:val="left" w:pos="2884"/>
              </w:tabs>
              <w:spacing w:after="120"/>
              <w:ind w:left="0"/>
              <w:jc w:val="left"/>
              <w:rPr>
                <w:szCs w:val="24"/>
              </w:rPr>
            </w:pPr>
            <w:r w:rsidRPr="00284CBA">
              <w:rPr>
                <w:szCs w:val="24"/>
              </w:rPr>
              <w:t>COST</w:t>
            </w:r>
          </w:p>
        </w:tc>
        <w:tc>
          <w:tcPr>
            <w:tcW w:w="6090" w:type="dxa"/>
          </w:tcPr>
          <w:p w14:paraId="2225627C" w14:textId="24A31BC4" w:rsidR="00D80D41" w:rsidRPr="00284CBA" w:rsidRDefault="008E7BCF" w:rsidP="0084187F">
            <w:pPr>
              <w:tabs>
                <w:tab w:val="left" w:pos="567"/>
                <w:tab w:val="left" w:pos="2884"/>
              </w:tabs>
              <w:spacing w:after="120"/>
              <w:ind w:left="0"/>
              <w:rPr>
                <w:szCs w:val="24"/>
              </w:rPr>
            </w:pPr>
            <w:r w:rsidRPr="00284CBA">
              <w:rPr>
                <w:szCs w:val="24"/>
              </w:rPr>
              <w:t xml:space="preserve">Eiropas sadarbības programma zinātnes un tehnoloģiju jomā </w:t>
            </w:r>
            <w:r w:rsidRPr="00284CBA">
              <w:rPr>
                <w:i/>
                <w:szCs w:val="24"/>
              </w:rPr>
              <w:t>(</w:t>
            </w:r>
            <w:proofErr w:type="spellStart"/>
            <w:r w:rsidRPr="00284CBA">
              <w:rPr>
                <w:i/>
                <w:szCs w:val="24"/>
              </w:rPr>
              <w:t>Cooperation</w:t>
            </w:r>
            <w:proofErr w:type="spellEnd"/>
            <w:r w:rsidRPr="00284CBA">
              <w:rPr>
                <w:i/>
                <w:szCs w:val="24"/>
              </w:rPr>
              <w:t xml:space="preserve"> </w:t>
            </w:r>
            <w:proofErr w:type="spellStart"/>
            <w:r w:rsidRPr="00284CBA">
              <w:rPr>
                <w:i/>
                <w:szCs w:val="24"/>
              </w:rPr>
              <w:t>Europeenne</w:t>
            </w:r>
            <w:proofErr w:type="spellEnd"/>
            <w:r w:rsidRPr="00284CBA">
              <w:rPr>
                <w:i/>
                <w:szCs w:val="24"/>
              </w:rPr>
              <w:t xml:space="preserve"> </w:t>
            </w:r>
            <w:proofErr w:type="spellStart"/>
            <w:r w:rsidRPr="00284CBA">
              <w:rPr>
                <w:i/>
                <w:szCs w:val="24"/>
              </w:rPr>
              <w:t>dans</w:t>
            </w:r>
            <w:proofErr w:type="spellEnd"/>
            <w:r w:rsidRPr="00284CBA">
              <w:rPr>
                <w:i/>
                <w:szCs w:val="24"/>
              </w:rPr>
              <w:t xml:space="preserve"> </w:t>
            </w:r>
            <w:proofErr w:type="spellStart"/>
            <w:r w:rsidRPr="00284CBA">
              <w:rPr>
                <w:i/>
                <w:szCs w:val="24"/>
              </w:rPr>
              <w:t>le</w:t>
            </w:r>
            <w:proofErr w:type="spellEnd"/>
            <w:r w:rsidRPr="00284CBA">
              <w:rPr>
                <w:i/>
                <w:szCs w:val="24"/>
              </w:rPr>
              <w:t xml:space="preserve"> Domaine </w:t>
            </w:r>
            <w:proofErr w:type="spellStart"/>
            <w:r w:rsidRPr="00284CBA">
              <w:rPr>
                <w:i/>
                <w:szCs w:val="24"/>
              </w:rPr>
              <w:t>de</w:t>
            </w:r>
            <w:proofErr w:type="spellEnd"/>
            <w:r w:rsidRPr="00284CBA">
              <w:rPr>
                <w:i/>
                <w:szCs w:val="24"/>
              </w:rPr>
              <w:t xml:space="preserve"> </w:t>
            </w:r>
            <w:proofErr w:type="spellStart"/>
            <w:r w:rsidRPr="00284CBA">
              <w:rPr>
                <w:i/>
                <w:szCs w:val="24"/>
              </w:rPr>
              <w:t>la</w:t>
            </w:r>
            <w:proofErr w:type="spellEnd"/>
            <w:r w:rsidRPr="00284CBA">
              <w:rPr>
                <w:i/>
                <w:szCs w:val="24"/>
              </w:rPr>
              <w:t xml:space="preserve"> </w:t>
            </w:r>
            <w:proofErr w:type="spellStart"/>
            <w:r w:rsidRPr="00284CBA">
              <w:rPr>
                <w:i/>
                <w:szCs w:val="24"/>
              </w:rPr>
              <w:t>Recherche</w:t>
            </w:r>
            <w:proofErr w:type="spellEnd"/>
            <w:r w:rsidRPr="00284CBA">
              <w:rPr>
                <w:i/>
                <w:szCs w:val="24"/>
              </w:rPr>
              <w:t xml:space="preserve"> </w:t>
            </w:r>
            <w:proofErr w:type="spellStart"/>
            <w:r w:rsidRPr="00284CBA">
              <w:rPr>
                <w:i/>
                <w:szCs w:val="24"/>
              </w:rPr>
              <w:t>Scientifique</w:t>
            </w:r>
            <w:proofErr w:type="spellEnd"/>
            <w:r w:rsidRPr="00284CBA">
              <w:rPr>
                <w:i/>
                <w:szCs w:val="24"/>
              </w:rPr>
              <w:t xml:space="preserve"> </w:t>
            </w:r>
            <w:proofErr w:type="spellStart"/>
            <w:r w:rsidRPr="00284CBA">
              <w:rPr>
                <w:i/>
                <w:szCs w:val="24"/>
              </w:rPr>
              <w:t>et</w:t>
            </w:r>
            <w:proofErr w:type="spellEnd"/>
            <w:r w:rsidRPr="00284CBA">
              <w:rPr>
                <w:i/>
                <w:szCs w:val="24"/>
              </w:rPr>
              <w:t xml:space="preserve"> </w:t>
            </w:r>
            <w:proofErr w:type="spellStart"/>
            <w:r w:rsidRPr="00284CBA">
              <w:rPr>
                <w:i/>
                <w:szCs w:val="24"/>
              </w:rPr>
              <w:t>Technique</w:t>
            </w:r>
            <w:proofErr w:type="spellEnd"/>
            <w:r w:rsidRPr="00284CBA">
              <w:rPr>
                <w:i/>
                <w:szCs w:val="24"/>
              </w:rPr>
              <w:t>)</w:t>
            </w:r>
          </w:p>
        </w:tc>
      </w:tr>
      <w:tr w:rsidR="00494010" w:rsidRPr="00284CBA" w14:paraId="292C113A" w14:textId="77777777" w:rsidTr="0084187F">
        <w:tc>
          <w:tcPr>
            <w:tcW w:w="3114" w:type="dxa"/>
            <w:vAlign w:val="center"/>
          </w:tcPr>
          <w:p w14:paraId="40301E70" w14:textId="5F4CB0B8" w:rsidR="00494010" w:rsidRPr="00284CBA" w:rsidRDefault="00494010" w:rsidP="0084187F">
            <w:pPr>
              <w:tabs>
                <w:tab w:val="left" w:pos="567"/>
                <w:tab w:val="left" w:pos="2884"/>
              </w:tabs>
              <w:spacing w:after="120"/>
              <w:ind w:left="0"/>
              <w:jc w:val="left"/>
              <w:rPr>
                <w:szCs w:val="24"/>
              </w:rPr>
            </w:pPr>
            <w:r w:rsidRPr="00284CBA">
              <w:rPr>
                <w:szCs w:val="24"/>
              </w:rPr>
              <w:t>CSP</w:t>
            </w:r>
          </w:p>
        </w:tc>
        <w:tc>
          <w:tcPr>
            <w:tcW w:w="6090" w:type="dxa"/>
          </w:tcPr>
          <w:p w14:paraId="110C8A8E" w14:textId="779E64EE" w:rsidR="00494010" w:rsidRPr="00284CBA" w:rsidRDefault="00494010" w:rsidP="0084187F">
            <w:pPr>
              <w:tabs>
                <w:tab w:val="left" w:pos="567"/>
                <w:tab w:val="left" w:pos="2884"/>
              </w:tabs>
              <w:spacing w:after="120"/>
              <w:ind w:left="0"/>
              <w:rPr>
                <w:szCs w:val="24"/>
              </w:rPr>
            </w:pPr>
            <w:r w:rsidRPr="00284CBA">
              <w:rPr>
                <w:szCs w:val="24"/>
              </w:rPr>
              <w:t>Centrālā statistikas pārvalde</w:t>
            </w:r>
          </w:p>
        </w:tc>
      </w:tr>
      <w:tr w:rsidR="00923878" w:rsidRPr="00284CBA" w14:paraId="58E1AE3F" w14:textId="77777777" w:rsidTr="0084187F">
        <w:tc>
          <w:tcPr>
            <w:tcW w:w="3114" w:type="dxa"/>
            <w:vAlign w:val="center"/>
          </w:tcPr>
          <w:p w14:paraId="78016406" w14:textId="64E6946E" w:rsidR="00923878" w:rsidRPr="00284CBA" w:rsidRDefault="00923878" w:rsidP="0084187F">
            <w:pPr>
              <w:tabs>
                <w:tab w:val="left" w:pos="567"/>
                <w:tab w:val="left" w:pos="2884"/>
              </w:tabs>
              <w:spacing w:after="120"/>
              <w:ind w:left="0"/>
              <w:jc w:val="left"/>
              <w:rPr>
                <w:szCs w:val="24"/>
              </w:rPr>
            </w:pPr>
            <w:r w:rsidRPr="00284CBA">
              <w:rPr>
                <w:szCs w:val="24"/>
              </w:rPr>
              <w:t>DI</w:t>
            </w:r>
          </w:p>
        </w:tc>
        <w:tc>
          <w:tcPr>
            <w:tcW w:w="6090" w:type="dxa"/>
          </w:tcPr>
          <w:p w14:paraId="68672ACB" w14:textId="71CB7E98" w:rsidR="00923878" w:rsidRPr="00284CBA" w:rsidRDefault="00923878" w:rsidP="0084187F">
            <w:pPr>
              <w:tabs>
                <w:tab w:val="left" w:pos="567"/>
                <w:tab w:val="left" w:pos="2884"/>
              </w:tabs>
              <w:spacing w:after="120"/>
              <w:ind w:left="0"/>
              <w:rPr>
                <w:szCs w:val="24"/>
              </w:rPr>
            </w:pPr>
            <w:r w:rsidRPr="00284CBA">
              <w:rPr>
                <w:szCs w:val="24"/>
              </w:rPr>
              <w:t>Dārzkopības institūts</w:t>
            </w:r>
          </w:p>
        </w:tc>
      </w:tr>
      <w:tr w:rsidR="00983E44" w:rsidRPr="00284CBA" w14:paraId="29969843" w14:textId="77777777" w:rsidTr="0084187F">
        <w:tc>
          <w:tcPr>
            <w:tcW w:w="3114" w:type="dxa"/>
            <w:vAlign w:val="center"/>
          </w:tcPr>
          <w:p w14:paraId="522899E7" w14:textId="115C069A" w:rsidR="00983E44" w:rsidRPr="00284CBA" w:rsidRDefault="00983E44" w:rsidP="0084187F">
            <w:pPr>
              <w:tabs>
                <w:tab w:val="left" w:pos="567"/>
                <w:tab w:val="left" w:pos="2884"/>
              </w:tabs>
              <w:spacing w:after="120"/>
              <w:ind w:left="0"/>
              <w:jc w:val="left"/>
              <w:rPr>
                <w:szCs w:val="24"/>
              </w:rPr>
            </w:pPr>
            <w:r w:rsidRPr="00284CBA">
              <w:rPr>
                <w:szCs w:val="24"/>
              </w:rPr>
              <w:t>DPP</w:t>
            </w:r>
          </w:p>
        </w:tc>
        <w:tc>
          <w:tcPr>
            <w:tcW w:w="6090" w:type="dxa"/>
          </w:tcPr>
          <w:p w14:paraId="7AA51153" w14:textId="2B4BB72E" w:rsidR="00983E44" w:rsidRPr="00284CBA" w:rsidRDefault="00983E44" w:rsidP="0084187F">
            <w:pPr>
              <w:tabs>
                <w:tab w:val="left" w:pos="567"/>
                <w:tab w:val="left" w:pos="2884"/>
              </w:tabs>
              <w:spacing w:after="120"/>
              <w:ind w:left="0"/>
              <w:rPr>
                <w:szCs w:val="24"/>
              </w:rPr>
            </w:pPr>
            <w:r w:rsidRPr="00284CBA">
              <w:rPr>
                <w:szCs w:val="24"/>
              </w:rPr>
              <w:t>Darbības programmas “Uzņēmējdarbība un inovācijas” papildinājums</w:t>
            </w:r>
          </w:p>
        </w:tc>
      </w:tr>
      <w:tr w:rsidR="00923878" w:rsidRPr="00284CBA" w14:paraId="60620405" w14:textId="77777777" w:rsidTr="0084187F">
        <w:tc>
          <w:tcPr>
            <w:tcW w:w="3114" w:type="dxa"/>
            <w:vAlign w:val="center"/>
          </w:tcPr>
          <w:p w14:paraId="08E64DF9" w14:textId="2B4118AC" w:rsidR="00923878" w:rsidRPr="00284CBA" w:rsidRDefault="00923878" w:rsidP="0084187F">
            <w:pPr>
              <w:tabs>
                <w:tab w:val="left" w:pos="567"/>
                <w:tab w:val="left" w:pos="2884"/>
              </w:tabs>
              <w:spacing w:after="120"/>
              <w:ind w:left="0"/>
              <w:jc w:val="left"/>
              <w:rPr>
                <w:szCs w:val="24"/>
              </w:rPr>
            </w:pPr>
            <w:r w:rsidRPr="00284CBA">
              <w:rPr>
                <w:szCs w:val="24"/>
              </w:rPr>
              <w:t>DU</w:t>
            </w:r>
          </w:p>
        </w:tc>
        <w:tc>
          <w:tcPr>
            <w:tcW w:w="6090" w:type="dxa"/>
          </w:tcPr>
          <w:p w14:paraId="064A0301" w14:textId="1DC41BB6" w:rsidR="00923878" w:rsidRPr="00284CBA" w:rsidRDefault="00923878" w:rsidP="0084187F">
            <w:pPr>
              <w:tabs>
                <w:tab w:val="left" w:pos="567"/>
                <w:tab w:val="left" w:pos="2884"/>
              </w:tabs>
              <w:spacing w:after="120"/>
              <w:ind w:left="0"/>
              <w:rPr>
                <w:szCs w:val="24"/>
              </w:rPr>
            </w:pPr>
            <w:r w:rsidRPr="00284CBA">
              <w:rPr>
                <w:szCs w:val="24"/>
              </w:rPr>
              <w:t>Daugavpils Universitāte</w:t>
            </w:r>
          </w:p>
        </w:tc>
      </w:tr>
      <w:tr w:rsidR="00D80D41" w:rsidRPr="00284CBA" w14:paraId="35D7AB0C" w14:textId="77777777" w:rsidTr="0084187F">
        <w:tc>
          <w:tcPr>
            <w:tcW w:w="3114" w:type="dxa"/>
            <w:vAlign w:val="center"/>
          </w:tcPr>
          <w:p w14:paraId="54504D13" w14:textId="2DC9B324" w:rsidR="00D80D41" w:rsidRPr="00284CBA" w:rsidRDefault="00D80D41" w:rsidP="0084187F">
            <w:pPr>
              <w:tabs>
                <w:tab w:val="left" w:pos="567"/>
                <w:tab w:val="left" w:pos="2884"/>
              </w:tabs>
              <w:spacing w:after="120"/>
              <w:ind w:left="0"/>
              <w:jc w:val="left"/>
              <w:rPr>
                <w:szCs w:val="24"/>
              </w:rPr>
            </w:pPr>
            <w:r w:rsidRPr="00284CBA">
              <w:rPr>
                <w:szCs w:val="24"/>
              </w:rPr>
              <w:t>ECSEL</w:t>
            </w:r>
          </w:p>
        </w:tc>
        <w:tc>
          <w:tcPr>
            <w:tcW w:w="6090" w:type="dxa"/>
          </w:tcPr>
          <w:p w14:paraId="27A9BD80" w14:textId="3BF6BFF5" w:rsidR="00D80D41" w:rsidRPr="00284CBA" w:rsidRDefault="00C877E0" w:rsidP="00C877E0">
            <w:pPr>
              <w:tabs>
                <w:tab w:val="left" w:pos="567"/>
                <w:tab w:val="left" w:pos="2884"/>
              </w:tabs>
              <w:spacing w:after="120"/>
              <w:ind w:left="0"/>
              <w:rPr>
                <w:i/>
                <w:szCs w:val="24"/>
              </w:rPr>
            </w:pPr>
            <w:r w:rsidRPr="00284CBA">
              <w:rPr>
                <w:szCs w:val="24"/>
              </w:rPr>
              <w:t>Kopējā tehnoloģiju ierosme ECSEL e</w:t>
            </w:r>
            <w:r w:rsidR="008E7BCF" w:rsidRPr="00284CBA">
              <w:rPr>
                <w:szCs w:val="24"/>
              </w:rPr>
              <w:t xml:space="preserve">lektronikas komponenšu un sistēmu </w:t>
            </w:r>
            <w:r w:rsidR="008E7BCF" w:rsidRPr="00284CBA">
              <w:rPr>
                <w:i/>
                <w:szCs w:val="24"/>
              </w:rPr>
              <w:t>(</w:t>
            </w:r>
            <w:proofErr w:type="spellStart"/>
            <w:r w:rsidR="008E7BCF" w:rsidRPr="00284CBA">
              <w:rPr>
                <w:i/>
                <w:szCs w:val="24"/>
              </w:rPr>
              <w:t>Electronic</w:t>
            </w:r>
            <w:proofErr w:type="spellEnd"/>
            <w:r w:rsidR="008E7BCF" w:rsidRPr="00284CBA">
              <w:rPr>
                <w:i/>
                <w:szCs w:val="24"/>
              </w:rPr>
              <w:t xml:space="preserve"> </w:t>
            </w:r>
            <w:proofErr w:type="spellStart"/>
            <w:r w:rsidR="008E7BCF" w:rsidRPr="00284CBA">
              <w:rPr>
                <w:i/>
                <w:szCs w:val="24"/>
              </w:rPr>
              <w:t>Components</w:t>
            </w:r>
            <w:proofErr w:type="spellEnd"/>
            <w:r w:rsidR="008E7BCF" w:rsidRPr="00284CBA">
              <w:rPr>
                <w:i/>
                <w:szCs w:val="24"/>
              </w:rPr>
              <w:t xml:space="preserve"> </w:t>
            </w:r>
            <w:proofErr w:type="spellStart"/>
            <w:r w:rsidR="008E7BCF" w:rsidRPr="00284CBA">
              <w:rPr>
                <w:i/>
                <w:szCs w:val="24"/>
              </w:rPr>
              <w:t>and</w:t>
            </w:r>
            <w:proofErr w:type="spellEnd"/>
            <w:r w:rsidR="008E7BCF" w:rsidRPr="00284CBA">
              <w:rPr>
                <w:i/>
                <w:szCs w:val="24"/>
              </w:rPr>
              <w:t xml:space="preserve"> </w:t>
            </w:r>
            <w:proofErr w:type="spellStart"/>
            <w:r w:rsidR="008E7BCF" w:rsidRPr="00284CBA">
              <w:rPr>
                <w:i/>
                <w:szCs w:val="24"/>
              </w:rPr>
              <w:t>Systems</w:t>
            </w:r>
            <w:proofErr w:type="spellEnd"/>
            <w:r w:rsidR="008E7BCF" w:rsidRPr="00284CBA">
              <w:rPr>
                <w:i/>
                <w:szCs w:val="24"/>
              </w:rPr>
              <w:t xml:space="preserve"> </w:t>
            </w:r>
            <w:proofErr w:type="spellStart"/>
            <w:r w:rsidR="008E7BCF" w:rsidRPr="00284CBA">
              <w:rPr>
                <w:i/>
                <w:szCs w:val="24"/>
              </w:rPr>
              <w:t>for</w:t>
            </w:r>
            <w:proofErr w:type="spellEnd"/>
            <w:r w:rsidR="008E7BCF" w:rsidRPr="00284CBA">
              <w:rPr>
                <w:i/>
                <w:szCs w:val="24"/>
              </w:rPr>
              <w:t xml:space="preserve"> </w:t>
            </w:r>
            <w:proofErr w:type="spellStart"/>
            <w:r w:rsidR="008E7BCF" w:rsidRPr="00284CBA">
              <w:rPr>
                <w:i/>
                <w:szCs w:val="24"/>
              </w:rPr>
              <w:t>European</w:t>
            </w:r>
            <w:proofErr w:type="spellEnd"/>
            <w:r w:rsidR="008E7BCF" w:rsidRPr="00284CBA">
              <w:rPr>
                <w:i/>
                <w:szCs w:val="24"/>
              </w:rPr>
              <w:t xml:space="preserve"> </w:t>
            </w:r>
            <w:proofErr w:type="spellStart"/>
            <w:r w:rsidR="008E7BCF" w:rsidRPr="00284CBA">
              <w:rPr>
                <w:i/>
                <w:szCs w:val="24"/>
              </w:rPr>
              <w:t>Leadership</w:t>
            </w:r>
            <w:proofErr w:type="spellEnd"/>
            <w:r w:rsidR="008E7BCF" w:rsidRPr="00284CBA">
              <w:rPr>
                <w:i/>
                <w:szCs w:val="24"/>
              </w:rPr>
              <w:t>)</w:t>
            </w:r>
            <w:r w:rsidRPr="00284CBA">
              <w:rPr>
                <w:i/>
                <w:szCs w:val="24"/>
              </w:rPr>
              <w:t xml:space="preserve"> </w:t>
            </w:r>
            <w:r w:rsidRPr="00284CBA">
              <w:rPr>
                <w:szCs w:val="24"/>
              </w:rPr>
              <w:t>jomā</w:t>
            </w:r>
          </w:p>
        </w:tc>
      </w:tr>
      <w:tr w:rsidR="00494010" w:rsidRPr="00284CBA" w14:paraId="6B404667" w14:textId="77777777" w:rsidTr="0084187F">
        <w:tc>
          <w:tcPr>
            <w:tcW w:w="3114" w:type="dxa"/>
            <w:vAlign w:val="center"/>
          </w:tcPr>
          <w:p w14:paraId="0FC48C76" w14:textId="2AAE7F3E" w:rsidR="00494010" w:rsidRPr="00284CBA" w:rsidRDefault="00494010" w:rsidP="0084187F">
            <w:pPr>
              <w:tabs>
                <w:tab w:val="left" w:pos="567"/>
                <w:tab w:val="left" w:pos="2884"/>
              </w:tabs>
              <w:spacing w:after="120"/>
              <w:ind w:left="0"/>
              <w:jc w:val="left"/>
              <w:rPr>
                <w:szCs w:val="24"/>
              </w:rPr>
            </w:pPr>
            <w:r w:rsidRPr="00284CBA">
              <w:rPr>
                <w:szCs w:val="24"/>
              </w:rPr>
              <w:t>EDI</w:t>
            </w:r>
          </w:p>
        </w:tc>
        <w:tc>
          <w:tcPr>
            <w:tcW w:w="6090" w:type="dxa"/>
          </w:tcPr>
          <w:p w14:paraId="024D519B" w14:textId="51C71D87" w:rsidR="00494010" w:rsidRPr="00284CBA" w:rsidRDefault="00494010" w:rsidP="0084187F">
            <w:pPr>
              <w:tabs>
                <w:tab w:val="left" w:pos="567"/>
                <w:tab w:val="left" w:pos="2884"/>
              </w:tabs>
              <w:spacing w:after="120"/>
              <w:ind w:left="0"/>
              <w:rPr>
                <w:szCs w:val="24"/>
              </w:rPr>
            </w:pPr>
            <w:r w:rsidRPr="00284CBA">
              <w:rPr>
                <w:szCs w:val="24"/>
              </w:rPr>
              <w:t>Elektronikas un datorzinātņu institūts</w:t>
            </w:r>
          </w:p>
        </w:tc>
      </w:tr>
      <w:tr w:rsidR="007105CE" w:rsidRPr="00284CBA" w14:paraId="4FDDA0EE" w14:textId="77777777" w:rsidTr="0084187F">
        <w:tc>
          <w:tcPr>
            <w:tcW w:w="3114" w:type="dxa"/>
            <w:vAlign w:val="center"/>
          </w:tcPr>
          <w:p w14:paraId="0C5D5915" w14:textId="77777777" w:rsidR="007105CE" w:rsidRPr="00284CBA" w:rsidRDefault="007105CE" w:rsidP="0084187F">
            <w:pPr>
              <w:tabs>
                <w:tab w:val="left" w:pos="567"/>
                <w:tab w:val="left" w:pos="2884"/>
              </w:tabs>
              <w:spacing w:after="120"/>
              <w:ind w:left="0"/>
              <w:jc w:val="left"/>
              <w:rPr>
                <w:szCs w:val="24"/>
              </w:rPr>
            </w:pPr>
            <w:r w:rsidRPr="00284CBA">
              <w:rPr>
                <w:szCs w:val="24"/>
              </w:rPr>
              <w:t>EEZ</w:t>
            </w:r>
          </w:p>
        </w:tc>
        <w:tc>
          <w:tcPr>
            <w:tcW w:w="6090" w:type="dxa"/>
          </w:tcPr>
          <w:p w14:paraId="742F264F" w14:textId="77777777" w:rsidR="007105CE" w:rsidRPr="00284CBA" w:rsidRDefault="007105CE" w:rsidP="0084187F">
            <w:pPr>
              <w:tabs>
                <w:tab w:val="left" w:pos="567"/>
                <w:tab w:val="left" w:pos="2884"/>
              </w:tabs>
              <w:spacing w:after="120"/>
              <w:ind w:left="0"/>
              <w:rPr>
                <w:szCs w:val="24"/>
              </w:rPr>
            </w:pPr>
            <w:r w:rsidRPr="00284CBA">
              <w:rPr>
                <w:szCs w:val="24"/>
              </w:rPr>
              <w:t>Eiropas Ekonomiskā zona</w:t>
            </w:r>
          </w:p>
        </w:tc>
      </w:tr>
      <w:tr w:rsidR="00494010" w:rsidRPr="00284CBA" w14:paraId="77672A8A" w14:textId="77777777" w:rsidTr="0084187F">
        <w:tc>
          <w:tcPr>
            <w:tcW w:w="3114" w:type="dxa"/>
            <w:vAlign w:val="center"/>
          </w:tcPr>
          <w:p w14:paraId="1BD9C5DF" w14:textId="38E104A8" w:rsidR="00494010" w:rsidRPr="00284CBA" w:rsidRDefault="00494010" w:rsidP="0084187F">
            <w:pPr>
              <w:tabs>
                <w:tab w:val="left" w:pos="567"/>
                <w:tab w:val="left" w:pos="2884"/>
              </w:tabs>
              <w:spacing w:after="120"/>
              <w:ind w:left="0"/>
              <w:jc w:val="left"/>
              <w:rPr>
                <w:szCs w:val="24"/>
              </w:rPr>
            </w:pPr>
            <w:r w:rsidRPr="00284CBA">
              <w:rPr>
                <w:szCs w:val="24"/>
              </w:rPr>
              <w:t>EK</w:t>
            </w:r>
          </w:p>
        </w:tc>
        <w:tc>
          <w:tcPr>
            <w:tcW w:w="6090" w:type="dxa"/>
          </w:tcPr>
          <w:p w14:paraId="0C88CE83" w14:textId="5EB6CEE2" w:rsidR="00494010" w:rsidRPr="00284CBA" w:rsidRDefault="00494010" w:rsidP="0084187F">
            <w:pPr>
              <w:tabs>
                <w:tab w:val="left" w:pos="567"/>
                <w:tab w:val="left" w:pos="2884"/>
              </w:tabs>
              <w:spacing w:after="120"/>
              <w:ind w:left="0"/>
              <w:rPr>
                <w:szCs w:val="24"/>
              </w:rPr>
            </w:pPr>
            <w:r w:rsidRPr="00284CBA">
              <w:rPr>
                <w:szCs w:val="24"/>
              </w:rPr>
              <w:t>Eiropas Komisija</w:t>
            </w:r>
          </w:p>
        </w:tc>
      </w:tr>
      <w:tr w:rsidR="00D80D41" w:rsidRPr="00284CBA" w14:paraId="3480CC0F" w14:textId="77777777" w:rsidTr="0084187F">
        <w:tc>
          <w:tcPr>
            <w:tcW w:w="3114" w:type="dxa"/>
            <w:vAlign w:val="center"/>
          </w:tcPr>
          <w:p w14:paraId="528BB848" w14:textId="4C212793" w:rsidR="00D80D41" w:rsidRPr="00284CBA" w:rsidRDefault="00D80D41" w:rsidP="0084187F">
            <w:pPr>
              <w:tabs>
                <w:tab w:val="left" w:pos="567"/>
                <w:tab w:val="left" w:pos="2884"/>
              </w:tabs>
              <w:spacing w:after="120"/>
              <w:ind w:left="0"/>
              <w:jc w:val="left"/>
              <w:rPr>
                <w:szCs w:val="24"/>
              </w:rPr>
            </w:pPr>
            <w:r w:rsidRPr="00284CBA">
              <w:rPr>
                <w:szCs w:val="24"/>
              </w:rPr>
              <w:t>ERA</w:t>
            </w:r>
          </w:p>
        </w:tc>
        <w:tc>
          <w:tcPr>
            <w:tcW w:w="6090" w:type="dxa"/>
          </w:tcPr>
          <w:p w14:paraId="55298283" w14:textId="042EFAAA" w:rsidR="00D80D41" w:rsidRPr="00284CBA" w:rsidRDefault="001C24B2" w:rsidP="00C877E0">
            <w:pPr>
              <w:tabs>
                <w:tab w:val="left" w:pos="2884"/>
              </w:tabs>
              <w:spacing w:after="120"/>
              <w:ind w:left="0"/>
              <w:rPr>
                <w:i/>
                <w:szCs w:val="24"/>
              </w:rPr>
            </w:pPr>
            <w:r w:rsidRPr="00284CBA">
              <w:rPr>
                <w:szCs w:val="24"/>
              </w:rPr>
              <w:t>Eiropas</w:t>
            </w:r>
            <w:r w:rsidR="00C877E0" w:rsidRPr="00284CBA">
              <w:rPr>
                <w:szCs w:val="24"/>
              </w:rPr>
              <w:t xml:space="preserve"> vienotā</w:t>
            </w:r>
            <w:r w:rsidRPr="00284CBA">
              <w:rPr>
                <w:szCs w:val="24"/>
              </w:rPr>
              <w:t xml:space="preserve"> </w:t>
            </w:r>
            <w:r w:rsidR="00C877E0" w:rsidRPr="00284CBA">
              <w:rPr>
                <w:szCs w:val="24"/>
              </w:rPr>
              <w:t>p</w:t>
            </w:r>
            <w:r w:rsidRPr="00284CBA">
              <w:rPr>
                <w:szCs w:val="24"/>
              </w:rPr>
              <w:t>ētniecības telpa (</w:t>
            </w:r>
            <w:proofErr w:type="spellStart"/>
            <w:r w:rsidRPr="00284CBA">
              <w:rPr>
                <w:i/>
                <w:szCs w:val="24"/>
              </w:rPr>
              <w:t>European</w:t>
            </w:r>
            <w:proofErr w:type="spellEnd"/>
            <w:r w:rsidRPr="00284CBA">
              <w:rPr>
                <w:i/>
                <w:szCs w:val="24"/>
              </w:rPr>
              <w:t xml:space="preserve"> </w:t>
            </w:r>
            <w:proofErr w:type="spellStart"/>
            <w:r w:rsidRPr="00284CBA">
              <w:rPr>
                <w:i/>
                <w:szCs w:val="24"/>
              </w:rPr>
              <w:t>Research</w:t>
            </w:r>
            <w:proofErr w:type="spellEnd"/>
            <w:r w:rsidRPr="00284CBA">
              <w:rPr>
                <w:i/>
                <w:szCs w:val="24"/>
              </w:rPr>
              <w:t xml:space="preserve"> </w:t>
            </w:r>
            <w:proofErr w:type="spellStart"/>
            <w:r w:rsidRPr="00284CBA">
              <w:rPr>
                <w:i/>
                <w:szCs w:val="24"/>
              </w:rPr>
              <w:t>Area</w:t>
            </w:r>
            <w:proofErr w:type="spellEnd"/>
            <w:r w:rsidRPr="00284CBA">
              <w:rPr>
                <w:i/>
                <w:szCs w:val="24"/>
              </w:rPr>
              <w:t>)</w:t>
            </w:r>
          </w:p>
        </w:tc>
      </w:tr>
      <w:tr w:rsidR="00D80D41" w:rsidRPr="00284CBA" w14:paraId="7C6EDD04" w14:textId="77777777" w:rsidTr="0084187F">
        <w:tc>
          <w:tcPr>
            <w:tcW w:w="3114" w:type="dxa"/>
            <w:vAlign w:val="center"/>
          </w:tcPr>
          <w:p w14:paraId="4CE5C0F0" w14:textId="4421E760" w:rsidR="00D80D41" w:rsidRPr="00284CBA" w:rsidRDefault="00D80D41" w:rsidP="0084187F">
            <w:pPr>
              <w:tabs>
                <w:tab w:val="left" w:pos="567"/>
                <w:tab w:val="left" w:pos="2884"/>
              </w:tabs>
              <w:spacing w:after="120"/>
              <w:ind w:left="0"/>
              <w:jc w:val="left"/>
              <w:rPr>
                <w:szCs w:val="24"/>
              </w:rPr>
            </w:pPr>
            <w:r w:rsidRPr="00284CBA">
              <w:rPr>
                <w:szCs w:val="24"/>
              </w:rPr>
              <w:t>ERA-NET</w:t>
            </w:r>
          </w:p>
        </w:tc>
        <w:tc>
          <w:tcPr>
            <w:tcW w:w="6090" w:type="dxa"/>
          </w:tcPr>
          <w:p w14:paraId="2527A197" w14:textId="797343E8" w:rsidR="00D80D41" w:rsidRPr="00284CBA" w:rsidRDefault="00801C31" w:rsidP="0084187F">
            <w:pPr>
              <w:tabs>
                <w:tab w:val="left" w:pos="2884"/>
              </w:tabs>
              <w:spacing w:after="120"/>
              <w:ind w:left="0"/>
              <w:rPr>
                <w:i/>
                <w:szCs w:val="24"/>
              </w:rPr>
            </w:pPr>
            <w:r w:rsidRPr="00284CBA">
              <w:rPr>
                <w:szCs w:val="24"/>
              </w:rPr>
              <w:t>Eiropas pētniecības telpas sadarbības tīkls (</w:t>
            </w:r>
            <w:proofErr w:type="spellStart"/>
            <w:r w:rsidRPr="00284CBA">
              <w:rPr>
                <w:i/>
                <w:szCs w:val="24"/>
              </w:rPr>
              <w:t>European</w:t>
            </w:r>
            <w:proofErr w:type="spellEnd"/>
            <w:r w:rsidRPr="00284CBA">
              <w:rPr>
                <w:i/>
                <w:szCs w:val="24"/>
              </w:rPr>
              <w:t xml:space="preserve"> </w:t>
            </w:r>
            <w:proofErr w:type="spellStart"/>
            <w:r w:rsidRPr="00284CBA">
              <w:rPr>
                <w:i/>
                <w:szCs w:val="24"/>
              </w:rPr>
              <w:t>Research</w:t>
            </w:r>
            <w:proofErr w:type="spellEnd"/>
            <w:r w:rsidRPr="00284CBA">
              <w:rPr>
                <w:i/>
                <w:szCs w:val="24"/>
              </w:rPr>
              <w:t xml:space="preserve"> </w:t>
            </w:r>
            <w:proofErr w:type="spellStart"/>
            <w:r w:rsidRPr="00284CBA">
              <w:rPr>
                <w:i/>
                <w:szCs w:val="24"/>
              </w:rPr>
              <w:t>Area</w:t>
            </w:r>
            <w:proofErr w:type="spellEnd"/>
            <w:r w:rsidRPr="00284CBA">
              <w:rPr>
                <w:i/>
                <w:szCs w:val="24"/>
              </w:rPr>
              <w:t xml:space="preserve"> </w:t>
            </w:r>
            <w:proofErr w:type="spellStart"/>
            <w:r w:rsidRPr="00284CBA">
              <w:rPr>
                <w:i/>
                <w:szCs w:val="24"/>
              </w:rPr>
              <w:t>Network</w:t>
            </w:r>
            <w:proofErr w:type="spellEnd"/>
            <w:r w:rsidRPr="00284CBA">
              <w:rPr>
                <w:i/>
                <w:szCs w:val="24"/>
              </w:rPr>
              <w:t>)</w:t>
            </w:r>
          </w:p>
        </w:tc>
      </w:tr>
      <w:tr w:rsidR="00D80D41" w:rsidRPr="00284CBA" w14:paraId="67CA5061" w14:textId="77777777" w:rsidTr="0084187F">
        <w:tc>
          <w:tcPr>
            <w:tcW w:w="3114" w:type="dxa"/>
            <w:vAlign w:val="center"/>
          </w:tcPr>
          <w:p w14:paraId="00B67971" w14:textId="577A85CF" w:rsidR="00D80D41" w:rsidRPr="00284CBA" w:rsidRDefault="00D80D41" w:rsidP="0084187F">
            <w:pPr>
              <w:tabs>
                <w:tab w:val="left" w:pos="567"/>
                <w:tab w:val="left" w:pos="2884"/>
              </w:tabs>
              <w:spacing w:after="120"/>
              <w:ind w:left="0"/>
              <w:jc w:val="left"/>
              <w:rPr>
                <w:szCs w:val="24"/>
              </w:rPr>
            </w:pPr>
            <w:r w:rsidRPr="00284CBA">
              <w:rPr>
                <w:szCs w:val="24"/>
              </w:rPr>
              <w:t>ERAF</w:t>
            </w:r>
          </w:p>
        </w:tc>
        <w:tc>
          <w:tcPr>
            <w:tcW w:w="6090" w:type="dxa"/>
          </w:tcPr>
          <w:p w14:paraId="735D9281" w14:textId="5D7042FF" w:rsidR="00D80D41" w:rsidRPr="00284CBA" w:rsidRDefault="001C24B2" w:rsidP="0084187F">
            <w:pPr>
              <w:tabs>
                <w:tab w:val="left" w:pos="2884"/>
              </w:tabs>
              <w:spacing w:after="120"/>
              <w:ind w:left="0"/>
              <w:rPr>
                <w:szCs w:val="24"/>
              </w:rPr>
            </w:pPr>
            <w:r w:rsidRPr="00284CBA">
              <w:rPr>
                <w:szCs w:val="24"/>
              </w:rPr>
              <w:t>Eiropas Reģionālās attīstības fonds</w:t>
            </w:r>
          </w:p>
        </w:tc>
      </w:tr>
      <w:tr w:rsidR="007105CE" w:rsidRPr="00284CBA" w14:paraId="5EBF178E" w14:textId="77777777" w:rsidTr="0084187F">
        <w:tc>
          <w:tcPr>
            <w:tcW w:w="3114" w:type="dxa"/>
            <w:vAlign w:val="center"/>
          </w:tcPr>
          <w:p w14:paraId="7A7B2525" w14:textId="63F7906E" w:rsidR="007105CE" w:rsidRPr="00284CBA" w:rsidRDefault="007105CE" w:rsidP="0084187F">
            <w:pPr>
              <w:tabs>
                <w:tab w:val="left" w:pos="567"/>
                <w:tab w:val="left" w:pos="2884"/>
              </w:tabs>
              <w:spacing w:after="120"/>
              <w:ind w:left="0"/>
              <w:jc w:val="left"/>
              <w:rPr>
                <w:szCs w:val="24"/>
              </w:rPr>
            </w:pPr>
            <w:r w:rsidRPr="00284CBA">
              <w:rPr>
                <w:szCs w:val="24"/>
              </w:rPr>
              <w:t>ERMOS</w:t>
            </w:r>
          </w:p>
        </w:tc>
        <w:tc>
          <w:tcPr>
            <w:tcW w:w="6090" w:type="dxa"/>
          </w:tcPr>
          <w:p w14:paraId="614CEA22" w14:textId="34F67B05" w:rsidR="007105CE" w:rsidRPr="00284CBA" w:rsidRDefault="005D4347" w:rsidP="0084187F">
            <w:pPr>
              <w:tabs>
                <w:tab w:val="left" w:pos="2884"/>
              </w:tabs>
              <w:spacing w:after="120"/>
              <w:ind w:left="0"/>
              <w:rPr>
                <w:i/>
                <w:szCs w:val="24"/>
              </w:rPr>
            </w:pPr>
            <w:r w:rsidRPr="00284CBA">
              <w:t>Igaunijas pētnieciskās mobilitātes shēma</w:t>
            </w:r>
            <w:r w:rsidR="00801C31" w:rsidRPr="00284CBA">
              <w:t xml:space="preserve"> </w:t>
            </w:r>
            <w:r w:rsidR="00801C31" w:rsidRPr="00284CBA">
              <w:rPr>
                <w:i/>
              </w:rPr>
              <w:t xml:space="preserve">(Estonian </w:t>
            </w:r>
            <w:proofErr w:type="spellStart"/>
            <w:r w:rsidR="00801C31" w:rsidRPr="00284CBA">
              <w:rPr>
                <w:i/>
              </w:rPr>
              <w:t>Research</w:t>
            </w:r>
            <w:proofErr w:type="spellEnd"/>
            <w:r w:rsidR="00801C31" w:rsidRPr="00284CBA">
              <w:rPr>
                <w:i/>
              </w:rPr>
              <w:t xml:space="preserve"> </w:t>
            </w:r>
            <w:proofErr w:type="spellStart"/>
            <w:r w:rsidR="00801C31" w:rsidRPr="00284CBA">
              <w:rPr>
                <w:i/>
              </w:rPr>
              <w:t>Mobility</w:t>
            </w:r>
            <w:proofErr w:type="spellEnd"/>
            <w:r w:rsidR="00801C31" w:rsidRPr="00284CBA">
              <w:rPr>
                <w:i/>
              </w:rPr>
              <w:t xml:space="preserve"> </w:t>
            </w:r>
            <w:proofErr w:type="spellStart"/>
            <w:r w:rsidR="00801C31" w:rsidRPr="00284CBA">
              <w:rPr>
                <w:i/>
              </w:rPr>
              <w:t>Sheme</w:t>
            </w:r>
            <w:proofErr w:type="spellEnd"/>
            <w:r w:rsidR="00801C31" w:rsidRPr="00284CBA">
              <w:rPr>
                <w:i/>
              </w:rPr>
              <w:t>)</w:t>
            </w:r>
          </w:p>
        </w:tc>
      </w:tr>
      <w:tr w:rsidR="00494010" w:rsidRPr="00284CBA" w14:paraId="3CCB8311" w14:textId="77777777" w:rsidTr="0084187F">
        <w:tc>
          <w:tcPr>
            <w:tcW w:w="3114" w:type="dxa"/>
            <w:vAlign w:val="center"/>
          </w:tcPr>
          <w:p w14:paraId="6062D4E2" w14:textId="55E1947F" w:rsidR="00494010" w:rsidRPr="00284CBA" w:rsidRDefault="00494010" w:rsidP="0084187F">
            <w:pPr>
              <w:tabs>
                <w:tab w:val="left" w:pos="567"/>
                <w:tab w:val="left" w:pos="2884"/>
              </w:tabs>
              <w:spacing w:after="120"/>
              <w:ind w:left="0"/>
              <w:jc w:val="left"/>
              <w:rPr>
                <w:szCs w:val="24"/>
              </w:rPr>
            </w:pPr>
            <w:r w:rsidRPr="00284CBA">
              <w:rPr>
                <w:szCs w:val="24"/>
              </w:rPr>
              <w:t>ES</w:t>
            </w:r>
          </w:p>
        </w:tc>
        <w:tc>
          <w:tcPr>
            <w:tcW w:w="6090" w:type="dxa"/>
          </w:tcPr>
          <w:p w14:paraId="4A8DCBAD" w14:textId="1873D821" w:rsidR="00494010" w:rsidRPr="00284CBA" w:rsidRDefault="00494010" w:rsidP="0084187F">
            <w:pPr>
              <w:tabs>
                <w:tab w:val="left" w:pos="567"/>
                <w:tab w:val="left" w:pos="2884"/>
              </w:tabs>
              <w:spacing w:after="120"/>
              <w:ind w:left="0"/>
              <w:rPr>
                <w:szCs w:val="24"/>
              </w:rPr>
            </w:pPr>
            <w:r w:rsidRPr="00284CBA">
              <w:rPr>
                <w:szCs w:val="24"/>
              </w:rPr>
              <w:t>Eiropas Savienība</w:t>
            </w:r>
          </w:p>
        </w:tc>
      </w:tr>
      <w:tr w:rsidR="001C24B2" w:rsidRPr="00284CBA" w14:paraId="650C99F0" w14:textId="77777777" w:rsidTr="0084187F">
        <w:tc>
          <w:tcPr>
            <w:tcW w:w="3114" w:type="dxa"/>
            <w:vAlign w:val="center"/>
          </w:tcPr>
          <w:p w14:paraId="34D312ED" w14:textId="2F7A6774" w:rsidR="001C24B2" w:rsidRPr="00284CBA" w:rsidRDefault="001C24B2" w:rsidP="0084187F">
            <w:pPr>
              <w:tabs>
                <w:tab w:val="left" w:pos="567"/>
                <w:tab w:val="left" w:pos="2884"/>
              </w:tabs>
              <w:spacing w:after="120"/>
              <w:ind w:left="0"/>
              <w:jc w:val="left"/>
              <w:rPr>
                <w:szCs w:val="24"/>
              </w:rPr>
            </w:pPr>
            <w:r w:rsidRPr="00284CBA">
              <w:rPr>
                <w:szCs w:val="24"/>
              </w:rPr>
              <w:t>ESF</w:t>
            </w:r>
          </w:p>
        </w:tc>
        <w:tc>
          <w:tcPr>
            <w:tcW w:w="6090" w:type="dxa"/>
          </w:tcPr>
          <w:p w14:paraId="2089E46B" w14:textId="6BB4AF4A" w:rsidR="001C24B2" w:rsidRPr="00284CBA" w:rsidRDefault="001C24B2" w:rsidP="0084187F">
            <w:pPr>
              <w:tabs>
                <w:tab w:val="left" w:pos="567"/>
                <w:tab w:val="left" w:pos="2884"/>
              </w:tabs>
              <w:spacing w:after="120"/>
              <w:ind w:left="0"/>
              <w:rPr>
                <w:szCs w:val="24"/>
              </w:rPr>
            </w:pPr>
            <w:r w:rsidRPr="00284CBA">
              <w:rPr>
                <w:szCs w:val="24"/>
              </w:rPr>
              <w:t>Eiropas Sociālais fonds</w:t>
            </w:r>
          </w:p>
        </w:tc>
      </w:tr>
      <w:tr w:rsidR="00494010" w:rsidRPr="00284CBA" w14:paraId="033960F2" w14:textId="77777777" w:rsidTr="0084187F">
        <w:tc>
          <w:tcPr>
            <w:tcW w:w="3114" w:type="dxa"/>
            <w:vAlign w:val="center"/>
          </w:tcPr>
          <w:p w14:paraId="666FE722" w14:textId="72049DCB" w:rsidR="00494010" w:rsidRPr="00284CBA" w:rsidRDefault="00494010" w:rsidP="0084187F">
            <w:pPr>
              <w:tabs>
                <w:tab w:val="left" w:pos="567"/>
                <w:tab w:val="left" w:pos="2884"/>
              </w:tabs>
              <w:spacing w:after="120"/>
              <w:ind w:left="0"/>
              <w:jc w:val="left"/>
              <w:rPr>
                <w:szCs w:val="24"/>
              </w:rPr>
            </w:pPr>
            <w:r w:rsidRPr="00284CBA">
              <w:rPr>
                <w:rFonts w:eastAsiaTheme="minorHAnsi"/>
                <w:color w:val="000000"/>
                <w:szCs w:val="24"/>
              </w:rPr>
              <w:t>ESFRI</w:t>
            </w:r>
          </w:p>
        </w:tc>
        <w:tc>
          <w:tcPr>
            <w:tcW w:w="6090" w:type="dxa"/>
          </w:tcPr>
          <w:p w14:paraId="6E02F9E3" w14:textId="44C8A80E" w:rsidR="00494010" w:rsidRPr="00284CBA" w:rsidRDefault="007105CE" w:rsidP="0084187F">
            <w:pPr>
              <w:tabs>
                <w:tab w:val="left" w:pos="567"/>
                <w:tab w:val="left" w:pos="2884"/>
              </w:tabs>
              <w:spacing w:after="120"/>
              <w:ind w:left="0"/>
              <w:rPr>
                <w:szCs w:val="24"/>
              </w:rPr>
            </w:pPr>
            <w:r w:rsidRPr="00284CBA">
              <w:rPr>
                <w:szCs w:val="24"/>
              </w:rPr>
              <w:t xml:space="preserve">Eiropas pētniecības infrastruktūru stratēģiskais forums </w:t>
            </w:r>
            <w:r w:rsidR="00494010" w:rsidRPr="00284CBA">
              <w:rPr>
                <w:i/>
                <w:szCs w:val="24"/>
              </w:rPr>
              <w:t>(</w:t>
            </w:r>
            <w:proofErr w:type="spellStart"/>
            <w:r w:rsidR="00494010" w:rsidRPr="00284CBA">
              <w:rPr>
                <w:i/>
                <w:szCs w:val="24"/>
              </w:rPr>
              <w:t>European</w:t>
            </w:r>
            <w:proofErr w:type="spellEnd"/>
            <w:r w:rsidR="00494010" w:rsidRPr="00284CBA">
              <w:rPr>
                <w:i/>
                <w:szCs w:val="24"/>
              </w:rPr>
              <w:t xml:space="preserve"> </w:t>
            </w:r>
            <w:proofErr w:type="spellStart"/>
            <w:r w:rsidR="00494010" w:rsidRPr="00284CBA">
              <w:rPr>
                <w:i/>
                <w:szCs w:val="24"/>
              </w:rPr>
              <w:t>Strategy</w:t>
            </w:r>
            <w:proofErr w:type="spellEnd"/>
            <w:r w:rsidR="00494010" w:rsidRPr="00284CBA">
              <w:rPr>
                <w:i/>
                <w:szCs w:val="24"/>
              </w:rPr>
              <w:t xml:space="preserve"> Forum </w:t>
            </w:r>
            <w:proofErr w:type="spellStart"/>
            <w:r w:rsidR="00494010" w:rsidRPr="00284CBA">
              <w:rPr>
                <w:i/>
                <w:szCs w:val="24"/>
              </w:rPr>
              <w:t>on</w:t>
            </w:r>
            <w:proofErr w:type="spellEnd"/>
            <w:r w:rsidR="00494010" w:rsidRPr="00284CBA">
              <w:rPr>
                <w:i/>
                <w:szCs w:val="24"/>
              </w:rPr>
              <w:t xml:space="preserve"> </w:t>
            </w:r>
            <w:proofErr w:type="spellStart"/>
            <w:r w:rsidR="00494010" w:rsidRPr="00284CBA">
              <w:rPr>
                <w:i/>
                <w:szCs w:val="24"/>
              </w:rPr>
              <w:t>Research</w:t>
            </w:r>
            <w:proofErr w:type="spellEnd"/>
            <w:r w:rsidR="00494010" w:rsidRPr="00284CBA">
              <w:rPr>
                <w:i/>
                <w:szCs w:val="24"/>
              </w:rPr>
              <w:t xml:space="preserve"> </w:t>
            </w:r>
            <w:proofErr w:type="spellStart"/>
            <w:r w:rsidR="00494010" w:rsidRPr="00284CBA">
              <w:rPr>
                <w:i/>
                <w:szCs w:val="24"/>
              </w:rPr>
              <w:t>Infrastructures</w:t>
            </w:r>
            <w:proofErr w:type="spellEnd"/>
            <w:r w:rsidR="00494010" w:rsidRPr="00284CBA">
              <w:rPr>
                <w:i/>
                <w:szCs w:val="24"/>
              </w:rPr>
              <w:t>)</w:t>
            </w:r>
          </w:p>
        </w:tc>
      </w:tr>
      <w:tr w:rsidR="00D80D41" w:rsidRPr="00284CBA" w14:paraId="45B08521" w14:textId="77777777" w:rsidTr="0084187F">
        <w:tc>
          <w:tcPr>
            <w:tcW w:w="3114" w:type="dxa"/>
            <w:vAlign w:val="center"/>
          </w:tcPr>
          <w:p w14:paraId="377B6DAF" w14:textId="1FF02BD1" w:rsidR="00D80D41" w:rsidRPr="00284CBA" w:rsidRDefault="00D80D41" w:rsidP="0084187F">
            <w:pPr>
              <w:tabs>
                <w:tab w:val="left" w:pos="567"/>
                <w:tab w:val="left" w:pos="2884"/>
              </w:tabs>
              <w:spacing w:after="120"/>
              <w:ind w:left="0"/>
              <w:jc w:val="left"/>
              <w:rPr>
                <w:rFonts w:eastAsiaTheme="minorHAnsi"/>
                <w:color w:val="000000"/>
                <w:szCs w:val="24"/>
              </w:rPr>
            </w:pPr>
            <w:r w:rsidRPr="00284CBA">
              <w:rPr>
                <w:rFonts w:eastAsiaTheme="minorHAnsi"/>
                <w:color w:val="000000"/>
                <w:szCs w:val="24"/>
              </w:rPr>
              <w:t>EURATOM</w:t>
            </w:r>
          </w:p>
        </w:tc>
        <w:tc>
          <w:tcPr>
            <w:tcW w:w="6090" w:type="dxa"/>
          </w:tcPr>
          <w:p w14:paraId="152BA047" w14:textId="593958C2" w:rsidR="00D80D41" w:rsidRPr="00284CBA" w:rsidRDefault="00721684" w:rsidP="0084187F">
            <w:pPr>
              <w:tabs>
                <w:tab w:val="left" w:pos="567"/>
                <w:tab w:val="left" w:pos="2884"/>
              </w:tabs>
              <w:spacing w:after="120"/>
              <w:ind w:left="0"/>
              <w:rPr>
                <w:szCs w:val="24"/>
              </w:rPr>
            </w:pPr>
            <w:r w:rsidRPr="00284CBA">
              <w:rPr>
                <w:szCs w:val="24"/>
              </w:rPr>
              <w:t>Programma atomenerģijas</w:t>
            </w:r>
            <w:r w:rsidR="00801C31" w:rsidRPr="00284CBA">
              <w:rPr>
                <w:szCs w:val="24"/>
              </w:rPr>
              <w:t xml:space="preserve"> pētniecībai</w:t>
            </w:r>
          </w:p>
        </w:tc>
      </w:tr>
      <w:tr w:rsidR="00494010" w:rsidRPr="00284CBA" w14:paraId="473251EC" w14:textId="77777777" w:rsidTr="0084187F">
        <w:tc>
          <w:tcPr>
            <w:tcW w:w="3114" w:type="dxa"/>
            <w:vAlign w:val="center"/>
          </w:tcPr>
          <w:p w14:paraId="4B48D18C" w14:textId="511AA0F7" w:rsidR="00494010" w:rsidRPr="00284CBA" w:rsidRDefault="00494010" w:rsidP="0084187F">
            <w:pPr>
              <w:tabs>
                <w:tab w:val="left" w:pos="567"/>
                <w:tab w:val="left" w:pos="2884"/>
              </w:tabs>
              <w:spacing w:after="120"/>
              <w:ind w:left="0"/>
              <w:jc w:val="left"/>
              <w:rPr>
                <w:szCs w:val="24"/>
              </w:rPr>
            </w:pPr>
            <w:r w:rsidRPr="00284CBA">
              <w:rPr>
                <w:szCs w:val="24"/>
              </w:rPr>
              <w:t>EUREKA</w:t>
            </w:r>
          </w:p>
        </w:tc>
        <w:tc>
          <w:tcPr>
            <w:tcW w:w="6090" w:type="dxa"/>
          </w:tcPr>
          <w:p w14:paraId="439BB317" w14:textId="1940B9C6" w:rsidR="00494010" w:rsidRPr="00284CBA" w:rsidRDefault="00494010" w:rsidP="0084187F">
            <w:pPr>
              <w:tabs>
                <w:tab w:val="left" w:pos="567"/>
                <w:tab w:val="left" w:pos="2884"/>
              </w:tabs>
              <w:spacing w:after="120"/>
              <w:ind w:left="0"/>
              <w:rPr>
                <w:szCs w:val="24"/>
              </w:rPr>
            </w:pPr>
            <w:r w:rsidRPr="00284CBA">
              <w:rPr>
                <w:szCs w:val="24"/>
              </w:rPr>
              <w:t>Eiropas Valstu programma inovatīvu tehnoloģiju, pakalpojumu un produktu izstrādei</w:t>
            </w:r>
          </w:p>
        </w:tc>
      </w:tr>
      <w:tr w:rsidR="00494010" w:rsidRPr="00284CBA" w14:paraId="3D4C9821" w14:textId="77777777" w:rsidTr="0084187F">
        <w:tc>
          <w:tcPr>
            <w:tcW w:w="3114" w:type="dxa"/>
            <w:vAlign w:val="center"/>
          </w:tcPr>
          <w:p w14:paraId="707D9908" w14:textId="692BF27E" w:rsidR="00494010" w:rsidRPr="00284CBA" w:rsidRDefault="00494010" w:rsidP="0084187F">
            <w:pPr>
              <w:tabs>
                <w:tab w:val="left" w:pos="567"/>
                <w:tab w:val="left" w:pos="2884"/>
              </w:tabs>
              <w:spacing w:after="120"/>
              <w:ind w:left="0"/>
              <w:jc w:val="left"/>
              <w:rPr>
                <w:szCs w:val="24"/>
              </w:rPr>
            </w:pPr>
            <w:r w:rsidRPr="00284CBA">
              <w:rPr>
                <w:szCs w:val="24"/>
              </w:rPr>
              <w:lastRenderedPageBreak/>
              <w:t>EUROSTARS</w:t>
            </w:r>
          </w:p>
        </w:tc>
        <w:tc>
          <w:tcPr>
            <w:tcW w:w="6090" w:type="dxa"/>
          </w:tcPr>
          <w:p w14:paraId="1D64C0FE" w14:textId="4010D8C4" w:rsidR="00494010" w:rsidRPr="00284CBA" w:rsidRDefault="00494010" w:rsidP="0084187F">
            <w:pPr>
              <w:tabs>
                <w:tab w:val="left" w:pos="567"/>
                <w:tab w:val="left" w:pos="2884"/>
              </w:tabs>
              <w:spacing w:after="120"/>
              <w:ind w:left="0"/>
              <w:rPr>
                <w:szCs w:val="24"/>
              </w:rPr>
            </w:pPr>
            <w:r w:rsidRPr="00284CBA">
              <w:rPr>
                <w:szCs w:val="24"/>
              </w:rPr>
              <w:t>ES dalībvalstu kopējā programma inovatīvu mazo un vidējo uzņēmumu atbalstam</w:t>
            </w:r>
          </w:p>
        </w:tc>
      </w:tr>
      <w:tr w:rsidR="00D679D7" w:rsidRPr="00284CBA" w14:paraId="12B9C90D" w14:textId="77777777" w:rsidTr="0084187F">
        <w:tc>
          <w:tcPr>
            <w:tcW w:w="3114" w:type="dxa"/>
            <w:vAlign w:val="center"/>
          </w:tcPr>
          <w:p w14:paraId="0283B32D" w14:textId="7C62A234" w:rsidR="00D679D7" w:rsidRPr="00284CBA" w:rsidRDefault="00D679D7" w:rsidP="0084187F">
            <w:pPr>
              <w:tabs>
                <w:tab w:val="left" w:pos="567"/>
                <w:tab w:val="left" w:pos="2884"/>
              </w:tabs>
              <w:spacing w:after="120"/>
              <w:ind w:left="0"/>
              <w:jc w:val="left"/>
              <w:rPr>
                <w:szCs w:val="24"/>
              </w:rPr>
            </w:pPr>
            <w:r w:rsidRPr="00284CBA">
              <w:rPr>
                <w:szCs w:val="24"/>
              </w:rPr>
              <w:t>IKT</w:t>
            </w:r>
          </w:p>
        </w:tc>
        <w:tc>
          <w:tcPr>
            <w:tcW w:w="6090" w:type="dxa"/>
          </w:tcPr>
          <w:p w14:paraId="117D65DF" w14:textId="68CE57B4" w:rsidR="00D679D7" w:rsidRPr="00284CBA" w:rsidRDefault="00D679D7" w:rsidP="0084187F">
            <w:pPr>
              <w:tabs>
                <w:tab w:val="left" w:pos="567"/>
                <w:tab w:val="left" w:pos="2884"/>
              </w:tabs>
              <w:spacing w:after="120"/>
              <w:ind w:left="0"/>
              <w:rPr>
                <w:szCs w:val="24"/>
              </w:rPr>
            </w:pPr>
            <w:r w:rsidRPr="00284CBA">
              <w:rPr>
                <w:szCs w:val="24"/>
              </w:rPr>
              <w:t>Informācijas un komunikācijas tehnoloģijas</w:t>
            </w:r>
          </w:p>
        </w:tc>
      </w:tr>
      <w:tr w:rsidR="00494010" w:rsidRPr="00284CBA" w14:paraId="0C241003" w14:textId="77777777" w:rsidTr="0084187F">
        <w:tc>
          <w:tcPr>
            <w:tcW w:w="3114" w:type="dxa"/>
            <w:vAlign w:val="center"/>
          </w:tcPr>
          <w:p w14:paraId="57B2F2D0" w14:textId="15C8B337" w:rsidR="00494010" w:rsidRPr="00284CBA" w:rsidRDefault="00494010" w:rsidP="0084187F">
            <w:pPr>
              <w:tabs>
                <w:tab w:val="left" w:pos="567"/>
                <w:tab w:val="left" w:pos="2884"/>
              </w:tabs>
              <w:spacing w:after="120"/>
              <w:ind w:left="0"/>
              <w:jc w:val="left"/>
              <w:rPr>
                <w:szCs w:val="24"/>
              </w:rPr>
            </w:pPr>
            <w:r w:rsidRPr="00284CBA">
              <w:rPr>
                <w:szCs w:val="24"/>
              </w:rPr>
              <w:t>IMI</w:t>
            </w:r>
          </w:p>
        </w:tc>
        <w:tc>
          <w:tcPr>
            <w:tcW w:w="6090" w:type="dxa"/>
          </w:tcPr>
          <w:p w14:paraId="071A044F" w14:textId="19530B60" w:rsidR="00494010" w:rsidRPr="00284CBA" w:rsidRDefault="00C877E0" w:rsidP="00C877E0">
            <w:pPr>
              <w:tabs>
                <w:tab w:val="left" w:pos="567"/>
                <w:tab w:val="left" w:pos="2884"/>
              </w:tabs>
              <w:spacing w:after="120"/>
              <w:ind w:left="0"/>
              <w:rPr>
                <w:szCs w:val="24"/>
              </w:rPr>
            </w:pPr>
            <w:r w:rsidRPr="00284CBA">
              <w:rPr>
                <w:bCs/>
                <w:szCs w:val="24"/>
              </w:rPr>
              <w:t xml:space="preserve">Kopējā tehnoloģiju ierosme </w:t>
            </w:r>
            <w:r w:rsidR="00494010" w:rsidRPr="00284CBA">
              <w:rPr>
                <w:bCs/>
                <w:szCs w:val="24"/>
              </w:rPr>
              <w:t xml:space="preserve">Inovatīvo medikamentu </w:t>
            </w:r>
            <w:r w:rsidRPr="00284CBA">
              <w:rPr>
                <w:bCs/>
                <w:szCs w:val="24"/>
              </w:rPr>
              <w:t>jomā</w:t>
            </w:r>
          </w:p>
        </w:tc>
      </w:tr>
      <w:tr w:rsidR="00494010" w:rsidRPr="00284CBA" w14:paraId="416411C1" w14:textId="77777777" w:rsidTr="0084187F">
        <w:tc>
          <w:tcPr>
            <w:tcW w:w="3114" w:type="dxa"/>
            <w:vAlign w:val="center"/>
          </w:tcPr>
          <w:p w14:paraId="56AE5885" w14:textId="5D5DA607" w:rsidR="0001548A" w:rsidRPr="00284CBA" w:rsidRDefault="00494010" w:rsidP="0084187F">
            <w:pPr>
              <w:tabs>
                <w:tab w:val="left" w:pos="567"/>
                <w:tab w:val="left" w:pos="2884"/>
              </w:tabs>
              <w:spacing w:after="120"/>
              <w:ind w:left="0"/>
              <w:jc w:val="left"/>
              <w:rPr>
                <w:szCs w:val="24"/>
              </w:rPr>
            </w:pPr>
            <w:r w:rsidRPr="00284CBA">
              <w:rPr>
                <w:szCs w:val="24"/>
              </w:rPr>
              <w:t>IP</w:t>
            </w:r>
          </w:p>
          <w:p w14:paraId="6CB7531A" w14:textId="77777777" w:rsidR="00494010" w:rsidRPr="00284CBA" w:rsidRDefault="00494010" w:rsidP="0001548A">
            <w:pPr>
              <w:rPr>
                <w:szCs w:val="24"/>
              </w:rPr>
            </w:pPr>
          </w:p>
        </w:tc>
        <w:tc>
          <w:tcPr>
            <w:tcW w:w="6090" w:type="dxa"/>
          </w:tcPr>
          <w:p w14:paraId="7986BF41" w14:textId="7DCE224B" w:rsidR="00494010" w:rsidRPr="00284CBA" w:rsidRDefault="00494010" w:rsidP="0084187F">
            <w:pPr>
              <w:tabs>
                <w:tab w:val="left" w:pos="567"/>
                <w:tab w:val="left" w:pos="2884"/>
              </w:tabs>
              <w:spacing w:after="120"/>
              <w:ind w:left="0"/>
              <w:rPr>
                <w:szCs w:val="24"/>
              </w:rPr>
            </w:pPr>
            <w:r w:rsidRPr="00284CBA">
              <w:rPr>
                <w:bCs/>
                <w:szCs w:val="24"/>
              </w:rPr>
              <w:t>ES Ietvara programma</w:t>
            </w:r>
          </w:p>
        </w:tc>
      </w:tr>
      <w:tr w:rsidR="00494010" w:rsidRPr="00284CBA" w14:paraId="74AA02B4" w14:textId="77777777" w:rsidTr="0084187F">
        <w:tc>
          <w:tcPr>
            <w:tcW w:w="3114" w:type="dxa"/>
            <w:vAlign w:val="center"/>
          </w:tcPr>
          <w:p w14:paraId="3709FDBE" w14:textId="618DB5B2" w:rsidR="00494010" w:rsidRPr="00284CBA" w:rsidRDefault="00494010" w:rsidP="0084187F">
            <w:pPr>
              <w:tabs>
                <w:tab w:val="left" w:pos="567"/>
                <w:tab w:val="left" w:pos="2884"/>
              </w:tabs>
              <w:spacing w:after="120"/>
              <w:ind w:left="0"/>
              <w:jc w:val="left"/>
              <w:rPr>
                <w:szCs w:val="24"/>
              </w:rPr>
            </w:pPr>
            <w:r w:rsidRPr="00284CBA">
              <w:rPr>
                <w:szCs w:val="24"/>
              </w:rPr>
              <w:t>IZM</w:t>
            </w:r>
          </w:p>
        </w:tc>
        <w:tc>
          <w:tcPr>
            <w:tcW w:w="6090" w:type="dxa"/>
          </w:tcPr>
          <w:p w14:paraId="155839B1" w14:textId="1AA27640" w:rsidR="00494010" w:rsidRPr="00284CBA" w:rsidRDefault="00494010" w:rsidP="0084187F">
            <w:pPr>
              <w:tabs>
                <w:tab w:val="left" w:pos="567"/>
                <w:tab w:val="left" w:pos="2884"/>
              </w:tabs>
              <w:spacing w:after="120"/>
              <w:ind w:left="0"/>
              <w:rPr>
                <w:szCs w:val="24"/>
              </w:rPr>
            </w:pPr>
            <w:r w:rsidRPr="00284CBA">
              <w:rPr>
                <w:szCs w:val="24"/>
              </w:rPr>
              <w:t>Izglītības un zinātnes ministrija</w:t>
            </w:r>
          </w:p>
        </w:tc>
      </w:tr>
      <w:tr w:rsidR="00923878" w:rsidRPr="00284CBA" w14:paraId="31E05FB6" w14:textId="77777777" w:rsidTr="0084187F">
        <w:tc>
          <w:tcPr>
            <w:tcW w:w="3114" w:type="dxa"/>
            <w:vAlign w:val="center"/>
          </w:tcPr>
          <w:p w14:paraId="7BEAF50D" w14:textId="07C48630" w:rsidR="00923878" w:rsidRPr="00284CBA" w:rsidRDefault="00923878" w:rsidP="0084187F">
            <w:pPr>
              <w:tabs>
                <w:tab w:val="left" w:pos="567"/>
                <w:tab w:val="left" w:pos="2884"/>
              </w:tabs>
              <w:spacing w:after="120"/>
              <w:ind w:left="0"/>
              <w:jc w:val="left"/>
              <w:rPr>
                <w:szCs w:val="24"/>
              </w:rPr>
            </w:pPr>
            <w:r w:rsidRPr="00284CBA">
              <w:rPr>
                <w:szCs w:val="24"/>
              </w:rPr>
              <w:t>JVLMA</w:t>
            </w:r>
          </w:p>
        </w:tc>
        <w:tc>
          <w:tcPr>
            <w:tcW w:w="6090" w:type="dxa"/>
          </w:tcPr>
          <w:p w14:paraId="7FC7DFC4" w14:textId="75CA8485" w:rsidR="00923878" w:rsidRPr="00284CBA" w:rsidRDefault="00923878" w:rsidP="0084187F">
            <w:pPr>
              <w:tabs>
                <w:tab w:val="left" w:pos="567"/>
                <w:tab w:val="left" w:pos="2884"/>
              </w:tabs>
              <w:spacing w:after="120"/>
              <w:ind w:left="0"/>
              <w:rPr>
                <w:szCs w:val="24"/>
              </w:rPr>
            </w:pPr>
            <w:r w:rsidRPr="00284CBA">
              <w:t>Jāzepa Vītola Latvijas mūzikas akadēmija</w:t>
            </w:r>
          </w:p>
        </w:tc>
      </w:tr>
      <w:tr w:rsidR="00494010" w:rsidRPr="00284CBA" w14:paraId="6F5AB36C" w14:textId="77777777" w:rsidTr="0084187F">
        <w:trPr>
          <w:trHeight w:val="297"/>
        </w:trPr>
        <w:tc>
          <w:tcPr>
            <w:tcW w:w="3114" w:type="dxa"/>
            <w:vAlign w:val="center"/>
          </w:tcPr>
          <w:p w14:paraId="3936B791" w14:textId="27C483E8" w:rsidR="00494010" w:rsidRPr="00284CBA" w:rsidRDefault="00494010" w:rsidP="0084187F">
            <w:pPr>
              <w:tabs>
                <w:tab w:val="left" w:pos="567"/>
                <w:tab w:val="left" w:pos="2884"/>
              </w:tabs>
              <w:spacing w:after="120"/>
              <w:ind w:left="0"/>
              <w:jc w:val="left"/>
              <w:rPr>
                <w:szCs w:val="24"/>
              </w:rPr>
            </w:pPr>
            <w:r w:rsidRPr="00284CBA">
              <w:rPr>
                <w:szCs w:val="24"/>
              </w:rPr>
              <w:t>KĶI</w:t>
            </w:r>
          </w:p>
        </w:tc>
        <w:tc>
          <w:tcPr>
            <w:tcW w:w="6090" w:type="dxa"/>
          </w:tcPr>
          <w:p w14:paraId="032CF90A" w14:textId="21E81D85" w:rsidR="00494010" w:rsidRPr="00284CBA" w:rsidRDefault="00494010" w:rsidP="00C877E0">
            <w:pPr>
              <w:tabs>
                <w:tab w:val="left" w:pos="567"/>
                <w:tab w:val="left" w:pos="2884"/>
              </w:tabs>
              <w:spacing w:after="120"/>
              <w:ind w:left="0"/>
              <w:rPr>
                <w:szCs w:val="24"/>
              </w:rPr>
            </w:pPr>
            <w:r w:rsidRPr="00284CBA">
              <w:rPr>
                <w:szCs w:val="24"/>
              </w:rPr>
              <w:t xml:space="preserve">Latvijas Valsts </w:t>
            </w:r>
            <w:r w:rsidR="00C877E0" w:rsidRPr="00284CBA">
              <w:rPr>
                <w:szCs w:val="24"/>
              </w:rPr>
              <w:t>k</w:t>
            </w:r>
            <w:r w:rsidRPr="00284CBA">
              <w:rPr>
                <w:szCs w:val="24"/>
              </w:rPr>
              <w:t>oksnes ķīmijas institūts</w:t>
            </w:r>
          </w:p>
        </w:tc>
      </w:tr>
      <w:tr w:rsidR="00923878" w:rsidRPr="00284CBA" w14:paraId="729B0061" w14:textId="77777777" w:rsidTr="0084187F">
        <w:trPr>
          <w:trHeight w:val="297"/>
        </w:trPr>
        <w:tc>
          <w:tcPr>
            <w:tcW w:w="3114" w:type="dxa"/>
            <w:vAlign w:val="center"/>
          </w:tcPr>
          <w:p w14:paraId="7899A6CD" w14:textId="3F6A8F10" w:rsidR="00923878" w:rsidRPr="00284CBA" w:rsidRDefault="00923878" w:rsidP="0084187F">
            <w:pPr>
              <w:tabs>
                <w:tab w:val="left" w:pos="567"/>
                <w:tab w:val="left" w:pos="2884"/>
              </w:tabs>
              <w:spacing w:after="120"/>
              <w:ind w:left="0"/>
              <w:jc w:val="left"/>
              <w:rPr>
                <w:szCs w:val="24"/>
              </w:rPr>
            </w:pPr>
            <w:proofErr w:type="spellStart"/>
            <w:r w:rsidRPr="00284CBA">
              <w:rPr>
                <w:szCs w:val="24"/>
              </w:rPr>
              <w:t>LiepU</w:t>
            </w:r>
            <w:proofErr w:type="spellEnd"/>
          </w:p>
        </w:tc>
        <w:tc>
          <w:tcPr>
            <w:tcW w:w="6090" w:type="dxa"/>
          </w:tcPr>
          <w:p w14:paraId="39A10DCB" w14:textId="36AD85F2" w:rsidR="00923878" w:rsidRPr="00284CBA" w:rsidRDefault="00923878" w:rsidP="00C877E0">
            <w:pPr>
              <w:tabs>
                <w:tab w:val="left" w:pos="567"/>
                <w:tab w:val="left" w:pos="2884"/>
              </w:tabs>
              <w:spacing w:after="120"/>
              <w:ind w:left="0"/>
              <w:rPr>
                <w:szCs w:val="24"/>
              </w:rPr>
            </w:pPr>
            <w:r w:rsidRPr="00284CBA">
              <w:rPr>
                <w:szCs w:val="24"/>
              </w:rPr>
              <w:t>Liepājas Universitāte</w:t>
            </w:r>
          </w:p>
        </w:tc>
      </w:tr>
      <w:tr w:rsidR="00923878" w:rsidRPr="00284CBA" w14:paraId="02A67E01" w14:textId="77777777" w:rsidTr="0084187F">
        <w:trPr>
          <w:trHeight w:val="297"/>
        </w:trPr>
        <w:tc>
          <w:tcPr>
            <w:tcW w:w="3114" w:type="dxa"/>
            <w:vAlign w:val="center"/>
          </w:tcPr>
          <w:p w14:paraId="77530DC6" w14:textId="483C8B15" w:rsidR="00923878" w:rsidRPr="00284CBA" w:rsidRDefault="00923878" w:rsidP="0084187F">
            <w:pPr>
              <w:tabs>
                <w:tab w:val="left" w:pos="567"/>
                <w:tab w:val="left" w:pos="2884"/>
              </w:tabs>
              <w:spacing w:after="120"/>
              <w:ind w:left="0"/>
              <w:jc w:val="left"/>
              <w:rPr>
                <w:szCs w:val="24"/>
              </w:rPr>
            </w:pPr>
            <w:r w:rsidRPr="00284CBA">
              <w:rPr>
                <w:szCs w:val="24"/>
              </w:rPr>
              <w:t>LKA</w:t>
            </w:r>
          </w:p>
        </w:tc>
        <w:tc>
          <w:tcPr>
            <w:tcW w:w="6090" w:type="dxa"/>
          </w:tcPr>
          <w:p w14:paraId="48446369" w14:textId="1EEA4199" w:rsidR="00923878" w:rsidRPr="00284CBA" w:rsidRDefault="00923878" w:rsidP="00C877E0">
            <w:pPr>
              <w:tabs>
                <w:tab w:val="left" w:pos="567"/>
                <w:tab w:val="left" w:pos="2884"/>
              </w:tabs>
              <w:spacing w:after="120"/>
              <w:ind w:left="0"/>
              <w:rPr>
                <w:szCs w:val="24"/>
              </w:rPr>
            </w:pPr>
            <w:r w:rsidRPr="00284CBA">
              <w:rPr>
                <w:szCs w:val="24"/>
              </w:rPr>
              <w:t>Latvijas Kultūras akadēmija</w:t>
            </w:r>
          </w:p>
        </w:tc>
      </w:tr>
      <w:tr w:rsidR="001C24B2" w:rsidRPr="00284CBA" w14:paraId="3C4C61E2" w14:textId="77777777" w:rsidTr="0084187F">
        <w:tc>
          <w:tcPr>
            <w:tcW w:w="3114" w:type="dxa"/>
            <w:vAlign w:val="center"/>
          </w:tcPr>
          <w:p w14:paraId="6B6F0CA0" w14:textId="5953FDDB" w:rsidR="001C24B2" w:rsidRPr="00284CBA" w:rsidRDefault="001C24B2" w:rsidP="0084187F">
            <w:pPr>
              <w:tabs>
                <w:tab w:val="left" w:pos="567"/>
                <w:tab w:val="left" w:pos="2884"/>
              </w:tabs>
              <w:spacing w:after="120"/>
              <w:ind w:left="0"/>
              <w:jc w:val="left"/>
              <w:rPr>
                <w:szCs w:val="24"/>
              </w:rPr>
            </w:pPr>
            <w:r w:rsidRPr="00284CBA">
              <w:rPr>
                <w:szCs w:val="24"/>
              </w:rPr>
              <w:t>LLU</w:t>
            </w:r>
          </w:p>
        </w:tc>
        <w:tc>
          <w:tcPr>
            <w:tcW w:w="6090" w:type="dxa"/>
          </w:tcPr>
          <w:p w14:paraId="1E44465F" w14:textId="1FE4162A" w:rsidR="001C24B2" w:rsidRPr="00284CBA" w:rsidRDefault="001C24B2" w:rsidP="0084187F">
            <w:pPr>
              <w:tabs>
                <w:tab w:val="left" w:pos="567"/>
                <w:tab w:val="left" w:pos="2884"/>
              </w:tabs>
              <w:spacing w:after="120"/>
              <w:ind w:left="0"/>
              <w:rPr>
                <w:szCs w:val="24"/>
              </w:rPr>
            </w:pPr>
            <w:r w:rsidRPr="00284CBA">
              <w:rPr>
                <w:szCs w:val="24"/>
              </w:rPr>
              <w:t>Latvijas Lauksaimniecības universitāte</w:t>
            </w:r>
          </w:p>
        </w:tc>
      </w:tr>
      <w:tr w:rsidR="00D11545" w:rsidRPr="00284CBA" w14:paraId="0A18996D" w14:textId="77777777" w:rsidTr="0084187F">
        <w:tc>
          <w:tcPr>
            <w:tcW w:w="3114" w:type="dxa"/>
            <w:vAlign w:val="center"/>
          </w:tcPr>
          <w:p w14:paraId="414825E2" w14:textId="6CC296F4" w:rsidR="00D11545" w:rsidRPr="00284CBA" w:rsidRDefault="00D11545" w:rsidP="0084187F">
            <w:pPr>
              <w:tabs>
                <w:tab w:val="left" w:pos="567"/>
                <w:tab w:val="left" w:pos="2884"/>
              </w:tabs>
              <w:spacing w:after="120"/>
              <w:ind w:left="0"/>
              <w:jc w:val="left"/>
              <w:rPr>
                <w:szCs w:val="24"/>
              </w:rPr>
            </w:pPr>
            <w:r w:rsidRPr="00284CBA">
              <w:rPr>
                <w:szCs w:val="24"/>
              </w:rPr>
              <w:t>LMA</w:t>
            </w:r>
          </w:p>
        </w:tc>
        <w:tc>
          <w:tcPr>
            <w:tcW w:w="6090" w:type="dxa"/>
          </w:tcPr>
          <w:p w14:paraId="07E227AC" w14:textId="75D34694" w:rsidR="00D11545" w:rsidRPr="00284CBA" w:rsidRDefault="00D11545" w:rsidP="0084187F">
            <w:pPr>
              <w:tabs>
                <w:tab w:val="left" w:pos="567"/>
                <w:tab w:val="left" w:pos="2884"/>
              </w:tabs>
              <w:spacing w:after="120"/>
              <w:ind w:left="0"/>
              <w:rPr>
                <w:szCs w:val="24"/>
              </w:rPr>
            </w:pPr>
            <w:r w:rsidRPr="00284CBA">
              <w:rPr>
                <w:szCs w:val="24"/>
              </w:rPr>
              <w:t>Latvijas Mākslas akadēmija</w:t>
            </w:r>
          </w:p>
        </w:tc>
      </w:tr>
      <w:tr w:rsidR="00494010" w:rsidRPr="00284CBA" w14:paraId="5F158CE1" w14:textId="77777777" w:rsidTr="0084187F">
        <w:tc>
          <w:tcPr>
            <w:tcW w:w="3114" w:type="dxa"/>
            <w:vAlign w:val="center"/>
          </w:tcPr>
          <w:p w14:paraId="41B5E62F" w14:textId="7AF4C285" w:rsidR="00494010" w:rsidRPr="00284CBA" w:rsidRDefault="00494010" w:rsidP="0084187F">
            <w:pPr>
              <w:tabs>
                <w:tab w:val="left" w:pos="567"/>
                <w:tab w:val="left" w:pos="2884"/>
              </w:tabs>
              <w:spacing w:after="120"/>
              <w:ind w:left="0"/>
              <w:jc w:val="left"/>
              <w:rPr>
                <w:szCs w:val="24"/>
              </w:rPr>
            </w:pPr>
            <w:r w:rsidRPr="00284CBA">
              <w:rPr>
                <w:szCs w:val="24"/>
              </w:rPr>
              <w:t>LU</w:t>
            </w:r>
          </w:p>
        </w:tc>
        <w:tc>
          <w:tcPr>
            <w:tcW w:w="6090" w:type="dxa"/>
          </w:tcPr>
          <w:p w14:paraId="7A4C6041" w14:textId="545BAD71" w:rsidR="00494010" w:rsidRPr="00284CBA" w:rsidRDefault="00494010" w:rsidP="0084187F">
            <w:pPr>
              <w:tabs>
                <w:tab w:val="left" w:pos="567"/>
                <w:tab w:val="left" w:pos="2884"/>
              </w:tabs>
              <w:spacing w:after="120"/>
              <w:ind w:left="0"/>
              <w:rPr>
                <w:szCs w:val="24"/>
              </w:rPr>
            </w:pPr>
            <w:r w:rsidRPr="00284CBA">
              <w:rPr>
                <w:szCs w:val="24"/>
              </w:rPr>
              <w:t>Latvijas Universitāte</w:t>
            </w:r>
          </w:p>
        </w:tc>
      </w:tr>
      <w:tr w:rsidR="00494010" w:rsidRPr="00284CBA" w14:paraId="5E74F85B" w14:textId="77777777" w:rsidTr="0084187F">
        <w:tc>
          <w:tcPr>
            <w:tcW w:w="3114" w:type="dxa"/>
            <w:vAlign w:val="center"/>
          </w:tcPr>
          <w:p w14:paraId="5CBA702D" w14:textId="4F39CCE4" w:rsidR="00494010" w:rsidRPr="00284CBA" w:rsidRDefault="00494010" w:rsidP="0084187F">
            <w:pPr>
              <w:tabs>
                <w:tab w:val="left" w:pos="567"/>
                <w:tab w:val="left" w:pos="2884"/>
              </w:tabs>
              <w:spacing w:after="120"/>
              <w:ind w:left="0"/>
              <w:jc w:val="left"/>
              <w:rPr>
                <w:szCs w:val="24"/>
              </w:rPr>
            </w:pPr>
            <w:r w:rsidRPr="00284CBA">
              <w:rPr>
                <w:szCs w:val="24"/>
              </w:rPr>
              <w:t>LU CFI</w:t>
            </w:r>
          </w:p>
        </w:tc>
        <w:tc>
          <w:tcPr>
            <w:tcW w:w="6090" w:type="dxa"/>
          </w:tcPr>
          <w:p w14:paraId="776E530C" w14:textId="08492363" w:rsidR="00494010" w:rsidRPr="00284CBA" w:rsidRDefault="00494010" w:rsidP="0084187F">
            <w:pPr>
              <w:tabs>
                <w:tab w:val="left" w:pos="567"/>
                <w:tab w:val="left" w:pos="2884"/>
              </w:tabs>
              <w:spacing w:after="120"/>
              <w:ind w:left="0"/>
              <w:rPr>
                <w:szCs w:val="24"/>
              </w:rPr>
            </w:pPr>
            <w:r w:rsidRPr="00284CBA">
              <w:rPr>
                <w:szCs w:val="24"/>
              </w:rPr>
              <w:t>Latvijas Universitātes Cietvielu fizikas institūts</w:t>
            </w:r>
          </w:p>
        </w:tc>
      </w:tr>
      <w:tr w:rsidR="00494010" w:rsidRPr="00284CBA" w14:paraId="4DC8F448" w14:textId="77777777" w:rsidTr="0084187F">
        <w:tc>
          <w:tcPr>
            <w:tcW w:w="3114" w:type="dxa"/>
            <w:vAlign w:val="center"/>
          </w:tcPr>
          <w:p w14:paraId="4868A4C8" w14:textId="256D9B1B" w:rsidR="00494010" w:rsidRPr="00284CBA" w:rsidRDefault="00494010" w:rsidP="0084187F">
            <w:pPr>
              <w:tabs>
                <w:tab w:val="left" w:pos="567"/>
                <w:tab w:val="left" w:pos="2884"/>
              </w:tabs>
              <w:spacing w:after="120"/>
              <w:ind w:left="0"/>
              <w:jc w:val="left"/>
              <w:rPr>
                <w:szCs w:val="24"/>
              </w:rPr>
            </w:pPr>
            <w:r w:rsidRPr="00284CBA">
              <w:rPr>
                <w:szCs w:val="24"/>
              </w:rPr>
              <w:t>LU FI</w:t>
            </w:r>
          </w:p>
        </w:tc>
        <w:tc>
          <w:tcPr>
            <w:tcW w:w="6090" w:type="dxa"/>
          </w:tcPr>
          <w:p w14:paraId="718671CF" w14:textId="68548D76" w:rsidR="00494010" w:rsidRPr="00284CBA" w:rsidRDefault="00494010" w:rsidP="0084187F">
            <w:pPr>
              <w:tabs>
                <w:tab w:val="left" w:pos="567"/>
                <w:tab w:val="left" w:pos="2884"/>
              </w:tabs>
              <w:spacing w:after="120"/>
              <w:ind w:left="0"/>
              <w:rPr>
                <w:szCs w:val="24"/>
              </w:rPr>
            </w:pPr>
            <w:r w:rsidRPr="00284CBA">
              <w:rPr>
                <w:szCs w:val="24"/>
              </w:rPr>
              <w:t xml:space="preserve">Latvijas </w:t>
            </w:r>
            <w:r w:rsidR="001C24B2" w:rsidRPr="00284CBA">
              <w:rPr>
                <w:szCs w:val="24"/>
              </w:rPr>
              <w:t>Universitātes Fizikas institūts</w:t>
            </w:r>
          </w:p>
        </w:tc>
      </w:tr>
      <w:tr w:rsidR="00494010" w:rsidRPr="00284CBA" w14:paraId="30D087FE" w14:textId="77777777" w:rsidTr="0084187F">
        <w:tc>
          <w:tcPr>
            <w:tcW w:w="3114" w:type="dxa"/>
            <w:vAlign w:val="center"/>
          </w:tcPr>
          <w:p w14:paraId="31503F28" w14:textId="0A4CA8DB" w:rsidR="00494010" w:rsidRPr="00284CBA" w:rsidRDefault="00494010" w:rsidP="0084187F">
            <w:pPr>
              <w:tabs>
                <w:tab w:val="left" w:pos="567"/>
                <w:tab w:val="left" w:pos="2884"/>
              </w:tabs>
              <w:spacing w:after="120"/>
              <w:ind w:left="0"/>
              <w:jc w:val="left"/>
              <w:rPr>
                <w:szCs w:val="24"/>
              </w:rPr>
            </w:pPr>
            <w:r w:rsidRPr="00284CBA">
              <w:rPr>
                <w:szCs w:val="24"/>
              </w:rPr>
              <w:t>LU HZF</w:t>
            </w:r>
          </w:p>
        </w:tc>
        <w:tc>
          <w:tcPr>
            <w:tcW w:w="6090" w:type="dxa"/>
          </w:tcPr>
          <w:p w14:paraId="6E93A291" w14:textId="3416852F" w:rsidR="00494010" w:rsidRPr="00284CBA" w:rsidRDefault="00494010" w:rsidP="0084187F">
            <w:pPr>
              <w:tabs>
                <w:tab w:val="left" w:pos="567"/>
                <w:tab w:val="left" w:pos="2884"/>
              </w:tabs>
              <w:spacing w:after="120"/>
              <w:ind w:left="0"/>
              <w:rPr>
                <w:szCs w:val="24"/>
              </w:rPr>
            </w:pPr>
            <w:r w:rsidRPr="00284CBA">
              <w:rPr>
                <w:szCs w:val="24"/>
              </w:rPr>
              <w:t>Latvijas Universitāte</w:t>
            </w:r>
            <w:r w:rsidR="00C877E0" w:rsidRPr="00284CBA">
              <w:rPr>
                <w:szCs w:val="24"/>
              </w:rPr>
              <w:t>s</w:t>
            </w:r>
            <w:r w:rsidRPr="00284CBA">
              <w:rPr>
                <w:szCs w:val="24"/>
              </w:rPr>
              <w:t xml:space="preserve"> Humanitāro zinātņu fakultāte</w:t>
            </w:r>
          </w:p>
        </w:tc>
      </w:tr>
      <w:tr w:rsidR="00494010" w:rsidRPr="00284CBA" w14:paraId="24828A8F" w14:textId="77777777" w:rsidTr="0084187F">
        <w:tc>
          <w:tcPr>
            <w:tcW w:w="3114" w:type="dxa"/>
            <w:vAlign w:val="center"/>
          </w:tcPr>
          <w:p w14:paraId="1A5FFE21" w14:textId="61E3C958" w:rsidR="00494010" w:rsidRPr="00284CBA" w:rsidRDefault="00494010" w:rsidP="0084187F">
            <w:pPr>
              <w:tabs>
                <w:tab w:val="left" w:pos="567"/>
                <w:tab w:val="left" w:pos="2884"/>
              </w:tabs>
              <w:spacing w:after="120"/>
              <w:ind w:left="0"/>
              <w:jc w:val="left"/>
              <w:rPr>
                <w:szCs w:val="24"/>
              </w:rPr>
            </w:pPr>
            <w:r w:rsidRPr="00284CBA">
              <w:rPr>
                <w:szCs w:val="24"/>
              </w:rPr>
              <w:t>LU MII</w:t>
            </w:r>
          </w:p>
        </w:tc>
        <w:tc>
          <w:tcPr>
            <w:tcW w:w="6090" w:type="dxa"/>
          </w:tcPr>
          <w:p w14:paraId="6FA4E8C4" w14:textId="0A4FF25A" w:rsidR="00494010" w:rsidRPr="00284CBA" w:rsidRDefault="00494010" w:rsidP="0084187F">
            <w:pPr>
              <w:tabs>
                <w:tab w:val="left" w:pos="567"/>
                <w:tab w:val="left" w:pos="2884"/>
              </w:tabs>
              <w:spacing w:after="120"/>
              <w:ind w:left="0"/>
              <w:rPr>
                <w:szCs w:val="24"/>
              </w:rPr>
            </w:pPr>
            <w:r w:rsidRPr="00284CBA">
              <w:rPr>
                <w:szCs w:val="24"/>
              </w:rPr>
              <w:t>Latvijas Universitātes Matemā</w:t>
            </w:r>
            <w:r w:rsidR="001C24B2" w:rsidRPr="00284CBA">
              <w:rPr>
                <w:szCs w:val="24"/>
              </w:rPr>
              <w:t>tikas un informātikas institūts</w:t>
            </w:r>
          </w:p>
        </w:tc>
      </w:tr>
      <w:tr w:rsidR="00494010" w:rsidRPr="00284CBA" w14:paraId="6103F659" w14:textId="77777777" w:rsidTr="0084187F">
        <w:tc>
          <w:tcPr>
            <w:tcW w:w="3114" w:type="dxa"/>
            <w:vAlign w:val="center"/>
          </w:tcPr>
          <w:p w14:paraId="3F0A6465" w14:textId="6CE23039" w:rsidR="00494010" w:rsidRPr="00284CBA" w:rsidRDefault="00494010" w:rsidP="0084187F">
            <w:pPr>
              <w:tabs>
                <w:tab w:val="left" w:pos="567"/>
                <w:tab w:val="left" w:pos="2884"/>
              </w:tabs>
              <w:spacing w:after="120"/>
              <w:ind w:left="0"/>
              <w:jc w:val="left"/>
              <w:rPr>
                <w:szCs w:val="24"/>
              </w:rPr>
            </w:pPr>
            <w:r w:rsidRPr="00284CBA">
              <w:rPr>
                <w:szCs w:val="24"/>
              </w:rPr>
              <w:t>LZA</w:t>
            </w:r>
          </w:p>
        </w:tc>
        <w:tc>
          <w:tcPr>
            <w:tcW w:w="6090" w:type="dxa"/>
          </w:tcPr>
          <w:p w14:paraId="0CBA455F" w14:textId="6BA9BAE1" w:rsidR="00494010" w:rsidRPr="00284CBA" w:rsidRDefault="00494010" w:rsidP="0084187F">
            <w:pPr>
              <w:tabs>
                <w:tab w:val="left" w:pos="567"/>
                <w:tab w:val="left" w:pos="2884"/>
              </w:tabs>
              <w:spacing w:after="120"/>
              <w:ind w:left="0"/>
              <w:rPr>
                <w:szCs w:val="24"/>
              </w:rPr>
            </w:pPr>
            <w:r w:rsidRPr="00284CBA">
              <w:rPr>
                <w:szCs w:val="24"/>
              </w:rPr>
              <w:t>Latvijas Zinātņu akadēmija</w:t>
            </w:r>
          </w:p>
        </w:tc>
      </w:tr>
      <w:tr w:rsidR="001C24B2" w:rsidRPr="00284CBA" w14:paraId="35BD1D64" w14:textId="77777777" w:rsidTr="0084187F">
        <w:tc>
          <w:tcPr>
            <w:tcW w:w="3114" w:type="dxa"/>
            <w:vAlign w:val="center"/>
          </w:tcPr>
          <w:p w14:paraId="71B9BE08" w14:textId="331D4AA3" w:rsidR="001C24B2" w:rsidRPr="00284CBA" w:rsidRDefault="001C24B2" w:rsidP="0084187F">
            <w:pPr>
              <w:tabs>
                <w:tab w:val="left" w:pos="567"/>
                <w:tab w:val="left" w:pos="2884"/>
              </w:tabs>
              <w:spacing w:after="120"/>
              <w:ind w:left="0"/>
              <w:jc w:val="left"/>
              <w:rPr>
                <w:szCs w:val="24"/>
              </w:rPr>
            </w:pPr>
            <w:r w:rsidRPr="00284CBA">
              <w:rPr>
                <w:szCs w:val="24"/>
              </w:rPr>
              <w:t>LZP</w:t>
            </w:r>
          </w:p>
        </w:tc>
        <w:tc>
          <w:tcPr>
            <w:tcW w:w="6090" w:type="dxa"/>
          </w:tcPr>
          <w:p w14:paraId="7DBC23FA" w14:textId="77DEAE97" w:rsidR="001C24B2" w:rsidRPr="00284CBA" w:rsidRDefault="001C24B2" w:rsidP="0084187F">
            <w:pPr>
              <w:tabs>
                <w:tab w:val="left" w:pos="567"/>
                <w:tab w:val="left" w:pos="2884"/>
              </w:tabs>
              <w:spacing w:after="120"/>
              <w:ind w:left="0"/>
              <w:rPr>
                <w:szCs w:val="24"/>
              </w:rPr>
            </w:pPr>
            <w:r w:rsidRPr="00284CBA">
              <w:rPr>
                <w:szCs w:val="24"/>
              </w:rPr>
              <w:t>Latvijas Zinātnes padome</w:t>
            </w:r>
          </w:p>
        </w:tc>
      </w:tr>
      <w:tr w:rsidR="00D80D41" w:rsidRPr="00284CBA" w14:paraId="2440D9A8" w14:textId="77777777" w:rsidTr="0084187F">
        <w:tc>
          <w:tcPr>
            <w:tcW w:w="3114" w:type="dxa"/>
            <w:vAlign w:val="center"/>
          </w:tcPr>
          <w:p w14:paraId="49E56F30" w14:textId="66EAC817" w:rsidR="00D80D41" w:rsidRPr="00284CBA" w:rsidRDefault="00D80D41" w:rsidP="0084187F">
            <w:pPr>
              <w:tabs>
                <w:tab w:val="left" w:pos="567"/>
                <w:tab w:val="left" w:pos="2884"/>
              </w:tabs>
              <w:spacing w:after="120"/>
              <w:ind w:left="0"/>
              <w:jc w:val="left"/>
              <w:rPr>
                <w:szCs w:val="24"/>
              </w:rPr>
            </w:pPr>
            <w:r w:rsidRPr="00284CBA">
              <w:rPr>
                <w:szCs w:val="24"/>
              </w:rPr>
              <w:t>MK</w:t>
            </w:r>
          </w:p>
        </w:tc>
        <w:tc>
          <w:tcPr>
            <w:tcW w:w="6090" w:type="dxa"/>
          </w:tcPr>
          <w:p w14:paraId="01E75F54" w14:textId="38112C28" w:rsidR="00D80D41" w:rsidRPr="00284CBA" w:rsidRDefault="001C24B2" w:rsidP="0084187F">
            <w:pPr>
              <w:tabs>
                <w:tab w:val="left" w:pos="567"/>
                <w:tab w:val="left" w:pos="2884"/>
              </w:tabs>
              <w:spacing w:after="120"/>
              <w:ind w:left="0"/>
              <w:rPr>
                <w:szCs w:val="24"/>
              </w:rPr>
            </w:pPr>
            <w:r w:rsidRPr="00284CBA">
              <w:rPr>
                <w:szCs w:val="24"/>
              </w:rPr>
              <w:t>Ministru kabinets</w:t>
            </w:r>
          </w:p>
        </w:tc>
      </w:tr>
      <w:tr w:rsidR="00DC1752" w:rsidRPr="00284CBA" w14:paraId="4D9C0039" w14:textId="77777777" w:rsidTr="0084187F">
        <w:tc>
          <w:tcPr>
            <w:tcW w:w="3114" w:type="dxa"/>
            <w:vAlign w:val="center"/>
          </w:tcPr>
          <w:p w14:paraId="4408CC69" w14:textId="74C16119" w:rsidR="00DC1752" w:rsidRPr="00284CBA" w:rsidRDefault="00DC1752" w:rsidP="0084187F">
            <w:pPr>
              <w:tabs>
                <w:tab w:val="left" w:pos="567"/>
                <w:tab w:val="left" w:pos="2884"/>
              </w:tabs>
              <w:spacing w:after="120"/>
              <w:ind w:left="0"/>
              <w:jc w:val="left"/>
              <w:rPr>
                <w:szCs w:val="24"/>
              </w:rPr>
            </w:pPr>
            <w:r w:rsidRPr="00284CBA">
              <w:rPr>
                <w:szCs w:val="24"/>
              </w:rPr>
              <w:t>MSCA</w:t>
            </w:r>
          </w:p>
        </w:tc>
        <w:tc>
          <w:tcPr>
            <w:tcW w:w="6090" w:type="dxa"/>
          </w:tcPr>
          <w:p w14:paraId="2096A09A" w14:textId="70F1D89E" w:rsidR="00DC1752" w:rsidRPr="00284CBA" w:rsidRDefault="00DC1752" w:rsidP="008B5BCB">
            <w:pPr>
              <w:tabs>
                <w:tab w:val="left" w:pos="567"/>
                <w:tab w:val="left" w:pos="2884"/>
              </w:tabs>
              <w:spacing w:after="120"/>
              <w:ind w:left="0"/>
              <w:rPr>
                <w:i/>
                <w:szCs w:val="24"/>
              </w:rPr>
            </w:pPr>
            <w:r w:rsidRPr="00284CBA">
              <w:rPr>
                <w:szCs w:val="24"/>
              </w:rPr>
              <w:t xml:space="preserve">Marijas </w:t>
            </w:r>
            <w:proofErr w:type="spellStart"/>
            <w:r w:rsidRPr="00284CBA">
              <w:rPr>
                <w:szCs w:val="24"/>
              </w:rPr>
              <w:t>Sklodovskas</w:t>
            </w:r>
            <w:proofErr w:type="spellEnd"/>
            <w:r w:rsidRPr="00284CBA">
              <w:rPr>
                <w:szCs w:val="24"/>
              </w:rPr>
              <w:t xml:space="preserve">-Kirī </w:t>
            </w:r>
            <w:r w:rsidR="008B5BCB" w:rsidRPr="00284CBA">
              <w:rPr>
                <w:szCs w:val="24"/>
              </w:rPr>
              <w:t xml:space="preserve">cilvēkresursu attīstības </w:t>
            </w:r>
            <w:r w:rsidRPr="00284CBA">
              <w:rPr>
                <w:szCs w:val="24"/>
              </w:rPr>
              <w:t xml:space="preserve">programma </w:t>
            </w:r>
            <w:r w:rsidRPr="00284CBA">
              <w:rPr>
                <w:i/>
                <w:szCs w:val="24"/>
              </w:rPr>
              <w:t>(</w:t>
            </w:r>
            <w:proofErr w:type="spellStart"/>
            <w:r w:rsidRPr="00284CBA">
              <w:rPr>
                <w:i/>
                <w:szCs w:val="24"/>
              </w:rPr>
              <w:t>Marie</w:t>
            </w:r>
            <w:proofErr w:type="spellEnd"/>
            <w:r w:rsidRPr="00284CBA">
              <w:rPr>
                <w:i/>
                <w:szCs w:val="24"/>
              </w:rPr>
              <w:t xml:space="preserve"> </w:t>
            </w:r>
            <w:proofErr w:type="spellStart"/>
            <w:r w:rsidRPr="00284CBA">
              <w:rPr>
                <w:i/>
                <w:szCs w:val="24"/>
              </w:rPr>
              <w:t>Skłodowska-Curie</w:t>
            </w:r>
            <w:proofErr w:type="spellEnd"/>
            <w:r w:rsidRPr="00284CBA">
              <w:rPr>
                <w:i/>
                <w:szCs w:val="24"/>
              </w:rPr>
              <w:t xml:space="preserve"> </w:t>
            </w:r>
            <w:proofErr w:type="spellStart"/>
            <w:r w:rsidRPr="00284CBA">
              <w:rPr>
                <w:i/>
                <w:szCs w:val="24"/>
              </w:rPr>
              <w:t>actions</w:t>
            </w:r>
            <w:proofErr w:type="spellEnd"/>
            <w:r w:rsidRPr="00284CBA">
              <w:rPr>
                <w:i/>
                <w:szCs w:val="24"/>
              </w:rPr>
              <w:t>)</w:t>
            </w:r>
          </w:p>
        </w:tc>
      </w:tr>
      <w:tr w:rsidR="00494010" w:rsidRPr="00284CBA" w14:paraId="34396BD3" w14:textId="77777777" w:rsidTr="0084187F">
        <w:tc>
          <w:tcPr>
            <w:tcW w:w="3114" w:type="dxa"/>
            <w:vAlign w:val="center"/>
          </w:tcPr>
          <w:p w14:paraId="700E8DF2" w14:textId="01DDCE72" w:rsidR="00494010" w:rsidRPr="00284CBA" w:rsidRDefault="00494010" w:rsidP="0084187F">
            <w:pPr>
              <w:tabs>
                <w:tab w:val="left" w:pos="567"/>
                <w:tab w:val="left" w:pos="2884"/>
              </w:tabs>
              <w:spacing w:after="120"/>
              <w:ind w:left="0"/>
              <w:jc w:val="left"/>
              <w:rPr>
                <w:szCs w:val="24"/>
              </w:rPr>
            </w:pPr>
            <w:r w:rsidRPr="00284CBA">
              <w:rPr>
                <w:szCs w:val="24"/>
              </w:rPr>
              <w:t>MVU</w:t>
            </w:r>
          </w:p>
        </w:tc>
        <w:tc>
          <w:tcPr>
            <w:tcW w:w="6090" w:type="dxa"/>
          </w:tcPr>
          <w:p w14:paraId="7968600B" w14:textId="31FCE6B5" w:rsidR="00494010" w:rsidRPr="00284CBA" w:rsidRDefault="00381464" w:rsidP="00381464">
            <w:pPr>
              <w:tabs>
                <w:tab w:val="left" w:pos="567"/>
                <w:tab w:val="left" w:pos="2884"/>
              </w:tabs>
              <w:spacing w:after="120"/>
              <w:ind w:left="0"/>
              <w:rPr>
                <w:szCs w:val="24"/>
              </w:rPr>
            </w:pPr>
            <w:r w:rsidRPr="00284CBA">
              <w:rPr>
                <w:szCs w:val="24"/>
              </w:rPr>
              <w:t>Sīkie (mikro), m</w:t>
            </w:r>
            <w:r w:rsidR="00494010" w:rsidRPr="00284CBA">
              <w:rPr>
                <w:szCs w:val="24"/>
              </w:rPr>
              <w:t>azie un vidējie uzņēmumi</w:t>
            </w:r>
          </w:p>
        </w:tc>
      </w:tr>
      <w:tr w:rsidR="00D80D41" w:rsidRPr="00284CBA" w14:paraId="7E070184" w14:textId="77777777" w:rsidTr="0084187F">
        <w:tc>
          <w:tcPr>
            <w:tcW w:w="3114" w:type="dxa"/>
            <w:vAlign w:val="center"/>
          </w:tcPr>
          <w:p w14:paraId="6B4E0745" w14:textId="6DD228D3" w:rsidR="00D80D41" w:rsidRPr="00284CBA" w:rsidRDefault="00D80D41" w:rsidP="0084187F">
            <w:pPr>
              <w:tabs>
                <w:tab w:val="left" w:pos="567"/>
                <w:tab w:val="left" w:pos="2884"/>
              </w:tabs>
              <w:spacing w:after="120"/>
              <w:ind w:left="0"/>
              <w:jc w:val="left"/>
              <w:rPr>
                <w:szCs w:val="24"/>
              </w:rPr>
            </w:pPr>
            <w:r w:rsidRPr="00284CBA">
              <w:rPr>
                <w:szCs w:val="24"/>
              </w:rPr>
              <w:t>NATO</w:t>
            </w:r>
          </w:p>
        </w:tc>
        <w:tc>
          <w:tcPr>
            <w:tcW w:w="6090" w:type="dxa"/>
          </w:tcPr>
          <w:p w14:paraId="2B79E305" w14:textId="763628C6" w:rsidR="00D80D41" w:rsidRPr="00284CBA" w:rsidRDefault="00DC1752" w:rsidP="0084187F">
            <w:pPr>
              <w:tabs>
                <w:tab w:val="left" w:pos="567"/>
                <w:tab w:val="left" w:pos="2884"/>
              </w:tabs>
              <w:spacing w:after="120"/>
              <w:ind w:left="0"/>
              <w:rPr>
                <w:i/>
                <w:szCs w:val="24"/>
              </w:rPr>
            </w:pPr>
            <w:r w:rsidRPr="00284CBA">
              <w:rPr>
                <w:szCs w:val="24"/>
              </w:rPr>
              <w:t xml:space="preserve">Ziemeļatlantijas Līguma organizācija </w:t>
            </w:r>
            <w:r w:rsidRPr="00284CBA">
              <w:rPr>
                <w:i/>
                <w:szCs w:val="24"/>
              </w:rPr>
              <w:t xml:space="preserve">(North </w:t>
            </w:r>
            <w:proofErr w:type="spellStart"/>
            <w:r w:rsidRPr="00284CBA">
              <w:rPr>
                <w:i/>
                <w:szCs w:val="24"/>
              </w:rPr>
              <w:t>Atlantic</w:t>
            </w:r>
            <w:proofErr w:type="spellEnd"/>
            <w:r w:rsidRPr="00284CBA">
              <w:rPr>
                <w:i/>
                <w:szCs w:val="24"/>
              </w:rPr>
              <w:t xml:space="preserve"> </w:t>
            </w:r>
            <w:proofErr w:type="spellStart"/>
            <w:r w:rsidRPr="00284CBA">
              <w:rPr>
                <w:i/>
                <w:szCs w:val="24"/>
              </w:rPr>
              <w:t>Treaty</w:t>
            </w:r>
            <w:proofErr w:type="spellEnd"/>
            <w:r w:rsidRPr="00284CBA">
              <w:rPr>
                <w:i/>
                <w:szCs w:val="24"/>
              </w:rPr>
              <w:t xml:space="preserve"> </w:t>
            </w:r>
            <w:proofErr w:type="spellStart"/>
            <w:r w:rsidRPr="00284CBA">
              <w:rPr>
                <w:i/>
                <w:szCs w:val="24"/>
              </w:rPr>
              <w:t>Organization</w:t>
            </w:r>
            <w:proofErr w:type="spellEnd"/>
            <w:r w:rsidRPr="00284CBA">
              <w:rPr>
                <w:i/>
                <w:szCs w:val="24"/>
              </w:rPr>
              <w:t>)</w:t>
            </w:r>
          </w:p>
        </w:tc>
      </w:tr>
      <w:tr w:rsidR="00494010" w:rsidRPr="00284CBA" w14:paraId="3185D51D" w14:textId="77777777" w:rsidTr="0084187F">
        <w:tc>
          <w:tcPr>
            <w:tcW w:w="3114" w:type="dxa"/>
            <w:vAlign w:val="center"/>
          </w:tcPr>
          <w:p w14:paraId="19EA51CD" w14:textId="2F8B332A" w:rsidR="00494010" w:rsidRPr="00284CBA" w:rsidRDefault="00494010" w:rsidP="0084187F">
            <w:pPr>
              <w:tabs>
                <w:tab w:val="left" w:pos="567"/>
                <w:tab w:val="left" w:pos="2884"/>
              </w:tabs>
              <w:spacing w:after="120"/>
              <w:ind w:left="0"/>
              <w:jc w:val="left"/>
              <w:rPr>
                <w:szCs w:val="24"/>
              </w:rPr>
            </w:pPr>
            <w:r w:rsidRPr="00284CBA">
              <w:rPr>
                <w:szCs w:val="24"/>
              </w:rPr>
              <w:t>NKP</w:t>
            </w:r>
          </w:p>
        </w:tc>
        <w:tc>
          <w:tcPr>
            <w:tcW w:w="6090" w:type="dxa"/>
          </w:tcPr>
          <w:p w14:paraId="4D50D846" w14:textId="09101C77" w:rsidR="00494010" w:rsidRPr="00284CBA" w:rsidRDefault="00B879CE" w:rsidP="003C2A71">
            <w:pPr>
              <w:tabs>
                <w:tab w:val="left" w:pos="567"/>
                <w:tab w:val="left" w:pos="2884"/>
              </w:tabs>
              <w:spacing w:after="120"/>
              <w:ind w:left="0"/>
              <w:rPr>
                <w:szCs w:val="24"/>
              </w:rPr>
            </w:pPr>
            <w:r w:rsidRPr="00284CBA">
              <w:rPr>
                <w:szCs w:val="24"/>
              </w:rPr>
              <w:t xml:space="preserve">ES </w:t>
            </w:r>
            <w:r w:rsidR="003C2A71" w:rsidRPr="00284CBA">
              <w:rPr>
                <w:szCs w:val="24"/>
              </w:rPr>
              <w:t>Ietvara programmu</w:t>
            </w:r>
            <w:r w:rsidRPr="00284CBA">
              <w:rPr>
                <w:szCs w:val="24"/>
              </w:rPr>
              <w:t xml:space="preserve"> </w:t>
            </w:r>
            <w:r w:rsidR="00494010" w:rsidRPr="00284CBA">
              <w:rPr>
                <w:szCs w:val="24"/>
              </w:rPr>
              <w:t xml:space="preserve">Nacionālais kontaktpunkts </w:t>
            </w:r>
          </w:p>
        </w:tc>
      </w:tr>
      <w:tr w:rsidR="00494010" w:rsidRPr="00284CBA" w14:paraId="6AD79FD6" w14:textId="77777777" w:rsidTr="0084187F">
        <w:tc>
          <w:tcPr>
            <w:tcW w:w="3114" w:type="dxa"/>
            <w:vAlign w:val="center"/>
          </w:tcPr>
          <w:p w14:paraId="764D91A6" w14:textId="0945EDC5" w:rsidR="00494010" w:rsidRPr="00284CBA" w:rsidRDefault="00494010" w:rsidP="0084187F">
            <w:pPr>
              <w:tabs>
                <w:tab w:val="left" w:pos="567"/>
                <w:tab w:val="left" w:pos="2884"/>
              </w:tabs>
              <w:spacing w:after="120"/>
              <w:ind w:left="0"/>
              <w:jc w:val="left"/>
              <w:rPr>
                <w:szCs w:val="24"/>
              </w:rPr>
            </w:pPr>
            <w:r w:rsidRPr="00284CBA">
              <w:rPr>
                <w:szCs w:val="24"/>
              </w:rPr>
              <w:t>OSI</w:t>
            </w:r>
          </w:p>
        </w:tc>
        <w:tc>
          <w:tcPr>
            <w:tcW w:w="6090" w:type="dxa"/>
          </w:tcPr>
          <w:p w14:paraId="18D97E86" w14:textId="782B8822" w:rsidR="00494010" w:rsidRPr="00284CBA" w:rsidRDefault="00494010" w:rsidP="0084187F">
            <w:pPr>
              <w:tabs>
                <w:tab w:val="left" w:pos="567"/>
                <w:tab w:val="left" w:pos="2884"/>
              </w:tabs>
              <w:spacing w:after="120"/>
              <w:ind w:left="0"/>
              <w:rPr>
                <w:szCs w:val="24"/>
              </w:rPr>
            </w:pPr>
            <w:r w:rsidRPr="00284CBA">
              <w:rPr>
                <w:szCs w:val="24"/>
              </w:rPr>
              <w:t>Latvijas Organiskās sintēzes institūts</w:t>
            </w:r>
          </w:p>
        </w:tc>
      </w:tr>
      <w:tr w:rsidR="00494010" w:rsidRPr="00284CBA" w14:paraId="68C9F20C" w14:textId="77777777" w:rsidTr="0084187F">
        <w:tc>
          <w:tcPr>
            <w:tcW w:w="3114" w:type="dxa"/>
            <w:vAlign w:val="center"/>
          </w:tcPr>
          <w:p w14:paraId="6D1BC7AE" w14:textId="122BC3C1" w:rsidR="00494010" w:rsidRPr="00284CBA" w:rsidRDefault="00494010" w:rsidP="0084187F">
            <w:pPr>
              <w:tabs>
                <w:tab w:val="left" w:pos="567"/>
                <w:tab w:val="left" w:pos="2884"/>
              </w:tabs>
              <w:spacing w:after="120"/>
              <w:ind w:left="0"/>
              <w:jc w:val="left"/>
              <w:rPr>
                <w:szCs w:val="24"/>
              </w:rPr>
            </w:pPr>
            <w:r w:rsidRPr="00284CBA">
              <w:rPr>
                <w:szCs w:val="24"/>
              </w:rPr>
              <w:t>OSMOZE</w:t>
            </w:r>
          </w:p>
        </w:tc>
        <w:tc>
          <w:tcPr>
            <w:tcW w:w="6090" w:type="dxa"/>
          </w:tcPr>
          <w:p w14:paraId="5DC850A0" w14:textId="398255C2" w:rsidR="00494010" w:rsidRPr="00284CBA" w:rsidRDefault="00494010" w:rsidP="0084187F">
            <w:pPr>
              <w:tabs>
                <w:tab w:val="left" w:pos="567"/>
                <w:tab w:val="left" w:pos="2884"/>
              </w:tabs>
              <w:spacing w:after="120"/>
              <w:ind w:left="0"/>
              <w:rPr>
                <w:szCs w:val="24"/>
              </w:rPr>
            </w:pPr>
            <w:r w:rsidRPr="00284CBA">
              <w:rPr>
                <w:szCs w:val="24"/>
              </w:rPr>
              <w:t>Francijas – Latvijas sadarbības programma zinātnes un tehnoloģiju attīstības jomās</w:t>
            </w:r>
          </w:p>
        </w:tc>
      </w:tr>
      <w:tr w:rsidR="00D80D41" w:rsidRPr="00284CBA" w14:paraId="78408D6F" w14:textId="77777777" w:rsidTr="0084187F">
        <w:tc>
          <w:tcPr>
            <w:tcW w:w="3114" w:type="dxa"/>
            <w:vAlign w:val="center"/>
          </w:tcPr>
          <w:p w14:paraId="591505DC" w14:textId="5F7EC486" w:rsidR="00D80D41" w:rsidRPr="00284CBA" w:rsidRDefault="00D80D41" w:rsidP="0084187F">
            <w:pPr>
              <w:tabs>
                <w:tab w:val="left" w:pos="567"/>
                <w:tab w:val="left" w:pos="2884"/>
              </w:tabs>
              <w:spacing w:after="120"/>
              <w:ind w:left="0"/>
              <w:jc w:val="left"/>
              <w:rPr>
                <w:szCs w:val="24"/>
              </w:rPr>
            </w:pPr>
            <w:r w:rsidRPr="00284CBA">
              <w:rPr>
                <w:szCs w:val="24"/>
              </w:rPr>
              <w:t>P&amp;A</w:t>
            </w:r>
          </w:p>
        </w:tc>
        <w:tc>
          <w:tcPr>
            <w:tcW w:w="6090" w:type="dxa"/>
          </w:tcPr>
          <w:p w14:paraId="168E9D98" w14:textId="33CA7917" w:rsidR="00D80D41" w:rsidRPr="00284CBA" w:rsidRDefault="00D80D41" w:rsidP="0084187F">
            <w:pPr>
              <w:tabs>
                <w:tab w:val="left" w:pos="567"/>
                <w:tab w:val="left" w:pos="2884"/>
              </w:tabs>
              <w:spacing w:after="120"/>
              <w:ind w:left="0"/>
              <w:rPr>
                <w:szCs w:val="24"/>
              </w:rPr>
            </w:pPr>
            <w:r w:rsidRPr="00284CBA">
              <w:rPr>
                <w:szCs w:val="24"/>
              </w:rPr>
              <w:t>Pētniecība un attīstība</w:t>
            </w:r>
          </w:p>
        </w:tc>
      </w:tr>
      <w:tr w:rsidR="00494010" w:rsidRPr="00284CBA" w14:paraId="00D78D8C" w14:textId="77777777" w:rsidTr="0084187F">
        <w:tc>
          <w:tcPr>
            <w:tcW w:w="3114" w:type="dxa"/>
            <w:vAlign w:val="center"/>
          </w:tcPr>
          <w:p w14:paraId="2657B417" w14:textId="7C045E85" w:rsidR="00494010" w:rsidRPr="00284CBA" w:rsidRDefault="00494010" w:rsidP="0084187F">
            <w:pPr>
              <w:tabs>
                <w:tab w:val="left" w:pos="567"/>
                <w:tab w:val="left" w:pos="2884"/>
              </w:tabs>
              <w:spacing w:after="120"/>
              <w:ind w:left="0"/>
              <w:jc w:val="left"/>
              <w:rPr>
                <w:szCs w:val="24"/>
              </w:rPr>
            </w:pPr>
            <w:r w:rsidRPr="00284CBA">
              <w:rPr>
                <w:szCs w:val="24"/>
              </w:rPr>
              <w:t>PLE</w:t>
            </w:r>
          </w:p>
        </w:tc>
        <w:tc>
          <w:tcPr>
            <w:tcW w:w="6090" w:type="dxa"/>
          </w:tcPr>
          <w:p w14:paraId="0DA4A841" w14:textId="121FBC95" w:rsidR="00494010" w:rsidRPr="00284CBA" w:rsidRDefault="00494010" w:rsidP="0084187F">
            <w:pPr>
              <w:tabs>
                <w:tab w:val="left" w:pos="567"/>
                <w:tab w:val="left" w:pos="2884"/>
              </w:tabs>
              <w:spacing w:after="120"/>
              <w:ind w:left="0"/>
              <w:rPr>
                <w:szCs w:val="24"/>
              </w:rPr>
            </w:pPr>
            <w:r w:rsidRPr="00284CBA">
              <w:rPr>
                <w:szCs w:val="24"/>
              </w:rPr>
              <w:t>Pilna laika ekvivalents</w:t>
            </w:r>
          </w:p>
        </w:tc>
      </w:tr>
      <w:tr w:rsidR="00494010" w:rsidRPr="00284CBA" w14:paraId="175323DF" w14:textId="77777777" w:rsidTr="0084187F">
        <w:tc>
          <w:tcPr>
            <w:tcW w:w="3114" w:type="dxa"/>
            <w:vAlign w:val="center"/>
          </w:tcPr>
          <w:p w14:paraId="685DF5B8" w14:textId="1A6127A9" w:rsidR="00494010" w:rsidRPr="00284CBA" w:rsidRDefault="00494010" w:rsidP="0084187F">
            <w:pPr>
              <w:tabs>
                <w:tab w:val="left" w:pos="567"/>
                <w:tab w:val="left" w:pos="2884"/>
              </w:tabs>
              <w:spacing w:after="120"/>
              <w:ind w:left="0"/>
              <w:jc w:val="left"/>
              <w:rPr>
                <w:szCs w:val="24"/>
              </w:rPr>
            </w:pPr>
            <w:r w:rsidRPr="00284CBA">
              <w:rPr>
                <w:szCs w:val="24"/>
              </w:rPr>
              <w:t>RIS3</w:t>
            </w:r>
          </w:p>
        </w:tc>
        <w:tc>
          <w:tcPr>
            <w:tcW w:w="6090" w:type="dxa"/>
          </w:tcPr>
          <w:p w14:paraId="77A88715" w14:textId="0C5D73D6" w:rsidR="00494010" w:rsidRPr="00284CBA" w:rsidRDefault="00D80D41" w:rsidP="0084187F">
            <w:pPr>
              <w:tabs>
                <w:tab w:val="left" w:pos="567"/>
                <w:tab w:val="left" w:pos="2884"/>
              </w:tabs>
              <w:spacing w:after="120"/>
              <w:ind w:left="0"/>
              <w:rPr>
                <w:szCs w:val="24"/>
              </w:rPr>
            </w:pPr>
            <w:r w:rsidRPr="00284CBA">
              <w:rPr>
                <w:szCs w:val="24"/>
              </w:rPr>
              <w:t xml:space="preserve">Latvijas </w:t>
            </w:r>
            <w:r w:rsidR="00494010" w:rsidRPr="00284CBA">
              <w:rPr>
                <w:szCs w:val="24"/>
              </w:rPr>
              <w:t xml:space="preserve">Viedās </w:t>
            </w:r>
            <w:r w:rsidR="00DC1752" w:rsidRPr="00284CBA">
              <w:rPr>
                <w:szCs w:val="24"/>
              </w:rPr>
              <w:t>specializācijas</w:t>
            </w:r>
            <w:r w:rsidR="00494010" w:rsidRPr="00284CBA">
              <w:rPr>
                <w:szCs w:val="24"/>
              </w:rPr>
              <w:t xml:space="preserve"> stratēģija</w:t>
            </w:r>
          </w:p>
        </w:tc>
      </w:tr>
      <w:tr w:rsidR="00494010" w:rsidRPr="00284CBA" w14:paraId="2FB2B5FA" w14:textId="77777777" w:rsidTr="0084187F">
        <w:tc>
          <w:tcPr>
            <w:tcW w:w="3114" w:type="dxa"/>
            <w:vAlign w:val="center"/>
          </w:tcPr>
          <w:p w14:paraId="1FEC5C33" w14:textId="77777777" w:rsidR="00494010" w:rsidRPr="00284CBA" w:rsidRDefault="00494010" w:rsidP="0084187F">
            <w:pPr>
              <w:tabs>
                <w:tab w:val="left" w:pos="567"/>
                <w:tab w:val="left" w:pos="2884"/>
              </w:tabs>
              <w:spacing w:after="120"/>
              <w:ind w:left="0"/>
              <w:jc w:val="left"/>
              <w:rPr>
                <w:szCs w:val="24"/>
              </w:rPr>
            </w:pPr>
            <w:bookmarkStart w:id="2" w:name="_Toc409448067"/>
            <w:r w:rsidRPr="00284CBA">
              <w:rPr>
                <w:szCs w:val="24"/>
              </w:rPr>
              <w:t>RJA</w:t>
            </w:r>
          </w:p>
        </w:tc>
        <w:tc>
          <w:tcPr>
            <w:tcW w:w="6090" w:type="dxa"/>
          </w:tcPr>
          <w:p w14:paraId="4999E353" w14:textId="77777777" w:rsidR="00494010" w:rsidRPr="00284CBA" w:rsidRDefault="00494010" w:rsidP="0084187F">
            <w:pPr>
              <w:tabs>
                <w:tab w:val="left" w:pos="567"/>
                <w:tab w:val="left" w:pos="2884"/>
              </w:tabs>
              <w:spacing w:after="120"/>
              <w:ind w:left="0"/>
              <w:rPr>
                <w:szCs w:val="24"/>
              </w:rPr>
            </w:pPr>
            <w:r w:rsidRPr="00284CBA">
              <w:rPr>
                <w:szCs w:val="24"/>
              </w:rPr>
              <w:t>Rīgas Juridiskā augstskola</w:t>
            </w:r>
          </w:p>
        </w:tc>
      </w:tr>
      <w:tr w:rsidR="00494010" w:rsidRPr="00284CBA" w14:paraId="7FF962E7" w14:textId="77777777" w:rsidTr="0084187F">
        <w:tc>
          <w:tcPr>
            <w:tcW w:w="3114" w:type="dxa"/>
            <w:vAlign w:val="center"/>
          </w:tcPr>
          <w:p w14:paraId="75FC14F4" w14:textId="77777777" w:rsidR="00494010" w:rsidRPr="00284CBA" w:rsidRDefault="00494010" w:rsidP="0084187F">
            <w:pPr>
              <w:tabs>
                <w:tab w:val="left" w:pos="567"/>
                <w:tab w:val="left" w:pos="2884"/>
              </w:tabs>
              <w:spacing w:after="120"/>
              <w:ind w:left="0"/>
              <w:jc w:val="left"/>
              <w:rPr>
                <w:szCs w:val="24"/>
              </w:rPr>
            </w:pPr>
            <w:r w:rsidRPr="00284CBA">
              <w:rPr>
                <w:szCs w:val="24"/>
              </w:rPr>
              <w:t>RSU</w:t>
            </w:r>
          </w:p>
        </w:tc>
        <w:tc>
          <w:tcPr>
            <w:tcW w:w="6090" w:type="dxa"/>
          </w:tcPr>
          <w:p w14:paraId="62BCCC60" w14:textId="77777777" w:rsidR="00494010" w:rsidRPr="00284CBA" w:rsidRDefault="00494010" w:rsidP="0084187F">
            <w:pPr>
              <w:tabs>
                <w:tab w:val="left" w:pos="567"/>
                <w:tab w:val="left" w:pos="2884"/>
              </w:tabs>
              <w:spacing w:after="120"/>
              <w:ind w:left="0"/>
              <w:rPr>
                <w:szCs w:val="24"/>
              </w:rPr>
            </w:pPr>
            <w:r w:rsidRPr="00284CBA">
              <w:rPr>
                <w:szCs w:val="24"/>
              </w:rPr>
              <w:t>Rīgas Stradiņa universitāte</w:t>
            </w:r>
          </w:p>
        </w:tc>
      </w:tr>
      <w:tr w:rsidR="00C9550F" w:rsidRPr="00284CBA" w14:paraId="4BAFDF95" w14:textId="77777777" w:rsidTr="0084187F">
        <w:tc>
          <w:tcPr>
            <w:tcW w:w="3114" w:type="dxa"/>
            <w:vAlign w:val="center"/>
          </w:tcPr>
          <w:p w14:paraId="1120146C" w14:textId="5B41F0A5" w:rsidR="00C9550F" w:rsidRPr="00284CBA" w:rsidRDefault="00C9550F" w:rsidP="0084187F">
            <w:pPr>
              <w:tabs>
                <w:tab w:val="left" w:pos="567"/>
                <w:tab w:val="left" w:pos="2884"/>
              </w:tabs>
              <w:spacing w:after="120"/>
              <w:ind w:left="0"/>
              <w:jc w:val="left"/>
              <w:rPr>
                <w:szCs w:val="24"/>
              </w:rPr>
            </w:pPr>
            <w:r w:rsidRPr="00284CBA">
              <w:rPr>
                <w:szCs w:val="24"/>
              </w:rPr>
              <w:t>RTA</w:t>
            </w:r>
          </w:p>
        </w:tc>
        <w:tc>
          <w:tcPr>
            <w:tcW w:w="6090" w:type="dxa"/>
          </w:tcPr>
          <w:p w14:paraId="16BC2A4F" w14:textId="5537CCF5" w:rsidR="00C9550F" w:rsidRPr="00284CBA" w:rsidRDefault="00C9550F" w:rsidP="0084187F">
            <w:pPr>
              <w:tabs>
                <w:tab w:val="left" w:pos="567"/>
                <w:tab w:val="left" w:pos="2884"/>
              </w:tabs>
              <w:spacing w:after="120"/>
              <w:ind w:left="0"/>
              <w:rPr>
                <w:szCs w:val="24"/>
              </w:rPr>
            </w:pPr>
            <w:r w:rsidRPr="00284CBA">
              <w:rPr>
                <w:szCs w:val="24"/>
              </w:rPr>
              <w:t>Rēzeknes Tehnoloģiju akadēmija</w:t>
            </w:r>
          </w:p>
        </w:tc>
      </w:tr>
      <w:tr w:rsidR="00494010" w:rsidRPr="00284CBA" w14:paraId="16C04A7F" w14:textId="77777777" w:rsidTr="0084187F">
        <w:tc>
          <w:tcPr>
            <w:tcW w:w="3114" w:type="dxa"/>
            <w:vAlign w:val="center"/>
          </w:tcPr>
          <w:p w14:paraId="1D542491" w14:textId="77777777" w:rsidR="00494010" w:rsidRPr="00284CBA" w:rsidRDefault="00494010" w:rsidP="0084187F">
            <w:pPr>
              <w:tabs>
                <w:tab w:val="left" w:pos="567"/>
                <w:tab w:val="left" w:pos="2884"/>
              </w:tabs>
              <w:spacing w:after="120"/>
              <w:ind w:left="0"/>
              <w:jc w:val="left"/>
              <w:rPr>
                <w:szCs w:val="24"/>
              </w:rPr>
            </w:pPr>
            <w:r w:rsidRPr="00284CBA">
              <w:rPr>
                <w:szCs w:val="24"/>
              </w:rPr>
              <w:t>RTU</w:t>
            </w:r>
          </w:p>
        </w:tc>
        <w:tc>
          <w:tcPr>
            <w:tcW w:w="6090" w:type="dxa"/>
          </w:tcPr>
          <w:p w14:paraId="400B90D6" w14:textId="77777777" w:rsidR="00494010" w:rsidRPr="00284CBA" w:rsidRDefault="00494010" w:rsidP="0084187F">
            <w:pPr>
              <w:tabs>
                <w:tab w:val="left" w:pos="567"/>
                <w:tab w:val="left" w:pos="2884"/>
              </w:tabs>
              <w:spacing w:after="120"/>
              <w:ind w:left="0"/>
              <w:rPr>
                <w:szCs w:val="24"/>
              </w:rPr>
            </w:pPr>
            <w:r w:rsidRPr="00284CBA">
              <w:rPr>
                <w:szCs w:val="24"/>
              </w:rPr>
              <w:t>Rīgas Tehniskā universitāte</w:t>
            </w:r>
          </w:p>
        </w:tc>
      </w:tr>
      <w:tr w:rsidR="00494010" w:rsidRPr="00284CBA" w14:paraId="1E9C25DD" w14:textId="77777777" w:rsidTr="0084187F">
        <w:tc>
          <w:tcPr>
            <w:tcW w:w="3114" w:type="dxa"/>
            <w:vAlign w:val="center"/>
          </w:tcPr>
          <w:p w14:paraId="69F69B10" w14:textId="77777777" w:rsidR="00494010" w:rsidRPr="00284CBA" w:rsidRDefault="00494010" w:rsidP="0084187F">
            <w:pPr>
              <w:tabs>
                <w:tab w:val="left" w:pos="567"/>
                <w:tab w:val="left" w:pos="2884"/>
              </w:tabs>
              <w:spacing w:after="120"/>
              <w:ind w:left="0"/>
              <w:jc w:val="left"/>
              <w:rPr>
                <w:szCs w:val="24"/>
              </w:rPr>
            </w:pPr>
            <w:r w:rsidRPr="00284CBA">
              <w:rPr>
                <w:szCs w:val="24"/>
              </w:rPr>
              <w:lastRenderedPageBreak/>
              <w:t>SAM</w:t>
            </w:r>
          </w:p>
        </w:tc>
        <w:tc>
          <w:tcPr>
            <w:tcW w:w="6090" w:type="dxa"/>
          </w:tcPr>
          <w:p w14:paraId="34A7A61B" w14:textId="50CD20A5" w:rsidR="00494010" w:rsidRPr="00284CBA" w:rsidRDefault="001C24B2" w:rsidP="0084187F">
            <w:pPr>
              <w:tabs>
                <w:tab w:val="left" w:pos="567"/>
                <w:tab w:val="left" w:pos="2884"/>
              </w:tabs>
              <w:spacing w:after="120"/>
              <w:ind w:left="0"/>
              <w:rPr>
                <w:szCs w:val="24"/>
              </w:rPr>
            </w:pPr>
            <w:r w:rsidRPr="00284CBA">
              <w:rPr>
                <w:szCs w:val="24"/>
              </w:rPr>
              <w:t>Specifiskā atbalsta mērķis</w:t>
            </w:r>
          </w:p>
        </w:tc>
      </w:tr>
      <w:tr w:rsidR="001C24B2" w:rsidRPr="00284CBA" w14:paraId="0CBC2666" w14:textId="77777777" w:rsidTr="0084187F">
        <w:tc>
          <w:tcPr>
            <w:tcW w:w="3114" w:type="dxa"/>
            <w:vAlign w:val="center"/>
          </w:tcPr>
          <w:p w14:paraId="7C471009" w14:textId="2919C477" w:rsidR="001C24B2" w:rsidRPr="00284CBA" w:rsidRDefault="001C24B2" w:rsidP="0084187F">
            <w:pPr>
              <w:tabs>
                <w:tab w:val="left" w:pos="567"/>
                <w:tab w:val="left" w:pos="2884"/>
              </w:tabs>
              <w:spacing w:after="120"/>
              <w:ind w:left="0"/>
              <w:jc w:val="left"/>
              <w:rPr>
                <w:szCs w:val="24"/>
              </w:rPr>
            </w:pPr>
            <w:r w:rsidRPr="00284CBA">
              <w:rPr>
                <w:szCs w:val="24"/>
              </w:rPr>
              <w:t>Silava</w:t>
            </w:r>
          </w:p>
        </w:tc>
        <w:tc>
          <w:tcPr>
            <w:tcW w:w="6090" w:type="dxa"/>
          </w:tcPr>
          <w:p w14:paraId="4D3F3409" w14:textId="073A1904" w:rsidR="001C24B2" w:rsidRPr="00284CBA" w:rsidRDefault="001C24B2" w:rsidP="0084187F">
            <w:pPr>
              <w:tabs>
                <w:tab w:val="left" w:pos="567"/>
                <w:tab w:val="left" w:pos="2884"/>
              </w:tabs>
              <w:spacing w:after="120"/>
              <w:ind w:left="0"/>
              <w:rPr>
                <w:szCs w:val="24"/>
              </w:rPr>
            </w:pPr>
            <w:r w:rsidRPr="00284CBA">
              <w:rPr>
                <w:szCs w:val="24"/>
              </w:rPr>
              <w:t xml:space="preserve">Latvijas </w:t>
            </w:r>
            <w:r w:rsidR="006060A0" w:rsidRPr="00284CBA">
              <w:rPr>
                <w:szCs w:val="24"/>
              </w:rPr>
              <w:t>V</w:t>
            </w:r>
            <w:r w:rsidRPr="00284CBA">
              <w:rPr>
                <w:szCs w:val="24"/>
              </w:rPr>
              <w:t xml:space="preserve">alsts </w:t>
            </w:r>
            <w:r w:rsidR="006060A0" w:rsidRPr="00284CBA">
              <w:rPr>
                <w:szCs w:val="24"/>
              </w:rPr>
              <w:t>m</w:t>
            </w:r>
            <w:r w:rsidRPr="00284CBA">
              <w:rPr>
                <w:szCs w:val="24"/>
              </w:rPr>
              <w:t>ežzinātnes institūts “Silava”</w:t>
            </w:r>
          </w:p>
        </w:tc>
      </w:tr>
      <w:tr w:rsidR="00D11545" w:rsidRPr="00284CBA" w14:paraId="37F486C9" w14:textId="77777777" w:rsidTr="0084187F">
        <w:tc>
          <w:tcPr>
            <w:tcW w:w="3114" w:type="dxa"/>
            <w:vAlign w:val="center"/>
          </w:tcPr>
          <w:p w14:paraId="3DE2BBAD" w14:textId="3AE39D1E" w:rsidR="00D11545" w:rsidRPr="00284CBA" w:rsidRDefault="00D11545" w:rsidP="0084187F">
            <w:pPr>
              <w:tabs>
                <w:tab w:val="left" w:pos="567"/>
                <w:tab w:val="left" w:pos="2884"/>
              </w:tabs>
              <w:spacing w:after="120"/>
              <w:ind w:left="0"/>
              <w:jc w:val="left"/>
              <w:rPr>
                <w:szCs w:val="24"/>
              </w:rPr>
            </w:pPr>
            <w:proofErr w:type="spellStart"/>
            <w:r w:rsidRPr="00284CBA">
              <w:rPr>
                <w:szCs w:val="24"/>
              </w:rPr>
              <w:t>VeA</w:t>
            </w:r>
            <w:proofErr w:type="spellEnd"/>
          </w:p>
        </w:tc>
        <w:tc>
          <w:tcPr>
            <w:tcW w:w="6090" w:type="dxa"/>
          </w:tcPr>
          <w:p w14:paraId="3E46AA00" w14:textId="490F6868" w:rsidR="00D11545" w:rsidRPr="00284CBA" w:rsidRDefault="00D11545" w:rsidP="0084187F">
            <w:pPr>
              <w:tabs>
                <w:tab w:val="left" w:pos="567"/>
                <w:tab w:val="left" w:pos="2884"/>
              </w:tabs>
              <w:spacing w:after="120"/>
              <w:ind w:left="0"/>
              <w:rPr>
                <w:szCs w:val="24"/>
              </w:rPr>
            </w:pPr>
            <w:r w:rsidRPr="00284CBA">
              <w:rPr>
                <w:szCs w:val="24"/>
              </w:rPr>
              <w:t>Ventspils augstskola</w:t>
            </w:r>
          </w:p>
        </w:tc>
      </w:tr>
      <w:tr w:rsidR="00D11545" w:rsidRPr="00284CBA" w14:paraId="3FF05EE5" w14:textId="77777777" w:rsidTr="0084187F">
        <w:tc>
          <w:tcPr>
            <w:tcW w:w="3114" w:type="dxa"/>
            <w:vAlign w:val="center"/>
          </w:tcPr>
          <w:p w14:paraId="5824AE7D" w14:textId="03755E12" w:rsidR="00D11545" w:rsidRPr="00284CBA" w:rsidRDefault="00D11545" w:rsidP="0084187F">
            <w:pPr>
              <w:tabs>
                <w:tab w:val="left" w:pos="567"/>
                <w:tab w:val="left" w:pos="2884"/>
              </w:tabs>
              <w:spacing w:after="120"/>
              <w:ind w:left="0"/>
              <w:jc w:val="left"/>
              <w:rPr>
                <w:szCs w:val="24"/>
              </w:rPr>
            </w:pPr>
            <w:proofErr w:type="spellStart"/>
            <w:r w:rsidRPr="00284CBA">
              <w:rPr>
                <w:szCs w:val="24"/>
              </w:rPr>
              <w:t>ViA</w:t>
            </w:r>
            <w:proofErr w:type="spellEnd"/>
          </w:p>
        </w:tc>
        <w:tc>
          <w:tcPr>
            <w:tcW w:w="6090" w:type="dxa"/>
          </w:tcPr>
          <w:p w14:paraId="1246C496" w14:textId="48A69B13" w:rsidR="00D11545" w:rsidRPr="00284CBA" w:rsidRDefault="00D11545" w:rsidP="0084187F">
            <w:pPr>
              <w:tabs>
                <w:tab w:val="left" w:pos="567"/>
                <w:tab w:val="left" w:pos="2884"/>
              </w:tabs>
              <w:spacing w:after="120"/>
              <w:ind w:left="0"/>
              <w:rPr>
                <w:szCs w:val="24"/>
              </w:rPr>
            </w:pPr>
            <w:r w:rsidRPr="00284CBA">
              <w:rPr>
                <w:szCs w:val="24"/>
              </w:rPr>
              <w:t>Vidzemes augstskola</w:t>
            </w:r>
          </w:p>
        </w:tc>
      </w:tr>
      <w:tr w:rsidR="00494010" w:rsidRPr="00284CBA" w14:paraId="3961B6E8" w14:textId="77777777" w:rsidTr="0084187F">
        <w:tc>
          <w:tcPr>
            <w:tcW w:w="3114" w:type="dxa"/>
            <w:vAlign w:val="center"/>
          </w:tcPr>
          <w:p w14:paraId="0AC77754" w14:textId="77777777" w:rsidR="00494010" w:rsidRPr="00284CBA" w:rsidRDefault="00494010" w:rsidP="0084187F">
            <w:pPr>
              <w:tabs>
                <w:tab w:val="left" w:pos="567"/>
                <w:tab w:val="left" w:pos="2884"/>
              </w:tabs>
              <w:spacing w:after="120"/>
              <w:ind w:left="0"/>
              <w:jc w:val="left"/>
              <w:rPr>
                <w:szCs w:val="24"/>
              </w:rPr>
            </w:pPr>
            <w:r w:rsidRPr="00284CBA">
              <w:rPr>
                <w:szCs w:val="24"/>
              </w:rPr>
              <w:t>VIAA</w:t>
            </w:r>
          </w:p>
        </w:tc>
        <w:tc>
          <w:tcPr>
            <w:tcW w:w="6090" w:type="dxa"/>
          </w:tcPr>
          <w:p w14:paraId="213996FA" w14:textId="77777777" w:rsidR="00494010" w:rsidRPr="00284CBA" w:rsidRDefault="00494010" w:rsidP="0084187F">
            <w:pPr>
              <w:tabs>
                <w:tab w:val="left" w:pos="567"/>
                <w:tab w:val="left" w:pos="2884"/>
              </w:tabs>
              <w:spacing w:after="120"/>
              <w:ind w:left="0"/>
              <w:rPr>
                <w:szCs w:val="24"/>
              </w:rPr>
            </w:pPr>
            <w:r w:rsidRPr="00284CBA">
              <w:rPr>
                <w:szCs w:val="24"/>
              </w:rPr>
              <w:t>Valsts izglītības attīstības aģentūra</w:t>
            </w:r>
          </w:p>
        </w:tc>
      </w:tr>
      <w:tr w:rsidR="001C24B2" w:rsidRPr="00284CBA" w14:paraId="269B1026" w14:textId="77777777" w:rsidTr="0084187F">
        <w:tc>
          <w:tcPr>
            <w:tcW w:w="3114" w:type="dxa"/>
            <w:vAlign w:val="center"/>
          </w:tcPr>
          <w:p w14:paraId="23F4E635" w14:textId="25C747F1" w:rsidR="001C24B2" w:rsidRPr="00284CBA" w:rsidRDefault="001C24B2" w:rsidP="0084187F">
            <w:pPr>
              <w:tabs>
                <w:tab w:val="left" w:pos="567"/>
                <w:tab w:val="left" w:pos="2884"/>
              </w:tabs>
              <w:spacing w:after="120"/>
              <w:ind w:left="0"/>
              <w:jc w:val="left"/>
              <w:rPr>
                <w:szCs w:val="24"/>
              </w:rPr>
            </w:pPr>
            <w:r w:rsidRPr="00284CBA">
              <w:rPr>
                <w:szCs w:val="24"/>
              </w:rPr>
              <w:t>VIS</w:t>
            </w:r>
          </w:p>
        </w:tc>
        <w:tc>
          <w:tcPr>
            <w:tcW w:w="6090" w:type="dxa"/>
          </w:tcPr>
          <w:p w14:paraId="05303CD9" w14:textId="3443887F" w:rsidR="001C24B2" w:rsidRPr="00284CBA" w:rsidRDefault="001C24B2" w:rsidP="0084187F">
            <w:pPr>
              <w:tabs>
                <w:tab w:val="left" w:pos="567"/>
                <w:tab w:val="left" w:pos="2884"/>
              </w:tabs>
              <w:spacing w:after="120"/>
              <w:ind w:left="0"/>
              <w:rPr>
                <w:szCs w:val="24"/>
              </w:rPr>
            </w:pPr>
            <w:r w:rsidRPr="00284CBA">
              <w:rPr>
                <w:szCs w:val="24"/>
              </w:rPr>
              <w:t>Valsts informācijas sistēma</w:t>
            </w:r>
          </w:p>
        </w:tc>
      </w:tr>
      <w:tr w:rsidR="00494010" w:rsidRPr="00284CBA" w14:paraId="5F6495C9" w14:textId="77777777" w:rsidTr="0084187F">
        <w:tc>
          <w:tcPr>
            <w:tcW w:w="3114" w:type="dxa"/>
            <w:vAlign w:val="center"/>
          </w:tcPr>
          <w:p w14:paraId="1FC955B3" w14:textId="77777777" w:rsidR="00494010" w:rsidRPr="00284CBA" w:rsidRDefault="00494010" w:rsidP="0084187F">
            <w:pPr>
              <w:tabs>
                <w:tab w:val="left" w:pos="567"/>
                <w:tab w:val="left" w:pos="2884"/>
              </w:tabs>
              <w:spacing w:after="120"/>
              <w:ind w:left="0"/>
              <w:jc w:val="left"/>
              <w:rPr>
                <w:szCs w:val="24"/>
              </w:rPr>
            </w:pPr>
            <w:r w:rsidRPr="00284CBA">
              <w:rPr>
                <w:szCs w:val="24"/>
              </w:rPr>
              <w:t>ZTAI</w:t>
            </w:r>
          </w:p>
        </w:tc>
        <w:tc>
          <w:tcPr>
            <w:tcW w:w="6090" w:type="dxa"/>
          </w:tcPr>
          <w:p w14:paraId="09E98A20" w14:textId="6A97F9EF" w:rsidR="00494010" w:rsidRPr="00284CBA" w:rsidRDefault="00494010" w:rsidP="0084187F">
            <w:pPr>
              <w:tabs>
                <w:tab w:val="left" w:pos="567"/>
                <w:tab w:val="left" w:pos="2884"/>
              </w:tabs>
              <w:spacing w:after="120"/>
              <w:ind w:left="0"/>
              <w:rPr>
                <w:szCs w:val="24"/>
              </w:rPr>
            </w:pPr>
            <w:r w:rsidRPr="00284CBA">
              <w:rPr>
                <w:szCs w:val="24"/>
              </w:rPr>
              <w:t>Zinātnes, tehnoloģiju attīstības un inovāciju</w:t>
            </w:r>
            <w:r w:rsidR="007105CE" w:rsidRPr="00284CBA">
              <w:rPr>
                <w:szCs w:val="24"/>
              </w:rPr>
              <w:t xml:space="preserve"> pamatnostādnes 2014. – 2020. gadam</w:t>
            </w:r>
            <w:r w:rsidRPr="00284CBA">
              <w:rPr>
                <w:szCs w:val="24"/>
              </w:rPr>
              <w:t xml:space="preserve"> </w:t>
            </w:r>
          </w:p>
        </w:tc>
      </w:tr>
    </w:tbl>
    <w:p w14:paraId="068BE647" w14:textId="77777777" w:rsidR="003B42CC" w:rsidRPr="00284CBA" w:rsidRDefault="003B42CC" w:rsidP="001C24B2">
      <w:pPr>
        <w:tabs>
          <w:tab w:val="left" w:pos="2884"/>
        </w:tabs>
        <w:spacing w:after="160" w:line="259" w:lineRule="auto"/>
        <w:ind w:left="0"/>
        <w:jc w:val="left"/>
        <w:rPr>
          <w:rFonts w:eastAsia="Times New Roman"/>
          <w:b/>
          <w:bCs/>
          <w:color w:val="365F91"/>
          <w:szCs w:val="24"/>
          <w:lang w:eastAsia="lv-LV"/>
        </w:rPr>
      </w:pPr>
      <w:r w:rsidRPr="00284CBA">
        <w:rPr>
          <w:szCs w:val="24"/>
        </w:rPr>
        <w:br w:type="page"/>
      </w:r>
    </w:p>
    <w:p w14:paraId="1919AE9E" w14:textId="2E7A802D" w:rsidR="00033D11" w:rsidRPr="00284CBA" w:rsidRDefault="00C26C41" w:rsidP="00E3267F">
      <w:pPr>
        <w:pStyle w:val="Heading1"/>
        <w:tabs>
          <w:tab w:val="left" w:pos="567"/>
        </w:tabs>
        <w:jc w:val="center"/>
        <w:rPr>
          <w:rFonts w:ascii="Times New Roman" w:hAnsi="Times New Roman"/>
          <w:color w:val="auto"/>
          <w:sz w:val="24"/>
          <w:szCs w:val="24"/>
        </w:rPr>
      </w:pPr>
      <w:bookmarkStart w:id="3" w:name="_Toc476555866"/>
      <w:r w:rsidRPr="00284CBA">
        <w:rPr>
          <w:rFonts w:ascii="Times New Roman" w:hAnsi="Times New Roman"/>
          <w:color w:val="auto"/>
          <w:sz w:val="24"/>
          <w:szCs w:val="24"/>
        </w:rPr>
        <w:lastRenderedPageBreak/>
        <w:t>I</w:t>
      </w:r>
      <w:bookmarkEnd w:id="2"/>
      <w:r w:rsidR="005E29DD" w:rsidRPr="00284CBA">
        <w:rPr>
          <w:rFonts w:ascii="Times New Roman" w:hAnsi="Times New Roman"/>
          <w:color w:val="auto"/>
          <w:sz w:val="24"/>
          <w:szCs w:val="24"/>
        </w:rPr>
        <w:t>evads</w:t>
      </w:r>
      <w:bookmarkEnd w:id="3"/>
    </w:p>
    <w:p w14:paraId="094CAA82" w14:textId="77777777" w:rsidR="00033D11" w:rsidRPr="00284CBA" w:rsidRDefault="00033D11" w:rsidP="001C24B2">
      <w:pPr>
        <w:tabs>
          <w:tab w:val="left" w:pos="284"/>
          <w:tab w:val="left" w:pos="567"/>
          <w:tab w:val="left" w:pos="2884"/>
        </w:tabs>
        <w:ind w:left="0" w:firstLine="709"/>
        <w:contextualSpacing/>
        <w:rPr>
          <w:szCs w:val="24"/>
        </w:rPr>
      </w:pPr>
    </w:p>
    <w:p w14:paraId="3D461A1F" w14:textId="26575FD5" w:rsidR="00CD02C3" w:rsidRPr="00284CBA" w:rsidRDefault="00CD02C3" w:rsidP="009D66C4">
      <w:pPr>
        <w:tabs>
          <w:tab w:val="left" w:pos="567"/>
          <w:tab w:val="left" w:pos="2884"/>
        </w:tabs>
        <w:ind w:left="0" w:firstLine="709"/>
        <w:rPr>
          <w:szCs w:val="24"/>
        </w:rPr>
      </w:pPr>
      <w:r w:rsidRPr="00284CBA">
        <w:rPr>
          <w:szCs w:val="24"/>
        </w:rPr>
        <w:t>Sākotnējā novērtējumā analizēta esošā situācija Latvijas dalībai starptautiskajās sadarbības programmās pētniecības, tehnoloģiju attīstības un inovāciju jomās, Eiropas Savienības fondu 2007.</w:t>
      </w:r>
      <w:r w:rsidR="00D80D41" w:rsidRPr="00284CBA">
        <w:rPr>
          <w:szCs w:val="24"/>
        </w:rPr>
        <w:t xml:space="preserve"> – </w:t>
      </w:r>
      <w:r w:rsidRPr="00284CBA">
        <w:rPr>
          <w:szCs w:val="24"/>
        </w:rPr>
        <w:t>2013.</w:t>
      </w:r>
      <w:r w:rsidR="00D80D41" w:rsidRPr="00284CBA">
        <w:rPr>
          <w:szCs w:val="24"/>
        </w:rPr>
        <w:t xml:space="preserve"> </w:t>
      </w:r>
      <w:r w:rsidRPr="00284CBA">
        <w:rPr>
          <w:szCs w:val="24"/>
        </w:rPr>
        <w:t xml:space="preserve">gadam plānošanas perioda ietvaros </w:t>
      </w:r>
      <w:r w:rsidR="00287956" w:rsidRPr="00284CBA">
        <w:rPr>
          <w:szCs w:val="24"/>
        </w:rPr>
        <w:t>veiktās investīcijas</w:t>
      </w:r>
      <w:r w:rsidRPr="00284CBA">
        <w:rPr>
          <w:szCs w:val="24"/>
        </w:rPr>
        <w:t xml:space="preserve"> </w:t>
      </w:r>
      <w:r w:rsidR="00B969AC" w:rsidRPr="00284CBA">
        <w:rPr>
          <w:szCs w:val="24"/>
        </w:rPr>
        <w:t xml:space="preserve">starptautiskās sadarbības atbalstam </w:t>
      </w:r>
      <w:r w:rsidRPr="00284CBA">
        <w:rPr>
          <w:szCs w:val="24"/>
        </w:rPr>
        <w:t xml:space="preserve">un </w:t>
      </w:r>
      <w:r w:rsidR="009D66C4" w:rsidRPr="00284CBA">
        <w:rPr>
          <w:szCs w:val="24"/>
        </w:rPr>
        <w:t xml:space="preserve">sniegti priekšlikumi </w:t>
      </w:r>
      <w:r w:rsidRPr="00284CBA">
        <w:rPr>
          <w:szCs w:val="24"/>
        </w:rPr>
        <w:t xml:space="preserve">specifiskā atbalsta mērķa </w:t>
      </w:r>
      <w:r w:rsidR="00FA2FBA">
        <w:rPr>
          <w:szCs w:val="24"/>
        </w:rPr>
        <w:t xml:space="preserve">1.1.1.5. pasākuma </w:t>
      </w:r>
      <w:r w:rsidR="00FA2FBA" w:rsidRPr="00284CBA">
        <w:rPr>
          <w:szCs w:val="24"/>
        </w:rPr>
        <w:t>„</w:t>
      </w:r>
      <w:r w:rsidR="009D66C4" w:rsidRPr="00284CBA">
        <w:rPr>
          <w:szCs w:val="24"/>
        </w:rPr>
        <w:t>Atbalsts starptautiskās sadarbības projektiem pēt</w:t>
      </w:r>
      <w:r w:rsidR="00FA2FBA">
        <w:rPr>
          <w:szCs w:val="24"/>
        </w:rPr>
        <w:t xml:space="preserve">niecībā un inovācijās” </w:t>
      </w:r>
      <w:r w:rsidR="00B969AC" w:rsidRPr="00284CBA">
        <w:rPr>
          <w:szCs w:val="24"/>
        </w:rPr>
        <w:t xml:space="preserve">(turpmāk – 1.1.1.5. pasākums) </w:t>
      </w:r>
      <w:r w:rsidRPr="00284CBA">
        <w:rPr>
          <w:szCs w:val="24"/>
        </w:rPr>
        <w:t>atbalsta ieviešanas nosacījumi</w:t>
      </w:r>
      <w:r w:rsidR="009D66C4" w:rsidRPr="00284CBA">
        <w:rPr>
          <w:szCs w:val="24"/>
        </w:rPr>
        <w:t>em</w:t>
      </w:r>
      <w:r w:rsidR="00B969AC" w:rsidRPr="00284CBA">
        <w:rPr>
          <w:szCs w:val="24"/>
        </w:rPr>
        <w:t xml:space="preserve"> plānošanas periodā 2014.-2020.gadam</w:t>
      </w:r>
      <w:r w:rsidRPr="00284CBA">
        <w:rPr>
          <w:szCs w:val="24"/>
        </w:rPr>
        <w:t>.</w:t>
      </w:r>
    </w:p>
    <w:p w14:paraId="5D35FF29" w14:textId="67BC2CEC" w:rsidR="00664D84" w:rsidRPr="00284CBA" w:rsidDel="00B969AC" w:rsidRDefault="00033D11" w:rsidP="00664D84">
      <w:pPr>
        <w:tabs>
          <w:tab w:val="left" w:pos="567"/>
          <w:tab w:val="left" w:pos="2884"/>
        </w:tabs>
        <w:ind w:left="0" w:firstLine="709"/>
        <w:rPr>
          <w:szCs w:val="24"/>
        </w:rPr>
      </w:pPr>
      <w:r w:rsidRPr="00284CBA">
        <w:rPr>
          <w:szCs w:val="24"/>
        </w:rPr>
        <w:t>Sākotnējais</w:t>
      </w:r>
      <w:r w:rsidR="00330664" w:rsidRPr="00284CBA">
        <w:rPr>
          <w:szCs w:val="24"/>
        </w:rPr>
        <w:t xml:space="preserve"> no</w:t>
      </w:r>
      <w:r w:rsidRPr="00284CBA">
        <w:rPr>
          <w:szCs w:val="24"/>
        </w:rPr>
        <w:t>vērtējums izstrādāts, lai veicinātu uz rezultātiem</w:t>
      </w:r>
      <w:r w:rsidR="00B969AC" w:rsidRPr="00284CBA">
        <w:rPr>
          <w:szCs w:val="24"/>
        </w:rPr>
        <w:t>, faktiem</w:t>
      </w:r>
      <w:r w:rsidRPr="00284CBA">
        <w:rPr>
          <w:szCs w:val="24"/>
        </w:rPr>
        <w:t xml:space="preserve"> un iepriekšējo pieredzi balstītu Eiropas</w:t>
      </w:r>
      <w:r w:rsidR="00727281" w:rsidRPr="00284CBA">
        <w:rPr>
          <w:szCs w:val="24"/>
        </w:rPr>
        <w:t xml:space="preserve"> Savienības struktūr</w:t>
      </w:r>
      <w:r w:rsidRPr="00284CBA">
        <w:rPr>
          <w:szCs w:val="24"/>
        </w:rPr>
        <w:t>fondu ieguldījumu plānošanu un ieviešanu</w:t>
      </w:r>
    </w:p>
    <w:p w14:paraId="08B82B2F" w14:textId="33742EFE" w:rsidR="001C474C" w:rsidRPr="00284CBA" w:rsidRDefault="00033D11" w:rsidP="001C24B2">
      <w:pPr>
        <w:tabs>
          <w:tab w:val="left" w:pos="2884"/>
        </w:tabs>
        <w:ind w:left="0" w:firstLine="709"/>
        <w:rPr>
          <w:szCs w:val="24"/>
        </w:rPr>
      </w:pPr>
      <w:r w:rsidRPr="00284CBA">
        <w:rPr>
          <w:szCs w:val="24"/>
        </w:rPr>
        <w:t>Ņemot vērā esošās situ</w:t>
      </w:r>
      <w:r w:rsidR="00A77C32" w:rsidRPr="00284CBA">
        <w:rPr>
          <w:szCs w:val="24"/>
        </w:rPr>
        <w:t>ācijas novērtējumu un līdzšinējās</w:t>
      </w:r>
      <w:r w:rsidRPr="00284CBA">
        <w:rPr>
          <w:szCs w:val="24"/>
        </w:rPr>
        <w:t xml:space="preserve"> </w:t>
      </w:r>
      <w:r w:rsidR="00A77C32" w:rsidRPr="00284CBA">
        <w:rPr>
          <w:szCs w:val="24"/>
        </w:rPr>
        <w:t xml:space="preserve">starptautiskās sadarbības </w:t>
      </w:r>
      <w:r w:rsidR="00392AE6" w:rsidRPr="00284CBA">
        <w:rPr>
          <w:szCs w:val="24"/>
        </w:rPr>
        <w:t xml:space="preserve">analīzi, </w:t>
      </w:r>
      <w:r w:rsidR="008C24A6" w:rsidRPr="00284CBA">
        <w:rPr>
          <w:szCs w:val="24"/>
        </w:rPr>
        <w:t>l</w:t>
      </w:r>
      <w:r w:rsidR="001C474C" w:rsidRPr="00284CBA">
        <w:rPr>
          <w:szCs w:val="24"/>
        </w:rPr>
        <w:t xml:space="preserve">ai uzlabotu Latvijas sasniegumus pētniecības, tehnoloģiju attīstības un inovāciju jomās, </w:t>
      </w:r>
      <w:r w:rsidR="00A77C32" w:rsidRPr="00284CBA">
        <w:rPr>
          <w:szCs w:val="24"/>
        </w:rPr>
        <w:t>1.1.1. specifiskā atbalsta mērķa</w:t>
      </w:r>
      <w:r w:rsidR="007105CE" w:rsidRPr="00284CBA">
        <w:rPr>
          <w:szCs w:val="24"/>
        </w:rPr>
        <w:t xml:space="preserve"> (turpmāk – SAM)</w:t>
      </w:r>
      <w:r w:rsidR="00A77C32" w:rsidRPr="00284CBA">
        <w:rPr>
          <w:szCs w:val="24"/>
        </w:rPr>
        <w:t xml:space="preserve"> „Palielināt Latvijas zinātnisko institūciju pētniecisko un inovatīvo kapacitāti un spēju piesaistīt ārējo finansējumu, ieguldot cilvēkresursos un infrastruktūrā” </w:t>
      </w:r>
      <w:r w:rsidR="001C474C" w:rsidRPr="00284CBA">
        <w:rPr>
          <w:szCs w:val="24"/>
        </w:rPr>
        <w:t>1.1.1.5.</w:t>
      </w:r>
      <w:r w:rsidR="00D80D41" w:rsidRPr="00284CBA">
        <w:rPr>
          <w:szCs w:val="24"/>
        </w:rPr>
        <w:t xml:space="preserve"> </w:t>
      </w:r>
      <w:r w:rsidR="001C474C" w:rsidRPr="00284CBA">
        <w:rPr>
          <w:szCs w:val="24"/>
        </w:rPr>
        <w:t>pasākuma ietvaros tiks sniegts atbalsts Eiropas Pētniecības telpas</w:t>
      </w:r>
      <w:r w:rsidR="007105CE" w:rsidRPr="00284CBA">
        <w:rPr>
          <w:szCs w:val="24"/>
        </w:rPr>
        <w:t xml:space="preserve"> (</w:t>
      </w:r>
      <w:r w:rsidR="00F772DB">
        <w:rPr>
          <w:szCs w:val="24"/>
        </w:rPr>
        <w:t>turpmāk</w:t>
      </w:r>
      <w:r w:rsidR="00F772DB" w:rsidRPr="00284CBA">
        <w:rPr>
          <w:szCs w:val="24"/>
        </w:rPr>
        <w:t xml:space="preserve"> </w:t>
      </w:r>
      <w:r w:rsidR="007105CE" w:rsidRPr="00284CBA">
        <w:rPr>
          <w:szCs w:val="24"/>
        </w:rPr>
        <w:t>– ERA)</w:t>
      </w:r>
      <w:r w:rsidR="001C474C" w:rsidRPr="00284CBA">
        <w:rPr>
          <w:szCs w:val="24"/>
        </w:rPr>
        <w:t xml:space="preserve"> bilaterālās un </w:t>
      </w:r>
      <w:proofErr w:type="spellStart"/>
      <w:r w:rsidR="001C474C" w:rsidRPr="00284CBA">
        <w:rPr>
          <w:szCs w:val="24"/>
        </w:rPr>
        <w:t>multilaterālās</w:t>
      </w:r>
      <w:proofErr w:type="spellEnd"/>
      <w:r w:rsidR="001C474C" w:rsidRPr="00284CBA">
        <w:rPr>
          <w:szCs w:val="24"/>
        </w:rPr>
        <w:t xml:space="preserve"> sadarbības projektu izstrādei un dalī</w:t>
      </w:r>
      <w:r w:rsidR="00A77C32" w:rsidRPr="00284CBA">
        <w:rPr>
          <w:szCs w:val="24"/>
        </w:rPr>
        <w:t xml:space="preserve">bai starptautiskos pētniecības un tīklošanās </w:t>
      </w:r>
      <w:r w:rsidR="001C474C" w:rsidRPr="00284CBA">
        <w:rPr>
          <w:szCs w:val="24"/>
        </w:rPr>
        <w:t>pasākumos</w:t>
      </w:r>
      <w:r w:rsidR="00664D84" w:rsidRPr="00284CBA">
        <w:rPr>
          <w:szCs w:val="24"/>
        </w:rPr>
        <w:t xml:space="preserve"> </w:t>
      </w:r>
      <w:r w:rsidR="00C94A4E" w:rsidRPr="00284CBA">
        <w:rPr>
          <w:szCs w:val="24"/>
        </w:rPr>
        <w:t xml:space="preserve">un </w:t>
      </w:r>
      <w:r w:rsidR="001C474C" w:rsidRPr="00284CBA">
        <w:rPr>
          <w:szCs w:val="24"/>
        </w:rPr>
        <w:t>starptautiskās sadarbības programmu projektos pētniecības un tehnoloģiju jomās.</w:t>
      </w:r>
    </w:p>
    <w:p w14:paraId="1C5D6D4A" w14:textId="77777777" w:rsidR="001C474C" w:rsidRPr="00284CBA" w:rsidRDefault="001C474C" w:rsidP="001C24B2">
      <w:pPr>
        <w:tabs>
          <w:tab w:val="left" w:pos="2884"/>
        </w:tabs>
        <w:rPr>
          <w:lang w:eastAsia="lv-LV"/>
        </w:rPr>
      </w:pPr>
    </w:p>
    <w:p w14:paraId="473660BC" w14:textId="77777777" w:rsidR="001C474C" w:rsidRPr="00284CBA" w:rsidRDefault="001C474C" w:rsidP="001C24B2">
      <w:pPr>
        <w:tabs>
          <w:tab w:val="left" w:pos="2884"/>
        </w:tabs>
        <w:rPr>
          <w:lang w:eastAsia="lv-LV"/>
        </w:rPr>
      </w:pPr>
    </w:p>
    <w:p w14:paraId="0C29F6A0" w14:textId="77777777" w:rsidR="001C474C" w:rsidRPr="00284CBA" w:rsidRDefault="001C474C" w:rsidP="001C24B2">
      <w:pPr>
        <w:tabs>
          <w:tab w:val="left" w:pos="2884"/>
        </w:tabs>
        <w:rPr>
          <w:lang w:eastAsia="lv-LV"/>
        </w:rPr>
      </w:pPr>
    </w:p>
    <w:p w14:paraId="40E701EF" w14:textId="77777777" w:rsidR="001C474C" w:rsidRPr="00284CBA" w:rsidRDefault="001C474C" w:rsidP="001C24B2">
      <w:pPr>
        <w:tabs>
          <w:tab w:val="left" w:pos="2884"/>
        </w:tabs>
        <w:rPr>
          <w:lang w:eastAsia="lv-LV"/>
        </w:rPr>
      </w:pPr>
    </w:p>
    <w:p w14:paraId="7942154C" w14:textId="77777777" w:rsidR="001C474C" w:rsidRPr="00284CBA" w:rsidRDefault="001C474C" w:rsidP="001C24B2">
      <w:pPr>
        <w:tabs>
          <w:tab w:val="left" w:pos="2884"/>
        </w:tabs>
        <w:rPr>
          <w:lang w:eastAsia="lv-LV"/>
        </w:rPr>
      </w:pPr>
    </w:p>
    <w:p w14:paraId="7737FEE4" w14:textId="77777777" w:rsidR="001C474C" w:rsidRPr="00284CBA" w:rsidRDefault="001C474C" w:rsidP="001C24B2">
      <w:pPr>
        <w:tabs>
          <w:tab w:val="left" w:pos="2884"/>
        </w:tabs>
        <w:rPr>
          <w:lang w:eastAsia="lv-LV"/>
        </w:rPr>
      </w:pPr>
    </w:p>
    <w:p w14:paraId="3A3A5B74" w14:textId="77777777" w:rsidR="001C474C" w:rsidRPr="00284CBA" w:rsidRDefault="001C474C" w:rsidP="001C24B2">
      <w:pPr>
        <w:tabs>
          <w:tab w:val="left" w:pos="2884"/>
        </w:tabs>
        <w:rPr>
          <w:lang w:eastAsia="lv-LV"/>
        </w:rPr>
      </w:pPr>
    </w:p>
    <w:p w14:paraId="6BD336E6" w14:textId="77777777" w:rsidR="001C474C" w:rsidRPr="00284CBA" w:rsidRDefault="001C474C" w:rsidP="001C24B2">
      <w:pPr>
        <w:tabs>
          <w:tab w:val="left" w:pos="2884"/>
        </w:tabs>
        <w:rPr>
          <w:lang w:eastAsia="lv-LV"/>
        </w:rPr>
      </w:pPr>
    </w:p>
    <w:p w14:paraId="20EDF384" w14:textId="77777777" w:rsidR="001C474C" w:rsidRPr="00284CBA" w:rsidRDefault="001C474C" w:rsidP="001C24B2">
      <w:pPr>
        <w:tabs>
          <w:tab w:val="left" w:pos="2884"/>
        </w:tabs>
        <w:rPr>
          <w:lang w:eastAsia="lv-LV"/>
        </w:rPr>
      </w:pPr>
    </w:p>
    <w:p w14:paraId="63A3E040" w14:textId="77777777" w:rsidR="001C474C" w:rsidRPr="00284CBA" w:rsidRDefault="001C474C" w:rsidP="001C24B2">
      <w:pPr>
        <w:tabs>
          <w:tab w:val="left" w:pos="2884"/>
        </w:tabs>
        <w:rPr>
          <w:lang w:eastAsia="lv-LV"/>
        </w:rPr>
      </w:pPr>
    </w:p>
    <w:p w14:paraId="20DED42A" w14:textId="77777777" w:rsidR="001C474C" w:rsidRPr="00284CBA" w:rsidRDefault="001C474C" w:rsidP="001C24B2">
      <w:pPr>
        <w:tabs>
          <w:tab w:val="left" w:pos="2884"/>
        </w:tabs>
        <w:rPr>
          <w:lang w:eastAsia="lv-LV"/>
        </w:rPr>
      </w:pPr>
    </w:p>
    <w:p w14:paraId="1F7E0BBA" w14:textId="77777777" w:rsidR="001C474C" w:rsidRPr="00284CBA" w:rsidRDefault="001C474C" w:rsidP="001C24B2">
      <w:pPr>
        <w:tabs>
          <w:tab w:val="left" w:pos="2884"/>
        </w:tabs>
        <w:rPr>
          <w:lang w:eastAsia="lv-LV"/>
        </w:rPr>
      </w:pPr>
    </w:p>
    <w:p w14:paraId="4194A873" w14:textId="77777777" w:rsidR="001C474C" w:rsidRPr="00284CBA" w:rsidRDefault="001C474C" w:rsidP="001C24B2">
      <w:pPr>
        <w:tabs>
          <w:tab w:val="left" w:pos="2884"/>
        </w:tabs>
        <w:rPr>
          <w:lang w:eastAsia="lv-LV"/>
        </w:rPr>
      </w:pPr>
    </w:p>
    <w:p w14:paraId="7F0F215C" w14:textId="77777777" w:rsidR="001C474C" w:rsidRPr="00284CBA" w:rsidRDefault="001C474C" w:rsidP="001C24B2">
      <w:pPr>
        <w:tabs>
          <w:tab w:val="left" w:pos="2884"/>
        </w:tabs>
        <w:rPr>
          <w:lang w:eastAsia="lv-LV"/>
        </w:rPr>
      </w:pPr>
    </w:p>
    <w:p w14:paraId="027FC19C" w14:textId="77777777" w:rsidR="001C474C" w:rsidRPr="00284CBA" w:rsidRDefault="001C474C" w:rsidP="001C24B2">
      <w:pPr>
        <w:tabs>
          <w:tab w:val="left" w:pos="2884"/>
        </w:tabs>
        <w:rPr>
          <w:lang w:eastAsia="lv-LV"/>
        </w:rPr>
      </w:pPr>
    </w:p>
    <w:p w14:paraId="7A332275" w14:textId="77777777" w:rsidR="001C474C" w:rsidRPr="00284CBA" w:rsidRDefault="001C474C" w:rsidP="001C24B2">
      <w:pPr>
        <w:tabs>
          <w:tab w:val="left" w:pos="2884"/>
        </w:tabs>
        <w:rPr>
          <w:lang w:eastAsia="lv-LV"/>
        </w:rPr>
      </w:pPr>
    </w:p>
    <w:p w14:paraId="16BDE9D4" w14:textId="77777777" w:rsidR="001C474C" w:rsidRPr="00284CBA" w:rsidRDefault="001C474C" w:rsidP="001C24B2">
      <w:pPr>
        <w:tabs>
          <w:tab w:val="left" w:pos="2884"/>
        </w:tabs>
        <w:rPr>
          <w:lang w:eastAsia="lv-LV"/>
        </w:rPr>
      </w:pPr>
    </w:p>
    <w:p w14:paraId="0EC03612" w14:textId="77777777" w:rsidR="001C474C" w:rsidRPr="00284CBA" w:rsidRDefault="001C474C" w:rsidP="001C24B2">
      <w:pPr>
        <w:tabs>
          <w:tab w:val="left" w:pos="2884"/>
        </w:tabs>
        <w:rPr>
          <w:lang w:eastAsia="lv-LV"/>
        </w:rPr>
      </w:pPr>
    </w:p>
    <w:p w14:paraId="7EE71206" w14:textId="77777777" w:rsidR="001C474C" w:rsidRPr="00284CBA" w:rsidRDefault="001C474C" w:rsidP="001C24B2">
      <w:pPr>
        <w:tabs>
          <w:tab w:val="left" w:pos="2884"/>
        </w:tabs>
        <w:rPr>
          <w:lang w:eastAsia="lv-LV"/>
        </w:rPr>
      </w:pPr>
    </w:p>
    <w:p w14:paraId="01AB66F2" w14:textId="77777777" w:rsidR="001C474C" w:rsidRPr="00284CBA" w:rsidRDefault="001C474C" w:rsidP="001C24B2">
      <w:pPr>
        <w:tabs>
          <w:tab w:val="left" w:pos="2884"/>
        </w:tabs>
        <w:rPr>
          <w:lang w:eastAsia="lv-LV"/>
        </w:rPr>
      </w:pPr>
    </w:p>
    <w:p w14:paraId="67A92159" w14:textId="77777777" w:rsidR="00664D84" w:rsidRPr="00284CBA" w:rsidRDefault="00664D84" w:rsidP="001C24B2">
      <w:pPr>
        <w:tabs>
          <w:tab w:val="left" w:pos="2884"/>
        </w:tabs>
        <w:rPr>
          <w:lang w:eastAsia="lv-LV"/>
        </w:rPr>
      </w:pPr>
    </w:p>
    <w:p w14:paraId="5E7137A9" w14:textId="77777777" w:rsidR="00664D84" w:rsidRPr="00284CBA" w:rsidRDefault="00664D84" w:rsidP="001C24B2">
      <w:pPr>
        <w:tabs>
          <w:tab w:val="left" w:pos="2884"/>
        </w:tabs>
        <w:rPr>
          <w:lang w:eastAsia="lv-LV"/>
        </w:rPr>
      </w:pPr>
    </w:p>
    <w:p w14:paraId="3871308D" w14:textId="77777777" w:rsidR="00664D84" w:rsidRPr="00284CBA" w:rsidRDefault="00664D84" w:rsidP="001C24B2">
      <w:pPr>
        <w:tabs>
          <w:tab w:val="left" w:pos="2884"/>
        </w:tabs>
        <w:rPr>
          <w:lang w:eastAsia="lv-LV"/>
        </w:rPr>
      </w:pPr>
    </w:p>
    <w:p w14:paraId="6960691D" w14:textId="77777777" w:rsidR="00664D84" w:rsidRPr="00284CBA" w:rsidRDefault="00664D84" w:rsidP="001C24B2">
      <w:pPr>
        <w:tabs>
          <w:tab w:val="left" w:pos="2884"/>
        </w:tabs>
        <w:rPr>
          <w:lang w:eastAsia="lv-LV"/>
        </w:rPr>
      </w:pPr>
    </w:p>
    <w:p w14:paraId="279901A5" w14:textId="77777777" w:rsidR="001C474C" w:rsidRPr="00284CBA" w:rsidRDefault="001C474C" w:rsidP="001C24B2">
      <w:pPr>
        <w:tabs>
          <w:tab w:val="left" w:pos="2884"/>
        </w:tabs>
        <w:rPr>
          <w:lang w:eastAsia="lv-LV"/>
        </w:rPr>
      </w:pPr>
    </w:p>
    <w:p w14:paraId="33E0E578" w14:textId="77777777" w:rsidR="001C474C" w:rsidRPr="00284CBA" w:rsidRDefault="001C474C" w:rsidP="001C24B2">
      <w:pPr>
        <w:tabs>
          <w:tab w:val="left" w:pos="2884"/>
        </w:tabs>
        <w:rPr>
          <w:lang w:eastAsia="lv-LV"/>
        </w:rPr>
      </w:pPr>
    </w:p>
    <w:p w14:paraId="55D004DC" w14:textId="77777777" w:rsidR="001C474C" w:rsidRPr="00284CBA" w:rsidRDefault="001C474C" w:rsidP="001C24B2">
      <w:pPr>
        <w:tabs>
          <w:tab w:val="left" w:pos="2884"/>
        </w:tabs>
        <w:rPr>
          <w:lang w:eastAsia="lv-LV"/>
        </w:rPr>
      </w:pPr>
    </w:p>
    <w:p w14:paraId="0910B9C5" w14:textId="4A5D69B8" w:rsidR="009E29C8" w:rsidRPr="00284CBA" w:rsidRDefault="00FA0D09" w:rsidP="00BC6E38">
      <w:pPr>
        <w:pStyle w:val="Heading1"/>
        <w:numPr>
          <w:ilvl w:val="0"/>
          <w:numId w:val="11"/>
        </w:numPr>
        <w:tabs>
          <w:tab w:val="left" w:pos="2884"/>
        </w:tabs>
        <w:spacing w:before="240" w:after="240"/>
        <w:ind w:left="714" w:hanging="357"/>
        <w:jc w:val="center"/>
        <w:rPr>
          <w:rFonts w:ascii="Times New Roman" w:hAnsi="Times New Roman"/>
          <w:color w:val="auto"/>
          <w:sz w:val="24"/>
          <w:szCs w:val="24"/>
        </w:rPr>
      </w:pPr>
      <w:bookmarkStart w:id="4" w:name="_Toc476555867"/>
      <w:r w:rsidRPr="00284CBA">
        <w:rPr>
          <w:rFonts w:ascii="Times New Roman" w:hAnsi="Times New Roman"/>
          <w:color w:val="auto"/>
          <w:sz w:val="24"/>
          <w:szCs w:val="24"/>
        </w:rPr>
        <w:lastRenderedPageBreak/>
        <w:t>E</w:t>
      </w:r>
      <w:r w:rsidR="00371EF9" w:rsidRPr="00284CBA">
        <w:rPr>
          <w:rFonts w:ascii="Times New Roman" w:hAnsi="Times New Roman"/>
          <w:color w:val="auto"/>
          <w:sz w:val="24"/>
          <w:szCs w:val="24"/>
        </w:rPr>
        <w:t>sošās situācijas apraksts</w:t>
      </w:r>
      <w:bookmarkEnd w:id="4"/>
    </w:p>
    <w:p w14:paraId="50825BCA" w14:textId="1859CBCD" w:rsidR="00F31C88" w:rsidRPr="00284CBA" w:rsidRDefault="00296149" w:rsidP="00B04F6C">
      <w:pPr>
        <w:tabs>
          <w:tab w:val="left" w:pos="2884"/>
        </w:tabs>
        <w:autoSpaceDE w:val="0"/>
        <w:autoSpaceDN w:val="0"/>
        <w:adjustRightInd w:val="0"/>
        <w:ind w:left="0" w:firstLine="709"/>
      </w:pPr>
      <w:r w:rsidRPr="00284CBA">
        <w:rPr>
          <w:szCs w:val="24"/>
          <w:lang w:eastAsia="lv-LV"/>
        </w:rPr>
        <w:t>Saskaņā ar Partnerības līgum</w:t>
      </w:r>
      <w:r w:rsidR="006612EF" w:rsidRPr="00284CBA">
        <w:rPr>
          <w:szCs w:val="24"/>
          <w:lang w:eastAsia="lv-LV"/>
        </w:rPr>
        <w:t>u</w:t>
      </w:r>
      <w:r w:rsidRPr="00284CBA">
        <w:rPr>
          <w:szCs w:val="24"/>
          <w:lang w:eastAsia="lv-LV"/>
        </w:rPr>
        <w:t xml:space="preserve"> Eiropas Savienības</w:t>
      </w:r>
      <w:r w:rsidR="007105CE" w:rsidRPr="00284CBA">
        <w:rPr>
          <w:szCs w:val="24"/>
          <w:lang w:eastAsia="lv-LV"/>
        </w:rPr>
        <w:t xml:space="preserve"> (turpmāk – ES)</w:t>
      </w:r>
      <w:r w:rsidRPr="00284CBA">
        <w:rPr>
          <w:szCs w:val="24"/>
          <w:lang w:eastAsia="lv-LV"/>
        </w:rPr>
        <w:t xml:space="preserve"> investīciju fondu 2014.</w:t>
      </w:r>
      <w:r w:rsidR="004D59CC" w:rsidRPr="00284CBA">
        <w:rPr>
          <w:szCs w:val="24"/>
          <w:lang w:eastAsia="lv-LV"/>
        </w:rPr>
        <w:t> </w:t>
      </w:r>
      <w:r w:rsidRPr="00284CBA">
        <w:rPr>
          <w:szCs w:val="24"/>
          <w:lang w:eastAsia="lv-LV"/>
        </w:rPr>
        <w:t>–</w:t>
      </w:r>
      <w:r w:rsidR="007105CE" w:rsidRPr="00284CBA">
        <w:rPr>
          <w:szCs w:val="24"/>
          <w:lang w:eastAsia="lv-LV"/>
        </w:rPr>
        <w:t xml:space="preserve"> </w:t>
      </w:r>
      <w:r w:rsidRPr="00284CBA">
        <w:rPr>
          <w:szCs w:val="24"/>
          <w:lang w:eastAsia="lv-LV"/>
        </w:rPr>
        <w:t>2020.</w:t>
      </w:r>
      <w:r w:rsidR="007105CE" w:rsidRPr="00284CBA">
        <w:rPr>
          <w:szCs w:val="24"/>
          <w:lang w:eastAsia="lv-LV"/>
        </w:rPr>
        <w:t xml:space="preserve"> </w:t>
      </w:r>
      <w:r w:rsidRPr="00284CBA">
        <w:rPr>
          <w:szCs w:val="24"/>
          <w:lang w:eastAsia="lv-LV"/>
        </w:rPr>
        <w:t>gada plānošanas periodam</w:t>
      </w:r>
      <w:r w:rsidR="006612EF" w:rsidRPr="00284CBA">
        <w:rPr>
          <w:rStyle w:val="FootnoteReference"/>
          <w:rFonts w:eastAsiaTheme="minorHAnsi"/>
          <w:color w:val="000000"/>
          <w:szCs w:val="24"/>
        </w:rPr>
        <w:footnoteReference w:id="1"/>
      </w:r>
      <w:r w:rsidR="00664D84" w:rsidRPr="00284CBA">
        <w:rPr>
          <w:szCs w:val="24"/>
          <w:lang w:eastAsia="lv-LV"/>
        </w:rPr>
        <w:t xml:space="preserve"> </w:t>
      </w:r>
      <w:r w:rsidR="00F168B9" w:rsidRPr="00284CBA">
        <w:rPr>
          <w:szCs w:val="24"/>
          <w:lang w:eastAsia="lv-LV"/>
        </w:rPr>
        <w:t xml:space="preserve">un </w:t>
      </w:r>
      <w:r w:rsidR="00087DED" w:rsidRPr="00284CBA">
        <w:rPr>
          <w:rFonts w:eastAsiaTheme="minorHAnsi"/>
          <w:color w:val="000000"/>
          <w:szCs w:val="24"/>
        </w:rPr>
        <w:t xml:space="preserve">ES </w:t>
      </w:r>
      <w:r w:rsidR="00D80D41" w:rsidRPr="00284CBA">
        <w:rPr>
          <w:rFonts w:eastAsiaTheme="minorHAnsi"/>
          <w:color w:val="000000"/>
          <w:szCs w:val="24"/>
        </w:rPr>
        <w:t>P</w:t>
      </w:r>
      <w:r w:rsidR="00087DED" w:rsidRPr="00284CBA">
        <w:rPr>
          <w:rFonts w:eastAsiaTheme="minorHAnsi"/>
          <w:color w:val="000000"/>
          <w:szCs w:val="24"/>
        </w:rPr>
        <w:t>adomes rekomendācij</w:t>
      </w:r>
      <w:r w:rsidR="00F168B9" w:rsidRPr="00284CBA">
        <w:rPr>
          <w:rFonts w:eastAsiaTheme="minorHAnsi"/>
          <w:color w:val="000000"/>
          <w:szCs w:val="24"/>
        </w:rPr>
        <w:t>ām</w:t>
      </w:r>
      <w:r w:rsidR="00664D84" w:rsidRPr="00284CBA">
        <w:rPr>
          <w:rFonts w:eastAsiaTheme="minorHAnsi"/>
          <w:color w:val="000000"/>
          <w:szCs w:val="24"/>
        </w:rPr>
        <w:t xml:space="preserve"> </w:t>
      </w:r>
      <w:r w:rsidR="003C2A71" w:rsidRPr="00284CBA">
        <w:rPr>
          <w:rFonts w:eastAsiaTheme="minorHAnsi"/>
          <w:color w:val="000000"/>
          <w:szCs w:val="24"/>
        </w:rPr>
        <w:t>dalīb</w:t>
      </w:r>
      <w:r w:rsidR="00087DED" w:rsidRPr="00284CBA">
        <w:rPr>
          <w:rFonts w:eastAsiaTheme="minorHAnsi"/>
          <w:color w:val="000000"/>
          <w:szCs w:val="24"/>
        </w:rPr>
        <w:t>valstīm jānodrošina tāda pētniecības un inovācij</w:t>
      </w:r>
      <w:r w:rsidR="003C2A71" w:rsidRPr="00284CBA">
        <w:rPr>
          <w:rFonts w:eastAsiaTheme="minorHAnsi"/>
          <w:color w:val="000000"/>
          <w:szCs w:val="24"/>
        </w:rPr>
        <w:t>as</w:t>
      </w:r>
      <w:r w:rsidR="00087DED" w:rsidRPr="00284CBA">
        <w:rPr>
          <w:rFonts w:eastAsiaTheme="minorHAnsi"/>
          <w:color w:val="000000"/>
          <w:szCs w:val="24"/>
        </w:rPr>
        <w:t xml:space="preserve"> politika, kas veicina</w:t>
      </w:r>
      <w:r w:rsidR="00F31C88" w:rsidRPr="00284CBA">
        <w:rPr>
          <w:rFonts w:eastAsiaTheme="minorHAnsi"/>
          <w:color w:val="000000"/>
          <w:szCs w:val="24"/>
        </w:rPr>
        <w:t>:</w:t>
      </w:r>
      <w:r w:rsidR="00E11A7A" w:rsidRPr="00284CBA">
        <w:t xml:space="preserve"> 1) </w:t>
      </w:r>
      <w:r w:rsidR="009E720C" w:rsidRPr="00284CBA">
        <w:t xml:space="preserve">viedo </w:t>
      </w:r>
      <w:r w:rsidR="00F31C88" w:rsidRPr="00284CBA">
        <w:t>specializāciju;</w:t>
      </w:r>
      <w:r w:rsidR="00FA2FBA">
        <w:t xml:space="preserve"> 2) </w:t>
      </w:r>
      <w:r w:rsidR="00F31C88" w:rsidRPr="00284CBA">
        <w:t>izglītības, zinātnes un biznesa sadarbību;</w:t>
      </w:r>
      <w:r w:rsidR="00E11A7A" w:rsidRPr="00284CBA">
        <w:t xml:space="preserve"> 3)</w:t>
      </w:r>
      <w:r w:rsidR="00B518CB" w:rsidRPr="00284CBA">
        <w:t> </w:t>
      </w:r>
      <w:r w:rsidR="00F31C88" w:rsidRPr="00284CBA">
        <w:t>starptautisk</w:t>
      </w:r>
      <w:r w:rsidR="003C2A71" w:rsidRPr="00284CBA">
        <w:t>o</w:t>
      </w:r>
      <w:r w:rsidR="00F31C88" w:rsidRPr="00284CBA">
        <w:t xml:space="preserve"> sadarbību ES ietvaros</w:t>
      </w:r>
      <w:r w:rsidR="00F168B9" w:rsidRPr="00284CBA">
        <w:t xml:space="preserve"> un</w:t>
      </w:r>
      <w:r w:rsidR="00E11A7A" w:rsidRPr="00284CBA">
        <w:t xml:space="preserve"> 4) </w:t>
      </w:r>
      <w:r w:rsidR="00087DED" w:rsidRPr="00284CBA">
        <w:t>zinātniskās izcilības</w:t>
      </w:r>
      <w:r w:rsidR="00F31C88" w:rsidRPr="00284CBA">
        <w:t xml:space="preserve"> potenciāl</w:t>
      </w:r>
      <w:r w:rsidR="003C2A71" w:rsidRPr="00284CBA">
        <w:t>a izaugsmi</w:t>
      </w:r>
      <w:r w:rsidR="00F31C88" w:rsidRPr="00284CBA">
        <w:t>.</w:t>
      </w:r>
    </w:p>
    <w:p w14:paraId="4215C566" w14:textId="77777777" w:rsidR="004D59CC" w:rsidRPr="00284CBA" w:rsidRDefault="004D59CC" w:rsidP="004D59CC">
      <w:pPr>
        <w:tabs>
          <w:tab w:val="left" w:pos="2884"/>
        </w:tabs>
        <w:autoSpaceDE w:val="0"/>
        <w:autoSpaceDN w:val="0"/>
        <w:adjustRightInd w:val="0"/>
        <w:ind w:left="0" w:firstLine="709"/>
        <w:rPr>
          <w:rFonts w:eastAsia="Times New Roman"/>
          <w:szCs w:val="24"/>
          <w:lang w:eastAsia="lv-LV"/>
        </w:rPr>
      </w:pPr>
      <w:r w:rsidRPr="00284CBA">
        <w:t xml:space="preserve">EK ziņojumā </w:t>
      </w:r>
      <w:r w:rsidRPr="00284CBA">
        <w:rPr>
          <w:i/>
        </w:rPr>
        <w:t>„</w:t>
      </w:r>
      <w:proofErr w:type="spellStart"/>
      <w:r w:rsidRPr="00284CBA">
        <w:rPr>
          <w:i/>
        </w:rPr>
        <w:t>Stairway</w:t>
      </w:r>
      <w:proofErr w:type="spellEnd"/>
      <w:r w:rsidRPr="00284CBA">
        <w:rPr>
          <w:i/>
        </w:rPr>
        <w:t xml:space="preserve"> to </w:t>
      </w:r>
      <w:proofErr w:type="spellStart"/>
      <w:r w:rsidRPr="00284CBA">
        <w:rPr>
          <w:i/>
        </w:rPr>
        <w:t>Excellence</w:t>
      </w:r>
      <w:proofErr w:type="spellEnd"/>
      <w:r w:rsidRPr="00284CBA">
        <w:rPr>
          <w:i/>
        </w:rPr>
        <w:t xml:space="preserve"> </w:t>
      </w:r>
      <w:proofErr w:type="spellStart"/>
      <w:r w:rsidRPr="00284CBA">
        <w:rPr>
          <w:i/>
        </w:rPr>
        <w:t>Country</w:t>
      </w:r>
      <w:proofErr w:type="spellEnd"/>
      <w:r w:rsidRPr="00284CBA">
        <w:rPr>
          <w:i/>
        </w:rPr>
        <w:t xml:space="preserve"> </w:t>
      </w:r>
      <w:proofErr w:type="spellStart"/>
      <w:r w:rsidRPr="00284CBA">
        <w:rPr>
          <w:i/>
        </w:rPr>
        <w:t>Report</w:t>
      </w:r>
      <w:proofErr w:type="spellEnd"/>
      <w:r w:rsidRPr="00284CBA">
        <w:rPr>
          <w:i/>
        </w:rPr>
        <w:t>: Latvia”</w:t>
      </w:r>
      <w:r w:rsidRPr="00284CBA">
        <w:rPr>
          <w:rStyle w:val="FootnoteReference"/>
        </w:rPr>
        <w:footnoteReference w:id="2"/>
      </w:r>
      <w:r w:rsidRPr="00284CBA">
        <w:t xml:space="preserve"> secināts, ka Latvijas pētniecības un tehnoloģiju attīstības jomas attīstība ir strauja. Tai pat laikā </w:t>
      </w:r>
      <w:r w:rsidRPr="00284CBA">
        <w:rPr>
          <w:rFonts w:eastAsia="Times New Roman"/>
          <w:szCs w:val="24"/>
          <w:lang w:eastAsia="lv-LV"/>
        </w:rPr>
        <w:t>EK Inovācijas savienības rezultātu pārskatā</w:t>
      </w:r>
      <w:r w:rsidRPr="00284CBA">
        <w:rPr>
          <w:rFonts w:eastAsia="Times New Roman"/>
          <w:szCs w:val="24"/>
          <w:vertAlign w:val="superscript"/>
          <w:lang w:eastAsia="lv-LV"/>
        </w:rPr>
        <w:footnoteReference w:id="3"/>
      </w:r>
      <w:r w:rsidRPr="00284CBA">
        <w:rPr>
          <w:rFonts w:eastAsia="Times New Roman"/>
          <w:szCs w:val="24"/>
          <w:lang w:eastAsia="lv-LV"/>
        </w:rPr>
        <w:t xml:space="preserve"> Latvija ierindota pēdējā vietā ES pēc pētniecības sistēmas efektivitātes, izcilības, </w:t>
      </w:r>
      <w:proofErr w:type="spellStart"/>
      <w:r w:rsidRPr="00284CBA">
        <w:rPr>
          <w:rFonts w:eastAsia="Times New Roman"/>
          <w:szCs w:val="24"/>
          <w:lang w:eastAsia="lv-LV"/>
        </w:rPr>
        <w:t>atvērtības</w:t>
      </w:r>
      <w:proofErr w:type="spellEnd"/>
      <w:r w:rsidRPr="00284CBA">
        <w:rPr>
          <w:rFonts w:eastAsia="Times New Roman"/>
          <w:szCs w:val="24"/>
          <w:lang w:eastAsia="lv-LV"/>
        </w:rPr>
        <w:t xml:space="preserve"> un iesaistes starptautiskajā sadarbībā. </w:t>
      </w:r>
    </w:p>
    <w:p w14:paraId="0F643B14" w14:textId="69E0F5E2" w:rsidR="004D59CC" w:rsidRPr="00284CBA" w:rsidRDefault="004D59CC" w:rsidP="00B04F6C">
      <w:pPr>
        <w:tabs>
          <w:tab w:val="left" w:pos="2884"/>
        </w:tabs>
        <w:autoSpaceDE w:val="0"/>
        <w:autoSpaceDN w:val="0"/>
        <w:adjustRightInd w:val="0"/>
        <w:ind w:left="0" w:firstLine="709"/>
        <w:rPr>
          <w:rFonts w:eastAsia="Times New Roman"/>
          <w:szCs w:val="24"/>
        </w:rPr>
      </w:pPr>
      <w:r w:rsidRPr="00284CBA">
        <w:rPr>
          <w:rFonts w:eastAsia="Times New Roman"/>
          <w:szCs w:val="24"/>
        </w:rPr>
        <w:t xml:space="preserve">2013. gadā Izglītības un zinātnes ministrija sadarbībā ar Ziemeļu Ministru padomes sekretariātu Latvijā veica Latvijas zinātnisko institūciju darbības starptautisko novērtējumu (turpmāk – zinātnes ārējais </w:t>
      </w:r>
      <w:proofErr w:type="spellStart"/>
      <w:r w:rsidRPr="00284CBA">
        <w:rPr>
          <w:rFonts w:eastAsia="Times New Roman"/>
          <w:szCs w:val="24"/>
        </w:rPr>
        <w:t>izvērtējums</w:t>
      </w:r>
      <w:proofErr w:type="spellEnd"/>
      <w:r w:rsidRPr="00284CBA">
        <w:rPr>
          <w:rFonts w:eastAsia="Times New Roman"/>
          <w:szCs w:val="24"/>
        </w:rPr>
        <w:t xml:space="preserve">). </w:t>
      </w:r>
    </w:p>
    <w:p w14:paraId="22C4F4E6" w14:textId="77777777" w:rsidR="00C65D8F" w:rsidRPr="00284CBA" w:rsidRDefault="00C65D8F" w:rsidP="00C65D8F">
      <w:pPr>
        <w:tabs>
          <w:tab w:val="left" w:pos="2884"/>
        </w:tabs>
        <w:autoSpaceDE w:val="0"/>
        <w:autoSpaceDN w:val="0"/>
        <w:adjustRightInd w:val="0"/>
        <w:ind w:left="0" w:firstLine="709"/>
      </w:pPr>
      <w:r w:rsidRPr="00284CBA">
        <w:rPr>
          <w:rFonts w:eastAsia="Times New Roman"/>
          <w:szCs w:val="24"/>
          <w:lang w:eastAsia="lv-LV"/>
        </w:rPr>
        <w:t xml:space="preserve">Zinātnes ārējais </w:t>
      </w:r>
      <w:proofErr w:type="spellStart"/>
      <w:r w:rsidRPr="00284CBA">
        <w:rPr>
          <w:rFonts w:eastAsia="Times New Roman"/>
          <w:szCs w:val="24"/>
          <w:lang w:eastAsia="lv-LV"/>
        </w:rPr>
        <w:t>izvērtējums</w:t>
      </w:r>
      <w:proofErr w:type="spellEnd"/>
      <w:r w:rsidRPr="00284CBA">
        <w:rPr>
          <w:rFonts w:eastAsia="Times New Roman"/>
          <w:szCs w:val="24"/>
          <w:lang w:eastAsia="lv-LV"/>
        </w:rPr>
        <w:t xml:space="preserve"> uzsver, ka Latvijas zinātnisko institūciju darbības kvalitātes viduvējais vērtējums daudzās (bet ne visās) zinātnes nozarē izriet no tā, ka zinātniskās institūcijas pārāk fokusējas uz nacionāla līmeņa jautājumiem, vietējas nozīmes komunikācijas kanāliem un konferencēm. Šāda vietējā līmeņa darbība izolē Latvijas zinātniekus no zinātnes starptautiskajām norisēm, tādējādi samazinot konkurences spiedienu, kas savukārt neadekvāti maina izpratni par starptautiskajām kvalitātes normām un kavē pat labāko Latvijas pētniecības rezultātu komunikāciju un integrāciju pasaules pētniecības telpā. </w:t>
      </w:r>
      <w:r w:rsidRPr="00284CBA">
        <w:rPr>
          <w:rFonts w:eastAsia="Times New Roman"/>
          <w:szCs w:val="24"/>
        </w:rPr>
        <w:t xml:space="preserve">Zinātnes ārējā </w:t>
      </w:r>
      <w:proofErr w:type="spellStart"/>
      <w:r w:rsidRPr="00284CBA">
        <w:rPr>
          <w:rFonts w:eastAsia="Times New Roman"/>
          <w:szCs w:val="24"/>
        </w:rPr>
        <w:t>izvērtējuma</w:t>
      </w:r>
      <w:proofErr w:type="spellEnd"/>
      <w:r w:rsidRPr="00284CBA">
        <w:rPr>
          <w:rFonts w:eastAsia="Times New Roman"/>
          <w:szCs w:val="24"/>
          <w:lang w:eastAsia="lv-LV"/>
        </w:rPr>
        <w:t xml:space="preserve"> eksperti norāda, ka nepietiekama Latvijas zinātnieku starptautiskā sadarbība negatīvi ietekmē zinātnes un pētniecības kvalitāti un iespējas to paaugstināt. </w:t>
      </w:r>
    </w:p>
    <w:p w14:paraId="6D54D867" w14:textId="77777777" w:rsidR="00C65D8F" w:rsidRPr="00284CBA" w:rsidRDefault="00C65D8F" w:rsidP="00C65D8F">
      <w:pPr>
        <w:tabs>
          <w:tab w:val="left" w:pos="2884"/>
        </w:tabs>
        <w:ind w:left="0" w:firstLine="720"/>
        <w:rPr>
          <w:rFonts w:eastAsia="Times New Roman"/>
          <w:szCs w:val="24"/>
        </w:rPr>
      </w:pPr>
      <w:r w:rsidRPr="00284CBA">
        <w:rPr>
          <w:rFonts w:eastAsia="Times New Roman"/>
          <w:szCs w:val="24"/>
        </w:rPr>
        <w:t xml:space="preserve">Analizējot situāciju Latvijas zinātnē ES Kopīgās pētniecības telpas (turpmāk - ERA) un starptautiskās sadarbības kontekstā, </w:t>
      </w:r>
      <w:proofErr w:type="spellStart"/>
      <w:r w:rsidRPr="00284CBA">
        <w:rPr>
          <w:rFonts w:eastAsia="Times New Roman"/>
          <w:szCs w:val="24"/>
        </w:rPr>
        <w:t>izvērtējumā</w:t>
      </w:r>
      <w:proofErr w:type="spellEnd"/>
      <w:r w:rsidRPr="00284CBA">
        <w:rPr>
          <w:rFonts w:eastAsia="Times New Roman"/>
          <w:szCs w:val="24"/>
        </w:rPr>
        <w:t xml:space="preserve"> norādīts uz būtiskām problēmām Latvijas zinātnisko institūciju darbībā, kas pieprasa tūlītēju rīcību:</w:t>
      </w:r>
    </w:p>
    <w:p w14:paraId="6AFEE6B8" w14:textId="2FFB1299" w:rsidR="00C65D8F" w:rsidRPr="00284CBA" w:rsidRDefault="002A3ED4" w:rsidP="00C9550F">
      <w:pPr>
        <w:pStyle w:val="ListParagraph"/>
        <w:numPr>
          <w:ilvl w:val="0"/>
          <w:numId w:val="22"/>
        </w:numPr>
        <w:tabs>
          <w:tab w:val="left" w:pos="2884"/>
        </w:tabs>
        <w:spacing w:after="60"/>
      </w:pPr>
      <w:r w:rsidRPr="00284CBA">
        <w:t>nepietiekama</w:t>
      </w:r>
      <w:r w:rsidR="00C65D8F" w:rsidRPr="00284CBA">
        <w:t xml:space="preserve"> dalība starptautiskos pētniecības projektos;</w:t>
      </w:r>
    </w:p>
    <w:p w14:paraId="4FE6120F" w14:textId="79FF885B" w:rsidR="00C65D8F" w:rsidRPr="00284CBA" w:rsidRDefault="00C65D8F" w:rsidP="00C9550F">
      <w:pPr>
        <w:pStyle w:val="ListParagraph"/>
        <w:numPr>
          <w:ilvl w:val="0"/>
          <w:numId w:val="22"/>
        </w:numPr>
        <w:tabs>
          <w:tab w:val="left" w:pos="2884"/>
        </w:tabs>
        <w:spacing w:after="60"/>
      </w:pPr>
      <w:r w:rsidRPr="00284CBA">
        <w:t>pārāk liela koncentrēšanās uz nacionāla līmeņa projektiem un pasākumiem, kas neveicina starptautisko atpazīstamību, konkurences veidošanos, kā arī bremzē tautsaimniecības attīstību;</w:t>
      </w:r>
    </w:p>
    <w:p w14:paraId="484FB4F9" w14:textId="4DBE4097" w:rsidR="00C65D8F" w:rsidRPr="00284CBA" w:rsidRDefault="00C65D8F" w:rsidP="00C9550F">
      <w:pPr>
        <w:pStyle w:val="ListParagraph"/>
        <w:numPr>
          <w:ilvl w:val="0"/>
          <w:numId w:val="22"/>
        </w:numPr>
        <w:tabs>
          <w:tab w:val="left" w:pos="2884"/>
        </w:tabs>
        <w:spacing w:after="60"/>
      </w:pPr>
      <w:r w:rsidRPr="00284CBA">
        <w:t xml:space="preserve">izteikti zems </w:t>
      </w:r>
      <w:r w:rsidRPr="00284CBA">
        <w:rPr>
          <w:lang w:eastAsia="lv-LV"/>
        </w:rPr>
        <w:t>starptautiskos recenzētos žurnālos publicēto publikāciju angļu valodā skaits.</w:t>
      </w:r>
    </w:p>
    <w:p w14:paraId="34DE8109" w14:textId="7CA15AFE" w:rsidR="00C65D8F" w:rsidRPr="00284CBA" w:rsidRDefault="00C65D8F" w:rsidP="00C65D8F">
      <w:pPr>
        <w:tabs>
          <w:tab w:val="left" w:pos="2884"/>
        </w:tabs>
        <w:ind w:left="0" w:firstLine="709"/>
        <w:rPr>
          <w:lang w:eastAsia="lv-LV"/>
        </w:rPr>
      </w:pPr>
      <w:r w:rsidRPr="00284CBA">
        <w:rPr>
          <w:lang w:eastAsia="lv-LV"/>
        </w:rPr>
        <w:t xml:space="preserve">Tādēļ Latvijas zinātnei </w:t>
      </w:r>
      <w:proofErr w:type="spellStart"/>
      <w:r w:rsidRPr="00284CBA">
        <w:rPr>
          <w:lang w:eastAsia="lv-LV"/>
        </w:rPr>
        <w:t>in</w:t>
      </w:r>
      <w:proofErr w:type="spellEnd"/>
      <w:r w:rsidRPr="00284CBA">
        <w:rPr>
          <w:lang w:eastAsia="lv-LV"/>
        </w:rPr>
        <w:t xml:space="preserve"> nepieciešama lielāka starptautiskā perspektīva un integrācija pasaules zinātnes telpā. Gan </w:t>
      </w:r>
      <w:proofErr w:type="spellStart"/>
      <w:r w:rsidRPr="00284CBA">
        <w:rPr>
          <w:lang w:eastAsia="lv-LV"/>
        </w:rPr>
        <w:t>zinātnie</w:t>
      </w:r>
      <w:proofErr w:type="spellEnd"/>
      <w:r w:rsidRPr="00284CBA">
        <w:rPr>
          <w:lang w:eastAsia="lv-LV"/>
        </w:rPr>
        <w:t xml:space="preserve"> gan pārvaldības s</w:t>
      </w:r>
      <w:r w:rsidRPr="00284CBA">
        <w:rPr>
          <w:rFonts w:eastAsia="Times New Roman"/>
          <w:szCs w:val="24"/>
          <w:lang w:eastAsia="lv-LV"/>
        </w:rPr>
        <w:t xml:space="preserve">istēmai ir akūti nepieciešama internacionalizācija, un tā prasa gan darbaspēka piesaistīšanas, gan karjeras izaugsmes stimulus, kas būtu orientēti uz līdzdalību starptautiskajā pētniecības norisēs un jo īpaši veicinātu publikāciju skaita pieaugumu starptautiskos recenzētos žurnālos angļu valodā. </w:t>
      </w:r>
    </w:p>
    <w:p w14:paraId="34DE3436" w14:textId="77E60508" w:rsidR="00C65D8F" w:rsidRPr="00284CBA" w:rsidRDefault="00996F64" w:rsidP="00996F64">
      <w:pPr>
        <w:ind w:left="0"/>
      </w:pPr>
      <w:r w:rsidRPr="00284CBA">
        <w:rPr>
          <w:color w:val="000000"/>
          <w:szCs w:val="24"/>
        </w:rPr>
        <w:tab/>
      </w:r>
      <w:r w:rsidR="00C65D8F" w:rsidRPr="00284CBA">
        <w:rPr>
          <w:color w:val="000000"/>
          <w:szCs w:val="24"/>
        </w:rPr>
        <w:t xml:space="preserve">Nepieciešamie pasākumi Latvijas dalības palielināšanai zinātniskās izcilības tīklos un ERA pētniecības programmās, tai skaitā </w:t>
      </w:r>
      <w:r w:rsidR="00E93040" w:rsidRPr="00284CBA">
        <w:t>ES Pētniecības un inovācijas pamatprogrammā “</w:t>
      </w:r>
      <w:r w:rsidR="00E93040" w:rsidRPr="00284CBA">
        <w:rPr>
          <w:i/>
          <w:iCs/>
        </w:rPr>
        <w:t>Apvārsnis 2020</w:t>
      </w:r>
      <w:r w:rsidR="00E93040" w:rsidRPr="00284CBA">
        <w:t>”  (turpmāk – programma “</w:t>
      </w:r>
      <w:r w:rsidR="00E93040" w:rsidRPr="00284CBA">
        <w:rPr>
          <w:i/>
          <w:iCs/>
        </w:rPr>
        <w:t>Apvārsnis 2020</w:t>
      </w:r>
      <w:r w:rsidR="00E93040" w:rsidRPr="00284CBA">
        <w:t xml:space="preserve">”) </w:t>
      </w:r>
      <w:r w:rsidR="00C65D8F" w:rsidRPr="00284CBA">
        <w:rPr>
          <w:color w:val="000000"/>
          <w:szCs w:val="24"/>
        </w:rPr>
        <w:t xml:space="preserve">ir ietverti gan </w:t>
      </w:r>
      <w:r w:rsidR="00C65D8F" w:rsidRPr="00284CBA">
        <w:rPr>
          <w:szCs w:val="24"/>
          <w:lang w:eastAsia="lv-LV"/>
        </w:rPr>
        <w:t>Zinātnes, tehnoloģijas attīstības un inovācijas pamatnostādnēs 2014. – 2020. gadam (turpmāk – ZTAI)</w:t>
      </w:r>
      <w:r w:rsidR="00C65D8F" w:rsidRPr="00284CBA">
        <w:rPr>
          <w:rStyle w:val="FootnoteReference"/>
          <w:szCs w:val="26"/>
        </w:rPr>
        <w:t xml:space="preserve"> </w:t>
      </w:r>
      <w:r w:rsidR="00C65D8F" w:rsidRPr="00284CBA">
        <w:rPr>
          <w:rStyle w:val="FootnoteReference"/>
          <w:szCs w:val="26"/>
        </w:rPr>
        <w:footnoteReference w:id="4"/>
      </w:r>
      <w:r w:rsidR="00C65D8F" w:rsidRPr="00284CBA">
        <w:rPr>
          <w:szCs w:val="24"/>
          <w:lang w:eastAsia="lv-LV"/>
        </w:rPr>
        <w:t xml:space="preserve"> un </w:t>
      </w:r>
      <w:r w:rsidR="00C65D8F" w:rsidRPr="00284CBA">
        <w:t>informatīvajā  ziņojumā „Par Eiropas Pētniecības telpas ceļveža 2016.-2020.</w:t>
      </w:r>
      <w:r w:rsidR="00E93040" w:rsidRPr="00284CBA">
        <w:t xml:space="preserve"> </w:t>
      </w:r>
      <w:r w:rsidR="00C65D8F" w:rsidRPr="00284CBA">
        <w:t>gadam īstenošanu Latvijā”</w:t>
      </w:r>
      <w:r w:rsidR="00C65D8F" w:rsidRPr="00284CBA">
        <w:rPr>
          <w:rStyle w:val="FootnoteReference"/>
        </w:rPr>
        <w:footnoteReference w:id="5"/>
      </w:r>
      <w:r w:rsidR="00C65D8F" w:rsidRPr="00284CBA">
        <w:t xml:space="preserve"> (turpmāk – ERA ceļvedis).  </w:t>
      </w:r>
    </w:p>
    <w:p w14:paraId="41968E33" w14:textId="77777777" w:rsidR="00996F64" w:rsidRPr="00284CBA" w:rsidRDefault="00996F64" w:rsidP="00996F64">
      <w:pPr>
        <w:tabs>
          <w:tab w:val="left" w:pos="2884"/>
        </w:tabs>
        <w:spacing w:after="120"/>
        <w:ind w:left="0" w:firstLine="720"/>
        <w:rPr>
          <w:szCs w:val="24"/>
          <w:lang w:eastAsia="lv-LV"/>
        </w:rPr>
      </w:pPr>
      <w:r w:rsidRPr="00284CBA">
        <w:rPr>
          <w:szCs w:val="26"/>
        </w:rPr>
        <w:lastRenderedPageBreak/>
        <w:t xml:space="preserve">ZTAI starptautiskās sadarbības stiprināšana un pētniecības internacionalizācija </w:t>
      </w:r>
      <w:proofErr w:type="spellStart"/>
      <w:r w:rsidRPr="00284CBA">
        <w:rPr>
          <w:szCs w:val="26"/>
        </w:rPr>
        <w:t>izmantojotno</w:t>
      </w:r>
      <w:proofErr w:type="spellEnd"/>
      <w:r w:rsidRPr="00284CBA">
        <w:rPr>
          <w:szCs w:val="26"/>
        </w:rPr>
        <w:t xml:space="preserve"> valsts budžeta ES fondiem finansētus instrumentus ir viens no četriem rīcības virzieniem. Šis virziens paredz </w:t>
      </w:r>
    </w:p>
    <w:p w14:paraId="47DA1018" w14:textId="77777777" w:rsidR="00996F64" w:rsidRPr="00284CBA" w:rsidRDefault="00996F64" w:rsidP="002A3ED4">
      <w:pPr>
        <w:pStyle w:val="BulletsF"/>
        <w:numPr>
          <w:ilvl w:val="0"/>
          <w:numId w:val="28"/>
        </w:numPr>
        <w:ind w:left="851" w:hanging="284"/>
        <w:jc w:val="both"/>
        <w:rPr>
          <w:sz w:val="24"/>
        </w:rPr>
      </w:pPr>
      <w:r w:rsidRPr="00284CBA">
        <w:rPr>
          <w:sz w:val="24"/>
        </w:rPr>
        <w:t xml:space="preserve">Palielināt Latvijas dalības ES un Baltijas jūras reģiona pētniecības un tehnoloģiju attīstības programmās apjomu (Apvārsnis 2020, EUREKA, </w:t>
      </w:r>
      <w:proofErr w:type="spellStart"/>
      <w:r w:rsidRPr="00284CBA">
        <w:rPr>
          <w:sz w:val="24"/>
        </w:rPr>
        <w:t>Eurostars</w:t>
      </w:r>
      <w:proofErr w:type="spellEnd"/>
      <w:r w:rsidRPr="00284CBA">
        <w:rPr>
          <w:sz w:val="24"/>
        </w:rPr>
        <w:t xml:space="preserve">, ECSEL, COST, </w:t>
      </w:r>
      <w:proofErr w:type="spellStart"/>
      <w:r w:rsidRPr="00284CBA">
        <w:rPr>
          <w:sz w:val="24"/>
        </w:rPr>
        <w:t>Bonus</w:t>
      </w:r>
      <w:proofErr w:type="spellEnd"/>
      <w:r w:rsidRPr="00284CBA">
        <w:rPr>
          <w:sz w:val="24"/>
        </w:rPr>
        <w:t>, EIT u.c.);</w:t>
      </w:r>
    </w:p>
    <w:p w14:paraId="13A85332" w14:textId="74EAFD99" w:rsidR="00996F64" w:rsidRPr="00284CBA" w:rsidRDefault="00996F64" w:rsidP="002A3ED4">
      <w:pPr>
        <w:pStyle w:val="BulletsF"/>
        <w:numPr>
          <w:ilvl w:val="0"/>
          <w:numId w:val="28"/>
        </w:numPr>
        <w:ind w:left="851" w:hanging="284"/>
        <w:jc w:val="both"/>
        <w:rPr>
          <w:sz w:val="24"/>
        </w:rPr>
      </w:pPr>
      <w:r w:rsidRPr="00284CBA">
        <w:rPr>
          <w:sz w:val="24"/>
        </w:rPr>
        <w:t xml:space="preserve">Uzlabot </w:t>
      </w:r>
      <w:r w:rsidR="00E93040" w:rsidRPr="00284CBA">
        <w:rPr>
          <w:i/>
          <w:sz w:val="24"/>
        </w:rPr>
        <w:t>“</w:t>
      </w:r>
      <w:r w:rsidRPr="00284CBA">
        <w:rPr>
          <w:i/>
          <w:sz w:val="24"/>
        </w:rPr>
        <w:t>Apvārsnis 2020</w:t>
      </w:r>
      <w:r w:rsidR="00E93040" w:rsidRPr="00284CBA">
        <w:rPr>
          <w:i/>
          <w:sz w:val="24"/>
        </w:rPr>
        <w:t>”</w:t>
      </w:r>
      <w:r w:rsidRPr="00284CBA">
        <w:rPr>
          <w:sz w:val="24"/>
        </w:rPr>
        <w:t xml:space="preserve"> Nacionālā kontaktpunkta darbību; </w:t>
      </w:r>
    </w:p>
    <w:p w14:paraId="3B8C5CE9" w14:textId="7112C5AF" w:rsidR="00996F64" w:rsidRPr="00284CBA" w:rsidRDefault="00996F64" w:rsidP="002A3ED4">
      <w:pPr>
        <w:pStyle w:val="BulletsF"/>
        <w:numPr>
          <w:ilvl w:val="0"/>
          <w:numId w:val="28"/>
        </w:numPr>
        <w:ind w:left="851" w:hanging="284"/>
        <w:jc w:val="both"/>
        <w:rPr>
          <w:sz w:val="24"/>
        </w:rPr>
      </w:pPr>
      <w:r w:rsidRPr="00284CBA">
        <w:rPr>
          <w:sz w:val="24"/>
        </w:rPr>
        <w:t>A</w:t>
      </w:r>
      <w:r w:rsidR="00E93040" w:rsidRPr="00284CBA">
        <w:rPr>
          <w:sz w:val="24"/>
        </w:rPr>
        <w:t xml:space="preserve">ktivizēt pārstāvību </w:t>
      </w:r>
      <w:r w:rsidR="00E93040" w:rsidRPr="00284CBA">
        <w:rPr>
          <w:i/>
          <w:sz w:val="24"/>
        </w:rPr>
        <w:t>“Apvārsnis 2020”</w:t>
      </w:r>
      <w:r w:rsidR="00E93040" w:rsidRPr="00284CBA">
        <w:rPr>
          <w:sz w:val="24"/>
        </w:rPr>
        <w:t xml:space="preserve"> </w:t>
      </w:r>
      <w:r w:rsidRPr="00284CBA">
        <w:rPr>
          <w:sz w:val="24"/>
        </w:rPr>
        <w:t>programmu komitejās un starptautisko programmu īstenošanā un atbalstīt viedokļu koordināciju ar Lietuvu un Igauniju;</w:t>
      </w:r>
    </w:p>
    <w:p w14:paraId="12D535E2" w14:textId="77777777" w:rsidR="00996F64" w:rsidRPr="00284CBA" w:rsidRDefault="00996F64" w:rsidP="002A3ED4">
      <w:pPr>
        <w:pStyle w:val="BulletsF"/>
        <w:numPr>
          <w:ilvl w:val="0"/>
          <w:numId w:val="28"/>
        </w:numPr>
        <w:ind w:left="851" w:hanging="284"/>
        <w:jc w:val="both"/>
        <w:rPr>
          <w:sz w:val="24"/>
        </w:rPr>
      </w:pPr>
      <w:r w:rsidRPr="00284CBA">
        <w:rPr>
          <w:sz w:val="24"/>
        </w:rPr>
        <w:t>Izveidot finanšu instrumentus projektu sagatavošanas atbalstam un līdzfinansējuma nodrošināšanai, tajā skaitā papildus stimulu sadarbības projektiem, kuros ir iesaistīti Lietuvas un Igaunijas partneri tehnoloģiju izstrādes jomās ar ES dalībvalstīm un citām pasaules valstīm;</w:t>
      </w:r>
    </w:p>
    <w:p w14:paraId="1880CD69" w14:textId="77777777" w:rsidR="00996F64" w:rsidRPr="00284CBA" w:rsidRDefault="00996F64" w:rsidP="002A3ED4">
      <w:pPr>
        <w:pStyle w:val="BulletsF"/>
        <w:numPr>
          <w:ilvl w:val="0"/>
          <w:numId w:val="28"/>
        </w:numPr>
        <w:ind w:left="851" w:hanging="284"/>
        <w:jc w:val="both"/>
        <w:rPr>
          <w:sz w:val="24"/>
        </w:rPr>
      </w:pPr>
      <w:r w:rsidRPr="00284CBA">
        <w:rPr>
          <w:sz w:val="24"/>
        </w:rPr>
        <w:t>Nodrošināt līdzdalību Eiropas Kosmosa aģentūras projektos;</w:t>
      </w:r>
    </w:p>
    <w:p w14:paraId="2054F25D" w14:textId="77777777" w:rsidR="00996F64" w:rsidRPr="00284CBA" w:rsidRDefault="00996F64" w:rsidP="002A3ED4">
      <w:pPr>
        <w:pStyle w:val="BulletsF"/>
        <w:numPr>
          <w:ilvl w:val="0"/>
          <w:numId w:val="28"/>
        </w:numPr>
        <w:ind w:left="851" w:hanging="284"/>
        <w:jc w:val="both"/>
        <w:rPr>
          <w:sz w:val="24"/>
        </w:rPr>
      </w:pPr>
      <w:r w:rsidRPr="00284CBA">
        <w:rPr>
          <w:sz w:val="24"/>
        </w:rPr>
        <w:t>Atbalstīt Latvijas dalību starptautiskās zinātniskās sadarbības organizācijās un asociācijās;</w:t>
      </w:r>
    </w:p>
    <w:p w14:paraId="75E29C9E" w14:textId="77777777" w:rsidR="00996F64" w:rsidRPr="00284CBA" w:rsidRDefault="00996F64" w:rsidP="002A3ED4">
      <w:pPr>
        <w:pStyle w:val="BulletsF"/>
        <w:numPr>
          <w:ilvl w:val="0"/>
          <w:numId w:val="28"/>
        </w:numPr>
        <w:ind w:left="851" w:hanging="284"/>
        <w:jc w:val="both"/>
        <w:rPr>
          <w:sz w:val="24"/>
        </w:rPr>
      </w:pPr>
      <w:r w:rsidRPr="00284CBA">
        <w:rPr>
          <w:sz w:val="24"/>
        </w:rPr>
        <w:t>Nodrošināt Latvijā īstenoto pētījumu atpazīstamību un konkurētspēju starptautiskajā apritē;</w:t>
      </w:r>
    </w:p>
    <w:p w14:paraId="119F5A81" w14:textId="77777777" w:rsidR="00996F64" w:rsidRPr="00284CBA" w:rsidRDefault="00996F64" w:rsidP="002A3ED4">
      <w:pPr>
        <w:pStyle w:val="BulletsF"/>
        <w:numPr>
          <w:ilvl w:val="0"/>
          <w:numId w:val="28"/>
        </w:numPr>
        <w:spacing w:after="120"/>
        <w:ind w:left="851" w:hanging="284"/>
        <w:jc w:val="both"/>
      </w:pPr>
      <w:r w:rsidRPr="00284CBA">
        <w:rPr>
          <w:sz w:val="24"/>
        </w:rPr>
        <w:t xml:space="preserve">Nodrošināt iespēju jaunajiem zinātniekiem, kas doktora grādu ieguvuši citās pasaules valstīs, piedalīties zinātnisko grupu projektos un īstenot </w:t>
      </w:r>
      <w:proofErr w:type="spellStart"/>
      <w:r w:rsidRPr="00284CBA">
        <w:rPr>
          <w:sz w:val="24"/>
        </w:rPr>
        <w:t>pēcdoktorantūras</w:t>
      </w:r>
      <w:proofErr w:type="spellEnd"/>
      <w:r w:rsidRPr="00284CBA">
        <w:rPr>
          <w:sz w:val="24"/>
        </w:rPr>
        <w:t xml:space="preserve"> projektus Latvijas un ārvalstu zinātniskajās institūcijās un uzņēmumos.</w:t>
      </w:r>
    </w:p>
    <w:p w14:paraId="3FDDF897" w14:textId="249B1AB9" w:rsidR="00996F64" w:rsidRPr="00284CBA" w:rsidRDefault="00996F64" w:rsidP="00996F64">
      <w:pPr>
        <w:ind w:left="0" w:firstLine="709"/>
      </w:pPr>
      <w:r w:rsidRPr="00284CBA">
        <w:rPr>
          <w:szCs w:val="24"/>
        </w:rPr>
        <w:t xml:space="preserve">ERA ceļvedis starptautiskās sadarbības stiprināšanai paredz, ka Latvija ir aktīvi jāiesaistās kopīgajā ES dalībvalstu darbā gan sinhronizējot zinātnes finansēšanu un novērtēšanu, gan arī  izstrādājot un īstenojot </w:t>
      </w:r>
      <w:r w:rsidRPr="00284CBA">
        <w:t>kopīgus pasākumus starptautiskai sadarbībai zinātnes, tehnoloģiju un inovācijas jomā, pamatojoties uz dalībvalstu nacionālajām prioritātēm.</w:t>
      </w:r>
    </w:p>
    <w:p w14:paraId="7556EC7F" w14:textId="43693079" w:rsidR="00996F64" w:rsidRPr="00284CBA" w:rsidRDefault="00C65D8F" w:rsidP="00996F64">
      <w:pPr>
        <w:ind w:left="0"/>
        <w:rPr>
          <w:bCs/>
          <w:iCs/>
          <w:lang w:eastAsia="lv-LV"/>
        </w:rPr>
      </w:pPr>
      <w:r w:rsidRPr="00284CBA">
        <w:rPr>
          <w:szCs w:val="24"/>
          <w:lang w:eastAsia="lv-LV"/>
        </w:rPr>
        <w:t xml:space="preserve"> </w:t>
      </w:r>
      <w:r w:rsidR="00996F64" w:rsidRPr="00284CBA">
        <w:rPr>
          <w:szCs w:val="24"/>
          <w:lang w:eastAsia="lv-LV"/>
        </w:rPr>
        <w:tab/>
      </w:r>
      <w:r w:rsidR="00996F64" w:rsidRPr="00284CBA">
        <w:rPr>
          <w:szCs w:val="24"/>
        </w:rPr>
        <w:t xml:space="preserve">ERA ceļvedis kopumā paredz 35 pasākumus, kas veicami līdz 2020. gadam. Pasākumi </w:t>
      </w:r>
      <w:r w:rsidR="00996F64" w:rsidRPr="00284CBA">
        <w:rPr>
          <w:rFonts w:eastAsia="Times New Roman"/>
          <w:bCs/>
          <w:iCs/>
          <w:szCs w:val="24"/>
          <w:lang w:eastAsia="lv-LV"/>
        </w:rPr>
        <w:t>ietver zinātnieku mobilitāti uz un no trešajām valstīm</w:t>
      </w:r>
      <w:r w:rsidR="00996F64" w:rsidRPr="00284CBA">
        <w:rPr>
          <w:bCs/>
          <w:iCs/>
          <w:szCs w:val="24"/>
          <w:lang w:eastAsia="lv-LV"/>
        </w:rPr>
        <w:t xml:space="preserve">, </w:t>
      </w:r>
      <w:r w:rsidR="00996F64" w:rsidRPr="00284CBA">
        <w:rPr>
          <w:rFonts w:eastAsia="Times New Roman"/>
          <w:bCs/>
          <w:iCs/>
          <w:szCs w:val="24"/>
          <w:lang w:eastAsia="lv-LV"/>
        </w:rPr>
        <w:t>jaunu divpusējās vai da</w:t>
      </w:r>
      <w:r w:rsidR="00996F64" w:rsidRPr="00284CBA">
        <w:rPr>
          <w:bCs/>
          <w:iCs/>
          <w:szCs w:val="24"/>
          <w:lang w:eastAsia="lv-LV"/>
        </w:rPr>
        <w:t>udzpusējās sadarbības programmu noslēgšanu</w:t>
      </w:r>
      <w:r w:rsidR="00996F64" w:rsidRPr="00284CBA">
        <w:rPr>
          <w:rFonts w:eastAsia="Times New Roman"/>
          <w:bCs/>
          <w:iCs/>
          <w:szCs w:val="24"/>
          <w:lang w:eastAsia="lv-LV"/>
        </w:rPr>
        <w:t xml:space="preserve"> ar trešajām valstīm, ar kurām Latvijai ir stratēģiska interese sadarboties</w:t>
      </w:r>
      <w:r w:rsidR="00996F64" w:rsidRPr="00284CBA">
        <w:rPr>
          <w:bCs/>
          <w:iCs/>
          <w:szCs w:val="24"/>
          <w:lang w:eastAsia="lv-LV"/>
        </w:rPr>
        <w:t xml:space="preserve">, </w:t>
      </w:r>
      <w:r w:rsidR="00996F64" w:rsidRPr="00284CBA">
        <w:rPr>
          <w:szCs w:val="24"/>
          <w:lang w:eastAsia="x-none"/>
        </w:rPr>
        <w:t xml:space="preserve">koncepcijas izstrādi nacionālā atvērto zinātnisko publikāciju un datu repozitorija izveidei Latvijā, </w:t>
      </w:r>
      <w:r w:rsidR="00996F64" w:rsidRPr="00284CBA">
        <w:rPr>
          <w:rFonts w:eastAsia="Times New Roman"/>
          <w:bCs/>
          <w:iCs/>
          <w:szCs w:val="24"/>
          <w:lang w:eastAsia="lv-LV"/>
        </w:rPr>
        <w:t xml:space="preserve">finansējuma nodrošināšanu nacionālas nozīmes pētniecības infrastruktūras objektu uzturēšanai, tai skaitā zinātnisko kolekciju zinātniskai un tehniskai uzturēšanai dalībai  ESFRI ceļveža Eiropas pētniecības infrastruktūru konsorcijos, aktīvu iesaistīšanos ES apstiprināto </w:t>
      </w:r>
      <w:r w:rsidR="00996F64" w:rsidRPr="00284CBA">
        <w:t xml:space="preserve">lielo izaicinājumu risināšanā. Dalība lielo izaicinājumu risināšanā prasa iesaistīties kopīgas programmēšanas procesā un no tā izrietošajās iniciatīvās (piemēram, kopīgas programmēšanas iniciatīvās) un </w:t>
      </w:r>
      <w:proofErr w:type="spellStart"/>
      <w:r w:rsidR="00996F64" w:rsidRPr="00284CBA">
        <w:t>nodrošnāt</w:t>
      </w:r>
      <w:proofErr w:type="spellEnd"/>
      <w:r w:rsidR="00996F64" w:rsidRPr="00284CBA">
        <w:t xml:space="preserve"> to īstenošanu. </w:t>
      </w:r>
    </w:p>
    <w:p w14:paraId="5709022C" w14:textId="1B27DB19" w:rsidR="00C65D8F" w:rsidRPr="00284CBA" w:rsidRDefault="00996F64" w:rsidP="00C65D8F">
      <w:pPr>
        <w:tabs>
          <w:tab w:val="left" w:pos="2884"/>
        </w:tabs>
        <w:ind w:left="0" w:firstLine="720"/>
      </w:pPr>
      <w:r w:rsidRPr="00284CBA">
        <w:t xml:space="preserve">Starptautiskā sadarbība zinātnes, tehnoloģiju attīstības un inovāciju nozarē ir ne tikai zināšanu un pieredzes akumulācijas un </w:t>
      </w:r>
      <w:proofErr w:type="spellStart"/>
      <w:r w:rsidRPr="00284CBA">
        <w:t>pārneses</w:t>
      </w:r>
      <w:proofErr w:type="spellEnd"/>
      <w:r w:rsidRPr="00284CBA">
        <w:t xml:space="preserve"> veids, bet arī nozīmīgs instruments zinātniskās izcilības attīstībai, un finanšu un citu resursu nodrošināšanai, tai skaitā produktīvu darba attiecību veidošanai, kas ir nepieciešamas lai veidotu un uzturētu Latvijā iesakņotu un globāli saistītu pētniecības </w:t>
      </w:r>
      <w:proofErr w:type="spellStart"/>
      <w:r w:rsidRPr="00284CBA">
        <w:t>cilvēkkapitā</w:t>
      </w:r>
      <w:r w:rsidR="00E93040" w:rsidRPr="00284CBA">
        <w:t>lu</w:t>
      </w:r>
      <w:proofErr w:type="spellEnd"/>
      <w:r w:rsidR="00E93040" w:rsidRPr="00284CBA">
        <w:t xml:space="preserve">. </w:t>
      </w:r>
      <w:r w:rsidRPr="00284CBA">
        <w:t>Saskaņā ar CSP datiem, zinātnes, tehnoloģiju attīstības un inovāciju nozares finansējuma struktūrā ārvalstu finansējums 201</w:t>
      </w:r>
      <w:r w:rsidR="00681FB5">
        <w:t>5</w:t>
      </w:r>
      <w:r w:rsidR="00304339">
        <w:t xml:space="preserve">. gadā bija </w:t>
      </w:r>
      <w:r w:rsidRPr="00284CBA">
        <w:t>4</w:t>
      </w:r>
      <w:r w:rsidR="00681FB5">
        <w:t>5</w:t>
      </w:r>
      <w:r w:rsidRPr="00284CBA">
        <w:t>,</w:t>
      </w:r>
      <w:r w:rsidR="00681FB5">
        <w:t>01</w:t>
      </w:r>
      <w:r w:rsidRPr="00284CBA">
        <w:t>%. Ārvalstu finansējums ir nozīmīgs finanšu resurss, ko nepieciešams efektīvi pārvaldīt un izmantot.</w:t>
      </w:r>
    </w:p>
    <w:p w14:paraId="57B6F600" w14:textId="1566EB2C" w:rsidR="004427EE" w:rsidRPr="00284CBA" w:rsidRDefault="004427EE" w:rsidP="009C4F2B">
      <w:pPr>
        <w:pStyle w:val="ListParagraph"/>
        <w:tabs>
          <w:tab w:val="left" w:pos="2884"/>
        </w:tabs>
        <w:spacing w:before="0"/>
        <w:ind w:left="0" w:firstLine="720"/>
      </w:pPr>
      <w:r w:rsidRPr="00284CBA">
        <w:t>Analizējot Latvijas zinātnieku sniegumu starptautiskās pētniecības programmās, secināms, ka Latvijas zinātniskais personālas un institūcijas sekmīgi piedalās ES Ietvara programmās (turpmāk – IP) un kopš 2014. gada programma</w:t>
      </w:r>
      <w:r w:rsidR="00E93040" w:rsidRPr="00284CBA">
        <w:t>s</w:t>
      </w:r>
      <w:r w:rsidRPr="00284CBA">
        <w:t xml:space="preserve"> “</w:t>
      </w:r>
      <w:r w:rsidRPr="00284CBA">
        <w:rPr>
          <w:i/>
          <w:iCs/>
        </w:rPr>
        <w:t>Apvārsnis 2020</w:t>
      </w:r>
      <w:r w:rsidR="00E93040" w:rsidRPr="00284CBA">
        <w:t xml:space="preserve">” </w:t>
      </w:r>
      <w:r w:rsidRPr="00284CBA">
        <w:t xml:space="preserve">ietvaros īstenotajos projektos. </w:t>
      </w:r>
    </w:p>
    <w:p w14:paraId="6886F466" w14:textId="586C5506" w:rsidR="00996F64" w:rsidRPr="00284CBA" w:rsidRDefault="00996F64" w:rsidP="00996F64">
      <w:pPr>
        <w:pStyle w:val="ListParagraph"/>
        <w:tabs>
          <w:tab w:val="left" w:pos="2884"/>
        </w:tabs>
        <w:spacing w:before="0"/>
        <w:ind w:left="0" w:firstLine="720"/>
      </w:pPr>
      <w:r w:rsidRPr="00284CBA">
        <w:t xml:space="preserve">ES </w:t>
      </w:r>
      <w:proofErr w:type="spellStart"/>
      <w:r w:rsidRPr="00284CBA">
        <w:t>iepvarprogrammu</w:t>
      </w:r>
      <w:proofErr w:type="spellEnd"/>
      <w:r w:rsidRPr="00284CBA">
        <w:t xml:space="preserve"> ietvaros Latvijas projektiem piešķirtā finansējuma apmērs ir viens no zemākajiem salīdzinājumā ar citām ES dalībvalstīm (sk. Tabulu Nr.1). Lai veicinātu Latvijas zinātnisko institūciju, komersantu, zinātniskā personāla atpazīstamību un konkurētspēju starptautiskajā vidē nepieciešams palielināt ne tikai ZTA finansējuma īpatsvaru, bet arī palielināt pieteikto projektu skaitu starptautiskās sadarbības programmās, rezultātā kāpinot atbalstīto un </w:t>
      </w:r>
      <w:r w:rsidRPr="00284CBA">
        <w:lastRenderedPageBreak/>
        <w:t>sekmīgi īstenoto projektu skaitu. Kā redzams Tabulā Nr.</w:t>
      </w:r>
      <w:r w:rsidR="00E93040" w:rsidRPr="00284CBA">
        <w:t xml:space="preserve"> </w:t>
      </w:r>
      <w:r w:rsidRPr="00284CBA">
        <w:t>1, 7. IP ietvaros sekmīgi īstenoto projektu skaita ziņā (izteikts %) Latvijai sava reģiona valstu vidū ir salīdzinoši labi rezultāti, ņemot vērā, ka pārējo valstu 7.</w:t>
      </w:r>
      <w:r w:rsidR="00E93040" w:rsidRPr="00284CBA">
        <w:t xml:space="preserve"> </w:t>
      </w:r>
      <w:r w:rsidRPr="00284CBA">
        <w:t>IP ietvaros pieteikto projektu skaits vairākkārt pārsniedz Latvijas pieteikumu skaitu.</w:t>
      </w:r>
    </w:p>
    <w:p w14:paraId="5ED740EF" w14:textId="58ECBA18" w:rsidR="009611F5" w:rsidRPr="00284CBA" w:rsidRDefault="0056733F" w:rsidP="003E2414">
      <w:pPr>
        <w:pStyle w:val="Caption"/>
        <w:tabs>
          <w:tab w:val="left" w:pos="2884"/>
        </w:tabs>
        <w:spacing w:after="0"/>
        <w:jc w:val="right"/>
        <w:rPr>
          <w:b w:val="0"/>
          <w:szCs w:val="24"/>
        </w:rPr>
      </w:pPr>
      <w:r w:rsidRPr="00284CBA">
        <w:rPr>
          <w:b w:val="0"/>
          <w:szCs w:val="24"/>
        </w:rPr>
        <w:t>Tabula Nr.1</w:t>
      </w:r>
    </w:p>
    <w:p w14:paraId="08F78000" w14:textId="2B02B420" w:rsidR="00E33610" w:rsidRPr="00284CBA" w:rsidRDefault="00082FD4" w:rsidP="00535E58">
      <w:pPr>
        <w:tabs>
          <w:tab w:val="left" w:pos="567"/>
          <w:tab w:val="left" w:pos="2884"/>
        </w:tabs>
        <w:ind w:left="0"/>
        <w:jc w:val="center"/>
        <w:rPr>
          <w:b/>
          <w:i/>
          <w:szCs w:val="24"/>
        </w:rPr>
      </w:pPr>
      <w:r w:rsidRPr="00284CBA">
        <w:rPr>
          <w:rFonts w:eastAsia="Times New Roman"/>
          <w:b/>
          <w:szCs w:val="24"/>
          <w:lang w:eastAsia="lv-LV"/>
        </w:rPr>
        <w:t>Pētniecības projektiem</w:t>
      </w:r>
      <w:r w:rsidR="00340220" w:rsidRPr="00284CBA">
        <w:rPr>
          <w:rFonts w:eastAsia="Times New Roman"/>
          <w:b/>
          <w:szCs w:val="24"/>
          <w:lang w:eastAsia="lv-LV"/>
        </w:rPr>
        <w:t xml:space="preserve"> piešķirtā finansējuma apmēra salīdzinājums</w:t>
      </w:r>
    </w:p>
    <w:tbl>
      <w:tblPr>
        <w:tblW w:w="9322" w:type="dxa"/>
        <w:tblInd w:w="108" w:type="dxa"/>
        <w:tblLayout w:type="fixed"/>
        <w:tblLook w:val="0420" w:firstRow="1" w:lastRow="0" w:firstColumn="0" w:lastColumn="0" w:noHBand="0" w:noVBand="1"/>
      </w:tblPr>
      <w:tblGrid>
        <w:gridCol w:w="1132"/>
        <w:gridCol w:w="1420"/>
        <w:gridCol w:w="1276"/>
        <w:gridCol w:w="1417"/>
        <w:gridCol w:w="1418"/>
        <w:gridCol w:w="1417"/>
        <w:gridCol w:w="1242"/>
      </w:tblGrid>
      <w:tr w:rsidR="0051369A" w:rsidRPr="00284CBA" w14:paraId="287B145B" w14:textId="7FAC362B" w:rsidTr="0051369A">
        <w:trPr>
          <w:trHeight w:val="998"/>
        </w:trPr>
        <w:tc>
          <w:tcPr>
            <w:tcW w:w="113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2795A0B" w14:textId="77777777" w:rsidR="00F77B10" w:rsidRPr="00284CBA" w:rsidRDefault="00F77B10" w:rsidP="002735E3">
            <w:pPr>
              <w:tabs>
                <w:tab w:val="left" w:pos="2884"/>
              </w:tabs>
              <w:ind w:left="0" w:firstLine="63"/>
              <w:jc w:val="center"/>
              <w:rPr>
                <w:rFonts w:eastAsia="Times New Roman"/>
                <w:szCs w:val="24"/>
                <w:lang w:eastAsia="lv-LV"/>
              </w:rPr>
            </w:pPr>
            <w:r w:rsidRPr="00284CBA">
              <w:rPr>
                <w:rFonts w:eastAsia="Times New Roman"/>
                <w:szCs w:val="24"/>
                <w:lang w:eastAsia="lv-LV"/>
              </w:rPr>
              <w:t>Valsts</w:t>
            </w:r>
          </w:p>
        </w:tc>
        <w:tc>
          <w:tcPr>
            <w:tcW w:w="1420" w:type="dxa"/>
            <w:tcBorders>
              <w:top w:val="single" w:sz="4" w:space="0" w:color="auto"/>
              <w:left w:val="nil"/>
              <w:bottom w:val="single" w:sz="4" w:space="0" w:color="auto"/>
              <w:right w:val="single" w:sz="4" w:space="0" w:color="auto"/>
            </w:tcBorders>
            <w:shd w:val="clear" w:color="000000" w:fill="D9E1F2"/>
            <w:vAlign w:val="center"/>
            <w:hideMark/>
          </w:tcPr>
          <w:p w14:paraId="34803B0D" w14:textId="36C02C12" w:rsidR="00F77B10" w:rsidRPr="00284CBA" w:rsidRDefault="00F77B10" w:rsidP="002735E3">
            <w:pPr>
              <w:tabs>
                <w:tab w:val="left" w:pos="2884"/>
              </w:tabs>
              <w:ind w:left="0"/>
              <w:jc w:val="center"/>
              <w:rPr>
                <w:rFonts w:eastAsia="Times New Roman"/>
                <w:szCs w:val="24"/>
                <w:lang w:eastAsia="lv-LV"/>
              </w:rPr>
            </w:pPr>
            <w:r w:rsidRPr="00284CBA">
              <w:rPr>
                <w:rFonts w:eastAsia="Times New Roman"/>
                <w:szCs w:val="24"/>
                <w:lang w:eastAsia="lv-LV"/>
              </w:rPr>
              <w:t>ZTA finansējums (% no IKP)**</w:t>
            </w:r>
          </w:p>
        </w:tc>
        <w:tc>
          <w:tcPr>
            <w:tcW w:w="1276" w:type="dxa"/>
            <w:tcBorders>
              <w:top w:val="single" w:sz="4" w:space="0" w:color="auto"/>
              <w:left w:val="nil"/>
              <w:bottom w:val="single" w:sz="4" w:space="0" w:color="auto"/>
              <w:right w:val="single" w:sz="4" w:space="0" w:color="auto"/>
            </w:tcBorders>
            <w:shd w:val="clear" w:color="000000" w:fill="D9E1F2"/>
            <w:vAlign w:val="center"/>
            <w:hideMark/>
          </w:tcPr>
          <w:p w14:paraId="366640A8" w14:textId="77777777" w:rsidR="00F77B10" w:rsidRPr="00284CBA" w:rsidRDefault="00F77B10" w:rsidP="002735E3">
            <w:pPr>
              <w:tabs>
                <w:tab w:val="left" w:pos="2884"/>
              </w:tabs>
              <w:ind w:left="0"/>
              <w:jc w:val="center"/>
              <w:rPr>
                <w:rFonts w:eastAsia="Times New Roman"/>
                <w:szCs w:val="24"/>
                <w:lang w:eastAsia="lv-LV"/>
              </w:rPr>
            </w:pPr>
            <w:r w:rsidRPr="00284CBA">
              <w:rPr>
                <w:rFonts w:eastAsia="Times New Roman"/>
                <w:szCs w:val="24"/>
                <w:lang w:eastAsia="lv-LV"/>
              </w:rPr>
              <w:t>Zinātnieku  skaits (PLE) *</w:t>
            </w:r>
          </w:p>
        </w:tc>
        <w:tc>
          <w:tcPr>
            <w:tcW w:w="1417" w:type="dxa"/>
            <w:tcBorders>
              <w:top w:val="single" w:sz="4" w:space="0" w:color="auto"/>
              <w:left w:val="nil"/>
              <w:bottom w:val="single" w:sz="4" w:space="0" w:color="auto"/>
              <w:right w:val="single" w:sz="4" w:space="0" w:color="auto"/>
            </w:tcBorders>
            <w:shd w:val="clear" w:color="000000" w:fill="D9E1F2"/>
            <w:vAlign w:val="center"/>
            <w:hideMark/>
          </w:tcPr>
          <w:p w14:paraId="0BCB4C32" w14:textId="77777777" w:rsidR="00F77B10" w:rsidRPr="00284CBA" w:rsidRDefault="00F77B10" w:rsidP="002735E3">
            <w:pPr>
              <w:tabs>
                <w:tab w:val="left" w:pos="2884"/>
              </w:tabs>
              <w:ind w:left="0"/>
              <w:jc w:val="center"/>
              <w:rPr>
                <w:rFonts w:eastAsia="Times New Roman"/>
                <w:szCs w:val="24"/>
                <w:lang w:eastAsia="lv-LV"/>
              </w:rPr>
            </w:pPr>
            <w:r w:rsidRPr="00284CBA">
              <w:rPr>
                <w:rFonts w:eastAsia="Times New Roman"/>
                <w:szCs w:val="24"/>
                <w:lang w:eastAsia="lv-LV"/>
              </w:rPr>
              <w:t>Zinātnieku skaits  % no nodarbināto skaita *</w:t>
            </w:r>
          </w:p>
        </w:tc>
        <w:tc>
          <w:tcPr>
            <w:tcW w:w="1418" w:type="dxa"/>
            <w:tcBorders>
              <w:top w:val="single" w:sz="4" w:space="0" w:color="auto"/>
              <w:left w:val="nil"/>
              <w:bottom w:val="single" w:sz="4" w:space="0" w:color="auto"/>
              <w:right w:val="single" w:sz="4" w:space="0" w:color="auto"/>
            </w:tcBorders>
            <w:shd w:val="clear" w:color="000000" w:fill="D9E1F2"/>
            <w:vAlign w:val="center"/>
            <w:hideMark/>
          </w:tcPr>
          <w:p w14:paraId="1136C181" w14:textId="093A4738" w:rsidR="00F77B10" w:rsidRPr="00284CBA" w:rsidRDefault="00F77B10" w:rsidP="002735E3">
            <w:pPr>
              <w:tabs>
                <w:tab w:val="left" w:pos="2884"/>
              </w:tabs>
              <w:ind w:left="0"/>
              <w:jc w:val="center"/>
              <w:rPr>
                <w:rFonts w:eastAsia="Times New Roman"/>
                <w:szCs w:val="24"/>
                <w:lang w:eastAsia="lv-LV"/>
              </w:rPr>
            </w:pPr>
            <w:r w:rsidRPr="00284CBA">
              <w:rPr>
                <w:rFonts w:eastAsia="Times New Roman"/>
                <w:szCs w:val="24"/>
                <w:lang w:eastAsia="lv-LV"/>
              </w:rPr>
              <w:t>7.IP ietvaros pieteikto projektu skaits</w:t>
            </w:r>
          </w:p>
        </w:tc>
        <w:tc>
          <w:tcPr>
            <w:tcW w:w="1417" w:type="dxa"/>
            <w:tcBorders>
              <w:top w:val="single" w:sz="4" w:space="0" w:color="auto"/>
              <w:left w:val="nil"/>
              <w:bottom w:val="single" w:sz="4" w:space="0" w:color="auto"/>
              <w:right w:val="single" w:sz="4" w:space="0" w:color="auto"/>
            </w:tcBorders>
            <w:shd w:val="clear" w:color="000000" w:fill="D9E1F2"/>
            <w:vAlign w:val="center"/>
            <w:hideMark/>
          </w:tcPr>
          <w:p w14:paraId="7CAA3333" w14:textId="589F3054" w:rsidR="00F77B10" w:rsidRPr="00284CBA" w:rsidRDefault="00F77B10" w:rsidP="002735E3">
            <w:pPr>
              <w:tabs>
                <w:tab w:val="left" w:pos="2884"/>
              </w:tabs>
              <w:ind w:left="0"/>
              <w:jc w:val="center"/>
              <w:rPr>
                <w:rFonts w:eastAsia="Times New Roman"/>
                <w:szCs w:val="24"/>
                <w:lang w:eastAsia="lv-LV"/>
              </w:rPr>
            </w:pPr>
            <w:r w:rsidRPr="00284CBA">
              <w:rPr>
                <w:rFonts w:eastAsia="Times New Roman"/>
                <w:szCs w:val="24"/>
                <w:lang w:eastAsia="lv-LV"/>
              </w:rPr>
              <w:t>7.IP ietvaros atbalstīto projektu skaits</w:t>
            </w:r>
          </w:p>
        </w:tc>
        <w:tc>
          <w:tcPr>
            <w:tcW w:w="1242" w:type="dxa"/>
            <w:tcBorders>
              <w:top w:val="single" w:sz="4" w:space="0" w:color="auto"/>
              <w:left w:val="nil"/>
              <w:bottom w:val="single" w:sz="4" w:space="0" w:color="auto"/>
              <w:right w:val="single" w:sz="4" w:space="0" w:color="auto"/>
            </w:tcBorders>
            <w:shd w:val="clear" w:color="000000" w:fill="D9E1F2"/>
          </w:tcPr>
          <w:p w14:paraId="0CA70676" w14:textId="769B780A" w:rsidR="00F77B10" w:rsidRPr="00284CBA" w:rsidRDefault="00F77B10" w:rsidP="002735E3">
            <w:pPr>
              <w:tabs>
                <w:tab w:val="left" w:pos="2884"/>
              </w:tabs>
              <w:ind w:left="0"/>
              <w:jc w:val="center"/>
              <w:rPr>
                <w:rFonts w:eastAsia="Times New Roman"/>
                <w:b/>
                <w:szCs w:val="24"/>
                <w:lang w:eastAsia="lv-LV"/>
              </w:rPr>
            </w:pPr>
            <w:r w:rsidRPr="00284CBA">
              <w:rPr>
                <w:rFonts w:eastAsia="Times New Roman"/>
                <w:b/>
                <w:szCs w:val="24"/>
                <w:lang w:eastAsia="lv-LV"/>
              </w:rPr>
              <w:t>Sekmības līmenis %</w:t>
            </w:r>
          </w:p>
        </w:tc>
      </w:tr>
      <w:tr w:rsidR="0051369A" w:rsidRPr="00284CBA" w14:paraId="024FC919" w14:textId="7EAF93A3"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14C89F08"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Latvija</w:t>
            </w:r>
          </w:p>
        </w:tc>
        <w:tc>
          <w:tcPr>
            <w:tcW w:w="1420" w:type="dxa"/>
            <w:tcBorders>
              <w:top w:val="nil"/>
              <w:left w:val="nil"/>
              <w:bottom w:val="single" w:sz="4" w:space="0" w:color="auto"/>
              <w:right w:val="single" w:sz="4" w:space="0" w:color="auto"/>
            </w:tcBorders>
            <w:shd w:val="clear" w:color="auto" w:fill="auto"/>
            <w:vAlign w:val="center"/>
            <w:hideMark/>
          </w:tcPr>
          <w:p w14:paraId="6F89C3A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0,68</w:t>
            </w:r>
          </w:p>
        </w:tc>
        <w:tc>
          <w:tcPr>
            <w:tcW w:w="1276" w:type="dxa"/>
            <w:tcBorders>
              <w:top w:val="nil"/>
              <w:left w:val="nil"/>
              <w:bottom w:val="single" w:sz="4" w:space="0" w:color="auto"/>
              <w:right w:val="single" w:sz="4" w:space="0" w:color="auto"/>
            </w:tcBorders>
            <w:shd w:val="clear" w:color="auto" w:fill="auto"/>
            <w:vAlign w:val="center"/>
            <w:hideMark/>
          </w:tcPr>
          <w:p w14:paraId="1324D8E2"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3 748</w:t>
            </w:r>
          </w:p>
        </w:tc>
        <w:tc>
          <w:tcPr>
            <w:tcW w:w="1417" w:type="dxa"/>
            <w:tcBorders>
              <w:top w:val="nil"/>
              <w:left w:val="nil"/>
              <w:bottom w:val="single" w:sz="4" w:space="0" w:color="auto"/>
              <w:right w:val="single" w:sz="4" w:space="0" w:color="auto"/>
            </w:tcBorders>
            <w:shd w:val="clear" w:color="auto" w:fill="auto"/>
            <w:vAlign w:val="center"/>
            <w:hideMark/>
          </w:tcPr>
          <w:p w14:paraId="07A11485"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0,58</w:t>
            </w:r>
          </w:p>
        </w:tc>
        <w:tc>
          <w:tcPr>
            <w:tcW w:w="1418" w:type="dxa"/>
            <w:tcBorders>
              <w:top w:val="nil"/>
              <w:left w:val="nil"/>
              <w:bottom w:val="single" w:sz="4" w:space="0" w:color="auto"/>
              <w:right w:val="single" w:sz="4" w:space="0" w:color="auto"/>
            </w:tcBorders>
            <w:shd w:val="clear" w:color="auto" w:fill="auto"/>
            <w:vAlign w:val="center"/>
            <w:hideMark/>
          </w:tcPr>
          <w:p w14:paraId="499CF18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1 127</w:t>
            </w:r>
          </w:p>
        </w:tc>
        <w:tc>
          <w:tcPr>
            <w:tcW w:w="1417" w:type="dxa"/>
            <w:tcBorders>
              <w:top w:val="nil"/>
              <w:left w:val="nil"/>
              <w:bottom w:val="single" w:sz="4" w:space="0" w:color="auto"/>
              <w:right w:val="single" w:sz="4" w:space="0" w:color="auto"/>
            </w:tcBorders>
            <w:shd w:val="clear" w:color="auto" w:fill="auto"/>
            <w:vAlign w:val="center"/>
            <w:hideMark/>
          </w:tcPr>
          <w:p w14:paraId="24EBBA1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240</w:t>
            </w:r>
          </w:p>
        </w:tc>
        <w:tc>
          <w:tcPr>
            <w:tcW w:w="1242" w:type="dxa"/>
            <w:tcBorders>
              <w:top w:val="nil"/>
              <w:left w:val="nil"/>
              <w:bottom w:val="single" w:sz="4" w:space="0" w:color="auto"/>
              <w:right w:val="single" w:sz="4" w:space="0" w:color="auto"/>
            </w:tcBorders>
            <w:vAlign w:val="bottom"/>
          </w:tcPr>
          <w:p w14:paraId="30BFCBF4" w14:textId="1785D734"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21.3%</w:t>
            </w:r>
          </w:p>
        </w:tc>
      </w:tr>
      <w:tr w:rsidR="0051369A" w:rsidRPr="00284CBA" w14:paraId="23D2BDCC" w14:textId="49000D4E"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49E28066"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Igaunija</w:t>
            </w:r>
          </w:p>
        </w:tc>
        <w:tc>
          <w:tcPr>
            <w:tcW w:w="1420" w:type="dxa"/>
            <w:tcBorders>
              <w:top w:val="nil"/>
              <w:left w:val="nil"/>
              <w:bottom w:val="single" w:sz="4" w:space="0" w:color="auto"/>
              <w:right w:val="single" w:sz="4" w:space="0" w:color="auto"/>
            </w:tcBorders>
            <w:shd w:val="clear" w:color="auto" w:fill="auto"/>
            <w:vAlign w:val="center"/>
            <w:hideMark/>
          </w:tcPr>
          <w:p w14:paraId="1164AB5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1,46</w:t>
            </w:r>
          </w:p>
        </w:tc>
        <w:tc>
          <w:tcPr>
            <w:tcW w:w="1276" w:type="dxa"/>
            <w:tcBorders>
              <w:top w:val="nil"/>
              <w:left w:val="nil"/>
              <w:bottom w:val="single" w:sz="4" w:space="0" w:color="auto"/>
              <w:right w:val="single" w:sz="4" w:space="0" w:color="auto"/>
            </w:tcBorders>
            <w:shd w:val="clear" w:color="auto" w:fill="auto"/>
            <w:vAlign w:val="center"/>
            <w:hideMark/>
          </w:tcPr>
          <w:p w14:paraId="5E0EE54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4 305</w:t>
            </w:r>
          </w:p>
        </w:tc>
        <w:tc>
          <w:tcPr>
            <w:tcW w:w="1417" w:type="dxa"/>
            <w:tcBorders>
              <w:top w:val="nil"/>
              <w:left w:val="nil"/>
              <w:bottom w:val="single" w:sz="4" w:space="0" w:color="auto"/>
              <w:right w:val="single" w:sz="4" w:space="0" w:color="auto"/>
            </w:tcBorders>
            <w:shd w:val="clear" w:color="auto" w:fill="auto"/>
            <w:vAlign w:val="center"/>
            <w:hideMark/>
          </w:tcPr>
          <w:p w14:paraId="7C7DB99D"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0,86</w:t>
            </w:r>
          </w:p>
        </w:tc>
        <w:tc>
          <w:tcPr>
            <w:tcW w:w="1418" w:type="dxa"/>
            <w:tcBorders>
              <w:top w:val="nil"/>
              <w:left w:val="nil"/>
              <w:bottom w:val="single" w:sz="4" w:space="0" w:color="auto"/>
              <w:right w:val="single" w:sz="4" w:space="0" w:color="auto"/>
            </w:tcBorders>
            <w:shd w:val="clear" w:color="auto" w:fill="auto"/>
            <w:vAlign w:val="center"/>
            <w:hideMark/>
          </w:tcPr>
          <w:p w14:paraId="7E46B56A"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2 044</w:t>
            </w:r>
          </w:p>
        </w:tc>
        <w:tc>
          <w:tcPr>
            <w:tcW w:w="1417" w:type="dxa"/>
            <w:tcBorders>
              <w:top w:val="nil"/>
              <w:left w:val="nil"/>
              <w:bottom w:val="single" w:sz="4" w:space="0" w:color="auto"/>
              <w:right w:val="single" w:sz="4" w:space="0" w:color="auto"/>
            </w:tcBorders>
            <w:shd w:val="clear" w:color="auto" w:fill="auto"/>
            <w:vAlign w:val="center"/>
            <w:hideMark/>
          </w:tcPr>
          <w:p w14:paraId="79AAAD99"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458</w:t>
            </w:r>
          </w:p>
        </w:tc>
        <w:tc>
          <w:tcPr>
            <w:tcW w:w="1242" w:type="dxa"/>
            <w:tcBorders>
              <w:top w:val="nil"/>
              <w:left w:val="nil"/>
              <w:bottom w:val="single" w:sz="4" w:space="0" w:color="auto"/>
              <w:right w:val="single" w:sz="4" w:space="0" w:color="auto"/>
            </w:tcBorders>
            <w:vAlign w:val="bottom"/>
          </w:tcPr>
          <w:p w14:paraId="220B55FC" w14:textId="049DA5F5"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22.4%</w:t>
            </w:r>
          </w:p>
        </w:tc>
      </w:tr>
      <w:tr w:rsidR="0051369A" w:rsidRPr="00284CBA" w14:paraId="36CE3447" w14:textId="27EE668F"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66C7EE49"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Lietuva</w:t>
            </w:r>
          </w:p>
        </w:tc>
        <w:tc>
          <w:tcPr>
            <w:tcW w:w="1420" w:type="dxa"/>
            <w:tcBorders>
              <w:top w:val="nil"/>
              <w:left w:val="nil"/>
              <w:bottom w:val="single" w:sz="4" w:space="0" w:color="auto"/>
              <w:right w:val="single" w:sz="4" w:space="0" w:color="auto"/>
            </w:tcBorders>
            <w:shd w:val="clear" w:color="auto" w:fill="auto"/>
            <w:vAlign w:val="center"/>
            <w:hideMark/>
          </w:tcPr>
          <w:p w14:paraId="1F0D42AF"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1,02</w:t>
            </w:r>
          </w:p>
        </w:tc>
        <w:tc>
          <w:tcPr>
            <w:tcW w:w="1276" w:type="dxa"/>
            <w:tcBorders>
              <w:top w:val="nil"/>
              <w:left w:val="nil"/>
              <w:bottom w:val="single" w:sz="4" w:space="0" w:color="auto"/>
              <w:right w:val="single" w:sz="4" w:space="0" w:color="auto"/>
            </w:tcBorders>
            <w:shd w:val="clear" w:color="auto" w:fill="auto"/>
            <w:vAlign w:val="center"/>
            <w:hideMark/>
          </w:tcPr>
          <w:p w14:paraId="5AC3F715"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8 638</w:t>
            </w:r>
          </w:p>
        </w:tc>
        <w:tc>
          <w:tcPr>
            <w:tcW w:w="1417" w:type="dxa"/>
            <w:tcBorders>
              <w:top w:val="nil"/>
              <w:left w:val="nil"/>
              <w:bottom w:val="single" w:sz="4" w:space="0" w:color="auto"/>
              <w:right w:val="single" w:sz="4" w:space="0" w:color="auto"/>
            </w:tcBorders>
            <w:shd w:val="clear" w:color="auto" w:fill="auto"/>
            <w:vAlign w:val="center"/>
            <w:hideMark/>
          </w:tcPr>
          <w:p w14:paraId="2AEAD3B8"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0,76</w:t>
            </w:r>
          </w:p>
        </w:tc>
        <w:tc>
          <w:tcPr>
            <w:tcW w:w="1418" w:type="dxa"/>
            <w:tcBorders>
              <w:top w:val="nil"/>
              <w:left w:val="nil"/>
              <w:bottom w:val="single" w:sz="4" w:space="0" w:color="auto"/>
              <w:right w:val="single" w:sz="4" w:space="0" w:color="auto"/>
            </w:tcBorders>
            <w:shd w:val="clear" w:color="auto" w:fill="auto"/>
            <w:vAlign w:val="center"/>
            <w:hideMark/>
          </w:tcPr>
          <w:p w14:paraId="0DC913B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1 671</w:t>
            </w:r>
          </w:p>
        </w:tc>
        <w:tc>
          <w:tcPr>
            <w:tcW w:w="1417" w:type="dxa"/>
            <w:tcBorders>
              <w:top w:val="nil"/>
              <w:left w:val="nil"/>
              <w:bottom w:val="single" w:sz="4" w:space="0" w:color="auto"/>
              <w:right w:val="single" w:sz="4" w:space="0" w:color="auto"/>
            </w:tcBorders>
            <w:shd w:val="clear" w:color="auto" w:fill="auto"/>
            <w:vAlign w:val="center"/>
            <w:hideMark/>
          </w:tcPr>
          <w:p w14:paraId="7604F23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322</w:t>
            </w:r>
          </w:p>
        </w:tc>
        <w:tc>
          <w:tcPr>
            <w:tcW w:w="1242" w:type="dxa"/>
            <w:tcBorders>
              <w:top w:val="nil"/>
              <w:left w:val="nil"/>
              <w:bottom w:val="single" w:sz="4" w:space="0" w:color="auto"/>
              <w:right w:val="single" w:sz="4" w:space="0" w:color="auto"/>
            </w:tcBorders>
            <w:vAlign w:val="bottom"/>
          </w:tcPr>
          <w:p w14:paraId="7FE156C2" w14:textId="2EF46718"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19.3%</w:t>
            </w:r>
          </w:p>
        </w:tc>
      </w:tr>
      <w:tr w:rsidR="0051369A" w:rsidRPr="00284CBA" w14:paraId="5E22E98E" w14:textId="02CA5661"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1FB85618"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Slovēnija</w:t>
            </w:r>
          </w:p>
        </w:tc>
        <w:tc>
          <w:tcPr>
            <w:tcW w:w="1420" w:type="dxa"/>
            <w:tcBorders>
              <w:top w:val="nil"/>
              <w:left w:val="nil"/>
              <w:bottom w:val="single" w:sz="4" w:space="0" w:color="auto"/>
              <w:right w:val="single" w:sz="4" w:space="0" w:color="auto"/>
            </w:tcBorders>
            <w:shd w:val="clear" w:color="auto" w:fill="auto"/>
            <w:vAlign w:val="center"/>
            <w:hideMark/>
          </w:tcPr>
          <w:p w14:paraId="7DCBA97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2,39</w:t>
            </w:r>
          </w:p>
        </w:tc>
        <w:tc>
          <w:tcPr>
            <w:tcW w:w="1276" w:type="dxa"/>
            <w:tcBorders>
              <w:top w:val="nil"/>
              <w:left w:val="nil"/>
              <w:bottom w:val="single" w:sz="4" w:space="0" w:color="auto"/>
              <w:right w:val="single" w:sz="4" w:space="0" w:color="auto"/>
            </w:tcBorders>
            <w:shd w:val="clear" w:color="auto" w:fill="auto"/>
            <w:vAlign w:val="center"/>
            <w:hideMark/>
          </w:tcPr>
          <w:p w14:paraId="09301BE9"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8 574</w:t>
            </w:r>
          </w:p>
        </w:tc>
        <w:tc>
          <w:tcPr>
            <w:tcW w:w="1417" w:type="dxa"/>
            <w:tcBorders>
              <w:top w:val="nil"/>
              <w:left w:val="nil"/>
              <w:bottom w:val="single" w:sz="4" w:space="0" w:color="auto"/>
              <w:right w:val="single" w:sz="4" w:space="0" w:color="auto"/>
            </w:tcBorders>
            <w:shd w:val="clear" w:color="auto" w:fill="auto"/>
            <w:vAlign w:val="center"/>
            <w:hideMark/>
          </w:tcPr>
          <w:p w14:paraId="15AB749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1,46</w:t>
            </w:r>
          </w:p>
        </w:tc>
        <w:tc>
          <w:tcPr>
            <w:tcW w:w="1418" w:type="dxa"/>
            <w:tcBorders>
              <w:top w:val="nil"/>
              <w:left w:val="nil"/>
              <w:bottom w:val="single" w:sz="4" w:space="0" w:color="auto"/>
              <w:right w:val="single" w:sz="4" w:space="0" w:color="auto"/>
            </w:tcBorders>
            <w:shd w:val="clear" w:color="auto" w:fill="auto"/>
            <w:vAlign w:val="center"/>
            <w:hideMark/>
          </w:tcPr>
          <w:p w14:paraId="6DA5830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3 975</w:t>
            </w:r>
          </w:p>
        </w:tc>
        <w:tc>
          <w:tcPr>
            <w:tcW w:w="1417" w:type="dxa"/>
            <w:tcBorders>
              <w:top w:val="nil"/>
              <w:left w:val="nil"/>
              <w:bottom w:val="single" w:sz="4" w:space="0" w:color="auto"/>
              <w:right w:val="single" w:sz="4" w:space="0" w:color="auto"/>
            </w:tcBorders>
            <w:shd w:val="clear" w:color="auto" w:fill="auto"/>
            <w:vAlign w:val="center"/>
            <w:hideMark/>
          </w:tcPr>
          <w:p w14:paraId="019F7A49"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718</w:t>
            </w:r>
          </w:p>
        </w:tc>
        <w:tc>
          <w:tcPr>
            <w:tcW w:w="1242" w:type="dxa"/>
            <w:tcBorders>
              <w:top w:val="nil"/>
              <w:left w:val="nil"/>
              <w:bottom w:val="single" w:sz="4" w:space="0" w:color="auto"/>
              <w:right w:val="single" w:sz="4" w:space="0" w:color="auto"/>
            </w:tcBorders>
            <w:vAlign w:val="bottom"/>
          </w:tcPr>
          <w:p w14:paraId="27606B21" w14:textId="7123DB4F"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18.1%</w:t>
            </w:r>
          </w:p>
        </w:tc>
      </w:tr>
      <w:tr w:rsidR="0051369A" w:rsidRPr="00284CBA" w14:paraId="4C2BE7C6" w14:textId="38FAAB0E"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7C66DEC6"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Slovākija</w:t>
            </w:r>
          </w:p>
        </w:tc>
        <w:tc>
          <w:tcPr>
            <w:tcW w:w="1420" w:type="dxa"/>
            <w:tcBorders>
              <w:top w:val="nil"/>
              <w:left w:val="nil"/>
              <w:bottom w:val="single" w:sz="4" w:space="0" w:color="auto"/>
              <w:right w:val="single" w:sz="4" w:space="0" w:color="auto"/>
            </w:tcBorders>
            <w:shd w:val="clear" w:color="auto" w:fill="auto"/>
            <w:vAlign w:val="center"/>
            <w:hideMark/>
          </w:tcPr>
          <w:p w14:paraId="117D56B5"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0,80</w:t>
            </w:r>
          </w:p>
        </w:tc>
        <w:tc>
          <w:tcPr>
            <w:tcW w:w="1276" w:type="dxa"/>
            <w:tcBorders>
              <w:top w:val="nil"/>
              <w:left w:val="nil"/>
              <w:bottom w:val="single" w:sz="4" w:space="0" w:color="auto"/>
              <w:right w:val="single" w:sz="4" w:space="0" w:color="auto"/>
            </w:tcBorders>
            <w:shd w:val="clear" w:color="auto" w:fill="auto"/>
            <w:vAlign w:val="center"/>
            <w:hideMark/>
          </w:tcPr>
          <w:p w14:paraId="10740C23"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14 742</w:t>
            </w:r>
          </w:p>
        </w:tc>
        <w:tc>
          <w:tcPr>
            <w:tcW w:w="1417" w:type="dxa"/>
            <w:tcBorders>
              <w:top w:val="nil"/>
              <w:left w:val="nil"/>
              <w:bottom w:val="single" w:sz="4" w:space="0" w:color="auto"/>
              <w:right w:val="single" w:sz="4" w:space="0" w:color="auto"/>
            </w:tcBorders>
            <w:shd w:val="clear" w:color="auto" w:fill="auto"/>
            <w:vAlign w:val="center"/>
            <w:hideMark/>
          </w:tcPr>
          <w:p w14:paraId="4F025EE6"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0,65</w:t>
            </w:r>
          </w:p>
        </w:tc>
        <w:tc>
          <w:tcPr>
            <w:tcW w:w="1418" w:type="dxa"/>
            <w:tcBorders>
              <w:top w:val="nil"/>
              <w:left w:val="nil"/>
              <w:bottom w:val="single" w:sz="4" w:space="0" w:color="auto"/>
              <w:right w:val="single" w:sz="4" w:space="0" w:color="auto"/>
            </w:tcBorders>
            <w:shd w:val="clear" w:color="auto" w:fill="auto"/>
            <w:vAlign w:val="center"/>
            <w:hideMark/>
          </w:tcPr>
          <w:p w14:paraId="28FF82A2"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2 076</w:t>
            </w:r>
          </w:p>
        </w:tc>
        <w:tc>
          <w:tcPr>
            <w:tcW w:w="1417" w:type="dxa"/>
            <w:tcBorders>
              <w:top w:val="nil"/>
              <w:left w:val="nil"/>
              <w:bottom w:val="single" w:sz="4" w:space="0" w:color="auto"/>
              <w:right w:val="single" w:sz="4" w:space="0" w:color="auto"/>
            </w:tcBorders>
            <w:shd w:val="clear" w:color="auto" w:fill="auto"/>
            <w:vAlign w:val="center"/>
            <w:hideMark/>
          </w:tcPr>
          <w:p w14:paraId="6D435BF6"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389</w:t>
            </w:r>
          </w:p>
        </w:tc>
        <w:tc>
          <w:tcPr>
            <w:tcW w:w="1242" w:type="dxa"/>
            <w:tcBorders>
              <w:top w:val="nil"/>
              <w:left w:val="nil"/>
              <w:bottom w:val="single" w:sz="4" w:space="0" w:color="auto"/>
              <w:right w:val="single" w:sz="4" w:space="0" w:color="auto"/>
            </w:tcBorders>
            <w:vAlign w:val="bottom"/>
          </w:tcPr>
          <w:p w14:paraId="03810F4E" w14:textId="07A14C81"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18.7%</w:t>
            </w:r>
          </w:p>
        </w:tc>
      </w:tr>
      <w:tr w:rsidR="0051369A" w:rsidRPr="00284CBA" w14:paraId="09B5289D" w14:textId="0934E74D" w:rsidTr="0051369A">
        <w:trPr>
          <w:trHeight w:val="315"/>
        </w:trPr>
        <w:tc>
          <w:tcPr>
            <w:tcW w:w="1132" w:type="dxa"/>
            <w:tcBorders>
              <w:top w:val="nil"/>
              <w:left w:val="single" w:sz="4" w:space="0" w:color="auto"/>
              <w:bottom w:val="single" w:sz="4" w:space="0" w:color="auto"/>
              <w:right w:val="single" w:sz="4" w:space="0" w:color="auto"/>
            </w:tcBorders>
            <w:shd w:val="clear" w:color="auto" w:fill="auto"/>
            <w:vAlign w:val="center"/>
            <w:hideMark/>
          </w:tcPr>
          <w:p w14:paraId="4B67771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Somija</w:t>
            </w:r>
          </w:p>
        </w:tc>
        <w:tc>
          <w:tcPr>
            <w:tcW w:w="1420" w:type="dxa"/>
            <w:tcBorders>
              <w:top w:val="nil"/>
              <w:left w:val="nil"/>
              <w:bottom w:val="single" w:sz="4" w:space="0" w:color="auto"/>
              <w:right w:val="single" w:sz="4" w:space="0" w:color="auto"/>
            </w:tcBorders>
            <w:shd w:val="clear" w:color="auto" w:fill="auto"/>
            <w:vAlign w:val="center"/>
            <w:hideMark/>
          </w:tcPr>
          <w:p w14:paraId="5B4F7C60"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3,17</w:t>
            </w:r>
          </w:p>
        </w:tc>
        <w:tc>
          <w:tcPr>
            <w:tcW w:w="1276" w:type="dxa"/>
            <w:tcBorders>
              <w:top w:val="nil"/>
              <w:left w:val="nil"/>
              <w:bottom w:val="single" w:sz="4" w:space="0" w:color="auto"/>
              <w:right w:val="single" w:sz="4" w:space="0" w:color="auto"/>
            </w:tcBorders>
            <w:shd w:val="clear" w:color="auto" w:fill="auto"/>
            <w:vAlign w:val="center"/>
            <w:hideMark/>
          </w:tcPr>
          <w:p w14:paraId="1363475E"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38 281</w:t>
            </w:r>
          </w:p>
        </w:tc>
        <w:tc>
          <w:tcPr>
            <w:tcW w:w="1417" w:type="dxa"/>
            <w:tcBorders>
              <w:top w:val="nil"/>
              <w:left w:val="nil"/>
              <w:bottom w:val="single" w:sz="4" w:space="0" w:color="auto"/>
              <w:right w:val="single" w:sz="4" w:space="0" w:color="auto"/>
            </w:tcBorders>
            <w:shd w:val="clear" w:color="auto" w:fill="auto"/>
            <w:vAlign w:val="center"/>
            <w:hideMark/>
          </w:tcPr>
          <w:p w14:paraId="62B5A87A"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1,95</w:t>
            </w:r>
          </w:p>
        </w:tc>
        <w:tc>
          <w:tcPr>
            <w:tcW w:w="1418" w:type="dxa"/>
            <w:tcBorders>
              <w:top w:val="nil"/>
              <w:left w:val="nil"/>
              <w:bottom w:val="single" w:sz="4" w:space="0" w:color="auto"/>
              <w:right w:val="single" w:sz="4" w:space="0" w:color="auto"/>
            </w:tcBorders>
            <w:shd w:val="clear" w:color="auto" w:fill="auto"/>
            <w:vAlign w:val="center"/>
            <w:hideMark/>
          </w:tcPr>
          <w:p w14:paraId="6E0D4D86"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8 819</w:t>
            </w:r>
          </w:p>
        </w:tc>
        <w:tc>
          <w:tcPr>
            <w:tcW w:w="1417" w:type="dxa"/>
            <w:tcBorders>
              <w:top w:val="nil"/>
              <w:left w:val="nil"/>
              <w:bottom w:val="single" w:sz="4" w:space="0" w:color="auto"/>
              <w:right w:val="single" w:sz="4" w:space="0" w:color="auto"/>
            </w:tcBorders>
            <w:shd w:val="clear" w:color="auto" w:fill="auto"/>
            <w:vAlign w:val="center"/>
            <w:hideMark/>
          </w:tcPr>
          <w:p w14:paraId="0F63FB87" w14:textId="77777777"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1 785</w:t>
            </w:r>
          </w:p>
        </w:tc>
        <w:tc>
          <w:tcPr>
            <w:tcW w:w="1242" w:type="dxa"/>
            <w:tcBorders>
              <w:top w:val="nil"/>
              <w:left w:val="nil"/>
              <w:bottom w:val="single" w:sz="4" w:space="0" w:color="auto"/>
              <w:right w:val="single" w:sz="4" w:space="0" w:color="auto"/>
            </w:tcBorders>
            <w:vAlign w:val="bottom"/>
          </w:tcPr>
          <w:p w14:paraId="4D9A1EC8" w14:textId="5200AC6E" w:rsidR="00F77B10" w:rsidRPr="00284CBA" w:rsidRDefault="00F77B10"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20.2%</w:t>
            </w:r>
          </w:p>
        </w:tc>
      </w:tr>
      <w:tr w:rsidR="00F77B10" w:rsidRPr="00284CBA" w14:paraId="63F31116" w14:textId="77777777" w:rsidTr="003E2414">
        <w:trPr>
          <w:trHeight w:val="315"/>
        </w:trPr>
        <w:tc>
          <w:tcPr>
            <w:tcW w:w="1132" w:type="dxa"/>
            <w:tcBorders>
              <w:top w:val="nil"/>
              <w:left w:val="single" w:sz="4" w:space="0" w:color="auto"/>
              <w:bottom w:val="single" w:sz="4" w:space="0" w:color="auto"/>
              <w:right w:val="single" w:sz="4" w:space="0" w:color="auto"/>
            </w:tcBorders>
            <w:shd w:val="clear" w:color="auto" w:fill="auto"/>
            <w:vAlign w:val="center"/>
          </w:tcPr>
          <w:p w14:paraId="3AE7587A" w14:textId="7EE36F4D" w:rsidR="00F77B10" w:rsidRPr="00284CBA" w:rsidRDefault="00F77B10"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Polija</w:t>
            </w:r>
          </w:p>
        </w:tc>
        <w:tc>
          <w:tcPr>
            <w:tcW w:w="1420" w:type="dxa"/>
            <w:tcBorders>
              <w:top w:val="nil"/>
              <w:left w:val="nil"/>
              <w:bottom w:val="single" w:sz="4" w:space="0" w:color="auto"/>
              <w:right w:val="single" w:sz="4" w:space="0" w:color="auto"/>
            </w:tcBorders>
            <w:shd w:val="clear" w:color="auto" w:fill="auto"/>
            <w:vAlign w:val="center"/>
          </w:tcPr>
          <w:p w14:paraId="583A0FE5" w14:textId="3D90B957" w:rsidR="00F77B10" w:rsidRPr="00284CBA" w:rsidRDefault="00B04F91" w:rsidP="00F77B10">
            <w:pPr>
              <w:tabs>
                <w:tab w:val="left" w:pos="2884"/>
              </w:tabs>
              <w:ind w:left="0"/>
              <w:jc w:val="center"/>
              <w:rPr>
                <w:rFonts w:eastAsia="Times New Roman"/>
                <w:color w:val="000000"/>
                <w:szCs w:val="24"/>
                <w:lang w:eastAsia="lv-LV"/>
              </w:rPr>
            </w:pPr>
            <w:r w:rsidRPr="00284CBA">
              <w:rPr>
                <w:bCs/>
                <w:lang w:eastAsia="lv-LV"/>
              </w:rPr>
              <w:t>0,94</w:t>
            </w:r>
          </w:p>
        </w:tc>
        <w:tc>
          <w:tcPr>
            <w:tcW w:w="1276" w:type="dxa"/>
            <w:tcBorders>
              <w:top w:val="nil"/>
              <w:left w:val="nil"/>
              <w:bottom w:val="single" w:sz="4" w:space="0" w:color="auto"/>
              <w:right w:val="single" w:sz="4" w:space="0" w:color="auto"/>
            </w:tcBorders>
            <w:shd w:val="clear" w:color="auto" w:fill="auto"/>
            <w:vAlign w:val="center"/>
          </w:tcPr>
          <w:p w14:paraId="46809A49" w14:textId="662115BE" w:rsidR="00F77B10" w:rsidRPr="00284CBA" w:rsidRDefault="00AF7A55" w:rsidP="00F77B10">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71 500</w:t>
            </w:r>
          </w:p>
        </w:tc>
        <w:tc>
          <w:tcPr>
            <w:tcW w:w="1417" w:type="dxa"/>
            <w:tcBorders>
              <w:top w:val="nil"/>
              <w:left w:val="nil"/>
              <w:bottom w:val="single" w:sz="4" w:space="0" w:color="auto"/>
              <w:right w:val="single" w:sz="4" w:space="0" w:color="auto"/>
            </w:tcBorders>
            <w:shd w:val="clear" w:color="auto" w:fill="auto"/>
            <w:vAlign w:val="center"/>
          </w:tcPr>
          <w:p w14:paraId="4EABB10B" w14:textId="72809662" w:rsidR="00F77B10" w:rsidRPr="00284CBA" w:rsidRDefault="00AF7A55" w:rsidP="00F77B10">
            <w:pPr>
              <w:tabs>
                <w:tab w:val="left" w:pos="2884"/>
              </w:tabs>
              <w:ind w:left="0"/>
              <w:jc w:val="center"/>
              <w:rPr>
                <w:rFonts w:eastAsia="Times New Roman"/>
                <w:color w:val="000000"/>
                <w:szCs w:val="24"/>
                <w:lang w:eastAsia="lv-LV"/>
              </w:rPr>
            </w:pPr>
            <w:r w:rsidRPr="00284CBA">
              <w:rPr>
                <w:bCs/>
                <w:lang w:eastAsia="lv-LV"/>
              </w:rPr>
              <w:t>0,87</w:t>
            </w:r>
          </w:p>
        </w:tc>
        <w:tc>
          <w:tcPr>
            <w:tcW w:w="1418" w:type="dxa"/>
            <w:tcBorders>
              <w:top w:val="nil"/>
              <w:left w:val="nil"/>
              <w:bottom w:val="single" w:sz="4" w:space="0" w:color="auto"/>
              <w:right w:val="single" w:sz="4" w:space="0" w:color="auto"/>
            </w:tcBorders>
            <w:shd w:val="clear" w:color="auto" w:fill="auto"/>
            <w:vAlign w:val="center"/>
          </w:tcPr>
          <w:p w14:paraId="2BB3DAA0" w14:textId="4F3E7123" w:rsidR="00F77B10" w:rsidRPr="00284CBA" w:rsidRDefault="00B04F91" w:rsidP="00F77B10">
            <w:pPr>
              <w:tabs>
                <w:tab w:val="left" w:pos="2884"/>
              </w:tabs>
              <w:ind w:left="0"/>
              <w:jc w:val="center"/>
              <w:rPr>
                <w:rFonts w:eastAsia="Times New Roman"/>
                <w:color w:val="000000"/>
                <w:szCs w:val="24"/>
                <w:lang w:eastAsia="lv-LV"/>
              </w:rPr>
            </w:pPr>
            <w:r w:rsidRPr="00284CBA">
              <w:rPr>
                <w:bCs/>
                <w:lang w:eastAsia="lv-LV"/>
              </w:rPr>
              <w:t>9</w:t>
            </w:r>
            <w:r w:rsidR="00AF7A55" w:rsidRPr="00284CBA">
              <w:rPr>
                <w:bCs/>
                <w:lang w:eastAsia="lv-LV"/>
              </w:rPr>
              <w:t xml:space="preserve"> </w:t>
            </w:r>
            <w:r w:rsidRPr="00284CBA">
              <w:rPr>
                <w:bCs/>
                <w:lang w:eastAsia="lv-LV"/>
              </w:rPr>
              <w:t>167</w:t>
            </w:r>
          </w:p>
        </w:tc>
        <w:tc>
          <w:tcPr>
            <w:tcW w:w="1417" w:type="dxa"/>
            <w:tcBorders>
              <w:top w:val="nil"/>
              <w:left w:val="nil"/>
              <w:bottom w:val="single" w:sz="4" w:space="0" w:color="auto"/>
              <w:right w:val="single" w:sz="4" w:space="0" w:color="auto"/>
            </w:tcBorders>
            <w:shd w:val="clear" w:color="auto" w:fill="auto"/>
            <w:vAlign w:val="center"/>
          </w:tcPr>
          <w:p w14:paraId="2DD6E79F" w14:textId="4A162962" w:rsidR="00F77B10" w:rsidRPr="00284CBA" w:rsidRDefault="00B04F91" w:rsidP="00F77B10">
            <w:pPr>
              <w:tabs>
                <w:tab w:val="left" w:pos="2884"/>
              </w:tabs>
              <w:ind w:left="0"/>
              <w:jc w:val="center"/>
              <w:rPr>
                <w:rFonts w:eastAsia="Times New Roman"/>
                <w:color w:val="000000"/>
                <w:szCs w:val="24"/>
                <w:lang w:eastAsia="lv-LV"/>
              </w:rPr>
            </w:pPr>
            <w:r w:rsidRPr="00284CBA">
              <w:rPr>
                <w:bCs/>
                <w:lang w:eastAsia="lv-LV"/>
              </w:rPr>
              <w:t>1</w:t>
            </w:r>
            <w:r w:rsidR="00AF7A55" w:rsidRPr="00284CBA">
              <w:rPr>
                <w:bCs/>
                <w:lang w:eastAsia="lv-LV"/>
              </w:rPr>
              <w:t xml:space="preserve"> </w:t>
            </w:r>
            <w:r w:rsidRPr="00284CBA">
              <w:rPr>
                <w:bCs/>
                <w:lang w:eastAsia="lv-LV"/>
              </w:rPr>
              <w:t>720</w:t>
            </w:r>
          </w:p>
        </w:tc>
        <w:tc>
          <w:tcPr>
            <w:tcW w:w="1242" w:type="dxa"/>
            <w:tcBorders>
              <w:top w:val="nil"/>
              <w:left w:val="nil"/>
              <w:bottom w:val="single" w:sz="4" w:space="0" w:color="auto"/>
              <w:right w:val="single" w:sz="4" w:space="0" w:color="auto"/>
            </w:tcBorders>
            <w:vAlign w:val="bottom"/>
          </w:tcPr>
          <w:p w14:paraId="28807AC8" w14:textId="728BF31B" w:rsidR="00F77B10" w:rsidRPr="00284CBA" w:rsidRDefault="00AF7A55" w:rsidP="00F77B10">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18.8%</w:t>
            </w:r>
          </w:p>
        </w:tc>
      </w:tr>
    </w:tbl>
    <w:p w14:paraId="63860009" w14:textId="77777777" w:rsidR="0051369A" w:rsidRPr="00284CBA" w:rsidRDefault="0051369A" w:rsidP="001C24B2">
      <w:pPr>
        <w:tabs>
          <w:tab w:val="left" w:pos="567"/>
          <w:tab w:val="left" w:pos="2884"/>
        </w:tabs>
        <w:ind w:left="0" w:firstLine="709"/>
        <w:rPr>
          <w:rFonts w:eastAsia="Times New Roman"/>
          <w:i/>
          <w:iCs/>
          <w:color w:val="000000"/>
          <w:sz w:val="20"/>
          <w:szCs w:val="20"/>
          <w:lang w:eastAsia="lv-LV"/>
        </w:rPr>
      </w:pPr>
      <w:r w:rsidRPr="00284CBA">
        <w:rPr>
          <w:rFonts w:eastAsia="Times New Roman"/>
          <w:color w:val="000000"/>
          <w:sz w:val="20"/>
          <w:szCs w:val="20"/>
          <w:lang w:eastAsia="lv-LV"/>
        </w:rPr>
        <w:t xml:space="preserve">*   - </w:t>
      </w:r>
      <w:proofErr w:type="spellStart"/>
      <w:r w:rsidRPr="00284CBA">
        <w:rPr>
          <w:rFonts w:eastAsia="Times New Roman"/>
          <w:i/>
          <w:iCs/>
          <w:color w:val="000000"/>
          <w:sz w:val="20"/>
          <w:szCs w:val="20"/>
          <w:lang w:eastAsia="lv-LV"/>
        </w:rPr>
        <w:t>Eurostat</w:t>
      </w:r>
      <w:proofErr w:type="spellEnd"/>
      <w:r w:rsidRPr="00284CBA">
        <w:rPr>
          <w:rFonts w:eastAsia="Times New Roman"/>
          <w:i/>
          <w:iCs/>
          <w:color w:val="000000"/>
          <w:sz w:val="20"/>
          <w:szCs w:val="20"/>
          <w:lang w:eastAsia="lv-LV"/>
        </w:rPr>
        <w:t xml:space="preserve"> dati (2013) </w:t>
      </w:r>
    </w:p>
    <w:p w14:paraId="4265517D" w14:textId="26BC5833" w:rsidR="0051369A" w:rsidRPr="00284CBA" w:rsidRDefault="0051369A" w:rsidP="001C24B2">
      <w:pPr>
        <w:tabs>
          <w:tab w:val="left" w:pos="567"/>
          <w:tab w:val="left" w:pos="2884"/>
        </w:tabs>
        <w:ind w:left="0" w:firstLine="709"/>
        <w:rPr>
          <w:rFonts w:eastAsia="Times New Roman"/>
          <w:i/>
          <w:iCs/>
          <w:color w:val="000000"/>
          <w:sz w:val="20"/>
          <w:szCs w:val="20"/>
          <w:lang w:eastAsia="lv-LV"/>
        </w:rPr>
      </w:pPr>
      <w:r w:rsidRPr="00284CBA">
        <w:rPr>
          <w:rFonts w:eastAsia="Times New Roman"/>
          <w:color w:val="000000"/>
          <w:sz w:val="20"/>
          <w:szCs w:val="20"/>
          <w:lang w:eastAsia="lv-LV"/>
        </w:rPr>
        <w:t xml:space="preserve">** - </w:t>
      </w:r>
      <w:proofErr w:type="spellStart"/>
      <w:r w:rsidRPr="00284CBA">
        <w:rPr>
          <w:rFonts w:eastAsia="Times New Roman"/>
          <w:i/>
          <w:iCs/>
          <w:color w:val="000000"/>
          <w:sz w:val="20"/>
          <w:szCs w:val="20"/>
          <w:lang w:eastAsia="lv-LV"/>
        </w:rPr>
        <w:t>Eurostat</w:t>
      </w:r>
      <w:proofErr w:type="spellEnd"/>
      <w:r w:rsidRPr="00284CBA">
        <w:rPr>
          <w:rFonts w:eastAsia="Times New Roman"/>
          <w:i/>
          <w:iCs/>
          <w:color w:val="000000"/>
          <w:sz w:val="20"/>
          <w:szCs w:val="20"/>
          <w:lang w:eastAsia="lv-LV"/>
        </w:rPr>
        <w:t xml:space="preserve"> dati (2014)</w:t>
      </w:r>
    </w:p>
    <w:p w14:paraId="13F3995E" w14:textId="77777777" w:rsidR="0051369A" w:rsidRPr="00284CBA" w:rsidRDefault="0051369A" w:rsidP="001C24B2">
      <w:pPr>
        <w:tabs>
          <w:tab w:val="left" w:pos="567"/>
          <w:tab w:val="left" w:pos="2884"/>
        </w:tabs>
        <w:ind w:left="0" w:firstLine="709"/>
        <w:rPr>
          <w:rFonts w:eastAsia="Times New Roman"/>
          <w:szCs w:val="24"/>
          <w:lang w:eastAsia="lv-LV"/>
        </w:rPr>
      </w:pPr>
    </w:p>
    <w:p w14:paraId="6D3D455A" w14:textId="129953CC" w:rsidR="004427EE" w:rsidRPr="00284CBA" w:rsidRDefault="004427EE" w:rsidP="004427EE">
      <w:pPr>
        <w:tabs>
          <w:tab w:val="left" w:pos="567"/>
          <w:tab w:val="left" w:pos="2884"/>
        </w:tabs>
        <w:ind w:left="0" w:firstLine="709"/>
        <w:rPr>
          <w:rFonts w:eastAsia="Times New Roman"/>
          <w:szCs w:val="24"/>
          <w:lang w:eastAsia="lv-LV"/>
        </w:rPr>
      </w:pPr>
      <w:r w:rsidRPr="00284CBA">
        <w:rPr>
          <w:rFonts w:eastAsia="Times New Roman"/>
          <w:szCs w:val="24"/>
          <w:lang w:eastAsia="lv-LV"/>
        </w:rPr>
        <w:t>Arī programmā “Apvārsnis 2020” (</w:t>
      </w:r>
      <w:r w:rsidR="009C4F2B" w:rsidRPr="00284CBA">
        <w:rPr>
          <w:rFonts w:eastAsia="Times New Roman"/>
          <w:szCs w:val="24"/>
          <w:lang w:eastAsia="lv-LV"/>
        </w:rPr>
        <w:t>uz 06.2015.</w:t>
      </w:r>
      <w:r w:rsidRPr="00284CBA">
        <w:rPr>
          <w:rFonts w:eastAsia="Times New Roman"/>
          <w:szCs w:val="24"/>
          <w:lang w:eastAsia="lv-LV"/>
        </w:rPr>
        <w:t>) Latvijas sekmība ir salīdzinoši augsta – Latvija ar apstiprināto projektu sekmības rādītāju 17%  apsteidz Igauniju (16%) un Lietuvu (12%), un pēc sava snieguma ierindojas veco ES dalībvalstu vidū (skatīt Attēl</w:t>
      </w:r>
      <w:r w:rsidR="00387E62" w:rsidRPr="00284CBA">
        <w:rPr>
          <w:rFonts w:eastAsia="Times New Roman"/>
          <w:szCs w:val="24"/>
          <w:lang w:eastAsia="lv-LV"/>
        </w:rPr>
        <w:t>u</w:t>
      </w:r>
      <w:r w:rsidRPr="00284CBA">
        <w:rPr>
          <w:rFonts w:eastAsia="Times New Roman"/>
          <w:szCs w:val="24"/>
          <w:lang w:eastAsia="lv-LV"/>
        </w:rPr>
        <w:t xml:space="preserve"> Nr. 13). </w:t>
      </w:r>
    </w:p>
    <w:p w14:paraId="5B939044" w14:textId="0F76ACEA" w:rsidR="00C049CA" w:rsidRPr="00284CBA" w:rsidRDefault="0046280F"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P</w:t>
      </w:r>
      <w:r w:rsidR="00227C8F" w:rsidRPr="00284CBA">
        <w:rPr>
          <w:rFonts w:eastAsia="Times New Roman"/>
          <w:szCs w:val="24"/>
          <w:lang w:eastAsia="lv-LV"/>
        </w:rPr>
        <w:t>ētniecībai piešķirtā finansējuma apmērs</w:t>
      </w:r>
      <w:r w:rsidR="00826E29" w:rsidRPr="00284CBA">
        <w:rPr>
          <w:rFonts w:eastAsia="Times New Roman"/>
          <w:szCs w:val="24"/>
          <w:lang w:eastAsia="lv-LV"/>
        </w:rPr>
        <w:t xml:space="preserve"> Latvijā ir </w:t>
      </w:r>
      <w:r w:rsidR="000A33B6" w:rsidRPr="00284CBA">
        <w:rPr>
          <w:rFonts w:eastAsia="Times New Roman"/>
          <w:szCs w:val="24"/>
          <w:lang w:eastAsia="lv-LV"/>
        </w:rPr>
        <w:t>viens no zemākajiem</w:t>
      </w:r>
      <w:r w:rsidR="00826E29" w:rsidRPr="00284CBA">
        <w:rPr>
          <w:rFonts w:eastAsia="Times New Roman"/>
          <w:szCs w:val="24"/>
          <w:lang w:eastAsia="lv-LV"/>
        </w:rPr>
        <w:t xml:space="preserve"> salīdzinājumā ar citām </w:t>
      </w:r>
      <w:r w:rsidR="000A33B6" w:rsidRPr="00284CBA">
        <w:rPr>
          <w:rFonts w:eastAsia="Times New Roman"/>
          <w:szCs w:val="24"/>
          <w:lang w:eastAsia="lv-LV"/>
        </w:rPr>
        <w:t>ES dalībvalstīm</w:t>
      </w:r>
      <w:r w:rsidR="00DA4D3E" w:rsidRPr="00284CBA">
        <w:rPr>
          <w:rFonts w:eastAsia="Times New Roman"/>
          <w:szCs w:val="24"/>
          <w:lang w:eastAsia="lv-LV"/>
        </w:rPr>
        <w:t xml:space="preserve"> </w:t>
      </w:r>
      <w:r w:rsidRPr="00284CBA">
        <w:rPr>
          <w:rFonts w:eastAsia="Times New Roman"/>
          <w:szCs w:val="24"/>
          <w:lang w:eastAsia="lv-LV"/>
        </w:rPr>
        <w:t xml:space="preserve">(sk. </w:t>
      </w:r>
      <w:r w:rsidR="0056733F" w:rsidRPr="00284CBA">
        <w:rPr>
          <w:rFonts w:eastAsia="Times New Roman"/>
          <w:szCs w:val="24"/>
          <w:lang w:eastAsia="lv-LV"/>
        </w:rPr>
        <w:t>Tabul</w:t>
      </w:r>
      <w:r w:rsidR="00DA3FF1" w:rsidRPr="00284CBA">
        <w:rPr>
          <w:rFonts w:eastAsia="Times New Roman"/>
          <w:szCs w:val="24"/>
          <w:lang w:eastAsia="lv-LV"/>
        </w:rPr>
        <w:t>u</w:t>
      </w:r>
      <w:r w:rsidR="0056733F" w:rsidRPr="00284CBA">
        <w:rPr>
          <w:rFonts w:eastAsia="Times New Roman"/>
          <w:szCs w:val="24"/>
          <w:lang w:eastAsia="lv-LV"/>
        </w:rPr>
        <w:t xml:space="preserve"> Nr.</w:t>
      </w:r>
      <w:r w:rsidR="00E93040" w:rsidRPr="00284CBA">
        <w:rPr>
          <w:rFonts w:eastAsia="Times New Roman"/>
          <w:szCs w:val="24"/>
          <w:lang w:eastAsia="lv-LV"/>
        </w:rPr>
        <w:t xml:space="preserve"> </w:t>
      </w:r>
      <w:r w:rsidR="0056733F" w:rsidRPr="00284CBA">
        <w:rPr>
          <w:rFonts w:eastAsia="Times New Roman"/>
          <w:szCs w:val="24"/>
          <w:lang w:eastAsia="lv-LV"/>
        </w:rPr>
        <w:t>1</w:t>
      </w:r>
      <w:r w:rsidRPr="00284CBA">
        <w:rPr>
          <w:rFonts w:eastAsia="Times New Roman"/>
          <w:szCs w:val="24"/>
          <w:lang w:eastAsia="lv-LV"/>
        </w:rPr>
        <w:t>)</w:t>
      </w:r>
      <w:r w:rsidR="00826E29" w:rsidRPr="00284CBA">
        <w:rPr>
          <w:rFonts w:eastAsia="Times New Roman"/>
          <w:szCs w:val="24"/>
          <w:lang w:eastAsia="lv-LV"/>
        </w:rPr>
        <w:t xml:space="preserve">. </w:t>
      </w:r>
      <w:r w:rsidRPr="00284CBA">
        <w:rPr>
          <w:rFonts w:eastAsia="Times New Roman"/>
          <w:szCs w:val="24"/>
          <w:lang w:eastAsia="lv-LV"/>
        </w:rPr>
        <w:t>N</w:t>
      </w:r>
      <w:r w:rsidR="004D37CB" w:rsidRPr="00284CBA">
        <w:rPr>
          <w:rFonts w:eastAsia="Times New Roman"/>
          <w:szCs w:val="24"/>
          <w:lang w:eastAsia="lv-LV"/>
        </w:rPr>
        <w:t xml:space="preserve">epieciešams </w:t>
      </w:r>
      <w:r w:rsidR="0038384B" w:rsidRPr="00284CBA">
        <w:rPr>
          <w:rFonts w:eastAsia="Times New Roman"/>
          <w:szCs w:val="24"/>
          <w:lang w:eastAsia="lv-LV"/>
        </w:rPr>
        <w:t xml:space="preserve">palielināt </w:t>
      </w:r>
      <w:r w:rsidR="002478B6" w:rsidRPr="00284CBA">
        <w:rPr>
          <w:rFonts w:eastAsia="Times New Roman"/>
          <w:szCs w:val="24"/>
          <w:lang w:eastAsia="lv-LV"/>
        </w:rPr>
        <w:t>pieteikto projektu skaitu</w:t>
      </w:r>
      <w:r w:rsidRPr="00284CBA">
        <w:rPr>
          <w:rFonts w:eastAsia="Times New Roman"/>
          <w:szCs w:val="24"/>
          <w:lang w:eastAsia="lv-LV"/>
        </w:rPr>
        <w:t xml:space="preserve"> </w:t>
      </w:r>
      <w:r w:rsidR="002712D0" w:rsidRPr="00284CBA">
        <w:rPr>
          <w:rFonts w:eastAsia="Times New Roman"/>
          <w:szCs w:val="24"/>
          <w:lang w:eastAsia="lv-LV"/>
        </w:rPr>
        <w:t>starptautisk</w:t>
      </w:r>
      <w:r w:rsidRPr="00284CBA">
        <w:rPr>
          <w:rFonts w:eastAsia="Times New Roman"/>
          <w:szCs w:val="24"/>
          <w:lang w:eastAsia="lv-LV"/>
        </w:rPr>
        <w:t>ās sadarbības programm</w:t>
      </w:r>
      <w:r w:rsidR="000A33B6" w:rsidRPr="00284CBA">
        <w:rPr>
          <w:rFonts w:eastAsia="Times New Roman"/>
          <w:szCs w:val="24"/>
          <w:lang w:eastAsia="lv-LV"/>
        </w:rPr>
        <w:t>ā</w:t>
      </w:r>
      <w:r w:rsidRPr="00284CBA">
        <w:rPr>
          <w:rFonts w:eastAsia="Times New Roman"/>
          <w:szCs w:val="24"/>
          <w:lang w:eastAsia="lv-LV"/>
        </w:rPr>
        <w:t>s</w:t>
      </w:r>
      <w:r w:rsidR="002478B6" w:rsidRPr="00284CBA">
        <w:rPr>
          <w:rFonts w:eastAsia="Times New Roman"/>
          <w:szCs w:val="24"/>
          <w:lang w:eastAsia="lv-LV"/>
        </w:rPr>
        <w:t>, kas</w:t>
      </w:r>
      <w:r w:rsidRPr="00284CBA">
        <w:rPr>
          <w:rFonts w:eastAsia="Times New Roman"/>
          <w:szCs w:val="24"/>
          <w:lang w:eastAsia="lv-LV"/>
        </w:rPr>
        <w:t>,</w:t>
      </w:r>
      <w:r w:rsidR="002478B6" w:rsidRPr="00284CBA">
        <w:rPr>
          <w:rFonts w:eastAsia="Times New Roman"/>
          <w:szCs w:val="24"/>
          <w:lang w:eastAsia="lv-LV"/>
        </w:rPr>
        <w:t xml:space="preserve"> savukārt</w:t>
      </w:r>
      <w:r w:rsidRPr="00284CBA">
        <w:rPr>
          <w:rFonts w:eastAsia="Times New Roman"/>
          <w:szCs w:val="24"/>
          <w:lang w:eastAsia="lv-LV"/>
        </w:rPr>
        <w:t>,</w:t>
      </w:r>
      <w:r w:rsidR="002478B6" w:rsidRPr="00284CBA">
        <w:rPr>
          <w:rFonts w:eastAsia="Times New Roman"/>
          <w:szCs w:val="24"/>
          <w:lang w:eastAsia="lv-LV"/>
        </w:rPr>
        <w:t xml:space="preserve"> </w:t>
      </w:r>
      <w:r w:rsidRPr="00284CBA">
        <w:rPr>
          <w:rFonts w:eastAsia="Times New Roman"/>
          <w:szCs w:val="24"/>
          <w:lang w:eastAsia="lv-LV"/>
        </w:rPr>
        <w:t xml:space="preserve">paaugstina iespēju kāpināt </w:t>
      </w:r>
      <w:r w:rsidR="002478B6" w:rsidRPr="00284CBA">
        <w:rPr>
          <w:rFonts w:eastAsia="Times New Roman"/>
          <w:szCs w:val="24"/>
          <w:lang w:eastAsia="lv-LV"/>
        </w:rPr>
        <w:t>atbalstīto projektu skait</w:t>
      </w:r>
      <w:r w:rsidRPr="00284CBA">
        <w:rPr>
          <w:rFonts w:eastAsia="Times New Roman"/>
          <w:szCs w:val="24"/>
          <w:lang w:eastAsia="lv-LV"/>
        </w:rPr>
        <w:t>u</w:t>
      </w:r>
      <w:r w:rsidR="004E0885" w:rsidRPr="00284CBA">
        <w:rPr>
          <w:rFonts w:eastAsia="Times New Roman"/>
          <w:szCs w:val="24"/>
          <w:lang w:eastAsia="lv-LV"/>
        </w:rPr>
        <w:t>,</w:t>
      </w:r>
      <w:r w:rsidR="002478B6" w:rsidRPr="00284CBA">
        <w:rPr>
          <w:rFonts w:eastAsia="Times New Roman"/>
          <w:szCs w:val="24"/>
          <w:lang w:eastAsia="lv-LV"/>
        </w:rPr>
        <w:t xml:space="preserve"> </w:t>
      </w:r>
      <w:r w:rsidR="004E0885" w:rsidRPr="00284CBA">
        <w:rPr>
          <w:rFonts w:eastAsia="Times New Roman"/>
          <w:szCs w:val="24"/>
          <w:lang w:eastAsia="lv-LV"/>
        </w:rPr>
        <w:t xml:space="preserve">tādējādi veicinot </w:t>
      </w:r>
      <w:r w:rsidR="002478B6" w:rsidRPr="00284CBA">
        <w:rPr>
          <w:rFonts w:eastAsia="Times New Roman"/>
          <w:szCs w:val="24"/>
          <w:lang w:eastAsia="lv-LV"/>
        </w:rPr>
        <w:t>Latvijas zinātnisko instit</w:t>
      </w:r>
      <w:r w:rsidR="002735E3" w:rsidRPr="00284CBA">
        <w:rPr>
          <w:rFonts w:eastAsia="Times New Roman"/>
          <w:szCs w:val="24"/>
          <w:lang w:eastAsia="lv-LV"/>
        </w:rPr>
        <w:t>ūciju, komersantu, zinātniskā p</w:t>
      </w:r>
      <w:r w:rsidR="002478B6" w:rsidRPr="00284CBA">
        <w:rPr>
          <w:rFonts w:eastAsia="Times New Roman"/>
          <w:szCs w:val="24"/>
          <w:lang w:eastAsia="lv-LV"/>
        </w:rPr>
        <w:t xml:space="preserve">ersonāla atpazīstamību un konkurētspēju starptautiskajā vidē. </w:t>
      </w:r>
    </w:p>
    <w:p w14:paraId="632311E2" w14:textId="697D6CF1" w:rsidR="004427EE" w:rsidRPr="00284CBA" w:rsidRDefault="00DA3FF1" w:rsidP="004427EE">
      <w:pPr>
        <w:tabs>
          <w:tab w:val="left" w:pos="567"/>
          <w:tab w:val="left" w:pos="2884"/>
        </w:tabs>
        <w:ind w:left="0" w:firstLine="709"/>
        <w:rPr>
          <w:rFonts w:eastAsia="Times New Roman"/>
          <w:szCs w:val="24"/>
          <w:lang w:eastAsia="lv-LV"/>
        </w:rPr>
      </w:pPr>
      <w:r w:rsidRPr="00284CBA">
        <w:rPr>
          <w:rFonts w:eastAsia="Times New Roman"/>
          <w:szCs w:val="24"/>
          <w:lang w:eastAsia="lv-LV"/>
        </w:rPr>
        <w:t>Z</w:t>
      </w:r>
      <w:r w:rsidR="00010397" w:rsidRPr="00284CBA">
        <w:rPr>
          <w:rFonts w:eastAsia="Times New Roman"/>
          <w:szCs w:val="24"/>
          <w:lang w:eastAsia="lv-LV"/>
        </w:rPr>
        <w:t>inātnes, tehnoloģijas attīstības un inovācijas nozares finansējuma struktūrā ārvalstu finansējums 2013.</w:t>
      </w:r>
      <w:r w:rsidR="0056733F" w:rsidRPr="00284CBA">
        <w:rPr>
          <w:rFonts w:eastAsia="Times New Roman"/>
          <w:szCs w:val="24"/>
          <w:lang w:eastAsia="lv-LV"/>
        </w:rPr>
        <w:t xml:space="preserve"> </w:t>
      </w:r>
      <w:r w:rsidR="00010397" w:rsidRPr="00284CBA">
        <w:rPr>
          <w:rFonts w:eastAsia="Times New Roman"/>
          <w:szCs w:val="24"/>
          <w:lang w:eastAsia="lv-LV"/>
        </w:rPr>
        <w:t xml:space="preserve">gadā </w:t>
      </w:r>
      <w:r w:rsidR="00AD7467" w:rsidRPr="00284CBA">
        <w:rPr>
          <w:rFonts w:eastAsia="Times New Roman"/>
          <w:szCs w:val="24"/>
          <w:lang w:eastAsia="lv-LV"/>
        </w:rPr>
        <w:t>veido</w:t>
      </w:r>
      <w:r w:rsidR="00446E5B">
        <w:rPr>
          <w:rFonts w:eastAsia="Times New Roman"/>
          <w:szCs w:val="24"/>
          <w:lang w:eastAsia="lv-LV"/>
        </w:rPr>
        <w:t>ja</w:t>
      </w:r>
      <w:r w:rsidR="00010397" w:rsidRPr="00284CBA">
        <w:rPr>
          <w:rFonts w:eastAsia="Times New Roman"/>
          <w:szCs w:val="24"/>
          <w:lang w:eastAsia="lv-LV"/>
        </w:rPr>
        <w:t xml:space="preserve"> 51,61% </w:t>
      </w:r>
      <w:r w:rsidRPr="00284CBA">
        <w:rPr>
          <w:rFonts w:eastAsia="Times New Roman"/>
          <w:szCs w:val="24"/>
          <w:lang w:eastAsia="lv-LV"/>
        </w:rPr>
        <w:t>(sk. Attēlu Nr.</w:t>
      </w:r>
      <w:r w:rsidR="00E93040" w:rsidRPr="00284CBA">
        <w:rPr>
          <w:rFonts w:eastAsia="Times New Roman"/>
          <w:szCs w:val="24"/>
          <w:lang w:eastAsia="lv-LV"/>
        </w:rPr>
        <w:t xml:space="preserve"> </w:t>
      </w:r>
      <w:r w:rsidRPr="00284CBA">
        <w:rPr>
          <w:rFonts w:eastAsia="Times New Roman"/>
          <w:szCs w:val="24"/>
          <w:lang w:eastAsia="lv-LV"/>
        </w:rPr>
        <w:t xml:space="preserve">1) </w:t>
      </w:r>
      <w:r w:rsidR="00010397" w:rsidRPr="00284CBA">
        <w:rPr>
          <w:rFonts w:eastAsia="Times New Roman"/>
          <w:szCs w:val="24"/>
          <w:lang w:eastAsia="lv-LV"/>
        </w:rPr>
        <w:t xml:space="preserve">jeb 72 milj. </w:t>
      </w:r>
      <w:proofErr w:type="spellStart"/>
      <w:r w:rsidR="00010397" w:rsidRPr="00284CBA">
        <w:rPr>
          <w:rFonts w:eastAsia="Times New Roman"/>
          <w:i/>
          <w:szCs w:val="24"/>
          <w:lang w:eastAsia="lv-LV"/>
        </w:rPr>
        <w:t>euro</w:t>
      </w:r>
      <w:proofErr w:type="spellEnd"/>
      <w:r w:rsidR="00010397" w:rsidRPr="00284CBA">
        <w:rPr>
          <w:rFonts w:eastAsia="Times New Roman"/>
          <w:szCs w:val="24"/>
          <w:lang w:eastAsia="lv-LV"/>
        </w:rPr>
        <w:t xml:space="preserve"> no kopējā pētniecībai un attīstībai piesaistītā finansējuma, dominējošo lomu saglabā augstākās izglītības sektors</w:t>
      </w:r>
      <w:r w:rsidR="00505DB1" w:rsidRPr="00284CBA">
        <w:rPr>
          <w:rFonts w:eastAsia="Times New Roman"/>
          <w:szCs w:val="24"/>
          <w:lang w:eastAsia="lv-LV"/>
        </w:rPr>
        <w:t xml:space="preserve">. </w:t>
      </w:r>
    </w:p>
    <w:p w14:paraId="26F1179E" w14:textId="5371F3C7" w:rsidR="00E33610" w:rsidRPr="00284CBA" w:rsidRDefault="0056733F" w:rsidP="004427EE">
      <w:pPr>
        <w:tabs>
          <w:tab w:val="left" w:pos="567"/>
          <w:tab w:val="left" w:pos="2884"/>
        </w:tabs>
        <w:ind w:left="0" w:firstLine="709"/>
        <w:jc w:val="right"/>
        <w:rPr>
          <w:rFonts w:eastAsia="Times New Roman"/>
          <w:i/>
          <w:szCs w:val="24"/>
          <w:lang w:eastAsia="lv-LV"/>
        </w:rPr>
      </w:pPr>
      <w:r w:rsidRPr="00284CBA">
        <w:rPr>
          <w:i/>
          <w:szCs w:val="24"/>
        </w:rPr>
        <w:t>Attēls Nr.1</w:t>
      </w:r>
    </w:p>
    <w:p w14:paraId="2C219D9F" w14:textId="0A23D9B3" w:rsidR="00877062" w:rsidRPr="00284CBA" w:rsidRDefault="00D55A1F" w:rsidP="00535E58">
      <w:pPr>
        <w:tabs>
          <w:tab w:val="left" w:pos="567"/>
          <w:tab w:val="left" w:pos="2884"/>
        </w:tabs>
        <w:ind w:left="0"/>
        <w:jc w:val="center"/>
        <w:rPr>
          <w:b/>
          <w:szCs w:val="24"/>
        </w:rPr>
      </w:pPr>
      <w:r w:rsidRPr="00284CBA">
        <w:rPr>
          <w:noProof/>
          <w:lang w:val="en-US"/>
        </w:rPr>
        <w:drawing>
          <wp:anchor distT="0" distB="0" distL="114300" distR="114300" simplePos="0" relativeHeight="251649536" behindDoc="0" locked="0" layoutInCell="1" allowOverlap="1" wp14:anchorId="08A1B7A0" wp14:editId="3C076876">
            <wp:simplePos x="0" y="0"/>
            <wp:positionH relativeFrom="column">
              <wp:posOffset>242570</wp:posOffset>
            </wp:positionH>
            <wp:positionV relativeFrom="paragraph">
              <wp:posOffset>361950</wp:posOffset>
            </wp:positionV>
            <wp:extent cx="5381625" cy="2533650"/>
            <wp:effectExtent l="0" t="0" r="9525" b="0"/>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10397" w:rsidRPr="00284CBA">
        <w:rPr>
          <w:b/>
          <w:szCs w:val="24"/>
        </w:rPr>
        <w:t xml:space="preserve">Ārvalstu finansējums pētnieciskajam darbam valsts, augstākās izglītības un uzņēmējdarbības sektorā (milj. </w:t>
      </w:r>
      <w:proofErr w:type="spellStart"/>
      <w:r w:rsidR="00010397" w:rsidRPr="00284CBA">
        <w:rPr>
          <w:b/>
          <w:i/>
          <w:szCs w:val="24"/>
        </w:rPr>
        <w:t>euro</w:t>
      </w:r>
      <w:proofErr w:type="spellEnd"/>
      <w:r w:rsidR="00010397" w:rsidRPr="00284CBA">
        <w:rPr>
          <w:b/>
          <w:szCs w:val="24"/>
        </w:rPr>
        <w:t>)</w:t>
      </w:r>
    </w:p>
    <w:p w14:paraId="12DE2983" w14:textId="43B9305B" w:rsidR="00010397" w:rsidRPr="00284CBA" w:rsidRDefault="00010397" w:rsidP="001C24B2">
      <w:pPr>
        <w:pStyle w:val="Default"/>
        <w:tabs>
          <w:tab w:val="left" w:pos="2884"/>
        </w:tabs>
        <w:ind w:firstLine="709"/>
        <w:jc w:val="both"/>
        <w:rPr>
          <w:sz w:val="20"/>
          <w:szCs w:val="20"/>
        </w:rPr>
      </w:pPr>
      <w:r w:rsidRPr="00284CBA">
        <w:rPr>
          <w:color w:val="auto"/>
          <w:sz w:val="20"/>
          <w:szCs w:val="20"/>
        </w:rPr>
        <w:t>Datu</w:t>
      </w:r>
      <w:r w:rsidRPr="00284CBA">
        <w:rPr>
          <w:sz w:val="20"/>
          <w:szCs w:val="20"/>
        </w:rPr>
        <w:t xml:space="preserve"> avots: CSP</w:t>
      </w:r>
    </w:p>
    <w:p w14:paraId="19F8A838" w14:textId="77777777" w:rsidR="004E60FD" w:rsidRPr="00284CBA" w:rsidRDefault="004E60FD" w:rsidP="001C24B2">
      <w:pPr>
        <w:pStyle w:val="Default"/>
        <w:tabs>
          <w:tab w:val="left" w:pos="2884"/>
        </w:tabs>
        <w:ind w:firstLine="709"/>
        <w:jc w:val="both"/>
        <w:rPr>
          <w:color w:val="auto"/>
        </w:rPr>
      </w:pPr>
      <w:bookmarkStart w:id="5" w:name="_Toc372587856"/>
      <w:bookmarkStart w:id="6" w:name="_Toc375047054"/>
    </w:p>
    <w:p w14:paraId="4C2FAB86" w14:textId="7A99E214" w:rsidR="0020068C" w:rsidRPr="00284CBA" w:rsidRDefault="006C6D59" w:rsidP="001C24B2">
      <w:pPr>
        <w:tabs>
          <w:tab w:val="left" w:pos="2884"/>
        </w:tabs>
        <w:spacing w:before="60"/>
        <w:ind w:left="0" w:firstLine="709"/>
        <w:rPr>
          <w:szCs w:val="24"/>
        </w:rPr>
      </w:pPr>
      <w:r w:rsidRPr="00284CBA">
        <w:rPr>
          <w:szCs w:val="24"/>
        </w:rPr>
        <w:t xml:space="preserve">Lai paaugstinātu Latvijas dalību starptautiskās sadarbības projektos pētniecībā un inovācijās, nepieciešams gan attīstīt zinātnisko institūciju kapacitāti un konkurētspēju, veicināt starptautisko, paaugstināt projektu apjomu </w:t>
      </w:r>
      <w:proofErr w:type="spellStart"/>
      <w:r w:rsidRPr="00284CBA">
        <w:rPr>
          <w:szCs w:val="24"/>
        </w:rPr>
        <w:t>ietvarprogrammā</w:t>
      </w:r>
      <w:proofErr w:type="spellEnd"/>
      <w:r w:rsidRPr="00284CBA">
        <w:rPr>
          <w:szCs w:val="24"/>
        </w:rPr>
        <w:t xml:space="preserve"> “Apvārsnis2020” un turpināt īstenot pasākumus, kas nodrošina ES dalībvalstu apstiprināto kopējo RIS3 pieeju ES fondu finansēto programmu īstenošanā. </w:t>
      </w:r>
    </w:p>
    <w:p w14:paraId="66AD3BCC" w14:textId="39AA4D6B" w:rsidR="00FE12CF" w:rsidRPr="00284CBA" w:rsidRDefault="00FE12CF" w:rsidP="00535E58">
      <w:pPr>
        <w:tabs>
          <w:tab w:val="left" w:pos="2884"/>
        </w:tabs>
        <w:spacing w:before="60"/>
        <w:ind w:left="0" w:firstLine="709"/>
        <w:jc w:val="right"/>
        <w:rPr>
          <w:i/>
          <w:szCs w:val="24"/>
        </w:rPr>
      </w:pPr>
      <w:r w:rsidRPr="00284CBA">
        <w:rPr>
          <w:i/>
          <w:szCs w:val="24"/>
        </w:rPr>
        <w:t>Tabula Nr. 2</w:t>
      </w:r>
    </w:p>
    <w:bookmarkEnd w:id="5"/>
    <w:bookmarkEnd w:id="6"/>
    <w:p w14:paraId="4EA2648D" w14:textId="77777777" w:rsidR="006C6D59" w:rsidRPr="00284CBA" w:rsidRDefault="006C6D59" w:rsidP="006C6D59">
      <w:pPr>
        <w:tabs>
          <w:tab w:val="left" w:pos="1276"/>
        </w:tabs>
        <w:spacing w:before="120" w:after="120"/>
        <w:ind w:left="0"/>
        <w:contextualSpacing/>
        <w:jc w:val="center"/>
        <w:rPr>
          <w:rFonts w:eastAsia="Times New Roman"/>
          <w:b/>
          <w:szCs w:val="24"/>
        </w:rPr>
      </w:pPr>
      <w:r w:rsidRPr="00284CBA">
        <w:rPr>
          <w:rFonts w:eastAsia="Times New Roman"/>
          <w:b/>
          <w:szCs w:val="24"/>
        </w:rPr>
        <w:t xml:space="preserve">Īstenojamie pasākumi </w:t>
      </w:r>
      <w:r w:rsidRPr="00284CBA">
        <w:rPr>
          <w:b/>
          <w:szCs w:val="24"/>
        </w:rPr>
        <w:t xml:space="preserve">Latvijas dalības ERA programmās un projektos </w:t>
      </w:r>
      <w:proofErr w:type="spellStart"/>
      <w:r w:rsidRPr="00284CBA">
        <w:rPr>
          <w:b/>
          <w:szCs w:val="24"/>
        </w:rPr>
        <w:t>paugstināšanai</w:t>
      </w:r>
      <w:proofErr w:type="spellEnd"/>
      <w:r w:rsidRPr="00284CBA">
        <w:rPr>
          <w:b/>
          <w:szCs w:val="24"/>
        </w:rPr>
        <w:t xml:space="preserve"> </w:t>
      </w:r>
    </w:p>
    <w:tbl>
      <w:tblPr>
        <w:tblStyle w:val="TableGrid"/>
        <w:tblW w:w="9209" w:type="dxa"/>
        <w:tblLook w:val="04A0" w:firstRow="1" w:lastRow="0" w:firstColumn="1" w:lastColumn="0" w:noHBand="0" w:noVBand="1"/>
      </w:tblPr>
      <w:tblGrid>
        <w:gridCol w:w="2263"/>
        <w:gridCol w:w="6946"/>
      </w:tblGrid>
      <w:tr w:rsidR="00FE12CF" w:rsidRPr="00284CBA" w14:paraId="3340C350" w14:textId="77777777" w:rsidTr="00535E58">
        <w:tc>
          <w:tcPr>
            <w:tcW w:w="2263" w:type="dxa"/>
            <w:shd w:val="clear" w:color="auto" w:fill="BDD6EE" w:themeFill="accent1" w:themeFillTint="66"/>
          </w:tcPr>
          <w:p w14:paraId="1FA6F4FF" w14:textId="55DD2EFB" w:rsidR="00FE12CF" w:rsidRPr="00284CBA" w:rsidRDefault="00FE12CF" w:rsidP="00535E58">
            <w:pPr>
              <w:tabs>
                <w:tab w:val="left" w:pos="1276"/>
              </w:tabs>
              <w:spacing w:before="120" w:after="120"/>
              <w:ind w:left="0"/>
              <w:contextualSpacing/>
              <w:jc w:val="center"/>
              <w:rPr>
                <w:rFonts w:eastAsia="Times New Roman"/>
                <w:b/>
                <w:sz w:val="22"/>
                <w:szCs w:val="22"/>
              </w:rPr>
            </w:pPr>
            <w:r w:rsidRPr="00284CBA">
              <w:rPr>
                <w:rFonts w:eastAsia="Times New Roman"/>
                <w:b/>
                <w:sz w:val="22"/>
                <w:szCs w:val="22"/>
              </w:rPr>
              <w:t>Īstenojamie pasākumi</w:t>
            </w:r>
          </w:p>
        </w:tc>
        <w:tc>
          <w:tcPr>
            <w:tcW w:w="6946" w:type="dxa"/>
            <w:shd w:val="clear" w:color="auto" w:fill="BDD6EE" w:themeFill="accent1" w:themeFillTint="66"/>
          </w:tcPr>
          <w:p w14:paraId="63118C50" w14:textId="42182F54" w:rsidR="00FE12CF" w:rsidRPr="00284CBA" w:rsidRDefault="00FE12CF" w:rsidP="00535E58">
            <w:pPr>
              <w:tabs>
                <w:tab w:val="left" w:pos="1276"/>
              </w:tabs>
              <w:spacing w:before="120" w:after="120"/>
              <w:ind w:left="0"/>
              <w:contextualSpacing/>
              <w:jc w:val="center"/>
              <w:rPr>
                <w:rFonts w:eastAsia="Times New Roman"/>
                <w:b/>
                <w:sz w:val="22"/>
                <w:szCs w:val="22"/>
              </w:rPr>
            </w:pPr>
            <w:r w:rsidRPr="00284CBA">
              <w:rPr>
                <w:rFonts w:eastAsia="Times New Roman"/>
                <w:b/>
                <w:sz w:val="22"/>
                <w:szCs w:val="22"/>
              </w:rPr>
              <w:t>Plānotie rezultāta rādītāji</w:t>
            </w:r>
          </w:p>
        </w:tc>
      </w:tr>
      <w:tr w:rsidR="00FE12CF" w:rsidRPr="00284CBA" w14:paraId="7CE2CE84" w14:textId="77777777" w:rsidTr="00535E58">
        <w:tc>
          <w:tcPr>
            <w:tcW w:w="2263" w:type="dxa"/>
            <w:vMerge w:val="restart"/>
          </w:tcPr>
          <w:p w14:paraId="56919D44" w14:textId="038FB435" w:rsidR="00FE12CF" w:rsidRPr="00284CBA" w:rsidRDefault="00FE12CF" w:rsidP="006C6D59">
            <w:pPr>
              <w:tabs>
                <w:tab w:val="left" w:pos="1276"/>
              </w:tabs>
              <w:spacing w:before="120" w:after="120"/>
              <w:ind w:left="0"/>
              <w:contextualSpacing/>
              <w:rPr>
                <w:rFonts w:eastAsia="Times New Roman"/>
                <w:sz w:val="22"/>
                <w:szCs w:val="22"/>
              </w:rPr>
            </w:pPr>
            <w:r w:rsidRPr="00284CBA">
              <w:rPr>
                <w:rFonts w:eastAsia="Times New Roman"/>
                <w:sz w:val="22"/>
                <w:szCs w:val="22"/>
              </w:rPr>
              <w:t>1. Zin</w:t>
            </w:r>
            <w:r w:rsidR="006C6D59" w:rsidRPr="00284CBA">
              <w:rPr>
                <w:rFonts w:eastAsia="Times New Roman"/>
                <w:sz w:val="22"/>
                <w:szCs w:val="22"/>
              </w:rPr>
              <w:t xml:space="preserve">ātnisko institūciju </w:t>
            </w:r>
            <w:r w:rsidRPr="00284CBA">
              <w:rPr>
                <w:rFonts w:eastAsia="Times New Roman"/>
                <w:sz w:val="22"/>
                <w:szCs w:val="22"/>
              </w:rPr>
              <w:t>kapacitātes un konkurētspējas attīstība</w:t>
            </w:r>
            <w:r w:rsidR="00AA26F3" w:rsidRPr="00284CBA">
              <w:rPr>
                <w:rStyle w:val="FootnoteReference"/>
                <w:rFonts w:eastAsia="Times New Roman"/>
                <w:sz w:val="22"/>
                <w:szCs w:val="22"/>
              </w:rPr>
              <w:footnoteReference w:id="6"/>
            </w:r>
          </w:p>
        </w:tc>
        <w:tc>
          <w:tcPr>
            <w:tcW w:w="6946" w:type="dxa"/>
          </w:tcPr>
          <w:p w14:paraId="2B4B254D" w14:textId="153A2FB4"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 xml:space="preserve">Publikāciju skaita </w:t>
            </w:r>
            <w:proofErr w:type="spellStart"/>
            <w:r w:rsidRPr="00284CBA">
              <w:rPr>
                <w:rFonts w:eastAsia="Times New Roman"/>
                <w:i/>
                <w:sz w:val="22"/>
                <w:szCs w:val="22"/>
              </w:rPr>
              <w:t>Web</w:t>
            </w:r>
            <w:proofErr w:type="spellEnd"/>
            <w:r w:rsidRPr="00284CBA">
              <w:rPr>
                <w:rFonts w:eastAsia="Times New Roman"/>
                <w:i/>
                <w:sz w:val="22"/>
                <w:szCs w:val="22"/>
              </w:rPr>
              <w:t xml:space="preserve"> </w:t>
            </w:r>
            <w:proofErr w:type="spellStart"/>
            <w:r w:rsidRPr="00284CBA">
              <w:rPr>
                <w:rFonts w:eastAsia="Times New Roman"/>
                <w:i/>
                <w:sz w:val="22"/>
                <w:szCs w:val="22"/>
              </w:rPr>
              <w:t>of</w:t>
            </w:r>
            <w:proofErr w:type="spellEnd"/>
            <w:r w:rsidRPr="00284CBA">
              <w:rPr>
                <w:rFonts w:eastAsia="Times New Roman"/>
                <w:i/>
                <w:sz w:val="22"/>
                <w:szCs w:val="22"/>
              </w:rPr>
              <w:t xml:space="preserve"> </w:t>
            </w:r>
            <w:proofErr w:type="spellStart"/>
            <w:r w:rsidRPr="00284CBA">
              <w:rPr>
                <w:rFonts w:eastAsia="Times New Roman"/>
                <w:i/>
                <w:sz w:val="22"/>
                <w:szCs w:val="22"/>
              </w:rPr>
              <w:t>Science</w:t>
            </w:r>
            <w:proofErr w:type="spellEnd"/>
            <w:r w:rsidRPr="00284CBA">
              <w:rPr>
                <w:rFonts w:eastAsia="Times New Roman"/>
                <w:i/>
                <w:sz w:val="22"/>
                <w:szCs w:val="22"/>
              </w:rPr>
              <w:t xml:space="preserve">, </w:t>
            </w:r>
            <w:proofErr w:type="spellStart"/>
            <w:r w:rsidRPr="00284CBA">
              <w:rPr>
                <w:rFonts w:eastAsia="Times New Roman"/>
                <w:i/>
                <w:sz w:val="22"/>
                <w:szCs w:val="22"/>
              </w:rPr>
              <w:t>Scopus</w:t>
            </w:r>
            <w:proofErr w:type="spellEnd"/>
            <w:r w:rsidRPr="00284CBA">
              <w:rPr>
                <w:rFonts w:eastAsia="Times New Roman"/>
                <w:sz w:val="22"/>
                <w:szCs w:val="22"/>
              </w:rPr>
              <w:t xml:space="preserve"> žurnālos (zinātniskie raksti, nodaļas rakstu krājumos vai zinātniskās grāmatās) pieaugums</w:t>
            </w:r>
          </w:p>
        </w:tc>
      </w:tr>
      <w:tr w:rsidR="00FE12CF" w:rsidRPr="00284CBA" w14:paraId="666D96AB" w14:textId="77777777" w:rsidTr="00535E58">
        <w:tc>
          <w:tcPr>
            <w:tcW w:w="2263" w:type="dxa"/>
            <w:vMerge/>
          </w:tcPr>
          <w:p w14:paraId="0B5D2550"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0F6D128E" w14:textId="25ACDBB2"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Zinātnisko rakstu, kuru citēšanas indekss sasniedz vismaz 50% no  nozares vidējā citēšanas indeksa, skaita pieaugums</w:t>
            </w:r>
          </w:p>
        </w:tc>
      </w:tr>
      <w:tr w:rsidR="00FE12CF" w:rsidRPr="00284CBA" w14:paraId="0F495260" w14:textId="77777777" w:rsidTr="00535E58">
        <w:tc>
          <w:tcPr>
            <w:tcW w:w="2263" w:type="dxa"/>
            <w:vMerge/>
          </w:tcPr>
          <w:p w14:paraId="24198C1A"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03207586" w14:textId="557A1A29" w:rsidR="00FE12CF" w:rsidRPr="00284CBA" w:rsidRDefault="00FE12CF" w:rsidP="00C47C5E">
            <w:pPr>
              <w:tabs>
                <w:tab w:val="left" w:pos="1276"/>
              </w:tabs>
              <w:spacing w:before="120" w:after="120"/>
              <w:ind w:left="0"/>
              <w:contextualSpacing/>
              <w:rPr>
                <w:rFonts w:eastAsia="Times New Roman"/>
                <w:sz w:val="22"/>
                <w:szCs w:val="22"/>
              </w:rPr>
            </w:pPr>
            <w:r w:rsidRPr="00284CBA">
              <w:rPr>
                <w:rFonts w:eastAsia="Times New Roman"/>
                <w:sz w:val="22"/>
                <w:szCs w:val="22"/>
              </w:rPr>
              <w:t>Reģistrēto rūpnieciskā īpašuma tiesību, izmantojot starptautisko, Eiropas vai nacionālo pieteikumu iesniegšanas procedūru šādās valstīs – Vācija, Spānija, Lielbritānija, Dānija, Norvēģija, Zviedrija, Somija, Igaunija, Polija, Čehija, Austrija, Ungārija, Rumānija, Krievija, ASV, Austrālija, Kanāda, Ķīna, Indija, Japāna</w:t>
            </w:r>
            <w:r w:rsidR="00C47C5E" w:rsidRPr="00284CBA">
              <w:rPr>
                <w:rFonts w:eastAsia="Times New Roman"/>
                <w:sz w:val="22"/>
                <w:szCs w:val="22"/>
              </w:rPr>
              <w:t xml:space="preserve"> – </w:t>
            </w:r>
            <w:r w:rsidRPr="00284CBA">
              <w:rPr>
                <w:rFonts w:eastAsia="Times New Roman"/>
                <w:sz w:val="22"/>
                <w:szCs w:val="22"/>
              </w:rPr>
              <w:t>skaita pieaugums</w:t>
            </w:r>
          </w:p>
        </w:tc>
      </w:tr>
      <w:tr w:rsidR="00FE12CF" w:rsidRPr="00284CBA" w14:paraId="28D7EA9F" w14:textId="77777777" w:rsidTr="00535E58">
        <w:tc>
          <w:tcPr>
            <w:tcW w:w="2263" w:type="dxa"/>
            <w:vMerge/>
          </w:tcPr>
          <w:p w14:paraId="0AE9E54D"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4A0E7CD6" w14:textId="3014B13E"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Ārvalstu finansējuma pētniecībai pieaugums, t.sk. ES pētniecības un inovācijas programmu un tehnoloģiju ierosmju ietvaros piesaistītais finansējums, ES fondu, EEZ, NFI, NATO u.c. finanšu instrumenti</w:t>
            </w:r>
          </w:p>
        </w:tc>
      </w:tr>
      <w:tr w:rsidR="00FE12CF" w:rsidRPr="00284CBA" w14:paraId="582775AF" w14:textId="77777777" w:rsidTr="00535E58">
        <w:tc>
          <w:tcPr>
            <w:tcW w:w="2263" w:type="dxa"/>
            <w:vMerge/>
          </w:tcPr>
          <w:p w14:paraId="379ABDF9"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4676D71E" w14:textId="16E18023" w:rsidR="00FE12CF" w:rsidRPr="00284CBA" w:rsidRDefault="00C47C5E" w:rsidP="00C47C5E">
            <w:pPr>
              <w:tabs>
                <w:tab w:val="left" w:pos="1276"/>
              </w:tabs>
              <w:spacing w:before="120" w:after="120"/>
              <w:ind w:left="0"/>
              <w:contextualSpacing/>
              <w:rPr>
                <w:rFonts w:eastAsia="Times New Roman"/>
                <w:sz w:val="22"/>
                <w:szCs w:val="22"/>
              </w:rPr>
            </w:pPr>
            <w:r w:rsidRPr="00284CBA">
              <w:rPr>
                <w:rFonts w:eastAsia="Times New Roman"/>
                <w:sz w:val="22"/>
                <w:szCs w:val="22"/>
              </w:rPr>
              <w:t>Sekmības rādītāja</w:t>
            </w:r>
            <w:r w:rsidR="00FE12CF" w:rsidRPr="00284CBA">
              <w:rPr>
                <w:rFonts w:eastAsia="Times New Roman"/>
                <w:sz w:val="22"/>
                <w:szCs w:val="22"/>
              </w:rPr>
              <w:t xml:space="preserve"> (%) </w:t>
            </w:r>
            <w:r w:rsidRPr="00284CBA">
              <w:rPr>
                <w:rFonts w:eastAsia="Times New Roman"/>
                <w:sz w:val="22"/>
                <w:szCs w:val="22"/>
              </w:rPr>
              <w:t xml:space="preserve">pieaugums </w:t>
            </w:r>
            <w:r w:rsidR="00FE12CF" w:rsidRPr="00284CBA">
              <w:rPr>
                <w:rFonts w:eastAsia="Times New Roman"/>
                <w:sz w:val="22"/>
                <w:szCs w:val="22"/>
              </w:rPr>
              <w:t>dalībai ES pētniecības un inovācijas programmu un tehnoloģiju ierosmju konkursos</w:t>
            </w:r>
          </w:p>
        </w:tc>
      </w:tr>
      <w:tr w:rsidR="00FE12CF" w:rsidRPr="00284CBA" w14:paraId="4A42EC36" w14:textId="77777777" w:rsidTr="00535E58">
        <w:tc>
          <w:tcPr>
            <w:tcW w:w="2263" w:type="dxa"/>
            <w:vMerge w:val="restart"/>
          </w:tcPr>
          <w:p w14:paraId="764B3F00" w14:textId="4B2A5B93" w:rsidR="00FE12CF" w:rsidRPr="00284CBA" w:rsidRDefault="003A33F3" w:rsidP="00FE12CF">
            <w:pPr>
              <w:tabs>
                <w:tab w:val="left" w:pos="1276"/>
              </w:tabs>
              <w:spacing w:before="120" w:after="120"/>
              <w:ind w:left="0"/>
              <w:contextualSpacing/>
              <w:rPr>
                <w:rFonts w:eastAsia="Times New Roman"/>
                <w:sz w:val="22"/>
                <w:szCs w:val="22"/>
              </w:rPr>
            </w:pPr>
            <w:r w:rsidRPr="00284CBA">
              <w:rPr>
                <w:rFonts w:eastAsia="Times New Roman"/>
                <w:sz w:val="22"/>
                <w:szCs w:val="22"/>
              </w:rPr>
              <w:t>2. </w:t>
            </w:r>
            <w:r w:rsidR="00FE12CF" w:rsidRPr="00284CBA">
              <w:rPr>
                <w:rFonts w:eastAsia="Times New Roman"/>
                <w:sz w:val="22"/>
                <w:szCs w:val="22"/>
              </w:rPr>
              <w:t>Starptautiskās sadarbības veicināšana pētniecībā</w:t>
            </w:r>
          </w:p>
        </w:tc>
        <w:tc>
          <w:tcPr>
            <w:tcW w:w="6946" w:type="dxa"/>
          </w:tcPr>
          <w:p w14:paraId="3FBCD4F7" w14:textId="67CAFB7C"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Ārvalstu līdzautoru publikāciju skaita īpatsvara (%) pieaugums</w:t>
            </w:r>
          </w:p>
        </w:tc>
      </w:tr>
      <w:tr w:rsidR="00FE12CF" w:rsidRPr="00284CBA" w14:paraId="2BF1D571" w14:textId="77777777" w:rsidTr="00535E58">
        <w:tc>
          <w:tcPr>
            <w:tcW w:w="2263" w:type="dxa"/>
            <w:vMerge/>
          </w:tcPr>
          <w:p w14:paraId="354CA245"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57F9F9D2" w14:textId="435BC86F"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Starptautisko pētniecības projektu īpatsvara (%) pieaugums</w:t>
            </w:r>
          </w:p>
        </w:tc>
      </w:tr>
      <w:tr w:rsidR="00FE12CF" w:rsidRPr="00284CBA" w14:paraId="0EF5FF90" w14:textId="77777777" w:rsidTr="00535E58">
        <w:tc>
          <w:tcPr>
            <w:tcW w:w="2263" w:type="dxa"/>
            <w:vMerge w:val="restart"/>
          </w:tcPr>
          <w:p w14:paraId="24158844" w14:textId="22289552" w:rsidR="00FE12CF" w:rsidRPr="00284CBA" w:rsidRDefault="00FE12CF" w:rsidP="006C6D59">
            <w:pPr>
              <w:tabs>
                <w:tab w:val="left" w:pos="1276"/>
              </w:tabs>
              <w:spacing w:before="120" w:after="120"/>
              <w:ind w:left="0"/>
              <w:contextualSpacing/>
              <w:rPr>
                <w:rFonts w:eastAsia="Times New Roman"/>
                <w:sz w:val="22"/>
                <w:szCs w:val="22"/>
              </w:rPr>
            </w:pPr>
            <w:r w:rsidRPr="00284CBA">
              <w:rPr>
                <w:rFonts w:eastAsia="Times New Roman"/>
                <w:sz w:val="22"/>
                <w:szCs w:val="22"/>
              </w:rPr>
              <w:t xml:space="preserve">3. </w:t>
            </w:r>
            <w:r w:rsidR="006C6D59" w:rsidRPr="00284CBA">
              <w:rPr>
                <w:rFonts w:eastAsia="Times New Roman"/>
                <w:sz w:val="22"/>
                <w:szCs w:val="22"/>
              </w:rPr>
              <w:t xml:space="preserve">Dalības </w:t>
            </w:r>
            <w:proofErr w:type="spellStart"/>
            <w:r w:rsidR="003A33F3" w:rsidRPr="00284CBA">
              <w:rPr>
                <w:rFonts w:eastAsia="Times New Roman"/>
                <w:sz w:val="22"/>
                <w:szCs w:val="22"/>
              </w:rPr>
              <w:t>ietvar</w:t>
            </w:r>
            <w:r w:rsidR="006C6D59" w:rsidRPr="00284CBA">
              <w:rPr>
                <w:rFonts w:eastAsia="Times New Roman"/>
                <w:sz w:val="22"/>
                <w:szCs w:val="22"/>
              </w:rPr>
              <w:t>programmā</w:t>
            </w:r>
            <w:proofErr w:type="spellEnd"/>
            <w:r w:rsidRPr="00284CBA">
              <w:rPr>
                <w:rFonts w:eastAsia="Times New Roman"/>
                <w:sz w:val="22"/>
                <w:szCs w:val="22"/>
              </w:rPr>
              <w:t xml:space="preserve"> “</w:t>
            </w:r>
            <w:r w:rsidRPr="00284CBA">
              <w:rPr>
                <w:rFonts w:eastAsia="Times New Roman"/>
                <w:i/>
                <w:sz w:val="22"/>
                <w:szCs w:val="22"/>
              </w:rPr>
              <w:t>Apvārsnis 2020</w:t>
            </w:r>
            <w:r w:rsidRPr="00284CBA">
              <w:rPr>
                <w:rFonts w:eastAsia="Times New Roman"/>
                <w:sz w:val="22"/>
                <w:szCs w:val="22"/>
              </w:rPr>
              <w:t xml:space="preserve">” </w:t>
            </w:r>
            <w:r w:rsidR="006C6D59" w:rsidRPr="00284CBA">
              <w:rPr>
                <w:rFonts w:eastAsia="Times New Roman"/>
                <w:sz w:val="22"/>
                <w:szCs w:val="22"/>
              </w:rPr>
              <w:t>paaugstināšana</w:t>
            </w:r>
          </w:p>
        </w:tc>
        <w:tc>
          <w:tcPr>
            <w:tcW w:w="6946" w:type="dxa"/>
          </w:tcPr>
          <w:p w14:paraId="691969A0" w14:textId="068DCA9C" w:rsidR="00FE12CF" w:rsidRPr="00284CBA" w:rsidRDefault="000828E4" w:rsidP="00553FA0">
            <w:pPr>
              <w:tabs>
                <w:tab w:val="left" w:pos="1276"/>
              </w:tabs>
              <w:spacing w:before="120" w:after="120"/>
              <w:ind w:left="0"/>
              <w:contextualSpacing/>
              <w:rPr>
                <w:rFonts w:eastAsia="Times New Roman"/>
                <w:sz w:val="22"/>
                <w:szCs w:val="22"/>
              </w:rPr>
            </w:pPr>
            <w:r w:rsidRPr="00284CBA">
              <w:rPr>
                <w:rFonts w:eastAsia="Times New Roman"/>
                <w:sz w:val="22"/>
                <w:szCs w:val="22"/>
              </w:rPr>
              <w:t>Īstenot publicitātes pasākumus</w:t>
            </w:r>
            <w:r w:rsidR="00FE12CF" w:rsidRPr="00284CBA">
              <w:rPr>
                <w:rFonts w:eastAsia="Times New Roman"/>
                <w:sz w:val="22"/>
                <w:szCs w:val="22"/>
              </w:rPr>
              <w:t xml:space="preserve"> par</w:t>
            </w:r>
            <w:r w:rsidRPr="00284CBA">
              <w:rPr>
                <w:rFonts w:eastAsia="Times New Roman"/>
                <w:sz w:val="22"/>
                <w:szCs w:val="22"/>
              </w:rPr>
              <w:t xml:space="preserve"> dalību</w:t>
            </w:r>
            <w:r w:rsidR="00FE12CF" w:rsidRPr="00284CBA">
              <w:rPr>
                <w:rFonts w:eastAsia="Times New Roman"/>
                <w:sz w:val="22"/>
                <w:szCs w:val="22"/>
              </w:rPr>
              <w:t xml:space="preserve"> ES programmās </w:t>
            </w:r>
            <w:r w:rsidRPr="00284CBA">
              <w:rPr>
                <w:rFonts w:eastAsia="Times New Roman"/>
                <w:sz w:val="22"/>
                <w:szCs w:val="22"/>
              </w:rPr>
              <w:t>un to pievienoto vērtību un ieguldījumu pētniecības</w:t>
            </w:r>
            <w:r w:rsidR="00FE12CF" w:rsidRPr="00284CBA">
              <w:rPr>
                <w:rFonts w:eastAsia="Times New Roman"/>
                <w:sz w:val="22"/>
                <w:szCs w:val="22"/>
              </w:rPr>
              <w:t xml:space="preserve"> </w:t>
            </w:r>
            <w:r w:rsidR="00553FA0" w:rsidRPr="00284CBA">
              <w:rPr>
                <w:rFonts w:eastAsia="Times New Roman"/>
                <w:sz w:val="22"/>
                <w:szCs w:val="22"/>
              </w:rPr>
              <w:t>kapacitātes stiprināšanā</w:t>
            </w:r>
          </w:p>
        </w:tc>
      </w:tr>
      <w:tr w:rsidR="00FE12CF" w:rsidRPr="00284CBA" w14:paraId="28297369" w14:textId="77777777" w:rsidTr="00535E58">
        <w:tc>
          <w:tcPr>
            <w:tcW w:w="2263" w:type="dxa"/>
            <w:vMerge/>
          </w:tcPr>
          <w:p w14:paraId="41751B7E"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44AC7C4D" w14:textId="1A1935F4" w:rsidR="00FE12CF" w:rsidRPr="00284CBA" w:rsidRDefault="00553FA0" w:rsidP="00FE12CF">
            <w:pPr>
              <w:tabs>
                <w:tab w:val="left" w:pos="1276"/>
              </w:tabs>
              <w:spacing w:before="120" w:after="120"/>
              <w:ind w:left="0"/>
              <w:contextualSpacing/>
              <w:rPr>
                <w:rFonts w:eastAsia="Times New Roman"/>
                <w:sz w:val="22"/>
                <w:szCs w:val="22"/>
              </w:rPr>
            </w:pPr>
            <w:r w:rsidRPr="00284CBA">
              <w:rPr>
                <w:rFonts w:eastAsia="Times New Roman"/>
                <w:sz w:val="22"/>
                <w:szCs w:val="22"/>
              </w:rPr>
              <w:t>Īstenot</w:t>
            </w:r>
            <w:r w:rsidR="00FE12CF" w:rsidRPr="00284CBA">
              <w:rPr>
                <w:rFonts w:eastAsia="Times New Roman"/>
                <w:sz w:val="22"/>
                <w:szCs w:val="22"/>
              </w:rPr>
              <w:t xml:space="preserve"> pasākumus, kuru mērķis ir vairot izpratni par iegūto vērtību no dalības dažādās Eiropas asociācijās un tīklos,  lai stiprinātu esošos tīklus</w:t>
            </w:r>
          </w:p>
        </w:tc>
      </w:tr>
      <w:tr w:rsidR="00FE12CF" w:rsidRPr="00284CBA" w14:paraId="3F1276ED" w14:textId="77777777" w:rsidTr="00535E58">
        <w:tc>
          <w:tcPr>
            <w:tcW w:w="2263" w:type="dxa"/>
            <w:vMerge/>
          </w:tcPr>
          <w:p w14:paraId="442F1CD1" w14:textId="77777777" w:rsidR="00FE12CF" w:rsidRPr="00284CBA" w:rsidRDefault="00FE12CF" w:rsidP="00FE12CF">
            <w:pPr>
              <w:tabs>
                <w:tab w:val="left" w:pos="1276"/>
              </w:tabs>
              <w:spacing w:before="120" w:after="120"/>
              <w:ind w:left="0"/>
              <w:contextualSpacing/>
              <w:rPr>
                <w:rFonts w:eastAsia="Times New Roman"/>
                <w:sz w:val="22"/>
                <w:szCs w:val="22"/>
              </w:rPr>
            </w:pPr>
          </w:p>
        </w:tc>
        <w:tc>
          <w:tcPr>
            <w:tcW w:w="6946" w:type="dxa"/>
          </w:tcPr>
          <w:p w14:paraId="5E7163E7" w14:textId="59D8B47E" w:rsidR="00FE12CF" w:rsidRPr="00284CBA" w:rsidRDefault="00FE12CF" w:rsidP="00FE12CF">
            <w:pPr>
              <w:tabs>
                <w:tab w:val="left" w:pos="1276"/>
              </w:tabs>
              <w:spacing w:before="120" w:after="120"/>
              <w:ind w:left="0"/>
              <w:contextualSpacing/>
              <w:rPr>
                <w:rFonts w:eastAsia="Times New Roman"/>
                <w:sz w:val="22"/>
                <w:szCs w:val="22"/>
              </w:rPr>
            </w:pPr>
            <w:r w:rsidRPr="00284CBA">
              <w:rPr>
                <w:rFonts w:eastAsia="Times New Roman"/>
                <w:sz w:val="22"/>
                <w:szCs w:val="22"/>
              </w:rPr>
              <w:t>Veidot jaunas partnerības ar mērķi palielināt dalību ES programmās, kā arī paplašināt projektu koordinatoru darbības jomas</w:t>
            </w:r>
          </w:p>
        </w:tc>
      </w:tr>
      <w:tr w:rsidR="00566A0C" w:rsidRPr="00284CBA" w14:paraId="288949B1" w14:textId="77777777" w:rsidTr="002A21C5">
        <w:tc>
          <w:tcPr>
            <w:tcW w:w="2263" w:type="dxa"/>
            <w:vMerge w:val="restart"/>
          </w:tcPr>
          <w:p w14:paraId="2E54A1C2" w14:textId="51CC3560" w:rsidR="00566A0C" w:rsidRPr="00284CBA" w:rsidRDefault="003A33F3" w:rsidP="00A71D05">
            <w:pPr>
              <w:tabs>
                <w:tab w:val="left" w:pos="1276"/>
              </w:tabs>
              <w:spacing w:before="120" w:after="120"/>
              <w:ind w:left="0"/>
              <w:contextualSpacing/>
              <w:rPr>
                <w:rFonts w:eastAsia="Times New Roman"/>
                <w:sz w:val="22"/>
                <w:szCs w:val="22"/>
              </w:rPr>
            </w:pPr>
            <w:r w:rsidRPr="00284CBA">
              <w:rPr>
                <w:rFonts w:eastAsia="Times New Roman"/>
                <w:sz w:val="22"/>
                <w:szCs w:val="22"/>
              </w:rPr>
              <w:t>4. </w:t>
            </w:r>
            <w:r w:rsidR="00A71D05" w:rsidRPr="00284CBA">
              <w:rPr>
                <w:rFonts w:eastAsia="Times New Roman"/>
                <w:sz w:val="22"/>
                <w:szCs w:val="22"/>
              </w:rPr>
              <w:t xml:space="preserve">Programmu īstenošanas atbilstoši RIS3 principiem nodrošināšana un sinerģijas ar </w:t>
            </w:r>
            <w:proofErr w:type="spellStart"/>
            <w:r w:rsidR="00A71D05" w:rsidRPr="00284CBA">
              <w:rPr>
                <w:rFonts w:eastAsia="Times New Roman"/>
                <w:sz w:val="22"/>
                <w:szCs w:val="22"/>
              </w:rPr>
              <w:t>ietvarprogramu</w:t>
            </w:r>
            <w:proofErr w:type="spellEnd"/>
            <w:r w:rsidR="00A71D05" w:rsidRPr="00284CBA">
              <w:rPr>
                <w:rFonts w:eastAsia="Times New Roman"/>
                <w:sz w:val="22"/>
                <w:szCs w:val="22"/>
              </w:rPr>
              <w:t xml:space="preserve"> </w:t>
            </w:r>
            <w:r w:rsidR="00A71D05" w:rsidRPr="00284CBA">
              <w:rPr>
                <w:rFonts w:eastAsia="Times New Roman"/>
                <w:i/>
                <w:sz w:val="22"/>
                <w:szCs w:val="22"/>
              </w:rPr>
              <w:t>“Apvārsnis 2020”</w:t>
            </w:r>
            <w:r w:rsidR="00A71D05" w:rsidRPr="00284CBA">
              <w:rPr>
                <w:rFonts w:eastAsia="Times New Roman"/>
                <w:sz w:val="22"/>
                <w:szCs w:val="22"/>
              </w:rPr>
              <w:t xml:space="preserve"> nodrošināšana</w:t>
            </w:r>
          </w:p>
        </w:tc>
        <w:tc>
          <w:tcPr>
            <w:tcW w:w="6946" w:type="dxa"/>
          </w:tcPr>
          <w:p w14:paraId="7FCE4DBD" w14:textId="26A48DC4" w:rsidR="00566A0C" w:rsidRPr="00284CBA" w:rsidRDefault="00566A0C" w:rsidP="00FE12CF">
            <w:pPr>
              <w:tabs>
                <w:tab w:val="left" w:pos="1276"/>
              </w:tabs>
              <w:spacing w:before="120" w:after="120"/>
              <w:ind w:left="0"/>
              <w:contextualSpacing/>
              <w:rPr>
                <w:rFonts w:eastAsia="Times New Roman"/>
                <w:sz w:val="22"/>
                <w:szCs w:val="22"/>
              </w:rPr>
            </w:pPr>
            <w:r w:rsidRPr="00284CBA">
              <w:rPr>
                <w:rFonts w:eastAsia="Times New Roman"/>
                <w:sz w:val="22"/>
                <w:szCs w:val="22"/>
              </w:rPr>
              <w:t>Veikt ES struktūrfondu un citu finanšu resursu ieguldījumus RIS3 stratēģijas mērķu sasniegšanā, izaugsmes prioritāšu īstenošanā vai specializācijas jomu attīstībā</w:t>
            </w:r>
          </w:p>
        </w:tc>
      </w:tr>
      <w:tr w:rsidR="00566A0C" w:rsidRPr="00284CBA" w14:paraId="16B17D29" w14:textId="77777777" w:rsidTr="002A21C5">
        <w:tc>
          <w:tcPr>
            <w:tcW w:w="2263" w:type="dxa"/>
            <w:vMerge/>
          </w:tcPr>
          <w:p w14:paraId="1D86CF5E" w14:textId="77777777" w:rsidR="00566A0C" w:rsidRPr="00284CBA" w:rsidRDefault="00566A0C" w:rsidP="00FE12CF">
            <w:pPr>
              <w:tabs>
                <w:tab w:val="left" w:pos="1276"/>
              </w:tabs>
              <w:spacing w:before="120" w:after="120"/>
              <w:ind w:left="0"/>
              <w:contextualSpacing/>
              <w:rPr>
                <w:rFonts w:eastAsia="Times New Roman"/>
                <w:sz w:val="22"/>
                <w:szCs w:val="22"/>
              </w:rPr>
            </w:pPr>
          </w:p>
        </w:tc>
        <w:tc>
          <w:tcPr>
            <w:tcW w:w="6946" w:type="dxa"/>
          </w:tcPr>
          <w:p w14:paraId="57CE0C0F" w14:textId="4C48868E" w:rsidR="00566A0C" w:rsidRPr="00284CBA" w:rsidRDefault="00566A0C" w:rsidP="00553FA0">
            <w:pPr>
              <w:tabs>
                <w:tab w:val="left" w:pos="1276"/>
              </w:tabs>
              <w:spacing w:before="120" w:after="120"/>
              <w:ind w:left="0"/>
              <w:contextualSpacing/>
              <w:rPr>
                <w:rFonts w:eastAsia="Times New Roman"/>
                <w:sz w:val="22"/>
                <w:szCs w:val="22"/>
              </w:rPr>
            </w:pPr>
            <w:r w:rsidRPr="00284CBA">
              <w:rPr>
                <w:rFonts w:eastAsia="Times New Roman"/>
                <w:sz w:val="22"/>
                <w:szCs w:val="22"/>
              </w:rPr>
              <w:t>Īstenot publicitātes pasākumus, lai veicinātu pētniecisko sasniegumu popularizēšanu, zinātniskā personāla atpazīstamību un reputācijas celšanu</w:t>
            </w:r>
          </w:p>
        </w:tc>
      </w:tr>
      <w:tr w:rsidR="00566A0C" w:rsidRPr="00284CBA" w14:paraId="7DB44AA9" w14:textId="77777777" w:rsidTr="002A21C5">
        <w:trPr>
          <w:trHeight w:val="339"/>
        </w:trPr>
        <w:tc>
          <w:tcPr>
            <w:tcW w:w="2263" w:type="dxa"/>
            <w:vMerge/>
          </w:tcPr>
          <w:p w14:paraId="249EB0B0" w14:textId="77777777" w:rsidR="00566A0C" w:rsidRPr="00284CBA" w:rsidRDefault="00566A0C" w:rsidP="00FE12CF">
            <w:pPr>
              <w:tabs>
                <w:tab w:val="left" w:pos="1276"/>
              </w:tabs>
              <w:spacing w:before="120" w:after="120"/>
              <w:ind w:left="0"/>
              <w:contextualSpacing/>
              <w:rPr>
                <w:rFonts w:eastAsia="Times New Roman"/>
                <w:sz w:val="22"/>
                <w:szCs w:val="22"/>
              </w:rPr>
            </w:pPr>
          </w:p>
        </w:tc>
        <w:tc>
          <w:tcPr>
            <w:tcW w:w="6946" w:type="dxa"/>
          </w:tcPr>
          <w:p w14:paraId="76ED03B6" w14:textId="10E31147" w:rsidR="00566A0C" w:rsidRPr="00284CBA" w:rsidRDefault="00A71D05" w:rsidP="00A71D05">
            <w:pPr>
              <w:tabs>
                <w:tab w:val="left" w:pos="1276"/>
              </w:tabs>
              <w:spacing w:before="120" w:after="120"/>
              <w:ind w:left="0"/>
              <w:contextualSpacing/>
              <w:rPr>
                <w:rFonts w:eastAsia="Times New Roman"/>
                <w:sz w:val="22"/>
                <w:szCs w:val="22"/>
              </w:rPr>
            </w:pPr>
            <w:r w:rsidRPr="00284CBA">
              <w:rPr>
                <w:rFonts w:eastAsia="Times New Roman"/>
                <w:sz w:val="22"/>
              </w:rPr>
              <w:t xml:space="preserve">Nodrošināt Latvijas dalības </w:t>
            </w:r>
            <w:proofErr w:type="spellStart"/>
            <w:r w:rsidRPr="00284CBA">
              <w:rPr>
                <w:rFonts w:eastAsia="Times New Roman"/>
                <w:sz w:val="22"/>
              </w:rPr>
              <w:t>ietvarprogrammā</w:t>
            </w:r>
            <w:proofErr w:type="spellEnd"/>
            <w:r w:rsidRPr="00284CBA">
              <w:rPr>
                <w:rFonts w:eastAsia="Times New Roman"/>
                <w:sz w:val="22"/>
              </w:rPr>
              <w:t xml:space="preserve"> monitoringu, sagatavot priekšlikumus Latvijas interesēm programmas attīstībā un </w:t>
            </w:r>
            <w:r w:rsidRPr="00284CBA">
              <w:rPr>
                <w:rFonts w:eastAsia="Times New Roman"/>
                <w:sz w:val="22"/>
                <w:szCs w:val="22"/>
              </w:rPr>
              <w:t>p</w:t>
            </w:r>
            <w:r w:rsidR="00566A0C" w:rsidRPr="00284CBA">
              <w:rPr>
                <w:rFonts w:eastAsia="Times New Roman"/>
                <w:sz w:val="22"/>
                <w:szCs w:val="22"/>
              </w:rPr>
              <w:t xml:space="preserve">iedāvāt instrumentus, kas stiprinātu zinātnisko institūciju un zinātnieku motivāciju piedalīties pētniecības </w:t>
            </w:r>
            <w:proofErr w:type="spellStart"/>
            <w:r w:rsidRPr="00284CBA">
              <w:rPr>
                <w:rFonts w:eastAsia="Times New Roman"/>
                <w:sz w:val="22"/>
                <w:szCs w:val="22"/>
              </w:rPr>
              <w:t>ietvar</w:t>
            </w:r>
            <w:r w:rsidR="00566A0C" w:rsidRPr="00284CBA">
              <w:rPr>
                <w:rFonts w:eastAsia="Times New Roman"/>
                <w:sz w:val="22"/>
                <w:szCs w:val="22"/>
              </w:rPr>
              <w:t>programmā</w:t>
            </w:r>
            <w:proofErr w:type="spellEnd"/>
          </w:p>
        </w:tc>
      </w:tr>
      <w:tr w:rsidR="00566A0C" w:rsidRPr="00284CBA" w14:paraId="40CC67C0" w14:textId="77777777" w:rsidTr="00CA3F64">
        <w:trPr>
          <w:trHeight w:val="339"/>
        </w:trPr>
        <w:tc>
          <w:tcPr>
            <w:tcW w:w="2263" w:type="dxa"/>
            <w:vMerge/>
          </w:tcPr>
          <w:p w14:paraId="5C901AB0" w14:textId="77777777" w:rsidR="00566A0C" w:rsidRPr="00284CBA" w:rsidRDefault="00566A0C" w:rsidP="00FE12CF">
            <w:pPr>
              <w:tabs>
                <w:tab w:val="left" w:pos="1276"/>
              </w:tabs>
              <w:spacing w:before="120" w:after="120"/>
              <w:ind w:left="0"/>
              <w:contextualSpacing/>
              <w:rPr>
                <w:rFonts w:eastAsia="Times New Roman"/>
                <w:sz w:val="22"/>
              </w:rPr>
            </w:pPr>
          </w:p>
        </w:tc>
        <w:tc>
          <w:tcPr>
            <w:tcW w:w="6946" w:type="dxa"/>
          </w:tcPr>
          <w:p w14:paraId="1F5CA902" w14:textId="56D437B7" w:rsidR="00566A0C" w:rsidRPr="00284CBA" w:rsidRDefault="00566A0C" w:rsidP="00566A0C">
            <w:pPr>
              <w:tabs>
                <w:tab w:val="left" w:pos="1276"/>
              </w:tabs>
              <w:spacing w:before="120" w:after="120"/>
              <w:ind w:left="0"/>
              <w:contextualSpacing/>
              <w:rPr>
                <w:rFonts w:eastAsia="Times New Roman"/>
                <w:sz w:val="22"/>
                <w:szCs w:val="22"/>
              </w:rPr>
            </w:pPr>
            <w:r w:rsidRPr="00284CBA">
              <w:rPr>
                <w:rFonts w:eastAsia="Times New Roman"/>
                <w:sz w:val="22"/>
                <w:szCs w:val="22"/>
              </w:rPr>
              <w:t>Piesaistīt papildu ārvalstu, uzņēmējdarbības un valsts finansējumu publiskajā sektorā, ārvalstu piesaistīto finansējumu kāpinot par 40,9% (salīdzinot ar 2013.</w:t>
            </w:r>
            <w:r w:rsidR="00E93040" w:rsidRPr="00284CBA">
              <w:rPr>
                <w:rFonts w:eastAsia="Times New Roman"/>
                <w:sz w:val="22"/>
                <w:szCs w:val="22"/>
              </w:rPr>
              <w:t xml:space="preserve"> </w:t>
            </w:r>
            <w:r w:rsidRPr="00284CBA">
              <w:rPr>
                <w:rFonts w:eastAsia="Times New Roman"/>
                <w:sz w:val="22"/>
                <w:szCs w:val="22"/>
              </w:rPr>
              <w:t>gadu)</w:t>
            </w:r>
          </w:p>
        </w:tc>
      </w:tr>
    </w:tbl>
    <w:p w14:paraId="5D5FE6C4" w14:textId="77777777" w:rsidR="00FE12CF" w:rsidRPr="00284CBA" w:rsidRDefault="00FE12CF" w:rsidP="00535E58">
      <w:pPr>
        <w:tabs>
          <w:tab w:val="left" w:pos="1276"/>
        </w:tabs>
        <w:spacing w:before="120" w:after="120"/>
        <w:ind w:left="0"/>
        <w:contextualSpacing/>
        <w:rPr>
          <w:rFonts w:eastAsia="Times New Roman"/>
          <w:szCs w:val="24"/>
        </w:rPr>
      </w:pPr>
    </w:p>
    <w:p w14:paraId="26FBF492" w14:textId="6EB07EDE" w:rsidR="000E33FC" w:rsidRPr="00284CBA" w:rsidRDefault="00AC5A43" w:rsidP="003718AD">
      <w:pPr>
        <w:tabs>
          <w:tab w:val="left" w:pos="709"/>
        </w:tabs>
        <w:spacing w:before="120" w:after="120"/>
        <w:ind w:left="0"/>
        <w:contextualSpacing/>
        <w:rPr>
          <w:rFonts w:eastAsia="Times New Roman"/>
          <w:szCs w:val="24"/>
        </w:rPr>
      </w:pPr>
      <w:r w:rsidRPr="00284CBA">
        <w:rPr>
          <w:rFonts w:eastAsia="Times New Roman"/>
          <w:szCs w:val="24"/>
        </w:rPr>
        <w:lastRenderedPageBreak/>
        <w:tab/>
      </w:r>
      <w:r w:rsidR="00CA3F64" w:rsidRPr="00284CBA">
        <w:rPr>
          <w:rFonts w:eastAsia="Times New Roman"/>
          <w:szCs w:val="24"/>
        </w:rPr>
        <w:t>Saskaņā ar RIS3 rezultātu rādītāju sistēmu,</w:t>
      </w:r>
      <w:r w:rsidR="00CA3F64" w:rsidRPr="00284CBA">
        <w:rPr>
          <w:rFonts w:eastAsia="Times New Roman"/>
          <w:szCs w:val="24"/>
          <w:vertAlign w:val="superscript"/>
        </w:rPr>
        <w:footnoteReference w:id="7"/>
      </w:r>
      <w:r w:rsidR="00CA3F64" w:rsidRPr="00284CBA">
        <w:rPr>
          <w:rFonts w:eastAsia="Times New Roman"/>
          <w:szCs w:val="24"/>
        </w:rPr>
        <w:t xml:space="preserve"> lai sasniegtu plānošanas dokumentos noteikto P&amp;A izdevumu apjomu (1,5% no IKP 2020.</w:t>
      </w:r>
      <w:r w:rsidR="00E93040" w:rsidRPr="00284CBA">
        <w:rPr>
          <w:rFonts w:eastAsia="Times New Roman"/>
          <w:szCs w:val="24"/>
        </w:rPr>
        <w:t xml:space="preserve"> </w:t>
      </w:r>
      <w:r w:rsidR="00CA3F64" w:rsidRPr="00284CBA">
        <w:rPr>
          <w:rFonts w:eastAsia="Times New Roman"/>
          <w:szCs w:val="24"/>
        </w:rPr>
        <w:t>gadā), nepieciešams piesaistīt papildu ārvalstu, uzņēmējdarbības un valsts finansējumu publiskajā sektorā (skat. Attēlu Nr.</w:t>
      </w:r>
      <w:r w:rsidR="00E93040" w:rsidRPr="00284CBA">
        <w:rPr>
          <w:rFonts w:eastAsia="Times New Roman"/>
          <w:szCs w:val="24"/>
        </w:rPr>
        <w:t xml:space="preserve"> </w:t>
      </w:r>
      <w:r w:rsidR="00CA3F64" w:rsidRPr="00284CBA">
        <w:rPr>
          <w:rFonts w:eastAsia="Times New Roman"/>
          <w:szCs w:val="24"/>
        </w:rPr>
        <w:t>2), ārvalstu piesaistīto finansējumu kāpinot par 40,9% (salīdzinot ar 2013.</w:t>
      </w:r>
      <w:r w:rsidR="00E93040" w:rsidRPr="00284CBA">
        <w:rPr>
          <w:rFonts w:eastAsia="Times New Roman"/>
          <w:szCs w:val="24"/>
        </w:rPr>
        <w:t xml:space="preserve"> </w:t>
      </w:r>
      <w:r w:rsidR="00CA3F64" w:rsidRPr="00284CBA">
        <w:rPr>
          <w:rFonts w:eastAsia="Times New Roman"/>
          <w:szCs w:val="24"/>
        </w:rPr>
        <w:t xml:space="preserve">gadu). </w:t>
      </w:r>
      <w:r w:rsidR="007E3640" w:rsidRPr="00284CBA">
        <w:rPr>
          <w:rFonts w:eastAsia="Times New Roman"/>
          <w:szCs w:val="24"/>
        </w:rPr>
        <w:t>Attēlā Nr.</w:t>
      </w:r>
      <w:r w:rsidR="00E93040" w:rsidRPr="00284CBA">
        <w:rPr>
          <w:rFonts w:eastAsia="Times New Roman"/>
          <w:szCs w:val="24"/>
        </w:rPr>
        <w:t xml:space="preserve"> </w:t>
      </w:r>
      <w:r w:rsidR="007E3640" w:rsidRPr="00284CBA">
        <w:rPr>
          <w:rFonts w:eastAsia="Times New Roman"/>
          <w:szCs w:val="24"/>
        </w:rPr>
        <w:t xml:space="preserve">2 atspoguļota informācija par </w:t>
      </w:r>
      <w:r w:rsidR="003718AD" w:rsidRPr="00284CBA">
        <w:rPr>
          <w:rFonts w:eastAsia="Times New Roman"/>
          <w:szCs w:val="24"/>
        </w:rPr>
        <w:t xml:space="preserve">esošo un plānoto </w:t>
      </w:r>
      <w:r w:rsidR="007E3640" w:rsidRPr="00284CBA">
        <w:rPr>
          <w:rFonts w:eastAsia="Times New Roman"/>
          <w:szCs w:val="24"/>
        </w:rPr>
        <w:t>publiskā sektora pētniecības finansējuma avotu struktūru un apjomu</w:t>
      </w:r>
      <w:r w:rsidR="003718AD" w:rsidRPr="00284CBA">
        <w:rPr>
          <w:rFonts w:eastAsia="Times New Roman"/>
          <w:szCs w:val="24"/>
        </w:rPr>
        <w:t xml:space="preserve"> attiecīgi 2013.</w:t>
      </w:r>
      <w:r w:rsidR="00E93040" w:rsidRPr="00284CBA">
        <w:rPr>
          <w:rFonts w:eastAsia="Times New Roman"/>
          <w:szCs w:val="24"/>
        </w:rPr>
        <w:t xml:space="preserve"> </w:t>
      </w:r>
      <w:r w:rsidR="003718AD" w:rsidRPr="00284CBA">
        <w:rPr>
          <w:rFonts w:eastAsia="Times New Roman"/>
          <w:szCs w:val="24"/>
        </w:rPr>
        <w:t>gadā un 2020.</w:t>
      </w:r>
      <w:r w:rsidR="00E93040" w:rsidRPr="00284CBA">
        <w:rPr>
          <w:rFonts w:eastAsia="Times New Roman"/>
          <w:szCs w:val="24"/>
        </w:rPr>
        <w:t xml:space="preserve"> </w:t>
      </w:r>
      <w:r w:rsidR="003718AD" w:rsidRPr="00284CBA">
        <w:rPr>
          <w:rFonts w:eastAsia="Times New Roman"/>
          <w:szCs w:val="24"/>
        </w:rPr>
        <w:t>gadā</w:t>
      </w:r>
      <w:r w:rsidR="007E3640" w:rsidRPr="00284CBA">
        <w:rPr>
          <w:rFonts w:eastAsia="Times New Roman"/>
          <w:szCs w:val="24"/>
        </w:rPr>
        <w:t>.</w:t>
      </w:r>
      <w:r w:rsidR="00CA3F64" w:rsidRPr="00284CBA">
        <w:rPr>
          <w:rFonts w:eastAsia="Times New Roman"/>
          <w:sz w:val="22"/>
        </w:rPr>
        <w:t xml:space="preserve"> </w:t>
      </w:r>
    </w:p>
    <w:p w14:paraId="478554FA" w14:textId="5F827536" w:rsidR="009611F5" w:rsidRPr="00284CBA" w:rsidRDefault="0056733F" w:rsidP="00F24C2B">
      <w:pPr>
        <w:spacing w:line="259" w:lineRule="auto"/>
        <w:ind w:left="0"/>
        <w:jc w:val="right"/>
        <w:rPr>
          <w:i/>
          <w:szCs w:val="24"/>
        </w:rPr>
      </w:pPr>
      <w:r w:rsidRPr="00284CBA">
        <w:rPr>
          <w:i/>
          <w:szCs w:val="24"/>
        </w:rPr>
        <w:t>Attēls Nr.2</w:t>
      </w:r>
    </w:p>
    <w:p w14:paraId="7EF4EDDE" w14:textId="6941FB12" w:rsidR="005E4D7C" w:rsidRPr="00284CBA" w:rsidRDefault="007D5899" w:rsidP="00535E58">
      <w:pPr>
        <w:tabs>
          <w:tab w:val="left" w:pos="2884"/>
        </w:tabs>
        <w:ind w:left="0"/>
        <w:jc w:val="center"/>
        <w:rPr>
          <w:b/>
          <w:szCs w:val="24"/>
        </w:rPr>
      </w:pPr>
      <w:r w:rsidRPr="00284CBA">
        <w:rPr>
          <w:b/>
          <w:szCs w:val="24"/>
        </w:rPr>
        <w:t>Finanšu avoti pētniecībai publiskajā sektorā 2013.</w:t>
      </w:r>
      <w:r w:rsidR="006F25EC" w:rsidRPr="00284CBA">
        <w:rPr>
          <w:b/>
          <w:szCs w:val="24"/>
        </w:rPr>
        <w:t xml:space="preserve"> un</w:t>
      </w:r>
      <w:r w:rsidRPr="00284CBA">
        <w:rPr>
          <w:b/>
          <w:szCs w:val="24"/>
        </w:rPr>
        <w:t xml:space="preserve"> 2020.</w:t>
      </w:r>
      <w:r w:rsidR="004D5AA8" w:rsidRPr="00284CBA">
        <w:rPr>
          <w:b/>
          <w:szCs w:val="24"/>
        </w:rPr>
        <w:t xml:space="preserve"> </w:t>
      </w:r>
      <w:r w:rsidRPr="00284CBA">
        <w:rPr>
          <w:b/>
          <w:szCs w:val="24"/>
        </w:rPr>
        <w:t>gadā</w:t>
      </w:r>
    </w:p>
    <w:p w14:paraId="6D70C9ED" w14:textId="77777777" w:rsidR="004B4017" w:rsidRPr="00284CBA" w:rsidRDefault="007D5899" w:rsidP="004B4017">
      <w:pPr>
        <w:keepNext/>
        <w:tabs>
          <w:tab w:val="left" w:pos="2884"/>
        </w:tabs>
        <w:ind w:left="0"/>
        <w:jc w:val="center"/>
      </w:pPr>
      <w:r w:rsidRPr="00284CBA">
        <w:rPr>
          <w:noProof/>
          <w:lang w:val="en-US"/>
        </w:rPr>
        <w:drawing>
          <wp:inline distT="0" distB="0" distL="0" distR="0" wp14:anchorId="0345D4E9" wp14:editId="3A4EADB0">
            <wp:extent cx="5214257" cy="2673246"/>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5707" cy="2684243"/>
                    </a:xfrm>
                    <a:prstGeom prst="rect">
                      <a:avLst/>
                    </a:prstGeom>
                    <a:noFill/>
                    <a:ln>
                      <a:noFill/>
                    </a:ln>
                  </pic:spPr>
                </pic:pic>
              </a:graphicData>
            </a:graphic>
          </wp:inline>
        </w:drawing>
      </w:r>
    </w:p>
    <w:p w14:paraId="3C4150F9" w14:textId="7079FC69" w:rsidR="004B4017" w:rsidRPr="00284CBA" w:rsidRDefault="004B4017" w:rsidP="003A0ED9">
      <w:pPr>
        <w:keepNext/>
        <w:tabs>
          <w:tab w:val="left" w:pos="709"/>
        </w:tabs>
        <w:ind w:left="0"/>
        <w:rPr>
          <w:rFonts w:eastAsia="Times New Roman"/>
          <w:szCs w:val="24"/>
        </w:rPr>
      </w:pPr>
      <w:r w:rsidRPr="00284CBA">
        <w:rPr>
          <w:b/>
        </w:rPr>
        <w:tab/>
      </w:r>
      <w:r w:rsidRPr="00284CBA">
        <w:t xml:space="preserve">Lai nodrošinātu Attēlā Nr.2 norādītā finansējuma apmēra un struktūras izmaiņas sasniegšanu, </w:t>
      </w:r>
      <w:r w:rsidR="00232D6C" w:rsidRPr="00284CBA">
        <w:t xml:space="preserve">tostarp mērķi gandrīz dubultot piesaistāmo ārvalstu finansējuma apmēru Latvijas pētniecībai, </w:t>
      </w:r>
      <w:r w:rsidRPr="00284CBA">
        <w:t>ir veicami kompleksi atbalsta pas</w:t>
      </w:r>
      <w:r w:rsidR="00232D6C" w:rsidRPr="00284CBA">
        <w:t>ākumi</w:t>
      </w:r>
      <w:r w:rsidR="00570F6E" w:rsidRPr="00284CBA">
        <w:t xml:space="preserve">, tostarp </w:t>
      </w:r>
      <w:r w:rsidR="00834F2B" w:rsidRPr="00284CBA">
        <w:t xml:space="preserve">(1) </w:t>
      </w:r>
      <w:r w:rsidR="00570F6E" w:rsidRPr="00284CBA">
        <w:t xml:space="preserve">zinātnes izcilības un </w:t>
      </w:r>
      <w:proofErr w:type="spellStart"/>
      <w:r w:rsidR="00570F6E" w:rsidRPr="00284CBA">
        <w:t>cilvēkkapitāla</w:t>
      </w:r>
      <w:proofErr w:type="spellEnd"/>
      <w:r w:rsidR="00570F6E" w:rsidRPr="00284CBA">
        <w:t xml:space="preserve"> stiprināšana, </w:t>
      </w:r>
      <w:r w:rsidR="00834F2B" w:rsidRPr="00284CBA">
        <w:t xml:space="preserve">(2) </w:t>
      </w:r>
      <w:r w:rsidR="00570F6E" w:rsidRPr="00284CBA">
        <w:t>zinātnes strukturālo reformu īstenošana un pāreja uz augstāku veiktspējas līmeni.</w:t>
      </w:r>
    </w:p>
    <w:p w14:paraId="517D2C76" w14:textId="452B49D1" w:rsidR="00AB0CBD" w:rsidRPr="00284CBA" w:rsidRDefault="00AB0CBD" w:rsidP="003A0ED9">
      <w:pPr>
        <w:tabs>
          <w:tab w:val="left" w:pos="1134"/>
        </w:tabs>
        <w:spacing w:before="120"/>
        <w:ind w:left="709"/>
        <w:contextualSpacing/>
        <w:rPr>
          <w:rFonts w:eastAsia="Times New Roman"/>
          <w:szCs w:val="24"/>
        </w:rPr>
      </w:pPr>
      <w:r w:rsidRPr="00284CBA">
        <w:rPr>
          <w:rFonts w:eastAsia="Times New Roman"/>
          <w:szCs w:val="24"/>
        </w:rPr>
        <w:t xml:space="preserve">Zinātnes izcilības </w:t>
      </w:r>
      <w:r w:rsidR="00E678AA" w:rsidRPr="00284CBA">
        <w:rPr>
          <w:rFonts w:eastAsia="Times New Roman"/>
          <w:szCs w:val="24"/>
        </w:rPr>
        <w:t xml:space="preserve">un </w:t>
      </w:r>
      <w:proofErr w:type="spellStart"/>
      <w:r w:rsidR="00E678AA" w:rsidRPr="00284CBA">
        <w:rPr>
          <w:rFonts w:eastAsia="Times New Roman"/>
          <w:szCs w:val="24"/>
        </w:rPr>
        <w:t>cilvēkkapitāla</w:t>
      </w:r>
      <w:proofErr w:type="spellEnd"/>
      <w:r w:rsidR="00E678AA" w:rsidRPr="00284CBA">
        <w:rPr>
          <w:rFonts w:eastAsia="Times New Roman"/>
          <w:szCs w:val="24"/>
        </w:rPr>
        <w:t xml:space="preserve"> </w:t>
      </w:r>
      <w:r w:rsidRPr="00284CBA">
        <w:rPr>
          <w:rFonts w:eastAsia="Times New Roman"/>
          <w:szCs w:val="24"/>
        </w:rPr>
        <w:t>stiprināšana</w:t>
      </w:r>
      <w:r w:rsidR="003A0ED9" w:rsidRPr="00284CBA">
        <w:rPr>
          <w:rFonts w:eastAsia="Times New Roman"/>
          <w:szCs w:val="24"/>
        </w:rPr>
        <w:t>s ietvaros</w:t>
      </w:r>
      <w:r w:rsidRPr="00284CBA">
        <w:rPr>
          <w:rFonts w:eastAsia="Times New Roman"/>
          <w:szCs w:val="24"/>
        </w:rPr>
        <w:t>:</w:t>
      </w:r>
    </w:p>
    <w:p w14:paraId="4A1F8874" w14:textId="04F8FD03" w:rsidR="00AB0CBD" w:rsidRPr="00284CBA" w:rsidRDefault="00AB0CBD" w:rsidP="002A3ED4">
      <w:pPr>
        <w:numPr>
          <w:ilvl w:val="0"/>
          <w:numId w:val="31"/>
        </w:numPr>
        <w:tabs>
          <w:tab w:val="left" w:pos="1134"/>
        </w:tabs>
        <w:contextualSpacing/>
        <w:rPr>
          <w:rFonts w:eastAsia="Times New Roman"/>
          <w:szCs w:val="24"/>
        </w:rPr>
      </w:pPr>
      <w:r w:rsidRPr="00284CBA">
        <w:rPr>
          <w:rFonts w:eastAsia="Times New Roman"/>
          <w:szCs w:val="24"/>
        </w:rPr>
        <w:t xml:space="preserve">nepieciešams uzlabot iesaisti un koordināciju dalībai Eiropas kopuzņēmumos, </w:t>
      </w:r>
      <w:r w:rsidR="003E2065">
        <w:rPr>
          <w:rFonts w:eastAsia="Times New Roman"/>
          <w:szCs w:val="24"/>
        </w:rPr>
        <w:t>K</w:t>
      </w:r>
      <w:r w:rsidR="00593796" w:rsidRPr="00284CBA">
        <w:rPr>
          <w:rFonts w:eastAsia="Times New Roman"/>
          <w:szCs w:val="24"/>
        </w:rPr>
        <w:t>op</w:t>
      </w:r>
      <w:r w:rsidR="003E2065">
        <w:rPr>
          <w:rFonts w:eastAsia="Times New Roman"/>
          <w:szCs w:val="24"/>
        </w:rPr>
        <w:t>ējās</w:t>
      </w:r>
      <w:r w:rsidR="00593796" w:rsidRPr="00284CBA">
        <w:rPr>
          <w:rFonts w:eastAsia="Times New Roman"/>
          <w:szCs w:val="24"/>
        </w:rPr>
        <w:t xml:space="preserve"> </w:t>
      </w:r>
      <w:r w:rsidRPr="00284CBA">
        <w:rPr>
          <w:rFonts w:eastAsia="Times New Roman"/>
          <w:szCs w:val="24"/>
        </w:rPr>
        <w:t>programmēšanas i</w:t>
      </w:r>
      <w:r w:rsidR="001A7777" w:rsidRPr="00284CBA">
        <w:rPr>
          <w:rFonts w:eastAsia="Times New Roman"/>
          <w:szCs w:val="24"/>
        </w:rPr>
        <w:t xml:space="preserve">niciatīvās un </w:t>
      </w:r>
      <w:r w:rsidRPr="00284CBA">
        <w:rPr>
          <w:rFonts w:eastAsia="Times New Roman"/>
          <w:szCs w:val="24"/>
        </w:rPr>
        <w:t>COST akcijās;</w:t>
      </w:r>
    </w:p>
    <w:p w14:paraId="36C29EF6" w14:textId="210AE38E" w:rsidR="00AB0CBD" w:rsidRPr="00284CBA" w:rsidRDefault="00AB0CBD" w:rsidP="002A3ED4">
      <w:pPr>
        <w:numPr>
          <w:ilvl w:val="0"/>
          <w:numId w:val="31"/>
        </w:numPr>
        <w:tabs>
          <w:tab w:val="left" w:pos="1134"/>
        </w:tabs>
        <w:contextualSpacing/>
        <w:rPr>
          <w:rFonts w:eastAsia="Times New Roman"/>
          <w:szCs w:val="24"/>
        </w:rPr>
      </w:pPr>
      <w:r w:rsidRPr="00284CBA">
        <w:rPr>
          <w:rFonts w:eastAsia="Times New Roman"/>
          <w:szCs w:val="24"/>
        </w:rPr>
        <w:t>jā</w:t>
      </w:r>
      <w:r w:rsidR="001A7777" w:rsidRPr="00284CBA">
        <w:rPr>
          <w:rFonts w:eastAsia="Times New Roman"/>
          <w:szCs w:val="24"/>
        </w:rPr>
        <w:t xml:space="preserve">nodrošina </w:t>
      </w:r>
      <w:r w:rsidRPr="00284CBA">
        <w:rPr>
          <w:rFonts w:eastAsia="Times New Roman"/>
          <w:szCs w:val="24"/>
        </w:rPr>
        <w:t xml:space="preserve">informācijas pieejamība un Informācijas dienas Briselē – </w:t>
      </w:r>
      <w:r w:rsidR="00F9463B" w:rsidRPr="00284CBA">
        <w:rPr>
          <w:rFonts w:eastAsia="Times New Roman"/>
          <w:szCs w:val="24"/>
        </w:rPr>
        <w:t>izveidojot</w:t>
      </w:r>
      <w:r w:rsidRPr="00284CBA">
        <w:rPr>
          <w:rFonts w:eastAsia="Times New Roman"/>
          <w:szCs w:val="24"/>
        </w:rPr>
        <w:t xml:space="preserve"> </w:t>
      </w:r>
      <w:r w:rsidR="0040780E" w:rsidRPr="00284CBA">
        <w:rPr>
          <w:rFonts w:eastAsia="Times New Roman"/>
          <w:szCs w:val="24"/>
        </w:rPr>
        <w:t>ciešas</w:t>
      </w:r>
      <w:r w:rsidRPr="00284CBA">
        <w:rPr>
          <w:rFonts w:eastAsia="Times New Roman"/>
          <w:szCs w:val="24"/>
        </w:rPr>
        <w:t xml:space="preserve"> sadarbības mehānismu ar Briselē esošajām iestādēm, lai nodrošinātu tīklošanos, iesaistītu partnerus, piekļuvi informācijas pirmavotiem, sniegtu pētniecības organizāciju pārstāvjiem apmācības u.c.;</w:t>
      </w:r>
    </w:p>
    <w:p w14:paraId="63590E85" w14:textId="10138568" w:rsidR="00AB0CBD" w:rsidRPr="00284CBA" w:rsidRDefault="000F253D" w:rsidP="002A3ED4">
      <w:pPr>
        <w:numPr>
          <w:ilvl w:val="0"/>
          <w:numId w:val="31"/>
        </w:numPr>
        <w:tabs>
          <w:tab w:val="left" w:pos="1134"/>
        </w:tabs>
        <w:contextualSpacing/>
        <w:rPr>
          <w:rFonts w:eastAsia="Times New Roman"/>
          <w:szCs w:val="24"/>
        </w:rPr>
      </w:pPr>
      <w:r w:rsidRPr="00284CBA">
        <w:rPr>
          <w:rFonts w:eastAsia="Times New Roman"/>
          <w:szCs w:val="24"/>
        </w:rPr>
        <w:t xml:space="preserve">nepieciešams apzināt un mobilizēt Latvijas pētniecības un inovāciju </w:t>
      </w:r>
      <w:proofErr w:type="spellStart"/>
      <w:r w:rsidRPr="00284CBA">
        <w:rPr>
          <w:rFonts w:eastAsia="Times New Roman"/>
          <w:szCs w:val="24"/>
        </w:rPr>
        <w:t>cilvēkkapitālu</w:t>
      </w:r>
      <w:proofErr w:type="spellEnd"/>
      <w:r w:rsidRPr="00284CBA">
        <w:rPr>
          <w:rFonts w:eastAsia="Times New Roman"/>
          <w:szCs w:val="24"/>
        </w:rPr>
        <w:t xml:space="preserve">, kas sasniedzams caur </w:t>
      </w:r>
      <w:r w:rsidR="00AB0CBD" w:rsidRPr="00284CBA">
        <w:rPr>
          <w:rFonts w:eastAsia="Times New Roman"/>
          <w:szCs w:val="24"/>
        </w:rPr>
        <w:t>latviešu diaspor</w:t>
      </w:r>
      <w:r w:rsidRPr="00284CBA">
        <w:rPr>
          <w:rFonts w:eastAsia="Times New Roman"/>
          <w:szCs w:val="24"/>
        </w:rPr>
        <w:t>u</w:t>
      </w:r>
      <w:r w:rsidR="00AB0CBD" w:rsidRPr="00284CBA">
        <w:rPr>
          <w:rFonts w:eastAsia="Times New Roman"/>
          <w:szCs w:val="24"/>
        </w:rPr>
        <w:t xml:space="preserve"> ārvalstīs</w:t>
      </w:r>
      <w:r w:rsidRPr="00284CBA">
        <w:rPr>
          <w:rFonts w:eastAsia="Times New Roman"/>
          <w:szCs w:val="24"/>
        </w:rPr>
        <w:t xml:space="preserve">, tai skaitā izveidot </w:t>
      </w:r>
      <w:r w:rsidR="00F9463B" w:rsidRPr="00284CBA">
        <w:rPr>
          <w:rFonts w:eastAsia="Times New Roman"/>
          <w:szCs w:val="24"/>
        </w:rPr>
        <w:t xml:space="preserve">diasporas </w:t>
      </w:r>
      <w:r w:rsidRPr="00284CBA">
        <w:rPr>
          <w:rFonts w:eastAsia="Times New Roman"/>
          <w:szCs w:val="24"/>
        </w:rPr>
        <w:t xml:space="preserve">tīklu un atbalsta punktus </w:t>
      </w:r>
      <w:r w:rsidR="00F9463B" w:rsidRPr="00284CBA">
        <w:rPr>
          <w:rFonts w:eastAsia="Times New Roman"/>
          <w:szCs w:val="24"/>
        </w:rPr>
        <w:t>centru</w:t>
      </w:r>
      <w:r w:rsidR="00AB0CBD" w:rsidRPr="00284CBA">
        <w:rPr>
          <w:rFonts w:eastAsia="Times New Roman"/>
          <w:szCs w:val="24"/>
        </w:rPr>
        <w:t xml:space="preserve"> ārvalstīs, </w:t>
      </w:r>
      <w:r w:rsidR="00F9463B" w:rsidRPr="00284CBA">
        <w:rPr>
          <w:rFonts w:eastAsia="Times New Roman"/>
          <w:szCs w:val="24"/>
        </w:rPr>
        <w:t xml:space="preserve">ar mērķi </w:t>
      </w:r>
      <w:r w:rsidRPr="00284CBA">
        <w:rPr>
          <w:rFonts w:eastAsia="Times New Roman"/>
          <w:szCs w:val="24"/>
        </w:rPr>
        <w:t xml:space="preserve">intensificēt sadarbību un palielinātu iespējas dalībai starptautiskos projektos un programmās, kā arī nodrošinātu Latvijas talantu apriti un </w:t>
      </w:r>
      <w:proofErr w:type="spellStart"/>
      <w:r w:rsidRPr="00284CBA">
        <w:rPr>
          <w:rFonts w:eastAsia="Times New Roman"/>
          <w:szCs w:val="24"/>
        </w:rPr>
        <w:t>reemigrāciju</w:t>
      </w:r>
      <w:proofErr w:type="spellEnd"/>
      <w:r w:rsidR="00AB0CBD" w:rsidRPr="00284CBA">
        <w:rPr>
          <w:rFonts w:eastAsia="Times New Roman"/>
          <w:szCs w:val="24"/>
        </w:rPr>
        <w:t>;</w:t>
      </w:r>
    </w:p>
    <w:p w14:paraId="6A8EE545" w14:textId="1E7B623A" w:rsidR="00AB0CBD" w:rsidRPr="00284CBA" w:rsidRDefault="003A0ED9" w:rsidP="002A3ED4">
      <w:pPr>
        <w:numPr>
          <w:ilvl w:val="0"/>
          <w:numId w:val="31"/>
        </w:numPr>
        <w:tabs>
          <w:tab w:val="left" w:pos="1134"/>
        </w:tabs>
        <w:contextualSpacing/>
        <w:rPr>
          <w:rFonts w:eastAsia="Times New Roman"/>
          <w:szCs w:val="24"/>
        </w:rPr>
      </w:pPr>
      <w:r w:rsidRPr="00284CBA">
        <w:rPr>
          <w:rFonts w:eastAsia="Times New Roman"/>
          <w:szCs w:val="24"/>
        </w:rPr>
        <w:t xml:space="preserve">jāīsteno </w:t>
      </w:r>
      <w:r w:rsidR="00F9463B" w:rsidRPr="00284CBA">
        <w:rPr>
          <w:rFonts w:eastAsia="Times New Roman"/>
          <w:szCs w:val="24"/>
        </w:rPr>
        <w:t>pasākumi</w:t>
      </w:r>
      <w:r w:rsidR="00AB0CBD" w:rsidRPr="00284CBA">
        <w:rPr>
          <w:rFonts w:eastAsia="Times New Roman"/>
          <w:szCs w:val="24"/>
        </w:rPr>
        <w:t xml:space="preserve"> sadarbības stiprināšanai ar pasaules industriālajiem klasteriem, lai attīstītu pētniecības un industrijas saikni ar mērķi piesaistīt jaunos talantus zinātnes un pētniecības jomai un palielinātu P&amp;A atdevi.</w:t>
      </w:r>
    </w:p>
    <w:p w14:paraId="3BF08DE2" w14:textId="73E08F57" w:rsidR="00E935FD" w:rsidRPr="00284CBA" w:rsidRDefault="003A0ED9" w:rsidP="003A0ED9">
      <w:pPr>
        <w:tabs>
          <w:tab w:val="left" w:pos="709"/>
        </w:tabs>
        <w:ind w:left="0"/>
      </w:pPr>
      <w:r w:rsidRPr="00284CBA">
        <w:tab/>
      </w:r>
      <w:r w:rsidR="00E935FD" w:rsidRPr="00284CBA">
        <w:t>Zinātnes strukturālo reformu īstenošana un pāreja uz augstāku veiktspējas līmeni</w:t>
      </w:r>
      <w:r w:rsidR="00AA26F3" w:rsidRPr="00284CBA">
        <w:rPr>
          <w:rStyle w:val="FootnoteReference"/>
        </w:rPr>
        <w:footnoteReference w:id="8"/>
      </w:r>
      <w:r w:rsidRPr="00284CBA">
        <w:t xml:space="preserve"> ietver šādus pasākumus</w:t>
      </w:r>
      <w:r w:rsidR="00E935FD" w:rsidRPr="00284CBA">
        <w:t xml:space="preserve">: </w:t>
      </w:r>
    </w:p>
    <w:p w14:paraId="3A62D0E9" w14:textId="12D54102" w:rsidR="00E935FD"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lastRenderedPageBreak/>
        <w:t xml:space="preserve">nodrošināt stabilu valsts finansējumu pētniecībai, </w:t>
      </w:r>
      <w:r w:rsidR="003A0ED9" w:rsidRPr="00284CBA">
        <w:rPr>
          <w:rFonts w:eastAsia="Times New Roman"/>
          <w:szCs w:val="24"/>
        </w:rPr>
        <w:t>t.sk.</w:t>
      </w:r>
      <w:r w:rsidRPr="00284CBA">
        <w:rPr>
          <w:rFonts w:eastAsia="Times New Roman"/>
          <w:szCs w:val="24"/>
        </w:rPr>
        <w:t xml:space="preserve"> </w:t>
      </w:r>
      <w:r w:rsidR="004D5AA8" w:rsidRPr="00284CBA">
        <w:rPr>
          <w:rFonts w:eastAsia="Times New Roman"/>
          <w:szCs w:val="24"/>
        </w:rPr>
        <w:t>izmantojot struktūrfondu līdzekļus</w:t>
      </w:r>
      <w:r w:rsidRPr="00284CBA">
        <w:rPr>
          <w:rFonts w:eastAsia="Times New Roman"/>
          <w:szCs w:val="24"/>
        </w:rPr>
        <w:t xml:space="preserve">; </w:t>
      </w:r>
    </w:p>
    <w:p w14:paraId="7BF555D4" w14:textId="4617360A" w:rsidR="00E935FD"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t xml:space="preserve">integrēt un stiprināt pētniecības sistēmu, konsolidējot pētniecības institūcijas galvenokārt ap zināšanu centriem (ap zinātniskajām institūcijām, kas ir ieguvušas vērtējumu „4 punkti” vai „5 punkti”); </w:t>
      </w:r>
    </w:p>
    <w:p w14:paraId="0DEAA865" w14:textId="03810556" w:rsidR="00E935FD"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t xml:space="preserve">radīt stimulus kvalitatīvai starptautiska līmeņa pētniecībai; </w:t>
      </w:r>
    </w:p>
    <w:p w14:paraId="49CA5D67" w14:textId="56B3BC64" w:rsidR="00F9463B"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t xml:space="preserve">nodrošināt augstāka līmeņa konkurējošu un projektos balstītu finansējumu, izmantojot dažādus instrumentus, lai: </w:t>
      </w:r>
    </w:p>
    <w:p w14:paraId="198A65AD" w14:textId="60694C41" w:rsidR="00E935FD" w:rsidRPr="00284CBA" w:rsidRDefault="001A7777" w:rsidP="002A3ED4">
      <w:pPr>
        <w:pStyle w:val="ListParagraph"/>
        <w:numPr>
          <w:ilvl w:val="1"/>
          <w:numId w:val="33"/>
        </w:numPr>
        <w:tabs>
          <w:tab w:val="left" w:pos="567"/>
          <w:tab w:val="left" w:pos="1134"/>
        </w:tabs>
        <w:autoSpaceDE w:val="0"/>
        <w:autoSpaceDN w:val="0"/>
        <w:adjustRightInd w:val="0"/>
        <w:spacing w:before="0"/>
        <w:rPr>
          <w:rFonts w:cs="Times New Roman"/>
          <w:lang w:eastAsia="lv-LV"/>
        </w:rPr>
      </w:pPr>
      <w:r w:rsidRPr="00284CBA">
        <w:rPr>
          <w:rFonts w:cs="Times New Roman"/>
          <w:lang w:eastAsia="lv-LV"/>
        </w:rPr>
        <w:t>sniegtu atbalstu zinātnieku karjeras attīstībai tās dažādos posmos</w:t>
      </w:r>
      <w:r w:rsidR="00E935FD" w:rsidRPr="00284CBA">
        <w:rPr>
          <w:rFonts w:cs="Times New Roman"/>
          <w:lang w:eastAsia="lv-LV"/>
        </w:rPr>
        <w:t>;</w:t>
      </w:r>
    </w:p>
    <w:p w14:paraId="6D6B50B9" w14:textId="19ADE349" w:rsidR="00E935FD" w:rsidRPr="00284CBA" w:rsidRDefault="00E935FD" w:rsidP="002A3ED4">
      <w:pPr>
        <w:pStyle w:val="ListParagraph"/>
        <w:numPr>
          <w:ilvl w:val="1"/>
          <w:numId w:val="33"/>
        </w:numPr>
        <w:tabs>
          <w:tab w:val="left" w:pos="567"/>
          <w:tab w:val="left" w:pos="1134"/>
        </w:tabs>
        <w:autoSpaceDE w:val="0"/>
        <w:autoSpaceDN w:val="0"/>
        <w:adjustRightInd w:val="0"/>
        <w:spacing w:before="0"/>
        <w:rPr>
          <w:rFonts w:cs="Times New Roman"/>
          <w:lang w:eastAsia="lv-LV"/>
        </w:rPr>
      </w:pPr>
      <w:r w:rsidRPr="00284CBA">
        <w:rPr>
          <w:rFonts w:cs="Times New Roman"/>
          <w:lang w:eastAsia="lv-LV"/>
        </w:rPr>
        <w:t>sniegtu atbalstu lielāku pētniecisko centru un grupu veidošanai, izmantojot institūciju bāzes finansējumu, kā</w:t>
      </w:r>
      <w:r w:rsidR="00F9463B" w:rsidRPr="00284CBA">
        <w:rPr>
          <w:rFonts w:cs="Times New Roman"/>
          <w:lang w:eastAsia="lv-LV"/>
        </w:rPr>
        <w:t xml:space="preserve"> arī mazos pētniecības </w:t>
      </w:r>
      <w:proofErr w:type="spellStart"/>
      <w:r w:rsidR="00F9463B" w:rsidRPr="00284CBA">
        <w:rPr>
          <w:rFonts w:cs="Times New Roman"/>
          <w:lang w:eastAsia="lv-LV"/>
        </w:rPr>
        <w:t>grantus</w:t>
      </w:r>
      <w:proofErr w:type="spellEnd"/>
      <w:r w:rsidR="00F9463B" w:rsidRPr="00284CBA">
        <w:rPr>
          <w:rFonts w:cs="Times New Roman"/>
          <w:lang w:eastAsia="lv-LV"/>
        </w:rPr>
        <w:t>;</w:t>
      </w:r>
    </w:p>
    <w:p w14:paraId="4904AFDC" w14:textId="3EF515D3" w:rsidR="00E935FD" w:rsidRPr="00284CBA" w:rsidRDefault="00E935FD" w:rsidP="002A3ED4">
      <w:pPr>
        <w:pStyle w:val="ListParagraph"/>
        <w:numPr>
          <w:ilvl w:val="1"/>
          <w:numId w:val="33"/>
        </w:numPr>
        <w:tabs>
          <w:tab w:val="left" w:pos="567"/>
          <w:tab w:val="left" w:pos="1134"/>
        </w:tabs>
        <w:autoSpaceDE w:val="0"/>
        <w:autoSpaceDN w:val="0"/>
        <w:adjustRightInd w:val="0"/>
        <w:spacing w:before="0"/>
        <w:rPr>
          <w:rFonts w:cs="Times New Roman"/>
          <w:lang w:eastAsia="lv-LV"/>
        </w:rPr>
      </w:pPr>
      <w:r w:rsidRPr="00284CBA">
        <w:rPr>
          <w:rFonts w:cs="Times New Roman"/>
          <w:lang w:eastAsia="lv-LV"/>
        </w:rPr>
        <w:t xml:space="preserve">veicinātu efektīvāku zinātnes un industrijas sadarbību, paaugstinot rūpniecības kapacitāti un raidot signālus pētnieku kopienai par pētniecības svarīgumu un problēmām, kuras ir īpaši svarīgas tautsaimniecības attīstībai; </w:t>
      </w:r>
    </w:p>
    <w:p w14:paraId="6EEC6A9D" w14:textId="77777777" w:rsidR="00E935FD"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t xml:space="preserve">veicināt zināšanu pārnesi, kapacitātes un partnerību veidošanu, </w:t>
      </w:r>
      <w:proofErr w:type="spellStart"/>
      <w:r w:rsidRPr="00284CBA">
        <w:rPr>
          <w:rFonts w:eastAsia="Times New Roman"/>
          <w:szCs w:val="24"/>
        </w:rPr>
        <w:t>profesionālapskates</w:t>
      </w:r>
      <w:proofErr w:type="spellEnd"/>
      <w:r w:rsidRPr="00284CBA">
        <w:rPr>
          <w:rFonts w:eastAsia="Times New Roman"/>
          <w:szCs w:val="24"/>
        </w:rPr>
        <w:t xml:space="preserve"> (</w:t>
      </w:r>
      <w:proofErr w:type="spellStart"/>
      <w:r w:rsidRPr="00284CBA">
        <w:rPr>
          <w:rFonts w:eastAsia="Times New Roman"/>
          <w:i/>
          <w:szCs w:val="24"/>
        </w:rPr>
        <w:t>peer</w:t>
      </w:r>
      <w:proofErr w:type="spellEnd"/>
      <w:r w:rsidRPr="00284CBA">
        <w:rPr>
          <w:rFonts w:eastAsia="Times New Roman"/>
          <w:i/>
          <w:szCs w:val="24"/>
        </w:rPr>
        <w:t xml:space="preserve"> </w:t>
      </w:r>
      <w:proofErr w:type="spellStart"/>
      <w:r w:rsidRPr="00284CBA">
        <w:rPr>
          <w:rFonts w:eastAsia="Times New Roman"/>
          <w:i/>
          <w:szCs w:val="24"/>
        </w:rPr>
        <w:t>reviews</w:t>
      </w:r>
      <w:proofErr w:type="spellEnd"/>
      <w:r w:rsidRPr="00284CBA">
        <w:rPr>
          <w:rFonts w:eastAsia="Times New Roman"/>
          <w:szCs w:val="24"/>
        </w:rPr>
        <w:t>) noteiktās jomās, iesaistoties Eiropas asociācijās un tīklos;</w:t>
      </w:r>
    </w:p>
    <w:p w14:paraId="157DC450" w14:textId="7C0BCB4B" w:rsidR="00E935FD" w:rsidRPr="00284CBA" w:rsidRDefault="00E935FD" w:rsidP="002A3ED4">
      <w:pPr>
        <w:numPr>
          <w:ilvl w:val="0"/>
          <w:numId w:val="32"/>
        </w:numPr>
        <w:tabs>
          <w:tab w:val="left" w:pos="1134"/>
        </w:tabs>
        <w:contextualSpacing/>
        <w:rPr>
          <w:rFonts w:eastAsia="Times New Roman"/>
          <w:szCs w:val="24"/>
        </w:rPr>
      </w:pPr>
      <w:r w:rsidRPr="00284CBA">
        <w:rPr>
          <w:rFonts w:eastAsia="Times New Roman"/>
          <w:szCs w:val="24"/>
        </w:rPr>
        <w:t>ieviest iniciatīvas un atlīdzības</w:t>
      </w:r>
      <w:r w:rsidR="00DA4D3E" w:rsidRPr="00284CBA">
        <w:rPr>
          <w:rFonts w:eastAsia="Times New Roman"/>
          <w:szCs w:val="24"/>
        </w:rPr>
        <w:t xml:space="preserve"> </w:t>
      </w:r>
      <w:r w:rsidRPr="00284CBA">
        <w:rPr>
          <w:rFonts w:eastAsia="Times New Roman"/>
          <w:szCs w:val="24"/>
        </w:rPr>
        <w:t xml:space="preserve">pasākumus, lai veicinātu pētniecības rezultātu </w:t>
      </w:r>
      <w:proofErr w:type="spellStart"/>
      <w:r w:rsidRPr="00284CBA">
        <w:rPr>
          <w:rFonts w:eastAsia="Times New Roman"/>
          <w:szCs w:val="24"/>
        </w:rPr>
        <w:t>komercializāciju</w:t>
      </w:r>
      <w:proofErr w:type="spellEnd"/>
      <w:r w:rsidRPr="00284CBA">
        <w:rPr>
          <w:rFonts w:eastAsia="Times New Roman"/>
          <w:szCs w:val="24"/>
        </w:rPr>
        <w:t xml:space="preserve"> un ieviešanu tirgū;</w:t>
      </w:r>
    </w:p>
    <w:p w14:paraId="2DD02A2A" w14:textId="4856A459" w:rsidR="005954F4" w:rsidRPr="00284CBA" w:rsidRDefault="00E935FD" w:rsidP="002A3ED4">
      <w:pPr>
        <w:numPr>
          <w:ilvl w:val="0"/>
          <w:numId w:val="32"/>
        </w:numPr>
        <w:tabs>
          <w:tab w:val="left" w:pos="1134"/>
        </w:tabs>
        <w:spacing w:after="120"/>
        <w:contextualSpacing/>
        <w:rPr>
          <w:rFonts w:eastAsia="Times New Roman"/>
          <w:szCs w:val="24"/>
        </w:rPr>
      </w:pPr>
      <w:r w:rsidRPr="00284CBA">
        <w:rPr>
          <w:rFonts w:eastAsia="Times New Roman"/>
          <w:szCs w:val="24"/>
        </w:rPr>
        <w:t>ieviest pasākumus, lai stiprinātu sadarbības un sinerģijas starp zinātniskajām institūcijām un privātuzņēmumiem.</w:t>
      </w:r>
    </w:p>
    <w:p w14:paraId="134EB5F9" w14:textId="4CFDBA3A" w:rsidR="003A0ED9" w:rsidRPr="00284CBA" w:rsidRDefault="003A0ED9" w:rsidP="003A0ED9">
      <w:pPr>
        <w:tabs>
          <w:tab w:val="left" w:pos="709"/>
        </w:tabs>
        <w:spacing w:before="120" w:after="120"/>
        <w:ind w:left="0"/>
        <w:contextualSpacing/>
        <w:rPr>
          <w:rFonts w:eastAsia="Times New Roman"/>
          <w:szCs w:val="24"/>
        </w:rPr>
      </w:pPr>
      <w:r w:rsidRPr="00284CBA">
        <w:rPr>
          <w:b/>
        </w:rPr>
        <w:tab/>
      </w:r>
      <w:r w:rsidRPr="00284CBA">
        <w:rPr>
          <w:rFonts w:eastAsia="Times New Roman"/>
          <w:szCs w:val="24"/>
        </w:rPr>
        <w:t>Minētie īstenojamie pasākumi un sasniedzamās finansējuma struktūras izmaiņas ir jāņem vērā, plānojot 1.1.1.5.pasākuma atbalstāmās darbības un to īstenošanas nosacījumus.</w:t>
      </w:r>
    </w:p>
    <w:p w14:paraId="39FEB39F" w14:textId="382A55A3" w:rsidR="009E4A4E" w:rsidRPr="00284CBA" w:rsidRDefault="004D097B" w:rsidP="0049284E">
      <w:pPr>
        <w:pStyle w:val="Heading2"/>
      </w:pPr>
      <w:bookmarkStart w:id="7" w:name="_Toc476555868"/>
      <w:r w:rsidRPr="00284CBA">
        <w:t>1.</w:t>
      </w:r>
      <w:r w:rsidR="00CF3690" w:rsidRPr="00284CBA">
        <w:t>1</w:t>
      </w:r>
      <w:r w:rsidRPr="00284CBA">
        <w:t>.</w:t>
      </w:r>
      <w:r w:rsidR="003B42CC" w:rsidRPr="00284CBA">
        <w:t xml:space="preserve"> </w:t>
      </w:r>
      <w:r w:rsidR="00A244C2" w:rsidRPr="00284CBA">
        <w:t>Latvijas</w:t>
      </w:r>
      <w:r w:rsidR="004235A5" w:rsidRPr="00284CBA">
        <w:t xml:space="preserve"> dalība starptautiskajos sa</w:t>
      </w:r>
      <w:r w:rsidR="006F43FA" w:rsidRPr="00284CBA">
        <w:t xml:space="preserve">darbības projektos pētniecības, </w:t>
      </w:r>
      <w:r w:rsidR="004235A5" w:rsidRPr="00284CBA">
        <w:t>te</w:t>
      </w:r>
      <w:r w:rsidR="00DD72B3" w:rsidRPr="00284CBA">
        <w:t>hnoloģiju</w:t>
      </w:r>
      <w:r w:rsidR="004235A5" w:rsidRPr="00284CBA">
        <w:t xml:space="preserve"> attīstības un inovāciju jomās</w:t>
      </w:r>
      <w:bookmarkEnd w:id="7"/>
    </w:p>
    <w:p w14:paraId="3411B35E" w14:textId="73399596" w:rsidR="00351654" w:rsidRPr="00284CBA" w:rsidRDefault="00351654" w:rsidP="001C24B2">
      <w:pPr>
        <w:tabs>
          <w:tab w:val="left" w:pos="567"/>
          <w:tab w:val="left" w:pos="2884"/>
        </w:tabs>
        <w:ind w:left="0" w:firstLine="709"/>
        <w:rPr>
          <w:szCs w:val="24"/>
        </w:rPr>
      </w:pPr>
      <w:r w:rsidRPr="00284CBA">
        <w:rPr>
          <w:szCs w:val="24"/>
        </w:rPr>
        <w:t>Viens no būtiskākajiem zinātnes kvalitātes un konkurētspējas rādītājiem ir Latvijas zinātnieku sekmes un sniegums starptautiskās pētniecības programmās. Kopš 1999.</w:t>
      </w:r>
      <w:r w:rsidR="0056733F" w:rsidRPr="00284CBA">
        <w:rPr>
          <w:szCs w:val="24"/>
        </w:rPr>
        <w:t xml:space="preserve"> </w:t>
      </w:r>
      <w:r w:rsidRPr="00284CBA">
        <w:rPr>
          <w:szCs w:val="24"/>
        </w:rPr>
        <w:t xml:space="preserve">gada Latvijas zinātniskās institūcijas piedalās ES zinātnes un tehnoloģiju atbalsta programmās. </w:t>
      </w:r>
      <w:r w:rsidR="005954F4" w:rsidRPr="00284CBA">
        <w:rPr>
          <w:szCs w:val="24"/>
        </w:rPr>
        <w:t>V</w:t>
      </w:r>
      <w:r w:rsidRPr="00284CBA">
        <w:rPr>
          <w:szCs w:val="24"/>
        </w:rPr>
        <w:t xml:space="preserve">alsts nodrošina un IZM piešķir finansiālu atbalstu zinātnieku dalībai starptautiskajās sadarbības programmās, tostarp programmā </w:t>
      </w:r>
      <w:r w:rsidRPr="00284CBA">
        <w:rPr>
          <w:i/>
          <w:szCs w:val="24"/>
        </w:rPr>
        <w:t>„Apvārsnis 2020”</w:t>
      </w:r>
      <w:r w:rsidRPr="00284CBA">
        <w:rPr>
          <w:szCs w:val="24"/>
        </w:rPr>
        <w:t xml:space="preserve"> un citās Eiropas sadarbības programmās zinātnes un tehnoloģiju attīstības jomās, tādās kā COST, BONUS, EUROSTARS, EURATOM, kā arī EUREKA programmā. </w:t>
      </w:r>
      <w:r w:rsidR="00431C10" w:rsidRPr="00284CBA">
        <w:rPr>
          <w:szCs w:val="24"/>
        </w:rPr>
        <w:t>NKP nodrošina informatīvus pasākumus, l</w:t>
      </w:r>
      <w:r w:rsidRPr="00284CBA">
        <w:rPr>
          <w:szCs w:val="24"/>
        </w:rPr>
        <w:t xml:space="preserve">ai </w:t>
      </w:r>
      <w:r w:rsidR="00D02223" w:rsidRPr="00284CBA">
        <w:rPr>
          <w:szCs w:val="24"/>
        </w:rPr>
        <w:t xml:space="preserve">palielinātu </w:t>
      </w:r>
      <w:r w:rsidRPr="00284CBA">
        <w:rPr>
          <w:szCs w:val="24"/>
        </w:rPr>
        <w:t>Latvijas zinātnieku un uzņēmēju</w:t>
      </w:r>
      <w:r w:rsidR="00D02223" w:rsidRPr="00284CBA">
        <w:rPr>
          <w:szCs w:val="24"/>
        </w:rPr>
        <w:t xml:space="preserve"> dalību un paaugstinātu sekmību</w:t>
      </w:r>
      <w:r w:rsidRPr="00284CBA">
        <w:rPr>
          <w:szCs w:val="24"/>
        </w:rPr>
        <w:t xml:space="preserve"> ES zinātnes un tehnoloģiju attīstības programmās</w:t>
      </w:r>
    </w:p>
    <w:p w14:paraId="0E599080" w14:textId="1E493B6A" w:rsidR="00637074" w:rsidRPr="00284CBA" w:rsidRDefault="00637074" w:rsidP="001C24B2">
      <w:pPr>
        <w:tabs>
          <w:tab w:val="left" w:pos="2884"/>
        </w:tabs>
        <w:ind w:left="0" w:firstLine="720"/>
        <w:rPr>
          <w:szCs w:val="24"/>
        </w:rPr>
      </w:pPr>
      <w:r w:rsidRPr="00284CBA">
        <w:rPr>
          <w:szCs w:val="24"/>
        </w:rPr>
        <w:t xml:space="preserve">Augsta līmeņa profesionāli atbalsta pakalpojumi, </w:t>
      </w:r>
      <w:r w:rsidR="00255032" w:rsidRPr="00284CBA">
        <w:rPr>
          <w:szCs w:val="24"/>
        </w:rPr>
        <w:t>ko sniedz NKP</w:t>
      </w:r>
      <w:r w:rsidRPr="00284CBA">
        <w:rPr>
          <w:szCs w:val="24"/>
        </w:rPr>
        <w:t xml:space="preserve">, ir būtiska palīdzība </w:t>
      </w:r>
      <w:r w:rsidR="00ED6152" w:rsidRPr="00284CBA">
        <w:rPr>
          <w:szCs w:val="24"/>
        </w:rPr>
        <w:t xml:space="preserve">programmas </w:t>
      </w:r>
      <w:r w:rsidR="00ED6152" w:rsidRPr="00284CBA">
        <w:rPr>
          <w:i/>
          <w:szCs w:val="24"/>
        </w:rPr>
        <w:t>„Apvārsnis 2020”</w:t>
      </w:r>
      <w:r w:rsidR="00ED6152" w:rsidRPr="00284CBA">
        <w:rPr>
          <w:szCs w:val="24"/>
        </w:rPr>
        <w:t xml:space="preserve"> un Eiropas sadarbības programmās zinātnes un tehniskās pētniecības jomās </w:t>
      </w:r>
      <w:r w:rsidRPr="00284CBA">
        <w:rPr>
          <w:szCs w:val="24"/>
        </w:rPr>
        <w:t>īstenošanā. Informējot potenciālos projektu pieteicē</w:t>
      </w:r>
      <w:r w:rsidR="00ED6152" w:rsidRPr="00284CBA">
        <w:rPr>
          <w:szCs w:val="24"/>
        </w:rPr>
        <w:t>jus, veidojot viņu izpratni par minēto programmu</w:t>
      </w:r>
      <w:r w:rsidRPr="00284CBA">
        <w:rPr>
          <w:szCs w:val="24"/>
        </w:rPr>
        <w:t xml:space="preserve"> aktivitātēm, sniedzot konsultācijas projektu izstrādes laikā, </w:t>
      </w:r>
      <w:r w:rsidR="001C7EFE" w:rsidRPr="00284CBA">
        <w:rPr>
          <w:szCs w:val="24"/>
        </w:rPr>
        <w:t xml:space="preserve">kā arī veicot projektu sākotnējo novērtējumu un sniedzot ieteikumus to uzlabošanai pirms projektu iesniegšanas, </w:t>
      </w:r>
      <w:r w:rsidRPr="00284CBA">
        <w:rPr>
          <w:szCs w:val="24"/>
        </w:rPr>
        <w:t xml:space="preserve">tiek </w:t>
      </w:r>
      <w:r w:rsidR="001C7EFE" w:rsidRPr="00284CBA">
        <w:rPr>
          <w:szCs w:val="24"/>
        </w:rPr>
        <w:t xml:space="preserve">gan </w:t>
      </w:r>
      <w:r w:rsidRPr="00284CBA">
        <w:rPr>
          <w:szCs w:val="24"/>
        </w:rPr>
        <w:t xml:space="preserve">nodrošināta </w:t>
      </w:r>
      <w:r w:rsidR="00ED6152" w:rsidRPr="00284CBA">
        <w:rPr>
          <w:szCs w:val="24"/>
        </w:rPr>
        <w:t xml:space="preserve">programmas </w:t>
      </w:r>
      <w:r w:rsidR="00ED6152" w:rsidRPr="00284CBA">
        <w:rPr>
          <w:i/>
          <w:szCs w:val="24"/>
        </w:rPr>
        <w:t>„Apvārsnis 2020”</w:t>
      </w:r>
      <w:r w:rsidR="00ED6152" w:rsidRPr="00284CBA">
        <w:rPr>
          <w:szCs w:val="24"/>
        </w:rPr>
        <w:t xml:space="preserve"> </w:t>
      </w:r>
      <w:r w:rsidR="00BD70EE" w:rsidRPr="00284CBA">
        <w:rPr>
          <w:szCs w:val="24"/>
        </w:rPr>
        <w:t xml:space="preserve">un citu ES pētniecība programmu </w:t>
      </w:r>
      <w:r w:rsidRPr="00284CBA">
        <w:rPr>
          <w:szCs w:val="24"/>
        </w:rPr>
        <w:t xml:space="preserve">atpazīstamība un pieejamība visiem </w:t>
      </w:r>
      <w:r w:rsidR="00BD70EE" w:rsidRPr="00284CBA">
        <w:rPr>
          <w:szCs w:val="24"/>
        </w:rPr>
        <w:t>potenciālajiem</w:t>
      </w:r>
      <w:r w:rsidRPr="00284CBA" w:rsidDel="00FC614C">
        <w:rPr>
          <w:szCs w:val="24"/>
        </w:rPr>
        <w:t xml:space="preserve"> </w:t>
      </w:r>
      <w:r w:rsidRPr="00284CBA">
        <w:rPr>
          <w:szCs w:val="24"/>
        </w:rPr>
        <w:t>dalībniekiem, neatkarīgi no viņu darbības jomas vai zinātnes disciplīnas</w:t>
      </w:r>
      <w:r w:rsidR="001C7EFE" w:rsidRPr="00284CBA">
        <w:rPr>
          <w:szCs w:val="24"/>
        </w:rPr>
        <w:t xml:space="preserve">, gan arī sniegts atbalsts projektu pieteikumu sagatavošanā. </w:t>
      </w:r>
    </w:p>
    <w:p w14:paraId="07A09509" w14:textId="6789E3CF" w:rsidR="00637074" w:rsidRPr="00284CBA" w:rsidRDefault="004F27FA" w:rsidP="00CD646E">
      <w:pPr>
        <w:tabs>
          <w:tab w:val="left" w:pos="2884"/>
        </w:tabs>
        <w:ind w:left="0" w:firstLine="720"/>
        <w:rPr>
          <w:szCs w:val="24"/>
        </w:rPr>
      </w:pPr>
      <w:r w:rsidRPr="00284CBA">
        <w:rPr>
          <w:szCs w:val="24"/>
        </w:rPr>
        <w:t xml:space="preserve">NKP </w:t>
      </w:r>
      <w:r w:rsidR="00637074" w:rsidRPr="00284CBA">
        <w:rPr>
          <w:szCs w:val="24"/>
        </w:rPr>
        <w:t>galvenās funkcijas:</w:t>
      </w:r>
    </w:p>
    <w:p w14:paraId="36822EB8" w14:textId="77777777" w:rsidR="00637074" w:rsidRPr="00284CBA" w:rsidRDefault="00637074" w:rsidP="002A3ED4">
      <w:pPr>
        <w:pStyle w:val="ListParagraph"/>
        <w:numPr>
          <w:ilvl w:val="0"/>
          <w:numId w:val="23"/>
        </w:numPr>
        <w:tabs>
          <w:tab w:val="left" w:pos="2884"/>
        </w:tabs>
        <w:spacing w:before="0"/>
        <w:ind w:left="1077" w:hanging="357"/>
        <w:jc w:val="left"/>
      </w:pPr>
      <w:r w:rsidRPr="00284CBA">
        <w:t>informēšana un izpratnes veidošana;</w:t>
      </w:r>
    </w:p>
    <w:p w14:paraId="3B472861" w14:textId="032C915C" w:rsidR="00637074" w:rsidRPr="00284CBA" w:rsidRDefault="0072521C" w:rsidP="002A3ED4">
      <w:pPr>
        <w:pStyle w:val="ListParagraph"/>
        <w:numPr>
          <w:ilvl w:val="0"/>
          <w:numId w:val="23"/>
        </w:numPr>
        <w:tabs>
          <w:tab w:val="left" w:pos="2884"/>
        </w:tabs>
      </w:pPr>
      <w:r w:rsidRPr="00284CBA">
        <w:rPr>
          <w:iCs/>
        </w:rPr>
        <w:t xml:space="preserve">atbalsts projektu izstrādes procesā, konsultācijas un </w:t>
      </w:r>
      <w:r w:rsidR="0040780E" w:rsidRPr="00284CBA">
        <w:rPr>
          <w:iCs/>
        </w:rPr>
        <w:t>ap</w:t>
      </w:r>
      <w:r w:rsidRPr="00284CBA">
        <w:rPr>
          <w:iCs/>
        </w:rPr>
        <w:t>mācība</w:t>
      </w:r>
      <w:r w:rsidR="001C7EFE" w:rsidRPr="00284CBA">
        <w:rPr>
          <w:iCs/>
        </w:rPr>
        <w:t>, projektu sākotnējais novērtējums un iete</w:t>
      </w:r>
      <w:r w:rsidR="00D704C3" w:rsidRPr="00284CBA">
        <w:rPr>
          <w:iCs/>
        </w:rPr>
        <w:t>i</w:t>
      </w:r>
      <w:r w:rsidR="001C7EFE" w:rsidRPr="00284CBA">
        <w:rPr>
          <w:iCs/>
        </w:rPr>
        <w:t>kumi piete</w:t>
      </w:r>
      <w:r w:rsidR="00D704C3" w:rsidRPr="00284CBA">
        <w:rPr>
          <w:iCs/>
        </w:rPr>
        <w:t>i</w:t>
      </w:r>
      <w:r w:rsidR="001C7EFE" w:rsidRPr="00284CBA">
        <w:rPr>
          <w:iCs/>
        </w:rPr>
        <w:t>kumu uzlabošanai</w:t>
      </w:r>
      <w:r w:rsidRPr="00284CBA">
        <w:rPr>
          <w:iCs/>
        </w:rPr>
        <w:t>;</w:t>
      </w:r>
      <w:r w:rsidRPr="00284CBA">
        <w:t xml:space="preserve"> </w:t>
      </w:r>
    </w:p>
    <w:p w14:paraId="7290C3A6" w14:textId="67A743E4" w:rsidR="001C7EFE" w:rsidRPr="00284CBA" w:rsidRDefault="001C7EFE" w:rsidP="002A3ED4">
      <w:pPr>
        <w:pStyle w:val="ListParagraph"/>
        <w:numPr>
          <w:ilvl w:val="0"/>
          <w:numId w:val="23"/>
        </w:numPr>
        <w:tabs>
          <w:tab w:val="left" w:pos="2884"/>
        </w:tabs>
        <w:spacing w:before="0" w:after="120"/>
        <w:ind w:left="1077" w:hanging="357"/>
        <w:contextualSpacing w:val="0"/>
        <w:jc w:val="left"/>
      </w:pPr>
      <w:r w:rsidRPr="00284CBA">
        <w:t>Latvijas projektu popularizācija un sadarbības partneru piesaiste;</w:t>
      </w:r>
    </w:p>
    <w:p w14:paraId="1E6A194A" w14:textId="3B879EDA" w:rsidR="00445E51" w:rsidRPr="00284CBA" w:rsidRDefault="00637074" w:rsidP="00B04F6C">
      <w:pPr>
        <w:tabs>
          <w:tab w:val="left" w:pos="2884"/>
        </w:tabs>
        <w:spacing w:before="120"/>
        <w:ind w:left="0" w:firstLine="720"/>
        <w:contextualSpacing/>
        <w:rPr>
          <w:szCs w:val="24"/>
        </w:rPr>
      </w:pPr>
      <w:r w:rsidRPr="00284CBA">
        <w:rPr>
          <w:szCs w:val="24"/>
        </w:rPr>
        <w:lastRenderedPageBreak/>
        <w:t>Iepriekšējā plānošanas periodā (2007.</w:t>
      </w:r>
      <w:r w:rsidR="00FF6181" w:rsidRPr="00284CBA">
        <w:rPr>
          <w:szCs w:val="24"/>
        </w:rPr>
        <w:t>–</w:t>
      </w:r>
      <w:r w:rsidRPr="00284CBA">
        <w:rPr>
          <w:szCs w:val="24"/>
        </w:rPr>
        <w:t>2013.g.) Latvijas zinātnieki un zinātniskās institūcijas piedalījās dažādās starptautiskās sadarbības programmās – 7.IP</w:t>
      </w:r>
      <w:r w:rsidRPr="00284CBA">
        <w:rPr>
          <w:szCs w:val="24"/>
          <w:vertAlign w:val="superscript"/>
        </w:rPr>
        <w:footnoteReference w:id="9"/>
      </w:r>
      <w:r w:rsidRPr="00284CBA">
        <w:rPr>
          <w:szCs w:val="24"/>
        </w:rPr>
        <w:t>, t.sk., ERA-NET</w:t>
      </w:r>
      <w:r w:rsidRPr="00284CBA">
        <w:rPr>
          <w:szCs w:val="24"/>
          <w:vertAlign w:val="superscript"/>
        </w:rPr>
        <w:footnoteReference w:id="10"/>
      </w:r>
      <w:r w:rsidRPr="00284CBA">
        <w:rPr>
          <w:szCs w:val="24"/>
          <w:vertAlign w:val="superscript"/>
        </w:rPr>
        <w:t xml:space="preserve"> </w:t>
      </w:r>
      <w:r w:rsidRPr="00284CBA">
        <w:rPr>
          <w:szCs w:val="24"/>
        </w:rPr>
        <w:t>un ERA-NET Plus projektos, COST programmā</w:t>
      </w:r>
      <w:r w:rsidRPr="00284CBA">
        <w:rPr>
          <w:szCs w:val="24"/>
          <w:vertAlign w:val="superscript"/>
        </w:rPr>
        <w:footnoteReference w:id="11"/>
      </w:r>
      <w:r w:rsidRPr="00284CBA">
        <w:rPr>
          <w:szCs w:val="24"/>
          <w:vertAlign w:val="superscript"/>
        </w:rPr>
        <w:t>,</w:t>
      </w:r>
      <w:r w:rsidRPr="00284CBA">
        <w:rPr>
          <w:szCs w:val="24"/>
        </w:rPr>
        <w:t xml:space="preserve"> ES Līguma 185.panta programmās</w:t>
      </w:r>
      <w:r w:rsidRPr="00284CBA">
        <w:rPr>
          <w:szCs w:val="24"/>
          <w:vertAlign w:val="superscript"/>
        </w:rPr>
        <w:footnoteReference w:id="12"/>
      </w:r>
      <w:r w:rsidRPr="00284CBA">
        <w:rPr>
          <w:szCs w:val="24"/>
        </w:rPr>
        <w:t xml:space="preserve">, t.sk., </w:t>
      </w:r>
      <w:r w:rsidR="00445E51" w:rsidRPr="00284CBA">
        <w:rPr>
          <w:szCs w:val="24"/>
        </w:rPr>
        <w:t>EUROSTARS</w:t>
      </w:r>
      <w:r w:rsidRPr="00284CBA">
        <w:rPr>
          <w:szCs w:val="24"/>
          <w:vertAlign w:val="superscript"/>
        </w:rPr>
        <w:footnoteReference w:id="13"/>
      </w:r>
      <w:r w:rsidRPr="00284CBA">
        <w:rPr>
          <w:szCs w:val="24"/>
          <w:vertAlign w:val="superscript"/>
        </w:rPr>
        <w:t xml:space="preserve"> </w:t>
      </w:r>
      <w:r w:rsidRPr="00284CBA">
        <w:rPr>
          <w:szCs w:val="24"/>
        </w:rPr>
        <w:t>un BONUS programmās</w:t>
      </w:r>
      <w:r w:rsidRPr="00284CBA">
        <w:rPr>
          <w:szCs w:val="24"/>
          <w:vertAlign w:val="superscript"/>
        </w:rPr>
        <w:footnoteReference w:id="14"/>
      </w:r>
      <w:r w:rsidRPr="00284CBA">
        <w:rPr>
          <w:szCs w:val="24"/>
        </w:rPr>
        <w:t>, un saskaņā ar ES Līguma 187.pantu izveidotajās kopīgajās tehno</w:t>
      </w:r>
      <w:r w:rsidR="004D5AA8" w:rsidRPr="00284CBA">
        <w:rPr>
          <w:szCs w:val="24"/>
        </w:rPr>
        <w:t>loģiju ierosmēs, t.sk., ARTEMIS</w:t>
      </w:r>
      <w:r w:rsidRPr="00284CBA">
        <w:rPr>
          <w:szCs w:val="24"/>
          <w:vertAlign w:val="superscript"/>
        </w:rPr>
        <w:footnoteReference w:id="15"/>
      </w:r>
      <w:r w:rsidRPr="00284CBA">
        <w:rPr>
          <w:szCs w:val="24"/>
          <w:vertAlign w:val="superscript"/>
        </w:rPr>
        <w:t xml:space="preserve"> </w:t>
      </w:r>
      <w:r w:rsidRPr="00284CBA">
        <w:rPr>
          <w:szCs w:val="24"/>
        </w:rPr>
        <w:t>(iegultās datorsistēmas) un IMI (inovatīvi medikamenti)</w:t>
      </w:r>
      <w:r w:rsidR="003B1203" w:rsidRPr="00284CBA">
        <w:rPr>
          <w:szCs w:val="24"/>
        </w:rPr>
        <w:t xml:space="preserve"> (</w:t>
      </w:r>
      <w:r w:rsidR="0056733F" w:rsidRPr="00284CBA">
        <w:rPr>
          <w:szCs w:val="24"/>
        </w:rPr>
        <w:t>Pielikums Nr.1</w:t>
      </w:r>
      <w:r w:rsidR="003B1203" w:rsidRPr="00284CBA">
        <w:rPr>
          <w:szCs w:val="24"/>
        </w:rPr>
        <w:t>)</w:t>
      </w:r>
      <w:r w:rsidRPr="00284CBA">
        <w:rPr>
          <w:szCs w:val="24"/>
        </w:rPr>
        <w:t xml:space="preserve">. </w:t>
      </w:r>
    </w:p>
    <w:p w14:paraId="7BFD71E7" w14:textId="2BE71026" w:rsidR="00637074" w:rsidRPr="00284CBA" w:rsidRDefault="00637074" w:rsidP="001C24B2">
      <w:pPr>
        <w:tabs>
          <w:tab w:val="left" w:pos="2884"/>
        </w:tabs>
        <w:ind w:left="0" w:firstLine="720"/>
        <w:rPr>
          <w:szCs w:val="24"/>
        </w:rPr>
      </w:pPr>
      <w:r w:rsidRPr="00284CBA">
        <w:rPr>
          <w:szCs w:val="24"/>
        </w:rPr>
        <w:t>Latvija ir izveidojusi bilaterālās sadarbības programmas ar Lietuvu, Taivān</w:t>
      </w:r>
      <w:r w:rsidR="009B6184" w:rsidRPr="00284CBA">
        <w:rPr>
          <w:szCs w:val="24"/>
        </w:rPr>
        <w:t>u, Baltkrieviju un Franciju. 2016.gadā</w:t>
      </w:r>
      <w:r w:rsidRPr="00284CBA">
        <w:rPr>
          <w:szCs w:val="24"/>
        </w:rPr>
        <w:t xml:space="preserve"> </w:t>
      </w:r>
      <w:r w:rsidR="00351654" w:rsidRPr="00284CBA">
        <w:rPr>
          <w:szCs w:val="24"/>
        </w:rPr>
        <w:t xml:space="preserve">darbu </w:t>
      </w:r>
      <w:r w:rsidR="00FF6181" w:rsidRPr="00284CBA">
        <w:rPr>
          <w:szCs w:val="24"/>
        </w:rPr>
        <w:t>uzsākusi</w:t>
      </w:r>
      <w:r w:rsidR="00351654" w:rsidRPr="00284CBA">
        <w:rPr>
          <w:szCs w:val="24"/>
        </w:rPr>
        <w:t xml:space="preserve"> Latvijas – Ukrainas </w:t>
      </w:r>
      <w:r w:rsidRPr="00284CBA">
        <w:rPr>
          <w:szCs w:val="24"/>
        </w:rPr>
        <w:t>sadarbības programma zinātnes un tehnoloģiju jomās</w:t>
      </w:r>
      <w:r w:rsidR="003B1203" w:rsidRPr="00284CBA">
        <w:rPr>
          <w:szCs w:val="24"/>
        </w:rPr>
        <w:t xml:space="preserve"> (</w:t>
      </w:r>
      <w:r w:rsidR="0056733F" w:rsidRPr="00284CBA">
        <w:rPr>
          <w:szCs w:val="24"/>
        </w:rPr>
        <w:t>Pielikums Nr.1</w:t>
      </w:r>
      <w:r w:rsidR="003B1203" w:rsidRPr="00284CBA">
        <w:rPr>
          <w:szCs w:val="24"/>
        </w:rPr>
        <w:t>)</w:t>
      </w:r>
      <w:r w:rsidRPr="00284CBA">
        <w:rPr>
          <w:szCs w:val="24"/>
        </w:rPr>
        <w:t xml:space="preserve">. </w:t>
      </w:r>
    </w:p>
    <w:p w14:paraId="5D82521F" w14:textId="4ACB7D0B" w:rsidR="00FF6181" w:rsidRPr="00284CBA" w:rsidRDefault="00B30FA8" w:rsidP="001C24B2">
      <w:pPr>
        <w:tabs>
          <w:tab w:val="left" w:pos="567"/>
          <w:tab w:val="left" w:pos="2884"/>
        </w:tabs>
        <w:ind w:left="0" w:firstLine="709"/>
        <w:rPr>
          <w:szCs w:val="24"/>
        </w:rPr>
      </w:pPr>
      <w:r w:rsidRPr="00284CBA">
        <w:rPr>
          <w:szCs w:val="24"/>
        </w:rPr>
        <w:t>Baltijas valstu sadarbības virzienus augstākās izglītības, pētniecības un inovāciju attīstībā nosaka 2012.</w:t>
      </w:r>
      <w:r w:rsidR="00FF6181" w:rsidRPr="00284CBA">
        <w:rPr>
          <w:szCs w:val="24"/>
        </w:rPr>
        <w:t xml:space="preserve"> </w:t>
      </w:r>
      <w:r w:rsidRPr="00284CBA">
        <w:rPr>
          <w:szCs w:val="24"/>
        </w:rPr>
        <w:t>gada 29.</w:t>
      </w:r>
      <w:r w:rsidR="00FF6181" w:rsidRPr="00284CBA">
        <w:rPr>
          <w:szCs w:val="24"/>
        </w:rPr>
        <w:t xml:space="preserve"> </w:t>
      </w:r>
      <w:r w:rsidRPr="00284CBA">
        <w:rPr>
          <w:szCs w:val="24"/>
        </w:rPr>
        <w:t xml:space="preserve">novembra Baltijas valstu Zinātnes un izglītības ministru parakstītais Saprašanās memorands. Memorands paredz sagatavot pārskatu par pētniecības infrastruktūru Baltijas valstīs, izveidot vienotu Baltijas valstu zinātnes infrastruktūras interneta datubāzi un saskaņot Viedās specializācijas stratēģijas. </w:t>
      </w:r>
    </w:p>
    <w:p w14:paraId="51A15CFE" w14:textId="0B196CE8" w:rsidR="00B30FA8" w:rsidRPr="00284CBA" w:rsidRDefault="00B30FA8" w:rsidP="00C26E3E">
      <w:pPr>
        <w:tabs>
          <w:tab w:val="left" w:pos="567"/>
          <w:tab w:val="left" w:pos="2884"/>
        </w:tabs>
        <w:ind w:left="0" w:firstLine="709"/>
        <w:rPr>
          <w:szCs w:val="24"/>
        </w:rPr>
      </w:pPr>
      <w:r w:rsidRPr="00284CBA">
        <w:rPr>
          <w:szCs w:val="24"/>
        </w:rPr>
        <w:t>Kopš 2004.</w:t>
      </w:r>
      <w:r w:rsidR="00FF6181" w:rsidRPr="00284CBA">
        <w:rPr>
          <w:szCs w:val="24"/>
        </w:rPr>
        <w:t xml:space="preserve"> </w:t>
      </w:r>
      <w:r w:rsidRPr="00284CBA">
        <w:rPr>
          <w:szCs w:val="24"/>
        </w:rPr>
        <w:t xml:space="preserve">gada Latvija piedalās </w:t>
      </w:r>
      <w:r w:rsidR="008F3CF3" w:rsidRPr="00284CBA">
        <w:rPr>
          <w:szCs w:val="24"/>
        </w:rPr>
        <w:t>EEZ</w:t>
      </w:r>
      <w:r w:rsidRPr="00284CBA">
        <w:rPr>
          <w:szCs w:val="24"/>
        </w:rPr>
        <w:t xml:space="preserve"> finanšu instrumenta un Norvēģijas valdības divpusējā finanšu instrumenta ietvaros finansētajās programmās. To ietvaros tiek īstenoti akadēmiskie pētījumi un pētījumi pārrobežu sadarbības ietvaros.</w:t>
      </w:r>
    </w:p>
    <w:p w14:paraId="747F991C" w14:textId="1A2B9CC1" w:rsidR="00F07762" w:rsidRPr="00284CBA" w:rsidRDefault="0056733F" w:rsidP="00C26E3E">
      <w:pPr>
        <w:pStyle w:val="Caption"/>
        <w:tabs>
          <w:tab w:val="left" w:pos="2884"/>
        </w:tabs>
        <w:spacing w:after="0"/>
        <w:jc w:val="right"/>
        <w:rPr>
          <w:b w:val="0"/>
          <w:szCs w:val="24"/>
          <w:lang w:eastAsia="lv-LV"/>
        </w:rPr>
      </w:pPr>
      <w:r w:rsidRPr="00284CBA">
        <w:rPr>
          <w:b w:val="0"/>
          <w:szCs w:val="24"/>
        </w:rPr>
        <w:t>Tabula Nr.</w:t>
      </w:r>
      <w:r w:rsidR="0031586A" w:rsidRPr="00284CBA">
        <w:rPr>
          <w:b w:val="0"/>
          <w:szCs w:val="24"/>
        </w:rPr>
        <w:t>3</w:t>
      </w:r>
    </w:p>
    <w:p w14:paraId="0DA60E42" w14:textId="77777777" w:rsidR="00637074" w:rsidRPr="00284CBA" w:rsidRDefault="009B01B0" w:rsidP="00535E58">
      <w:pPr>
        <w:tabs>
          <w:tab w:val="left" w:pos="567"/>
          <w:tab w:val="left" w:pos="2884"/>
        </w:tabs>
        <w:ind w:left="0"/>
        <w:jc w:val="center"/>
        <w:rPr>
          <w:rFonts w:eastAsia="Times New Roman"/>
          <w:b/>
          <w:szCs w:val="24"/>
          <w:lang w:eastAsia="lv-LV"/>
        </w:rPr>
      </w:pPr>
      <w:r w:rsidRPr="00284CBA">
        <w:rPr>
          <w:rFonts w:eastAsia="Times New Roman"/>
          <w:b/>
          <w:szCs w:val="24"/>
          <w:lang w:eastAsia="lv-LV"/>
        </w:rPr>
        <w:t>ES pētniecības un inovācijas programmas</w:t>
      </w:r>
    </w:p>
    <w:tbl>
      <w:tblPr>
        <w:tblStyle w:val="TableGrid"/>
        <w:tblW w:w="5528" w:type="dxa"/>
        <w:tblInd w:w="1838" w:type="dxa"/>
        <w:tblLook w:val="04A0" w:firstRow="1" w:lastRow="0" w:firstColumn="1" w:lastColumn="0" w:noHBand="0" w:noVBand="1"/>
      </w:tblPr>
      <w:tblGrid>
        <w:gridCol w:w="2693"/>
        <w:gridCol w:w="2835"/>
      </w:tblGrid>
      <w:tr w:rsidR="00351654" w:rsidRPr="00284CBA" w14:paraId="457439CB" w14:textId="77777777" w:rsidTr="00FF6181">
        <w:tc>
          <w:tcPr>
            <w:tcW w:w="2693" w:type="dxa"/>
          </w:tcPr>
          <w:p w14:paraId="2FB002F8" w14:textId="304AE822" w:rsidR="00351654" w:rsidRPr="00284CBA" w:rsidRDefault="00351654" w:rsidP="001C24B2">
            <w:pPr>
              <w:tabs>
                <w:tab w:val="left" w:pos="567"/>
                <w:tab w:val="left" w:pos="2884"/>
              </w:tabs>
              <w:ind w:left="0"/>
              <w:jc w:val="center"/>
              <w:rPr>
                <w:rFonts w:eastAsia="Times New Roman"/>
                <w:b/>
                <w:szCs w:val="24"/>
              </w:rPr>
            </w:pPr>
            <w:r w:rsidRPr="00284CBA">
              <w:rPr>
                <w:rFonts w:eastAsia="Times New Roman"/>
                <w:b/>
                <w:szCs w:val="24"/>
              </w:rPr>
              <w:t>2007. - 2013.</w:t>
            </w:r>
          </w:p>
        </w:tc>
        <w:tc>
          <w:tcPr>
            <w:tcW w:w="2835" w:type="dxa"/>
          </w:tcPr>
          <w:p w14:paraId="0E6EA31D" w14:textId="6B35949E" w:rsidR="00351654" w:rsidRPr="00284CBA" w:rsidRDefault="00351654" w:rsidP="001C24B2">
            <w:pPr>
              <w:tabs>
                <w:tab w:val="left" w:pos="567"/>
                <w:tab w:val="left" w:pos="2884"/>
              </w:tabs>
              <w:ind w:left="-2802" w:firstLine="2802"/>
              <w:jc w:val="center"/>
              <w:rPr>
                <w:rFonts w:eastAsia="Times New Roman"/>
                <w:b/>
                <w:szCs w:val="24"/>
              </w:rPr>
            </w:pPr>
            <w:r w:rsidRPr="00284CBA">
              <w:rPr>
                <w:rFonts w:eastAsia="Times New Roman"/>
                <w:b/>
                <w:szCs w:val="24"/>
              </w:rPr>
              <w:t>2014. - 2020.</w:t>
            </w:r>
          </w:p>
        </w:tc>
      </w:tr>
      <w:tr w:rsidR="00351654" w:rsidRPr="00284CBA" w14:paraId="4F9B59B8" w14:textId="77777777" w:rsidTr="00FF6181">
        <w:tc>
          <w:tcPr>
            <w:tcW w:w="2693" w:type="dxa"/>
          </w:tcPr>
          <w:p w14:paraId="16DA0BAC"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7.Ietvara programma</w:t>
            </w:r>
          </w:p>
        </w:tc>
        <w:tc>
          <w:tcPr>
            <w:tcW w:w="2835" w:type="dxa"/>
          </w:tcPr>
          <w:p w14:paraId="45FE80AD"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Apvārsnis 2020</w:t>
            </w:r>
          </w:p>
        </w:tc>
      </w:tr>
      <w:tr w:rsidR="00351654" w:rsidRPr="00284CBA" w14:paraId="7C36B089" w14:textId="77777777" w:rsidTr="00FF6181">
        <w:tc>
          <w:tcPr>
            <w:tcW w:w="2693" w:type="dxa"/>
          </w:tcPr>
          <w:p w14:paraId="15CDBEC3" w14:textId="77777777" w:rsidR="00351654" w:rsidRPr="00284CBA" w:rsidRDefault="00351654" w:rsidP="001C24B2">
            <w:pPr>
              <w:tabs>
                <w:tab w:val="left" w:pos="567"/>
                <w:tab w:val="left" w:pos="2884"/>
              </w:tabs>
              <w:ind w:left="0"/>
              <w:jc w:val="left"/>
              <w:rPr>
                <w:rFonts w:eastAsia="Times New Roman"/>
                <w:i/>
                <w:szCs w:val="24"/>
              </w:rPr>
            </w:pPr>
            <w:proofErr w:type="spellStart"/>
            <w:r w:rsidRPr="00284CBA">
              <w:rPr>
                <w:rFonts w:eastAsia="Times New Roman"/>
                <w:i/>
                <w:szCs w:val="24"/>
              </w:rPr>
              <w:t>Eurostars</w:t>
            </w:r>
            <w:proofErr w:type="spellEnd"/>
          </w:p>
        </w:tc>
        <w:tc>
          <w:tcPr>
            <w:tcW w:w="2835" w:type="dxa"/>
          </w:tcPr>
          <w:p w14:paraId="111C0D4B" w14:textId="77777777" w:rsidR="00351654" w:rsidRPr="00284CBA" w:rsidRDefault="00351654" w:rsidP="001C24B2">
            <w:pPr>
              <w:tabs>
                <w:tab w:val="left" w:pos="567"/>
                <w:tab w:val="left" w:pos="2884"/>
              </w:tabs>
              <w:ind w:left="0"/>
              <w:jc w:val="left"/>
              <w:rPr>
                <w:rFonts w:eastAsia="Times New Roman"/>
                <w:szCs w:val="24"/>
              </w:rPr>
            </w:pPr>
            <w:proofErr w:type="spellStart"/>
            <w:r w:rsidRPr="00284CBA">
              <w:rPr>
                <w:rFonts w:eastAsia="Times New Roman"/>
                <w:szCs w:val="24"/>
              </w:rPr>
              <w:t>Eurostars</w:t>
            </w:r>
            <w:proofErr w:type="spellEnd"/>
            <w:r w:rsidRPr="00284CBA">
              <w:rPr>
                <w:rFonts w:eastAsia="Times New Roman"/>
                <w:szCs w:val="24"/>
              </w:rPr>
              <w:t xml:space="preserve"> 2</w:t>
            </w:r>
          </w:p>
        </w:tc>
      </w:tr>
      <w:tr w:rsidR="00351654" w:rsidRPr="00284CBA" w14:paraId="33757689" w14:textId="77777777" w:rsidTr="00FF6181">
        <w:trPr>
          <w:trHeight w:val="278"/>
        </w:trPr>
        <w:tc>
          <w:tcPr>
            <w:tcW w:w="2693" w:type="dxa"/>
          </w:tcPr>
          <w:p w14:paraId="591F841C"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BONUS</w:t>
            </w:r>
          </w:p>
        </w:tc>
        <w:tc>
          <w:tcPr>
            <w:tcW w:w="2835" w:type="dxa"/>
          </w:tcPr>
          <w:p w14:paraId="291C0841"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BONUS</w:t>
            </w:r>
          </w:p>
        </w:tc>
      </w:tr>
      <w:tr w:rsidR="00351654" w:rsidRPr="00284CBA" w14:paraId="172E10BD" w14:textId="77777777" w:rsidTr="00FF6181">
        <w:trPr>
          <w:trHeight w:val="277"/>
        </w:trPr>
        <w:tc>
          <w:tcPr>
            <w:tcW w:w="2693" w:type="dxa"/>
          </w:tcPr>
          <w:p w14:paraId="3C514634"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COST</w:t>
            </w:r>
          </w:p>
        </w:tc>
        <w:tc>
          <w:tcPr>
            <w:tcW w:w="2835" w:type="dxa"/>
          </w:tcPr>
          <w:p w14:paraId="14FF09F7"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COST</w:t>
            </w:r>
          </w:p>
        </w:tc>
      </w:tr>
      <w:tr w:rsidR="00351654" w:rsidRPr="00284CBA" w14:paraId="1A796832" w14:textId="77777777" w:rsidTr="00FF6181">
        <w:tc>
          <w:tcPr>
            <w:tcW w:w="2693" w:type="dxa"/>
          </w:tcPr>
          <w:p w14:paraId="5D44EB7D"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EUREKA</w:t>
            </w:r>
          </w:p>
        </w:tc>
        <w:tc>
          <w:tcPr>
            <w:tcW w:w="2835" w:type="dxa"/>
          </w:tcPr>
          <w:p w14:paraId="380B0988"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EUREKA</w:t>
            </w:r>
          </w:p>
        </w:tc>
      </w:tr>
      <w:tr w:rsidR="00351654" w:rsidRPr="00284CBA" w14:paraId="4BFA63BE" w14:textId="77777777" w:rsidTr="00FF6181">
        <w:tc>
          <w:tcPr>
            <w:tcW w:w="2693" w:type="dxa"/>
          </w:tcPr>
          <w:p w14:paraId="3E9F0C13"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ARTEMIS</w:t>
            </w:r>
          </w:p>
        </w:tc>
        <w:tc>
          <w:tcPr>
            <w:tcW w:w="2835" w:type="dxa"/>
          </w:tcPr>
          <w:p w14:paraId="769EFA6F"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ECSEL</w:t>
            </w:r>
          </w:p>
        </w:tc>
      </w:tr>
      <w:tr w:rsidR="00351654" w:rsidRPr="00284CBA" w14:paraId="67E036B5" w14:textId="77777777" w:rsidTr="00FF6181">
        <w:tc>
          <w:tcPr>
            <w:tcW w:w="2693" w:type="dxa"/>
          </w:tcPr>
          <w:p w14:paraId="5FD14DC2"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ENIAC</w:t>
            </w:r>
          </w:p>
        </w:tc>
        <w:tc>
          <w:tcPr>
            <w:tcW w:w="2835" w:type="dxa"/>
          </w:tcPr>
          <w:p w14:paraId="7BA0EE3B" w14:textId="21C72951" w:rsidR="00351654" w:rsidRPr="00284CBA" w:rsidRDefault="00E645D1" w:rsidP="001C24B2">
            <w:pPr>
              <w:tabs>
                <w:tab w:val="left" w:pos="567"/>
                <w:tab w:val="left" w:pos="2884"/>
              </w:tabs>
              <w:ind w:left="0"/>
              <w:jc w:val="left"/>
              <w:rPr>
                <w:rFonts w:eastAsia="Times New Roman"/>
                <w:szCs w:val="24"/>
              </w:rPr>
            </w:pPr>
            <w:r w:rsidRPr="00284CBA">
              <w:rPr>
                <w:rFonts w:eastAsia="Times New Roman"/>
                <w:szCs w:val="24"/>
              </w:rPr>
              <w:t>ECSEL</w:t>
            </w:r>
          </w:p>
        </w:tc>
      </w:tr>
      <w:tr w:rsidR="00351654" w:rsidRPr="00284CBA" w14:paraId="389DA3A1" w14:textId="77777777" w:rsidTr="00FF6181">
        <w:tc>
          <w:tcPr>
            <w:tcW w:w="2693" w:type="dxa"/>
          </w:tcPr>
          <w:p w14:paraId="1F9F9F8A"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IMI</w:t>
            </w:r>
          </w:p>
        </w:tc>
        <w:tc>
          <w:tcPr>
            <w:tcW w:w="2835" w:type="dxa"/>
          </w:tcPr>
          <w:p w14:paraId="49B8262F" w14:textId="77777777" w:rsidR="00351654" w:rsidRPr="00284CBA" w:rsidRDefault="00351654" w:rsidP="001C24B2">
            <w:pPr>
              <w:tabs>
                <w:tab w:val="left" w:pos="567"/>
                <w:tab w:val="left" w:pos="2884"/>
              </w:tabs>
              <w:ind w:left="0"/>
              <w:jc w:val="left"/>
              <w:rPr>
                <w:rFonts w:eastAsia="Times New Roman"/>
                <w:szCs w:val="24"/>
              </w:rPr>
            </w:pPr>
            <w:r w:rsidRPr="00284CBA">
              <w:rPr>
                <w:rFonts w:eastAsia="Times New Roman"/>
                <w:szCs w:val="24"/>
              </w:rPr>
              <w:t>IMI 2</w:t>
            </w:r>
          </w:p>
        </w:tc>
      </w:tr>
      <w:tr w:rsidR="00351654" w:rsidRPr="00284CBA" w14:paraId="7316A0CE" w14:textId="77777777" w:rsidTr="00FF6181">
        <w:tc>
          <w:tcPr>
            <w:tcW w:w="2693" w:type="dxa"/>
          </w:tcPr>
          <w:p w14:paraId="129B2711" w14:textId="77777777" w:rsidR="00351654" w:rsidRPr="00284CBA" w:rsidRDefault="00351654" w:rsidP="001C24B2">
            <w:pPr>
              <w:tabs>
                <w:tab w:val="left" w:pos="567"/>
                <w:tab w:val="left" w:pos="2884"/>
              </w:tabs>
              <w:ind w:left="0"/>
              <w:jc w:val="left"/>
              <w:rPr>
                <w:rFonts w:eastAsia="Times New Roman"/>
                <w:i/>
                <w:szCs w:val="24"/>
              </w:rPr>
            </w:pPr>
            <w:proofErr w:type="spellStart"/>
            <w:r w:rsidRPr="00284CBA">
              <w:rPr>
                <w:rFonts w:eastAsia="Times New Roman"/>
                <w:i/>
                <w:szCs w:val="24"/>
              </w:rPr>
              <w:t>Clean</w:t>
            </w:r>
            <w:proofErr w:type="spellEnd"/>
            <w:r w:rsidRPr="00284CBA">
              <w:rPr>
                <w:rFonts w:eastAsia="Times New Roman"/>
                <w:i/>
                <w:szCs w:val="24"/>
              </w:rPr>
              <w:t xml:space="preserve"> </w:t>
            </w:r>
            <w:proofErr w:type="spellStart"/>
            <w:r w:rsidRPr="00284CBA">
              <w:rPr>
                <w:rFonts w:eastAsia="Times New Roman"/>
                <w:i/>
                <w:szCs w:val="24"/>
              </w:rPr>
              <w:t>Sky</w:t>
            </w:r>
            <w:proofErr w:type="spellEnd"/>
          </w:p>
        </w:tc>
        <w:tc>
          <w:tcPr>
            <w:tcW w:w="2835" w:type="dxa"/>
          </w:tcPr>
          <w:p w14:paraId="653666E7" w14:textId="77777777" w:rsidR="00351654" w:rsidRPr="00284CBA" w:rsidRDefault="00351654" w:rsidP="001C24B2">
            <w:pPr>
              <w:tabs>
                <w:tab w:val="left" w:pos="567"/>
                <w:tab w:val="left" w:pos="2884"/>
              </w:tabs>
              <w:ind w:left="0"/>
              <w:jc w:val="left"/>
              <w:rPr>
                <w:rFonts w:eastAsia="Times New Roman"/>
                <w:szCs w:val="24"/>
              </w:rPr>
            </w:pPr>
            <w:proofErr w:type="spellStart"/>
            <w:r w:rsidRPr="00284CBA">
              <w:rPr>
                <w:rFonts w:eastAsia="Times New Roman"/>
                <w:i/>
                <w:szCs w:val="24"/>
              </w:rPr>
              <w:t>Clean</w:t>
            </w:r>
            <w:proofErr w:type="spellEnd"/>
            <w:r w:rsidRPr="00284CBA">
              <w:rPr>
                <w:rFonts w:eastAsia="Times New Roman"/>
                <w:i/>
                <w:szCs w:val="24"/>
              </w:rPr>
              <w:t xml:space="preserve"> </w:t>
            </w:r>
            <w:proofErr w:type="spellStart"/>
            <w:r w:rsidRPr="00284CBA">
              <w:rPr>
                <w:rFonts w:eastAsia="Times New Roman"/>
                <w:i/>
                <w:szCs w:val="24"/>
              </w:rPr>
              <w:t>Sky</w:t>
            </w:r>
            <w:proofErr w:type="spellEnd"/>
            <w:r w:rsidRPr="00284CBA">
              <w:rPr>
                <w:rFonts w:eastAsia="Times New Roman"/>
                <w:szCs w:val="24"/>
              </w:rPr>
              <w:t xml:space="preserve"> 2</w:t>
            </w:r>
          </w:p>
        </w:tc>
      </w:tr>
      <w:tr w:rsidR="00351654" w:rsidRPr="00284CBA" w14:paraId="2BA36176" w14:textId="77777777" w:rsidTr="00FF6181">
        <w:tc>
          <w:tcPr>
            <w:tcW w:w="2693" w:type="dxa"/>
          </w:tcPr>
          <w:p w14:paraId="4623E676" w14:textId="77777777" w:rsidR="00351654" w:rsidRPr="00284CBA" w:rsidRDefault="00351654" w:rsidP="001C24B2">
            <w:pPr>
              <w:tabs>
                <w:tab w:val="left" w:pos="567"/>
                <w:tab w:val="left" w:pos="2884"/>
              </w:tabs>
              <w:ind w:left="0"/>
              <w:jc w:val="left"/>
              <w:rPr>
                <w:rFonts w:eastAsia="Times New Roman"/>
                <w:i/>
                <w:szCs w:val="24"/>
              </w:rPr>
            </w:pPr>
            <w:proofErr w:type="spellStart"/>
            <w:r w:rsidRPr="00284CBA">
              <w:rPr>
                <w:rFonts w:eastAsia="Times New Roman"/>
                <w:i/>
                <w:szCs w:val="24"/>
              </w:rPr>
              <w:t>Hydrogen</w:t>
            </w:r>
            <w:proofErr w:type="spellEnd"/>
            <w:r w:rsidRPr="00284CBA">
              <w:rPr>
                <w:rFonts w:eastAsia="Times New Roman"/>
                <w:i/>
                <w:szCs w:val="24"/>
              </w:rPr>
              <w:t xml:space="preserve"> </w:t>
            </w:r>
            <w:proofErr w:type="spellStart"/>
            <w:r w:rsidRPr="00284CBA">
              <w:rPr>
                <w:rFonts w:eastAsia="Times New Roman"/>
                <w:i/>
                <w:szCs w:val="24"/>
              </w:rPr>
              <w:t>and</w:t>
            </w:r>
            <w:proofErr w:type="spellEnd"/>
            <w:r w:rsidRPr="00284CBA">
              <w:rPr>
                <w:rFonts w:eastAsia="Times New Roman"/>
                <w:i/>
                <w:szCs w:val="24"/>
              </w:rPr>
              <w:t xml:space="preserve"> </w:t>
            </w:r>
            <w:proofErr w:type="spellStart"/>
            <w:r w:rsidRPr="00284CBA">
              <w:rPr>
                <w:rFonts w:eastAsia="Times New Roman"/>
                <w:i/>
                <w:szCs w:val="24"/>
              </w:rPr>
              <w:t>Fuel</w:t>
            </w:r>
            <w:proofErr w:type="spellEnd"/>
            <w:r w:rsidRPr="00284CBA">
              <w:rPr>
                <w:rFonts w:eastAsia="Times New Roman"/>
                <w:i/>
                <w:szCs w:val="24"/>
              </w:rPr>
              <w:t xml:space="preserve"> </w:t>
            </w:r>
            <w:proofErr w:type="spellStart"/>
            <w:r w:rsidRPr="00284CBA">
              <w:rPr>
                <w:rFonts w:eastAsia="Times New Roman"/>
                <w:i/>
                <w:szCs w:val="24"/>
              </w:rPr>
              <w:t>Cells</w:t>
            </w:r>
            <w:proofErr w:type="spellEnd"/>
          </w:p>
        </w:tc>
        <w:tc>
          <w:tcPr>
            <w:tcW w:w="2835" w:type="dxa"/>
          </w:tcPr>
          <w:p w14:paraId="6A4D1ECC" w14:textId="77777777" w:rsidR="00351654" w:rsidRPr="00284CBA" w:rsidRDefault="00351654" w:rsidP="001C24B2">
            <w:pPr>
              <w:tabs>
                <w:tab w:val="left" w:pos="567"/>
                <w:tab w:val="left" w:pos="2884"/>
              </w:tabs>
              <w:ind w:left="0"/>
              <w:jc w:val="left"/>
              <w:rPr>
                <w:rFonts w:eastAsia="Times New Roman"/>
                <w:i/>
                <w:szCs w:val="24"/>
              </w:rPr>
            </w:pPr>
            <w:proofErr w:type="spellStart"/>
            <w:r w:rsidRPr="00284CBA">
              <w:rPr>
                <w:rFonts w:eastAsia="Times New Roman"/>
                <w:i/>
                <w:szCs w:val="24"/>
              </w:rPr>
              <w:t>Hydrogen</w:t>
            </w:r>
            <w:proofErr w:type="spellEnd"/>
            <w:r w:rsidRPr="00284CBA">
              <w:rPr>
                <w:rFonts w:eastAsia="Times New Roman"/>
                <w:i/>
                <w:szCs w:val="24"/>
              </w:rPr>
              <w:t xml:space="preserve"> </w:t>
            </w:r>
            <w:proofErr w:type="spellStart"/>
            <w:r w:rsidRPr="00284CBA">
              <w:rPr>
                <w:rFonts w:eastAsia="Times New Roman"/>
                <w:i/>
                <w:szCs w:val="24"/>
              </w:rPr>
              <w:t>and</w:t>
            </w:r>
            <w:proofErr w:type="spellEnd"/>
            <w:r w:rsidRPr="00284CBA">
              <w:rPr>
                <w:rFonts w:eastAsia="Times New Roman"/>
                <w:i/>
                <w:szCs w:val="24"/>
              </w:rPr>
              <w:t xml:space="preserve"> </w:t>
            </w:r>
            <w:proofErr w:type="spellStart"/>
            <w:r w:rsidRPr="00284CBA">
              <w:rPr>
                <w:rFonts w:eastAsia="Times New Roman"/>
                <w:i/>
                <w:szCs w:val="24"/>
              </w:rPr>
              <w:t>Fuel</w:t>
            </w:r>
            <w:proofErr w:type="spellEnd"/>
            <w:r w:rsidRPr="00284CBA">
              <w:rPr>
                <w:rFonts w:eastAsia="Times New Roman"/>
                <w:i/>
                <w:szCs w:val="24"/>
              </w:rPr>
              <w:t xml:space="preserve"> </w:t>
            </w:r>
            <w:proofErr w:type="spellStart"/>
            <w:r w:rsidRPr="00284CBA">
              <w:rPr>
                <w:rFonts w:eastAsia="Times New Roman"/>
                <w:i/>
                <w:szCs w:val="24"/>
              </w:rPr>
              <w:t>Cells</w:t>
            </w:r>
            <w:proofErr w:type="spellEnd"/>
            <w:r w:rsidRPr="00284CBA">
              <w:rPr>
                <w:rFonts w:eastAsia="Times New Roman"/>
                <w:i/>
                <w:szCs w:val="24"/>
              </w:rPr>
              <w:t xml:space="preserve"> 2</w:t>
            </w:r>
          </w:p>
        </w:tc>
      </w:tr>
      <w:tr w:rsidR="00351654" w:rsidRPr="00284CBA" w14:paraId="62618751" w14:textId="77777777" w:rsidTr="00FF6181">
        <w:tc>
          <w:tcPr>
            <w:tcW w:w="2693" w:type="dxa"/>
          </w:tcPr>
          <w:p w14:paraId="35DEAE2E" w14:textId="77777777" w:rsidR="00351654" w:rsidRPr="00284CBA" w:rsidRDefault="00351654" w:rsidP="001C24B2">
            <w:pPr>
              <w:tabs>
                <w:tab w:val="left" w:pos="567"/>
                <w:tab w:val="left" w:pos="2884"/>
              </w:tabs>
              <w:ind w:left="0"/>
              <w:jc w:val="left"/>
              <w:rPr>
                <w:rFonts w:eastAsia="Times New Roman"/>
                <w:szCs w:val="24"/>
              </w:rPr>
            </w:pPr>
          </w:p>
        </w:tc>
        <w:tc>
          <w:tcPr>
            <w:tcW w:w="2835" w:type="dxa"/>
          </w:tcPr>
          <w:p w14:paraId="3ACCEB09" w14:textId="35708C40" w:rsidR="00351654" w:rsidRPr="00284CBA" w:rsidRDefault="00351654" w:rsidP="00431C10">
            <w:pPr>
              <w:keepNext/>
              <w:tabs>
                <w:tab w:val="left" w:pos="567"/>
                <w:tab w:val="left" w:pos="2884"/>
              </w:tabs>
              <w:ind w:left="0"/>
              <w:jc w:val="left"/>
              <w:rPr>
                <w:rFonts w:eastAsia="Times New Roman"/>
                <w:i/>
                <w:szCs w:val="24"/>
              </w:rPr>
            </w:pPr>
            <w:proofErr w:type="spellStart"/>
            <w:r w:rsidRPr="00284CBA">
              <w:rPr>
                <w:rFonts w:eastAsia="Times New Roman"/>
                <w:i/>
                <w:szCs w:val="24"/>
              </w:rPr>
              <w:t>Bio</w:t>
            </w:r>
            <w:r w:rsidR="00431C10" w:rsidRPr="00284CBA">
              <w:rPr>
                <w:rFonts w:eastAsia="Times New Roman"/>
                <w:i/>
                <w:szCs w:val="24"/>
              </w:rPr>
              <w:t>-B</w:t>
            </w:r>
            <w:r w:rsidRPr="00284CBA">
              <w:rPr>
                <w:rFonts w:eastAsia="Times New Roman"/>
                <w:i/>
                <w:szCs w:val="24"/>
              </w:rPr>
              <w:t>ased</w:t>
            </w:r>
            <w:proofErr w:type="spellEnd"/>
            <w:r w:rsidRPr="00284CBA">
              <w:rPr>
                <w:rFonts w:eastAsia="Times New Roman"/>
                <w:i/>
                <w:szCs w:val="24"/>
              </w:rPr>
              <w:t xml:space="preserve"> </w:t>
            </w:r>
            <w:r w:rsidR="00431C10" w:rsidRPr="00284CBA">
              <w:rPr>
                <w:rFonts w:eastAsia="Times New Roman"/>
                <w:i/>
                <w:szCs w:val="24"/>
              </w:rPr>
              <w:t>Industries</w:t>
            </w:r>
          </w:p>
        </w:tc>
      </w:tr>
    </w:tbl>
    <w:p w14:paraId="6898E46F" w14:textId="16296657" w:rsidR="00351654" w:rsidRPr="00284CBA" w:rsidRDefault="0056733F" w:rsidP="001C24B2">
      <w:pPr>
        <w:tabs>
          <w:tab w:val="left" w:pos="567"/>
          <w:tab w:val="left" w:pos="2884"/>
        </w:tabs>
        <w:spacing w:before="120"/>
        <w:ind w:left="0" w:firstLine="709"/>
        <w:rPr>
          <w:rFonts w:eastAsia="Times New Roman"/>
          <w:szCs w:val="24"/>
          <w:lang w:eastAsia="lv-LV"/>
        </w:rPr>
      </w:pPr>
      <w:r w:rsidRPr="00284CBA">
        <w:rPr>
          <w:rFonts w:eastAsia="Times New Roman"/>
          <w:szCs w:val="24"/>
          <w:lang w:eastAsia="lv-LV"/>
        </w:rPr>
        <w:t>Tabula Nr.</w:t>
      </w:r>
      <w:r w:rsidR="0031586A" w:rsidRPr="00284CBA">
        <w:rPr>
          <w:rFonts w:eastAsia="Times New Roman"/>
          <w:szCs w:val="24"/>
          <w:lang w:eastAsia="lv-LV"/>
        </w:rPr>
        <w:t>3</w:t>
      </w:r>
      <w:r w:rsidRPr="00284CBA">
        <w:rPr>
          <w:rFonts w:eastAsia="Times New Roman"/>
          <w:szCs w:val="24"/>
          <w:lang w:eastAsia="lv-LV"/>
        </w:rPr>
        <w:t xml:space="preserve"> </w:t>
      </w:r>
      <w:r w:rsidR="00351654" w:rsidRPr="00284CBA">
        <w:rPr>
          <w:rFonts w:eastAsia="Times New Roman"/>
          <w:szCs w:val="24"/>
          <w:lang w:eastAsia="lv-LV"/>
        </w:rPr>
        <w:t>norādīta informācija par ES pētniecības un inovācijas programmām, kuru ietvaros Lat</w:t>
      </w:r>
      <w:r w:rsidR="00FF6181" w:rsidRPr="00284CBA">
        <w:rPr>
          <w:rFonts w:eastAsia="Times New Roman"/>
          <w:szCs w:val="24"/>
          <w:lang w:eastAsia="lv-LV"/>
        </w:rPr>
        <w:t xml:space="preserve">vijas zinātniskās institūcijas </w:t>
      </w:r>
      <w:r w:rsidR="00351654" w:rsidRPr="00284CBA">
        <w:rPr>
          <w:rFonts w:eastAsia="Times New Roman"/>
          <w:szCs w:val="24"/>
          <w:lang w:eastAsia="lv-LV"/>
        </w:rPr>
        <w:t xml:space="preserve">ir pieteikušas un īstenojušas projektus 7.IP un programmas </w:t>
      </w:r>
      <w:r w:rsidR="00351654" w:rsidRPr="00284CBA">
        <w:rPr>
          <w:rFonts w:eastAsia="Times New Roman"/>
          <w:i/>
          <w:szCs w:val="24"/>
          <w:lang w:eastAsia="lv-LV"/>
        </w:rPr>
        <w:t>„Apvārsnis 2020”</w:t>
      </w:r>
      <w:r w:rsidR="00351654" w:rsidRPr="00284CBA">
        <w:rPr>
          <w:rFonts w:eastAsia="Times New Roman"/>
          <w:szCs w:val="24"/>
          <w:lang w:eastAsia="lv-LV"/>
        </w:rPr>
        <w:t xml:space="preserve"> darbības laikā.</w:t>
      </w:r>
    </w:p>
    <w:p w14:paraId="539E6E76" w14:textId="19DC2A1D" w:rsidR="003B1203" w:rsidRPr="00284CBA" w:rsidRDefault="00784F69" w:rsidP="001C24B2">
      <w:pPr>
        <w:tabs>
          <w:tab w:val="left" w:pos="567"/>
          <w:tab w:val="left" w:pos="2884"/>
        </w:tabs>
        <w:spacing w:before="120"/>
        <w:ind w:left="0" w:firstLine="709"/>
        <w:rPr>
          <w:rFonts w:eastAsia="Times New Roman"/>
          <w:szCs w:val="24"/>
          <w:lang w:eastAsia="lv-LV"/>
        </w:rPr>
      </w:pPr>
      <w:r w:rsidRPr="00284CBA">
        <w:rPr>
          <w:rFonts w:eastAsia="Times New Roman"/>
          <w:szCs w:val="24"/>
          <w:lang w:eastAsia="lv-LV"/>
        </w:rPr>
        <w:t xml:space="preserve">Sākotnējā novērtējuma </w:t>
      </w:r>
      <w:r w:rsidR="0056733F" w:rsidRPr="00284CBA">
        <w:rPr>
          <w:rFonts w:eastAsia="Times New Roman"/>
          <w:szCs w:val="24"/>
          <w:lang w:eastAsia="lv-LV"/>
        </w:rPr>
        <w:t xml:space="preserve">Pielikumā Nr.1 </w:t>
      </w:r>
      <w:r w:rsidRPr="00284CBA">
        <w:rPr>
          <w:rFonts w:eastAsia="Times New Roman"/>
          <w:szCs w:val="24"/>
          <w:lang w:eastAsia="lv-LV"/>
        </w:rPr>
        <w:t xml:space="preserve">analizēta informācija par </w:t>
      </w:r>
      <w:r w:rsidR="003B1203" w:rsidRPr="00284CBA">
        <w:rPr>
          <w:rFonts w:eastAsia="Times New Roman"/>
          <w:szCs w:val="24"/>
          <w:lang w:eastAsia="lv-LV"/>
        </w:rPr>
        <w:t>Latvijas dalību un īstenotajiem projektiem 2007. </w:t>
      </w:r>
      <w:r w:rsidR="00351654" w:rsidRPr="00284CBA">
        <w:rPr>
          <w:rFonts w:eastAsia="Times New Roman"/>
          <w:szCs w:val="24"/>
          <w:lang w:eastAsia="lv-LV"/>
        </w:rPr>
        <w:t>–</w:t>
      </w:r>
      <w:r w:rsidR="003B1203" w:rsidRPr="00284CBA">
        <w:rPr>
          <w:rFonts w:eastAsia="Times New Roman"/>
          <w:szCs w:val="24"/>
          <w:lang w:eastAsia="lv-LV"/>
        </w:rPr>
        <w:t xml:space="preserve"> 2013.</w:t>
      </w:r>
      <w:r w:rsidR="00FF6181" w:rsidRPr="00284CBA">
        <w:rPr>
          <w:rFonts w:eastAsia="Times New Roman"/>
          <w:szCs w:val="24"/>
          <w:lang w:eastAsia="lv-LV"/>
        </w:rPr>
        <w:t xml:space="preserve"> </w:t>
      </w:r>
      <w:r w:rsidR="003B1203" w:rsidRPr="00284CBA">
        <w:rPr>
          <w:rFonts w:eastAsia="Times New Roman"/>
          <w:szCs w:val="24"/>
          <w:lang w:eastAsia="lv-LV"/>
        </w:rPr>
        <w:t>gadā augstāk minētajās programmās,</w:t>
      </w:r>
      <w:r w:rsidR="00FF6181" w:rsidRPr="00284CBA">
        <w:rPr>
          <w:rFonts w:eastAsia="Times New Roman"/>
          <w:szCs w:val="24"/>
          <w:lang w:eastAsia="lv-LV"/>
        </w:rPr>
        <w:t xml:space="preserve"> t.sk. norādīts</w:t>
      </w:r>
      <w:r w:rsidR="003B1203" w:rsidRPr="00284CBA">
        <w:rPr>
          <w:rFonts w:eastAsia="Times New Roman"/>
          <w:szCs w:val="24"/>
          <w:lang w:eastAsia="lv-LV"/>
        </w:rPr>
        <w:t xml:space="preserve"> </w:t>
      </w:r>
      <w:r w:rsidR="00ED6152" w:rsidRPr="00284CBA">
        <w:rPr>
          <w:rFonts w:eastAsia="Times New Roman"/>
          <w:szCs w:val="24"/>
          <w:lang w:eastAsia="lv-LV"/>
        </w:rPr>
        <w:t>starptautiskās sadarbīb</w:t>
      </w:r>
      <w:r w:rsidRPr="00284CBA">
        <w:rPr>
          <w:rFonts w:eastAsia="Times New Roman"/>
          <w:szCs w:val="24"/>
          <w:lang w:eastAsia="lv-LV"/>
        </w:rPr>
        <w:t>as programmu</w:t>
      </w:r>
      <w:r w:rsidR="00ED6152" w:rsidRPr="00284CBA">
        <w:rPr>
          <w:rFonts w:eastAsia="Times New Roman"/>
          <w:szCs w:val="24"/>
          <w:lang w:eastAsia="lv-LV"/>
        </w:rPr>
        <w:t xml:space="preserve"> mērķi</w:t>
      </w:r>
      <w:r w:rsidR="003B1203" w:rsidRPr="00284CBA">
        <w:rPr>
          <w:rFonts w:eastAsia="Times New Roman"/>
          <w:szCs w:val="24"/>
          <w:lang w:eastAsia="lv-LV"/>
        </w:rPr>
        <w:t>s</w:t>
      </w:r>
      <w:r w:rsidR="00ED6152" w:rsidRPr="00284CBA">
        <w:rPr>
          <w:rFonts w:eastAsia="Times New Roman"/>
          <w:szCs w:val="24"/>
          <w:lang w:eastAsia="lv-LV"/>
        </w:rPr>
        <w:t>, atbalsta ap</w:t>
      </w:r>
      <w:r w:rsidR="003B1203" w:rsidRPr="00284CBA">
        <w:rPr>
          <w:rFonts w:eastAsia="Times New Roman"/>
          <w:szCs w:val="24"/>
          <w:lang w:eastAsia="lv-LV"/>
        </w:rPr>
        <w:t>mērs, finansējuma saņēmēji, pārstāvētās nozares</w:t>
      </w:r>
      <w:r w:rsidRPr="00284CBA">
        <w:rPr>
          <w:rFonts w:eastAsia="Times New Roman"/>
          <w:szCs w:val="24"/>
          <w:lang w:eastAsia="lv-LV"/>
        </w:rPr>
        <w:t xml:space="preserve">. Pārskata informācija </w:t>
      </w:r>
      <w:r w:rsidR="00C46830" w:rsidRPr="00284CBA">
        <w:rPr>
          <w:rFonts w:eastAsia="Times New Roman"/>
          <w:szCs w:val="24"/>
          <w:lang w:eastAsia="lv-LV"/>
        </w:rPr>
        <w:t xml:space="preserve">par Latvijas dalību pētniecības programmās </w:t>
      </w:r>
      <w:r w:rsidRPr="00284CBA">
        <w:rPr>
          <w:rFonts w:eastAsia="Times New Roman"/>
          <w:szCs w:val="24"/>
          <w:lang w:eastAsia="lv-LV"/>
        </w:rPr>
        <w:t xml:space="preserve">iekļauta </w:t>
      </w:r>
      <w:r w:rsidR="0056733F" w:rsidRPr="00284CBA">
        <w:rPr>
          <w:rFonts w:eastAsia="Times New Roman"/>
          <w:szCs w:val="24"/>
          <w:lang w:eastAsia="lv-LV"/>
        </w:rPr>
        <w:t>Pielikuma Nr.2</w:t>
      </w:r>
      <w:r w:rsidR="006110F3" w:rsidRPr="00284CBA">
        <w:rPr>
          <w:rFonts w:eastAsia="Times New Roman"/>
          <w:szCs w:val="24"/>
          <w:lang w:eastAsia="lv-LV"/>
        </w:rPr>
        <w:t xml:space="preserve"> </w:t>
      </w:r>
      <w:r w:rsidR="00D53AFE" w:rsidRPr="00284CBA">
        <w:rPr>
          <w:rFonts w:eastAsia="Times New Roman"/>
          <w:szCs w:val="24"/>
          <w:lang w:eastAsia="lv-LV"/>
        </w:rPr>
        <w:t>tabulā</w:t>
      </w:r>
      <w:r w:rsidR="006110F3" w:rsidRPr="00284CBA">
        <w:rPr>
          <w:rFonts w:eastAsia="Times New Roman"/>
          <w:szCs w:val="24"/>
          <w:lang w:eastAsia="lv-LV"/>
        </w:rPr>
        <w:t>s</w:t>
      </w:r>
      <w:r w:rsidR="00D53AFE" w:rsidRPr="00284CBA">
        <w:rPr>
          <w:rFonts w:eastAsia="Times New Roman"/>
          <w:szCs w:val="24"/>
          <w:lang w:eastAsia="lv-LV"/>
        </w:rPr>
        <w:t xml:space="preserve"> Nr.1, Nr.2, Nr.3</w:t>
      </w:r>
      <w:r w:rsidRPr="00284CBA">
        <w:rPr>
          <w:rFonts w:eastAsia="Times New Roman"/>
          <w:szCs w:val="24"/>
          <w:lang w:eastAsia="lv-LV"/>
        </w:rPr>
        <w:t>.</w:t>
      </w:r>
      <w:r w:rsidR="00ED6152" w:rsidRPr="00284CBA">
        <w:rPr>
          <w:rFonts w:eastAsia="Times New Roman"/>
          <w:szCs w:val="24"/>
          <w:lang w:eastAsia="lv-LV"/>
        </w:rPr>
        <w:t xml:space="preserve"> </w:t>
      </w:r>
      <w:r w:rsidR="0031212E" w:rsidRPr="00284CBA">
        <w:rPr>
          <w:rFonts w:eastAsia="Times New Roman"/>
          <w:szCs w:val="24"/>
          <w:lang w:eastAsia="lv-LV"/>
        </w:rPr>
        <w:t xml:space="preserve"> </w:t>
      </w:r>
    </w:p>
    <w:p w14:paraId="2710F9B0" w14:textId="5FA7D872" w:rsidR="003B1203" w:rsidRPr="00284CBA" w:rsidRDefault="003B1203" w:rsidP="001C24B2">
      <w:pPr>
        <w:tabs>
          <w:tab w:val="left" w:pos="567"/>
          <w:tab w:val="left" w:pos="2884"/>
        </w:tabs>
        <w:ind w:left="0" w:firstLine="709"/>
        <w:rPr>
          <w:szCs w:val="24"/>
        </w:rPr>
      </w:pPr>
      <w:r w:rsidRPr="00284CBA">
        <w:rPr>
          <w:rFonts w:eastAsia="Times New Roman"/>
          <w:szCs w:val="24"/>
          <w:lang w:eastAsia="lv-LV"/>
        </w:rPr>
        <w:lastRenderedPageBreak/>
        <w:t xml:space="preserve">Sākotnējā novērtējuma </w:t>
      </w:r>
      <w:r w:rsidR="00FF6181" w:rsidRPr="00284CBA">
        <w:rPr>
          <w:rFonts w:eastAsia="Times New Roman"/>
          <w:szCs w:val="24"/>
          <w:lang w:eastAsia="lv-LV"/>
        </w:rPr>
        <w:t>apakš</w:t>
      </w:r>
      <w:r w:rsidR="006110F3" w:rsidRPr="00284CBA">
        <w:rPr>
          <w:rFonts w:eastAsia="Times New Roman"/>
          <w:szCs w:val="24"/>
          <w:lang w:eastAsia="lv-LV"/>
        </w:rPr>
        <w:t xml:space="preserve">nodaļā Nr. </w:t>
      </w:r>
      <w:r w:rsidR="0056733F" w:rsidRPr="00284CBA">
        <w:rPr>
          <w:rFonts w:eastAsia="Times New Roman"/>
          <w:szCs w:val="24"/>
          <w:lang w:eastAsia="lv-LV"/>
        </w:rPr>
        <w:t xml:space="preserve">1.2. “Līdzdalība Ietvara programmā </w:t>
      </w:r>
      <w:r w:rsidRPr="00284CBA">
        <w:rPr>
          <w:rFonts w:eastAsia="Times New Roman"/>
          <w:szCs w:val="24"/>
          <w:lang w:eastAsia="lv-LV"/>
        </w:rPr>
        <w:t xml:space="preserve">analizēta Latvijas dalība Ietvara programmās, tai skaitā </w:t>
      </w:r>
      <w:r w:rsidRPr="00284CBA">
        <w:rPr>
          <w:szCs w:val="24"/>
        </w:rPr>
        <w:t>2007. </w:t>
      </w:r>
      <w:r w:rsidR="00351654" w:rsidRPr="00284CBA">
        <w:rPr>
          <w:szCs w:val="24"/>
        </w:rPr>
        <w:t>–</w:t>
      </w:r>
      <w:r w:rsidRPr="00284CBA">
        <w:rPr>
          <w:szCs w:val="24"/>
        </w:rPr>
        <w:t xml:space="preserve"> 2013.</w:t>
      </w:r>
      <w:r w:rsidR="006110F3" w:rsidRPr="00284CBA">
        <w:rPr>
          <w:szCs w:val="24"/>
        </w:rPr>
        <w:t xml:space="preserve"> </w:t>
      </w:r>
      <w:r w:rsidRPr="00284CBA">
        <w:rPr>
          <w:szCs w:val="24"/>
        </w:rPr>
        <w:t>g</w:t>
      </w:r>
      <w:r w:rsidR="00FF6181" w:rsidRPr="00284CBA">
        <w:rPr>
          <w:szCs w:val="24"/>
        </w:rPr>
        <w:t>adā īstenotās 7.IP, savukārt</w:t>
      </w:r>
      <w:r w:rsidR="003B59CF" w:rsidRPr="00284CBA">
        <w:rPr>
          <w:szCs w:val="24"/>
        </w:rPr>
        <w:t xml:space="preserve"> apakšnodaļā</w:t>
      </w:r>
      <w:r w:rsidR="0056733F" w:rsidRPr="00284CBA">
        <w:rPr>
          <w:szCs w:val="24"/>
        </w:rPr>
        <w:t xml:space="preserve"> 1.3. “ES Pētniecības un inovācijas atbalsta programma “</w:t>
      </w:r>
      <w:r w:rsidR="0056733F" w:rsidRPr="00284CBA">
        <w:rPr>
          <w:i/>
          <w:szCs w:val="24"/>
        </w:rPr>
        <w:t>Apvārsnis 2020</w:t>
      </w:r>
      <w:r w:rsidR="0056733F" w:rsidRPr="00284CBA">
        <w:rPr>
          <w:szCs w:val="24"/>
        </w:rPr>
        <w:t>””</w:t>
      </w:r>
      <w:r w:rsidR="00FF6181" w:rsidRPr="00284CBA">
        <w:rPr>
          <w:szCs w:val="24"/>
        </w:rPr>
        <w:t xml:space="preserve"> </w:t>
      </w:r>
      <w:r w:rsidR="003B59CF" w:rsidRPr="00284CBA">
        <w:rPr>
          <w:rFonts w:eastAsia="Times New Roman"/>
          <w:szCs w:val="24"/>
          <w:lang w:eastAsia="lv-LV"/>
        </w:rPr>
        <w:t>analizēta</w:t>
      </w:r>
      <w:r w:rsidR="007B45F5" w:rsidRPr="00284CBA">
        <w:rPr>
          <w:rFonts w:eastAsia="Times New Roman"/>
          <w:szCs w:val="24"/>
          <w:lang w:eastAsia="lv-LV"/>
        </w:rPr>
        <w:t xml:space="preserve"> Latvijas </w:t>
      </w:r>
      <w:r w:rsidRPr="00284CBA">
        <w:rPr>
          <w:rFonts w:eastAsia="Times New Roman"/>
          <w:szCs w:val="24"/>
          <w:lang w:eastAsia="lv-LV"/>
        </w:rPr>
        <w:t xml:space="preserve">dalība ES pamatprogrammā pētniecībai un inovācijai </w:t>
      </w:r>
      <w:r w:rsidR="0056733F" w:rsidRPr="00284CBA">
        <w:rPr>
          <w:rFonts w:eastAsia="Times New Roman"/>
          <w:szCs w:val="24"/>
          <w:lang w:eastAsia="lv-LV"/>
        </w:rPr>
        <w:t xml:space="preserve">programmā </w:t>
      </w:r>
      <w:r w:rsidR="0056733F" w:rsidRPr="00284CBA">
        <w:rPr>
          <w:rFonts w:eastAsia="Times New Roman"/>
          <w:i/>
          <w:szCs w:val="24"/>
          <w:lang w:eastAsia="lv-LV"/>
        </w:rPr>
        <w:t>“</w:t>
      </w:r>
      <w:r w:rsidRPr="00284CBA">
        <w:rPr>
          <w:rFonts w:eastAsia="Times New Roman"/>
          <w:i/>
          <w:szCs w:val="24"/>
          <w:lang w:eastAsia="lv-LV"/>
        </w:rPr>
        <w:t>Apvārsnis 2020”,</w:t>
      </w:r>
      <w:r w:rsidRPr="00284CBA">
        <w:rPr>
          <w:rFonts w:eastAsia="Times New Roman"/>
          <w:szCs w:val="24"/>
          <w:lang w:eastAsia="lv-LV"/>
        </w:rPr>
        <w:t xml:space="preserve"> ku</w:t>
      </w:r>
      <w:r w:rsidR="00424CB9" w:rsidRPr="00284CBA">
        <w:rPr>
          <w:rFonts w:eastAsia="Times New Roman"/>
          <w:szCs w:val="24"/>
          <w:lang w:eastAsia="lv-LV"/>
        </w:rPr>
        <w:t>ra tiek īstenota kopš 2014</w:t>
      </w:r>
      <w:r w:rsidR="00FF6181" w:rsidRPr="00284CBA">
        <w:rPr>
          <w:rFonts w:eastAsia="Times New Roman"/>
          <w:szCs w:val="24"/>
          <w:lang w:eastAsia="lv-LV"/>
        </w:rPr>
        <w:t xml:space="preserve"> </w:t>
      </w:r>
      <w:r w:rsidR="00424CB9" w:rsidRPr="00284CBA">
        <w:rPr>
          <w:rFonts w:eastAsia="Times New Roman"/>
          <w:szCs w:val="24"/>
          <w:lang w:eastAsia="lv-LV"/>
        </w:rPr>
        <w:t>.gada.</w:t>
      </w:r>
    </w:p>
    <w:p w14:paraId="3E216E5E" w14:textId="3F4A3A4A" w:rsidR="00E75B38" w:rsidRPr="00284CBA" w:rsidRDefault="003B1203" w:rsidP="0049284E">
      <w:pPr>
        <w:pStyle w:val="Heading2"/>
      </w:pPr>
      <w:bookmarkStart w:id="8" w:name="_Ref453321938"/>
      <w:bookmarkStart w:id="9" w:name="_Ref453321944"/>
      <w:bookmarkStart w:id="10" w:name="_Ref453321949"/>
      <w:bookmarkStart w:id="11" w:name="_Ref453321954"/>
      <w:bookmarkStart w:id="12" w:name="_Toc476555869"/>
      <w:r w:rsidRPr="00284CBA">
        <w:t>1.2. </w:t>
      </w:r>
      <w:r w:rsidR="00E75B38" w:rsidRPr="00284CBA">
        <w:t>Līdzdalība Ietvara programmā</w:t>
      </w:r>
      <w:bookmarkEnd w:id="8"/>
      <w:bookmarkEnd w:id="9"/>
      <w:bookmarkEnd w:id="10"/>
      <w:bookmarkEnd w:id="11"/>
      <w:bookmarkEnd w:id="12"/>
    </w:p>
    <w:p w14:paraId="569A4296" w14:textId="2D8CCE2D" w:rsidR="007C5E51" w:rsidRPr="00284CBA" w:rsidRDefault="007C5E51" w:rsidP="00F72FDA">
      <w:pPr>
        <w:tabs>
          <w:tab w:val="left" w:pos="567"/>
          <w:tab w:val="left" w:pos="2884"/>
        </w:tabs>
        <w:ind w:left="0" w:firstLine="709"/>
        <w:rPr>
          <w:rFonts w:eastAsia="Times New Roman"/>
          <w:szCs w:val="24"/>
          <w:lang w:eastAsia="lv-LV"/>
        </w:rPr>
      </w:pPr>
      <w:r w:rsidRPr="00284CBA">
        <w:rPr>
          <w:rFonts w:eastAsiaTheme="minorHAnsi"/>
          <w:szCs w:val="24"/>
        </w:rPr>
        <w:t xml:space="preserve">ES IP </w:t>
      </w:r>
      <w:r w:rsidRPr="00284CBA">
        <w:rPr>
          <w:szCs w:val="24"/>
        </w:rPr>
        <w:t xml:space="preserve">ir Eiropas Savienības pētniecības un </w:t>
      </w:r>
      <w:r w:rsidR="00372526" w:rsidRPr="00284CBA">
        <w:rPr>
          <w:szCs w:val="24"/>
        </w:rPr>
        <w:t>inovācijas</w:t>
      </w:r>
      <w:r w:rsidRPr="00284CBA">
        <w:rPr>
          <w:szCs w:val="24"/>
        </w:rPr>
        <w:t xml:space="preserve"> politikas</w:t>
      </w:r>
      <w:r w:rsidR="00372526" w:rsidRPr="00284CBA">
        <w:rPr>
          <w:szCs w:val="24"/>
        </w:rPr>
        <w:t xml:space="preserve"> īstenošanas</w:t>
      </w:r>
      <w:r w:rsidRPr="00284CBA">
        <w:rPr>
          <w:szCs w:val="24"/>
        </w:rPr>
        <w:t xml:space="preserve"> galvenais instruments. Programmā piedalās visas ES dalībvalstis</w:t>
      </w:r>
      <w:r w:rsidR="000F7F8F" w:rsidRPr="00284CBA">
        <w:rPr>
          <w:szCs w:val="24"/>
        </w:rPr>
        <w:t xml:space="preserve"> un kandidātvalstis</w:t>
      </w:r>
      <w:r w:rsidRPr="00284CBA">
        <w:rPr>
          <w:szCs w:val="24"/>
        </w:rPr>
        <w:t xml:space="preserve">, kā arī valstis, kas noslēgušas sadarbības līgumus ar </w:t>
      </w:r>
      <w:r w:rsidR="0090450C" w:rsidRPr="00284CBA">
        <w:rPr>
          <w:szCs w:val="24"/>
        </w:rPr>
        <w:t>EK</w:t>
      </w:r>
      <w:r w:rsidRPr="00284CBA">
        <w:rPr>
          <w:szCs w:val="24"/>
        </w:rPr>
        <w:t xml:space="preserve"> par dalību </w:t>
      </w:r>
      <w:r w:rsidR="0090450C" w:rsidRPr="00284CBA">
        <w:rPr>
          <w:szCs w:val="24"/>
        </w:rPr>
        <w:t>IP</w:t>
      </w:r>
      <w:r w:rsidRPr="00284CBA">
        <w:rPr>
          <w:szCs w:val="24"/>
        </w:rPr>
        <w:t>, tādejādi kļūstot par IP asociētajām valstīm, kā piemēram, Norvēģija, Izraēla</w:t>
      </w:r>
      <w:r w:rsidR="00372526" w:rsidRPr="00284CBA">
        <w:rPr>
          <w:szCs w:val="24"/>
        </w:rPr>
        <w:t xml:space="preserve"> un</w:t>
      </w:r>
      <w:r w:rsidRPr="00284CBA">
        <w:rPr>
          <w:szCs w:val="24"/>
        </w:rPr>
        <w:t xml:space="preserve"> Šveice. </w:t>
      </w:r>
      <w:r w:rsidRPr="00284CBA">
        <w:rPr>
          <w:rFonts w:eastAsia="Times New Roman"/>
          <w:szCs w:val="24"/>
          <w:lang w:eastAsia="lv-LV"/>
        </w:rPr>
        <w:t>Latvija kā pilntiesīgs programmas dalībnieks – asociēt</w:t>
      </w:r>
      <w:r w:rsidR="00372526" w:rsidRPr="00284CBA">
        <w:rPr>
          <w:rFonts w:eastAsia="Times New Roman"/>
          <w:szCs w:val="24"/>
          <w:lang w:eastAsia="lv-LV"/>
        </w:rPr>
        <w:t>ā</w:t>
      </w:r>
      <w:r w:rsidRPr="00284CBA">
        <w:rPr>
          <w:rFonts w:eastAsia="Times New Roman"/>
          <w:szCs w:val="24"/>
          <w:lang w:eastAsia="lv-LV"/>
        </w:rPr>
        <w:t xml:space="preserve"> valsts, pievienojās tai 1999.</w:t>
      </w:r>
      <w:r w:rsidR="003B59CF" w:rsidRPr="00284CBA">
        <w:rPr>
          <w:rFonts w:eastAsia="Times New Roman"/>
          <w:szCs w:val="24"/>
          <w:lang w:eastAsia="lv-LV"/>
        </w:rPr>
        <w:t xml:space="preserve"> </w:t>
      </w:r>
      <w:r w:rsidRPr="00284CBA">
        <w:rPr>
          <w:rFonts w:eastAsia="Times New Roman"/>
          <w:szCs w:val="24"/>
          <w:lang w:eastAsia="lv-LV"/>
        </w:rPr>
        <w:t>gadā 5. IP darbības laikā. Kā starptautiskās sadarbības partneri Latvijas zinātniskās institūcijas iesaistījās atsevišķu projektu īstenošanā jau kopš 90</w:t>
      </w:r>
      <w:r w:rsidR="00393ACF" w:rsidRPr="00284CBA">
        <w:rPr>
          <w:rFonts w:eastAsia="Times New Roman"/>
          <w:szCs w:val="24"/>
          <w:lang w:eastAsia="lv-LV"/>
        </w:rPr>
        <w:t>.</w:t>
      </w:r>
      <w:r w:rsidRPr="00284CBA">
        <w:rPr>
          <w:rFonts w:eastAsia="Times New Roman"/>
          <w:szCs w:val="24"/>
          <w:lang w:eastAsia="lv-LV"/>
        </w:rPr>
        <w:t xml:space="preserve"> gadu sākuma (3. IP laikā).</w:t>
      </w:r>
      <w:r w:rsidR="00F72FDA" w:rsidRPr="00284CBA">
        <w:rPr>
          <w:rFonts w:eastAsia="Times New Roman"/>
          <w:szCs w:val="24"/>
          <w:lang w:eastAsia="lv-LV"/>
        </w:rPr>
        <w:t xml:space="preserve"> </w:t>
      </w:r>
      <w:r w:rsidRPr="00284CBA">
        <w:rPr>
          <w:szCs w:val="24"/>
        </w:rPr>
        <w:t>Dalības pieredze un sekmes 5.IP,</w:t>
      </w:r>
      <w:r w:rsidRPr="00284CBA">
        <w:rPr>
          <w:rFonts w:eastAsia="Times New Roman"/>
          <w:szCs w:val="24"/>
          <w:lang w:eastAsia="lv-LV"/>
        </w:rPr>
        <w:t xml:space="preserve"> 6.IP</w:t>
      </w:r>
      <w:r w:rsidRPr="00284CBA">
        <w:rPr>
          <w:szCs w:val="24"/>
        </w:rPr>
        <w:t xml:space="preserve"> un </w:t>
      </w:r>
      <w:r w:rsidRPr="00284CBA">
        <w:rPr>
          <w:rFonts w:eastAsia="Times New Roman"/>
          <w:szCs w:val="24"/>
          <w:lang w:eastAsia="lv-LV"/>
        </w:rPr>
        <w:t xml:space="preserve">7.IP </w:t>
      </w:r>
      <w:r w:rsidRPr="00284CBA">
        <w:rPr>
          <w:szCs w:val="24"/>
        </w:rPr>
        <w:t>pētniecības un tehnoloģiju attīstībai</w:t>
      </w:r>
      <w:r w:rsidRPr="00284CBA">
        <w:rPr>
          <w:rFonts w:eastAsia="Times New Roman"/>
          <w:szCs w:val="24"/>
          <w:lang w:eastAsia="lv-LV"/>
        </w:rPr>
        <w:t xml:space="preserve"> </w:t>
      </w:r>
      <w:r w:rsidRPr="00284CBA">
        <w:rPr>
          <w:szCs w:val="24"/>
        </w:rPr>
        <w:t xml:space="preserve">uzrāda vairākas starptautiskās sadarbības pārvaldības problēmas:  nepietiekoša valsts zinātnes administratīvā kapacitāte, zinātnes pārvaldības iemaņu trūkums zinātniskajās institūcijās, nepietiekošas konkurētspējīgu projektu pieteikumu izstrādes prasmes, </w:t>
      </w:r>
      <w:r w:rsidR="00372526" w:rsidRPr="00284CBA">
        <w:rPr>
          <w:szCs w:val="24"/>
        </w:rPr>
        <w:t>iz</w:t>
      </w:r>
      <w:r w:rsidR="006A77FE" w:rsidRPr="00284CBA">
        <w:rPr>
          <w:szCs w:val="24"/>
        </w:rPr>
        <w:t xml:space="preserve">trūkst </w:t>
      </w:r>
      <w:r w:rsidRPr="00284CBA">
        <w:rPr>
          <w:szCs w:val="24"/>
        </w:rPr>
        <w:t>mērķtiecīgas mācības projektu pieteikumu sagatavošanā.</w:t>
      </w:r>
    </w:p>
    <w:p w14:paraId="5E757840" w14:textId="011A630F" w:rsidR="005E1F4F" w:rsidRPr="00284CBA" w:rsidRDefault="009A11DB"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5.IP </w:t>
      </w:r>
      <w:r w:rsidR="005318AC" w:rsidRPr="00284CBA">
        <w:rPr>
          <w:rFonts w:eastAsia="Times New Roman"/>
          <w:szCs w:val="24"/>
          <w:lang w:eastAsia="lv-LV"/>
        </w:rPr>
        <w:t xml:space="preserve">projektu </w:t>
      </w:r>
      <w:r w:rsidR="009412E0" w:rsidRPr="00284CBA">
        <w:rPr>
          <w:rFonts w:eastAsia="Times New Roman"/>
          <w:szCs w:val="24"/>
          <w:lang w:eastAsia="lv-LV"/>
        </w:rPr>
        <w:t>finans</w:t>
      </w:r>
      <w:r w:rsidR="00C46830" w:rsidRPr="00284CBA">
        <w:rPr>
          <w:rFonts w:eastAsia="Times New Roman"/>
          <w:szCs w:val="24"/>
          <w:lang w:eastAsia="lv-LV"/>
        </w:rPr>
        <w:t>ējums</w:t>
      </w:r>
      <w:r w:rsidR="009412E0" w:rsidRPr="00284CBA">
        <w:rPr>
          <w:rFonts w:eastAsia="Times New Roman"/>
          <w:szCs w:val="24"/>
          <w:lang w:eastAsia="lv-LV"/>
        </w:rPr>
        <w:t xml:space="preserve"> bija</w:t>
      </w:r>
      <w:r w:rsidR="005318AC" w:rsidRPr="00284CBA">
        <w:rPr>
          <w:rFonts w:eastAsia="Times New Roman"/>
          <w:szCs w:val="24"/>
          <w:lang w:eastAsia="lv-LV"/>
        </w:rPr>
        <w:t xml:space="preserve"> salīdzinoši neliel</w:t>
      </w:r>
      <w:r w:rsidR="009412E0" w:rsidRPr="00284CBA">
        <w:rPr>
          <w:rFonts w:eastAsia="Times New Roman"/>
          <w:szCs w:val="24"/>
          <w:lang w:eastAsia="lv-LV"/>
        </w:rPr>
        <w:t>s</w:t>
      </w:r>
      <w:r w:rsidR="005318AC" w:rsidRPr="00284CBA">
        <w:rPr>
          <w:rFonts w:eastAsia="Times New Roman"/>
          <w:szCs w:val="24"/>
          <w:lang w:eastAsia="lv-LV"/>
        </w:rPr>
        <w:t xml:space="preserve">, </w:t>
      </w:r>
      <w:r w:rsidR="00393ACF" w:rsidRPr="00284CBA">
        <w:rPr>
          <w:rFonts w:eastAsia="Times New Roman"/>
          <w:szCs w:val="24"/>
          <w:lang w:eastAsia="lv-LV"/>
        </w:rPr>
        <w:t>projekti</w:t>
      </w:r>
      <w:r w:rsidR="005318AC" w:rsidRPr="00284CBA">
        <w:rPr>
          <w:rFonts w:eastAsia="Times New Roman"/>
          <w:szCs w:val="24"/>
          <w:lang w:eastAsia="lv-LV"/>
        </w:rPr>
        <w:t xml:space="preserve"> bija salīdzinoši daudz</w:t>
      </w:r>
      <w:r w:rsidR="00393ACF" w:rsidRPr="00284CBA">
        <w:rPr>
          <w:rFonts w:eastAsia="Times New Roman"/>
          <w:szCs w:val="24"/>
          <w:lang w:eastAsia="lv-LV"/>
        </w:rPr>
        <w:t xml:space="preserve"> un </w:t>
      </w:r>
      <w:r w:rsidR="005318AC" w:rsidRPr="00284CBA">
        <w:rPr>
          <w:rFonts w:eastAsia="Times New Roman"/>
          <w:szCs w:val="24"/>
          <w:lang w:eastAsia="lv-LV"/>
        </w:rPr>
        <w:t xml:space="preserve">iespējas tajos iesaistīties plašas, jo </w:t>
      </w:r>
      <w:r w:rsidR="00164A61" w:rsidRPr="00284CBA">
        <w:rPr>
          <w:rFonts w:eastAsia="Times New Roman"/>
          <w:szCs w:val="24"/>
          <w:lang w:eastAsia="lv-LV"/>
        </w:rPr>
        <w:t xml:space="preserve">ES </w:t>
      </w:r>
      <w:r w:rsidR="005318AC" w:rsidRPr="00284CBA">
        <w:rPr>
          <w:rFonts w:eastAsia="Times New Roman"/>
          <w:szCs w:val="24"/>
          <w:lang w:eastAsia="lv-LV"/>
        </w:rPr>
        <w:t xml:space="preserve">kandidātvalsts </w:t>
      </w:r>
      <w:r w:rsidR="00164A61" w:rsidRPr="00284CBA">
        <w:rPr>
          <w:rFonts w:eastAsia="Times New Roman"/>
          <w:szCs w:val="24"/>
          <w:lang w:eastAsia="lv-LV"/>
        </w:rPr>
        <w:t xml:space="preserve">dalībnieku </w:t>
      </w:r>
      <w:r w:rsidR="005318AC" w:rsidRPr="00284CBA">
        <w:rPr>
          <w:rFonts w:eastAsia="Times New Roman"/>
          <w:szCs w:val="24"/>
          <w:lang w:eastAsia="lv-LV"/>
        </w:rPr>
        <w:t xml:space="preserve">iekļaušana projekta pieteikumā deva papildus </w:t>
      </w:r>
      <w:r w:rsidR="00F72FDA" w:rsidRPr="00284CBA">
        <w:rPr>
          <w:rFonts w:eastAsia="Times New Roman"/>
          <w:szCs w:val="24"/>
          <w:lang w:eastAsia="lv-LV"/>
        </w:rPr>
        <w:t xml:space="preserve">punktus </w:t>
      </w:r>
      <w:r w:rsidR="005E1F4F" w:rsidRPr="00284CBA">
        <w:rPr>
          <w:rFonts w:eastAsia="Times New Roman"/>
          <w:szCs w:val="24"/>
          <w:lang w:eastAsia="lv-LV"/>
        </w:rPr>
        <w:t xml:space="preserve">projekta </w:t>
      </w:r>
      <w:r w:rsidR="005318AC" w:rsidRPr="00284CBA">
        <w:rPr>
          <w:rFonts w:eastAsia="Times New Roman"/>
          <w:szCs w:val="24"/>
          <w:lang w:eastAsia="lv-LV"/>
        </w:rPr>
        <w:t xml:space="preserve">vērtējumā. Projektu formāts būtiski mainījās </w:t>
      </w:r>
      <w:r w:rsidR="003728B7" w:rsidRPr="00284CBA">
        <w:rPr>
          <w:rFonts w:eastAsia="Times New Roman"/>
          <w:szCs w:val="24"/>
          <w:lang w:eastAsia="lv-LV"/>
        </w:rPr>
        <w:t>6.IP</w:t>
      </w:r>
      <w:r w:rsidR="005318AC" w:rsidRPr="00284CBA">
        <w:rPr>
          <w:rFonts w:eastAsia="Times New Roman"/>
          <w:szCs w:val="24"/>
          <w:lang w:eastAsia="lv-LV"/>
        </w:rPr>
        <w:t xml:space="preserve"> </w:t>
      </w:r>
      <w:r w:rsidR="00393ACF" w:rsidRPr="00284CBA">
        <w:rPr>
          <w:rFonts w:eastAsia="Times New Roman"/>
          <w:szCs w:val="24"/>
          <w:lang w:eastAsia="lv-LV"/>
        </w:rPr>
        <w:t>līdz ar</w:t>
      </w:r>
      <w:r w:rsidR="005318AC" w:rsidRPr="00284CBA">
        <w:rPr>
          <w:rFonts w:eastAsia="Times New Roman"/>
          <w:szCs w:val="24"/>
          <w:lang w:eastAsia="lv-LV"/>
        </w:rPr>
        <w:t xml:space="preserve"> integrēto pētniecības projektu  </w:t>
      </w:r>
      <w:r w:rsidR="006A77FE" w:rsidRPr="00284CBA">
        <w:rPr>
          <w:rFonts w:eastAsia="Times New Roman"/>
          <w:szCs w:val="24"/>
          <w:lang w:eastAsia="lv-LV"/>
        </w:rPr>
        <w:t>un liela apmēra izcilības tīklu projek</w:t>
      </w:r>
      <w:r w:rsidR="00393ACF" w:rsidRPr="00284CBA">
        <w:rPr>
          <w:rFonts w:eastAsia="Times New Roman"/>
          <w:szCs w:val="24"/>
          <w:lang w:eastAsia="lv-LV"/>
        </w:rPr>
        <w:t>t</w:t>
      </w:r>
      <w:r w:rsidR="00372526" w:rsidRPr="00284CBA">
        <w:rPr>
          <w:rFonts w:eastAsia="Times New Roman"/>
          <w:szCs w:val="24"/>
          <w:lang w:eastAsia="lv-LV"/>
        </w:rPr>
        <w:t>u</w:t>
      </w:r>
      <w:r w:rsidR="006A77FE" w:rsidRPr="00284CBA">
        <w:rPr>
          <w:rFonts w:eastAsia="Times New Roman"/>
          <w:szCs w:val="24"/>
          <w:lang w:eastAsia="lv-LV"/>
        </w:rPr>
        <w:t xml:space="preserve"> </w:t>
      </w:r>
      <w:r w:rsidR="005318AC" w:rsidRPr="00284CBA">
        <w:rPr>
          <w:rFonts w:eastAsia="Times New Roman"/>
          <w:szCs w:val="24"/>
          <w:lang w:eastAsia="lv-LV"/>
        </w:rPr>
        <w:t xml:space="preserve">ar budžetu virs 10 miljoniem </w:t>
      </w:r>
      <w:r w:rsidR="002C11D4" w:rsidRPr="00284CBA">
        <w:rPr>
          <w:rFonts w:eastAsia="Times New Roman"/>
          <w:szCs w:val="24"/>
          <w:lang w:eastAsia="lv-LV"/>
        </w:rPr>
        <w:t>EUR</w:t>
      </w:r>
      <w:r w:rsidR="00372526" w:rsidRPr="00284CBA">
        <w:rPr>
          <w:rFonts w:eastAsia="Times New Roman"/>
          <w:i/>
          <w:szCs w:val="24"/>
          <w:lang w:eastAsia="lv-LV"/>
        </w:rPr>
        <w:t xml:space="preserve"> </w:t>
      </w:r>
      <w:r w:rsidR="00372526" w:rsidRPr="00284CBA">
        <w:rPr>
          <w:rFonts w:eastAsia="Times New Roman"/>
          <w:szCs w:val="24"/>
          <w:lang w:eastAsia="lv-LV"/>
        </w:rPr>
        <w:t>ieviešanu</w:t>
      </w:r>
      <w:r w:rsidR="005318AC" w:rsidRPr="00284CBA">
        <w:rPr>
          <w:rFonts w:eastAsia="Times New Roman"/>
          <w:szCs w:val="24"/>
          <w:lang w:eastAsia="lv-LV"/>
        </w:rPr>
        <w:t xml:space="preserve">, </w:t>
      </w:r>
      <w:r w:rsidR="00393ACF" w:rsidRPr="00284CBA">
        <w:rPr>
          <w:rFonts w:eastAsia="Times New Roman"/>
          <w:szCs w:val="24"/>
          <w:lang w:eastAsia="lv-LV"/>
        </w:rPr>
        <w:t>kā rezultātā</w:t>
      </w:r>
      <w:r w:rsidR="005318AC" w:rsidRPr="00284CBA">
        <w:rPr>
          <w:rFonts w:eastAsia="Times New Roman"/>
          <w:szCs w:val="24"/>
          <w:lang w:eastAsia="lv-LV"/>
        </w:rPr>
        <w:t xml:space="preserve"> būtiski </w:t>
      </w:r>
      <w:r w:rsidR="00970CB2" w:rsidRPr="00284CBA">
        <w:rPr>
          <w:rFonts w:eastAsia="Times New Roman"/>
          <w:szCs w:val="24"/>
          <w:lang w:eastAsia="lv-LV"/>
        </w:rPr>
        <w:t>palielinājās</w:t>
      </w:r>
      <w:r w:rsidR="00393ACF" w:rsidRPr="00284CBA">
        <w:rPr>
          <w:rFonts w:eastAsia="Times New Roman"/>
          <w:szCs w:val="24"/>
          <w:lang w:eastAsia="lv-LV"/>
        </w:rPr>
        <w:t xml:space="preserve"> konkurence</w:t>
      </w:r>
      <w:r w:rsidR="005318AC" w:rsidRPr="00284CBA">
        <w:rPr>
          <w:rFonts w:eastAsia="Times New Roman"/>
          <w:szCs w:val="24"/>
          <w:lang w:eastAsia="lv-LV"/>
        </w:rPr>
        <w:t xml:space="preserve">. </w:t>
      </w:r>
      <w:r w:rsidR="003728B7" w:rsidRPr="00284CBA">
        <w:rPr>
          <w:rFonts w:eastAsia="Times New Roman"/>
          <w:szCs w:val="24"/>
          <w:lang w:eastAsia="lv-LV"/>
        </w:rPr>
        <w:t xml:space="preserve">7.IP </w:t>
      </w:r>
      <w:r w:rsidR="006A77FE" w:rsidRPr="00284CBA">
        <w:rPr>
          <w:rFonts w:eastAsia="Times New Roman"/>
          <w:szCs w:val="24"/>
          <w:lang w:eastAsia="lv-LV"/>
        </w:rPr>
        <w:t xml:space="preserve">budžets bija par 70% lielāks </w:t>
      </w:r>
      <w:r w:rsidR="000F7F8F" w:rsidRPr="00284CBA">
        <w:rPr>
          <w:rFonts w:eastAsia="Times New Roman"/>
          <w:szCs w:val="24"/>
          <w:lang w:eastAsia="lv-LV"/>
        </w:rPr>
        <w:t>ne</w:t>
      </w:r>
      <w:r w:rsidR="00F72FDA" w:rsidRPr="00284CBA">
        <w:rPr>
          <w:rFonts w:eastAsia="Times New Roman"/>
          <w:szCs w:val="24"/>
          <w:lang w:eastAsia="lv-LV"/>
        </w:rPr>
        <w:t>kā</w:t>
      </w:r>
      <w:r w:rsidR="006A77FE" w:rsidRPr="00284CBA">
        <w:rPr>
          <w:rFonts w:eastAsia="Times New Roman"/>
          <w:szCs w:val="24"/>
          <w:lang w:eastAsia="lv-LV"/>
        </w:rPr>
        <w:t xml:space="preserve"> 6.IP</w:t>
      </w:r>
      <w:r w:rsidR="00C95A22" w:rsidRPr="00284CBA">
        <w:rPr>
          <w:rFonts w:eastAsia="Times New Roman"/>
          <w:szCs w:val="24"/>
          <w:lang w:eastAsia="lv-LV"/>
        </w:rPr>
        <w:t xml:space="preserve">, </w:t>
      </w:r>
      <w:r w:rsidR="00C46830" w:rsidRPr="00284CBA">
        <w:rPr>
          <w:rFonts w:eastAsia="Times New Roman"/>
          <w:szCs w:val="24"/>
          <w:lang w:eastAsia="lv-LV"/>
        </w:rPr>
        <w:t>k</w:t>
      </w:r>
      <w:r w:rsidR="005E1F4F" w:rsidRPr="00284CBA">
        <w:rPr>
          <w:rFonts w:eastAsia="Times New Roman"/>
          <w:szCs w:val="24"/>
          <w:lang w:eastAsia="lv-LV"/>
        </w:rPr>
        <w:t>ā</w:t>
      </w:r>
      <w:r w:rsidR="00C95A22" w:rsidRPr="00284CBA">
        <w:rPr>
          <w:rFonts w:eastAsia="Times New Roman"/>
          <w:szCs w:val="24"/>
          <w:lang w:eastAsia="lv-LV"/>
        </w:rPr>
        <w:t xml:space="preserve"> arī </w:t>
      </w:r>
      <w:r w:rsidR="005E1F4F" w:rsidRPr="00284CBA">
        <w:rPr>
          <w:rFonts w:eastAsia="Times New Roman"/>
          <w:szCs w:val="24"/>
          <w:lang w:eastAsia="lv-LV"/>
        </w:rPr>
        <w:t xml:space="preserve">programmas darbības laiks </w:t>
      </w:r>
      <w:r w:rsidR="006A77FE" w:rsidRPr="00284CBA">
        <w:rPr>
          <w:rFonts w:eastAsia="Times New Roman"/>
          <w:szCs w:val="24"/>
          <w:lang w:eastAsia="lv-LV"/>
        </w:rPr>
        <w:t xml:space="preserve">tika pagarināts </w:t>
      </w:r>
      <w:r w:rsidR="005E1F4F" w:rsidRPr="00284CBA">
        <w:rPr>
          <w:rFonts w:eastAsia="Times New Roman"/>
          <w:szCs w:val="24"/>
          <w:lang w:eastAsia="lv-LV"/>
        </w:rPr>
        <w:t>no pieciem līdz septiņiem gadiem.</w:t>
      </w:r>
    </w:p>
    <w:p w14:paraId="69DEAA59" w14:textId="0987A9A9" w:rsidR="00967236" w:rsidRPr="00284CBA" w:rsidRDefault="002816D7" w:rsidP="001C24B2">
      <w:pPr>
        <w:tabs>
          <w:tab w:val="left" w:pos="2884"/>
        </w:tabs>
        <w:ind w:left="0" w:firstLine="709"/>
        <w:rPr>
          <w:rFonts w:eastAsiaTheme="minorHAnsi"/>
          <w:szCs w:val="24"/>
        </w:rPr>
      </w:pPr>
      <w:r w:rsidRPr="00284CBA">
        <w:rPr>
          <w:rFonts w:eastAsiaTheme="minorHAnsi"/>
          <w:szCs w:val="24"/>
        </w:rPr>
        <w:t>Viens no indikatoriem</w:t>
      </w:r>
      <w:r w:rsidR="00F72FDA" w:rsidRPr="00284CBA">
        <w:rPr>
          <w:rFonts w:eastAsiaTheme="minorHAnsi"/>
          <w:szCs w:val="24"/>
        </w:rPr>
        <w:t xml:space="preserve"> </w:t>
      </w:r>
      <w:r w:rsidRPr="00284CBA">
        <w:rPr>
          <w:rFonts w:eastAsiaTheme="minorHAnsi"/>
          <w:szCs w:val="24"/>
        </w:rPr>
        <w:t>Latvijas dalībnieku sekm</w:t>
      </w:r>
      <w:r w:rsidR="00F72FDA" w:rsidRPr="00284CBA">
        <w:rPr>
          <w:rFonts w:eastAsiaTheme="minorHAnsi"/>
          <w:szCs w:val="24"/>
        </w:rPr>
        <w:t>ju novērtēšanai</w:t>
      </w:r>
      <w:r w:rsidR="0090450C" w:rsidRPr="00284CBA">
        <w:rPr>
          <w:rFonts w:eastAsiaTheme="minorHAnsi"/>
          <w:szCs w:val="24"/>
        </w:rPr>
        <w:t>,</w:t>
      </w:r>
      <w:r w:rsidRPr="00284CBA">
        <w:rPr>
          <w:rFonts w:eastAsiaTheme="minorHAnsi"/>
          <w:szCs w:val="24"/>
        </w:rPr>
        <w:t xml:space="preserve"> piedaloties IP projektu konkursos, ir “Latvijas finanšu atguvums”. Šis indikators norāda visu sekmīgo projektu īstenošanai saņemtā </w:t>
      </w:r>
      <w:r w:rsidR="008C2C0A" w:rsidRPr="00284CBA">
        <w:rPr>
          <w:rFonts w:eastAsiaTheme="minorHAnsi"/>
          <w:szCs w:val="24"/>
        </w:rPr>
        <w:t xml:space="preserve">ES </w:t>
      </w:r>
      <w:r w:rsidRPr="00284CBA">
        <w:rPr>
          <w:rFonts w:eastAsiaTheme="minorHAnsi"/>
          <w:szCs w:val="24"/>
        </w:rPr>
        <w:t xml:space="preserve">finansējuma attiecību, izteiktu procentos, pret Latvijas budžeta kopējo ieguldījumu apmēru IP budžetā. </w:t>
      </w:r>
    </w:p>
    <w:p w14:paraId="1E3A134B" w14:textId="37FB0CCB" w:rsidR="005E1F4F" w:rsidRPr="00284CBA" w:rsidRDefault="00946A77" w:rsidP="001C24B2">
      <w:pPr>
        <w:tabs>
          <w:tab w:val="left" w:pos="2884"/>
        </w:tabs>
        <w:ind w:left="0" w:firstLine="709"/>
        <w:rPr>
          <w:rFonts w:eastAsiaTheme="minorHAnsi"/>
          <w:szCs w:val="24"/>
        </w:rPr>
      </w:pPr>
      <w:r w:rsidRPr="00284CBA">
        <w:rPr>
          <w:rFonts w:eastAsia="Times New Roman"/>
          <w:szCs w:val="24"/>
          <w:lang w:eastAsia="lv-LV"/>
        </w:rPr>
        <w:t>5.IP laikā Latvija projektu finansējuma veidā atguva divas reizes vairāk līdzekļu, nekā iemaksāja programmas budžetā. Taču jāņem vērā, ka 1999.</w:t>
      </w:r>
      <w:r w:rsidR="00393ACF" w:rsidRPr="00284CBA">
        <w:rPr>
          <w:rFonts w:eastAsia="Times New Roman"/>
          <w:szCs w:val="24"/>
          <w:lang w:eastAsia="lv-LV"/>
        </w:rPr>
        <w:t xml:space="preserve"> </w:t>
      </w:r>
      <w:r w:rsidRPr="00284CBA">
        <w:rPr>
          <w:rFonts w:eastAsia="Times New Roman"/>
          <w:szCs w:val="24"/>
          <w:lang w:eastAsia="lv-LV"/>
        </w:rPr>
        <w:t>gadā</w:t>
      </w:r>
      <w:r w:rsidR="00393ACF" w:rsidRPr="00284CBA">
        <w:rPr>
          <w:rFonts w:eastAsia="Times New Roman"/>
          <w:szCs w:val="24"/>
          <w:lang w:eastAsia="lv-LV"/>
        </w:rPr>
        <w:t>,</w:t>
      </w:r>
      <w:r w:rsidRPr="00284CBA">
        <w:rPr>
          <w:rFonts w:eastAsia="Times New Roman"/>
          <w:szCs w:val="24"/>
          <w:lang w:eastAsia="lv-LV"/>
        </w:rPr>
        <w:t xml:space="preserve"> uzsākot dalību IP, Latvijas ikgadējai dalības maksai tika piemērota atlaide, kas 1999.</w:t>
      </w:r>
      <w:r w:rsidR="00393ACF" w:rsidRPr="00284CBA">
        <w:rPr>
          <w:rFonts w:eastAsia="Times New Roman"/>
          <w:szCs w:val="24"/>
          <w:lang w:eastAsia="lv-LV"/>
        </w:rPr>
        <w:t xml:space="preserve"> </w:t>
      </w:r>
      <w:r w:rsidRPr="00284CBA">
        <w:rPr>
          <w:rFonts w:eastAsia="Times New Roman"/>
          <w:szCs w:val="24"/>
          <w:lang w:eastAsia="lv-LV"/>
        </w:rPr>
        <w:t>gadā bija 80% apmērā no kopēj</w:t>
      </w:r>
      <w:r w:rsidR="00393ACF" w:rsidRPr="00284CBA">
        <w:rPr>
          <w:rFonts w:eastAsia="Times New Roman"/>
          <w:szCs w:val="24"/>
          <w:lang w:eastAsia="lv-LV"/>
        </w:rPr>
        <w:t>ā</w:t>
      </w:r>
      <w:r w:rsidRPr="00284CBA">
        <w:rPr>
          <w:rFonts w:eastAsia="Times New Roman"/>
          <w:szCs w:val="24"/>
          <w:lang w:eastAsia="lv-LV"/>
        </w:rPr>
        <w:t>s iemaksas IP budžetā. Iemaksas apmērs pakāpeniski pieauga</w:t>
      </w:r>
      <w:r w:rsidR="00393ACF" w:rsidRPr="00284CBA">
        <w:rPr>
          <w:rFonts w:eastAsia="Times New Roman"/>
          <w:szCs w:val="24"/>
          <w:lang w:eastAsia="lv-LV"/>
        </w:rPr>
        <w:t>,</w:t>
      </w:r>
      <w:r w:rsidRPr="00284CBA">
        <w:rPr>
          <w:rFonts w:eastAsia="Times New Roman"/>
          <w:szCs w:val="24"/>
          <w:lang w:eastAsia="lv-LV"/>
        </w:rPr>
        <w:t xml:space="preserve"> sasniedzot 100% pēdējā 5.IP gada laikā. </w:t>
      </w:r>
      <w:r w:rsidR="005E1F4F" w:rsidRPr="00284CBA">
        <w:rPr>
          <w:rFonts w:eastAsia="Times New Roman"/>
          <w:szCs w:val="24"/>
          <w:lang w:eastAsia="lv-LV"/>
        </w:rPr>
        <w:t xml:space="preserve">6.IP un 7.IP </w:t>
      </w:r>
      <w:r w:rsidR="00393ACF" w:rsidRPr="00284CBA">
        <w:rPr>
          <w:rFonts w:eastAsia="Times New Roman"/>
          <w:szCs w:val="24"/>
          <w:lang w:eastAsia="lv-LV"/>
        </w:rPr>
        <w:t>period</w:t>
      </w:r>
      <w:r w:rsidR="00372526" w:rsidRPr="00284CBA">
        <w:rPr>
          <w:rFonts w:eastAsia="Times New Roman"/>
          <w:szCs w:val="24"/>
          <w:lang w:eastAsia="lv-LV"/>
        </w:rPr>
        <w:t>i</w:t>
      </w:r>
      <w:r w:rsidR="00393ACF" w:rsidRPr="00284CBA">
        <w:rPr>
          <w:rFonts w:eastAsia="Times New Roman"/>
          <w:szCs w:val="24"/>
          <w:lang w:eastAsia="lv-LV"/>
        </w:rPr>
        <w:t xml:space="preserve"> ir grūtāk novērtējam</w:t>
      </w:r>
      <w:r w:rsidR="00372526" w:rsidRPr="00284CBA">
        <w:rPr>
          <w:rFonts w:eastAsia="Times New Roman"/>
          <w:szCs w:val="24"/>
          <w:lang w:eastAsia="lv-LV"/>
        </w:rPr>
        <w:t>i</w:t>
      </w:r>
      <w:r w:rsidR="005E1F4F" w:rsidRPr="00284CBA">
        <w:rPr>
          <w:rFonts w:eastAsia="Times New Roman"/>
          <w:szCs w:val="24"/>
          <w:lang w:eastAsia="lv-LV"/>
        </w:rPr>
        <w:t>, jo šo programmu darbības laikā netika veiktas tiešas iemaksas programmas budžetā, bet gan valsts kopēj</w:t>
      </w:r>
      <w:r w:rsidR="00372526" w:rsidRPr="00284CBA">
        <w:rPr>
          <w:rFonts w:eastAsia="Times New Roman"/>
          <w:szCs w:val="24"/>
          <w:lang w:eastAsia="lv-LV"/>
        </w:rPr>
        <w:t>ai</w:t>
      </w:r>
      <w:r w:rsidR="005E1F4F" w:rsidRPr="00284CBA">
        <w:rPr>
          <w:rFonts w:eastAsia="Times New Roman"/>
          <w:szCs w:val="24"/>
          <w:lang w:eastAsia="lv-LV"/>
        </w:rPr>
        <w:t xml:space="preserve">s maksājums </w:t>
      </w:r>
      <w:r w:rsidR="00F214A3" w:rsidRPr="00284CBA">
        <w:rPr>
          <w:rFonts w:eastAsiaTheme="minorHAnsi"/>
          <w:szCs w:val="24"/>
        </w:rPr>
        <w:t>ES</w:t>
      </w:r>
      <w:r w:rsidR="00227D67" w:rsidRPr="00284CBA">
        <w:rPr>
          <w:rFonts w:eastAsia="Times New Roman"/>
          <w:szCs w:val="24"/>
          <w:lang w:eastAsia="lv-LV"/>
        </w:rPr>
        <w:t xml:space="preserve"> </w:t>
      </w:r>
      <w:r w:rsidR="005E1F4F" w:rsidRPr="00284CBA">
        <w:rPr>
          <w:rFonts w:eastAsia="Times New Roman"/>
          <w:szCs w:val="24"/>
          <w:lang w:eastAsia="lv-LV"/>
        </w:rPr>
        <w:t>budžetā.</w:t>
      </w:r>
      <w:r w:rsidR="002816D7" w:rsidRPr="00284CBA">
        <w:rPr>
          <w:rFonts w:eastAsiaTheme="minorHAnsi"/>
          <w:szCs w:val="24"/>
        </w:rPr>
        <w:t xml:space="preserve"> </w:t>
      </w:r>
    </w:p>
    <w:p w14:paraId="3502DA7F" w14:textId="2DB8C607" w:rsidR="00967236" w:rsidRPr="00284CBA" w:rsidRDefault="00F72FDA" w:rsidP="001C24B2">
      <w:pPr>
        <w:tabs>
          <w:tab w:val="left" w:pos="2884"/>
        </w:tabs>
        <w:ind w:left="0" w:firstLine="720"/>
        <w:rPr>
          <w:rFonts w:eastAsiaTheme="minorHAnsi"/>
          <w:szCs w:val="24"/>
        </w:rPr>
      </w:pPr>
      <w:r w:rsidRPr="00284CBA">
        <w:rPr>
          <w:rFonts w:eastAsiaTheme="minorHAnsi"/>
          <w:szCs w:val="24"/>
        </w:rPr>
        <w:t>L</w:t>
      </w:r>
      <w:r w:rsidR="002816D7" w:rsidRPr="00284CBA">
        <w:rPr>
          <w:rFonts w:eastAsiaTheme="minorHAnsi"/>
          <w:szCs w:val="24"/>
        </w:rPr>
        <w:t>ai novērtētu Latvijas dalību pēc finanšu atguvuma indikatora</w:t>
      </w:r>
      <w:r w:rsidRPr="00284CBA">
        <w:rPr>
          <w:rFonts w:eastAsiaTheme="minorHAnsi"/>
          <w:szCs w:val="24"/>
        </w:rPr>
        <w:t>, aprēķinu veikšanā</w:t>
      </w:r>
      <w:r w:rsidR="002816D7" w:rsidRPr="00284CBA">
        <w:rPr>
          <w:rFonts w:eastAsiaTheme="minorHAnsi"/>
          <w:szCs w:val="24"/>
        </w:rPr>
        <w:t xml:space="preserve"> izmanto </w:t>
      </w:r>
      <w:r w:rsidR="00017467" w:rsidRPr="00284CBA">
        <w:rPr>
          <w:rFonts w:eastAsiaTheme="minorHAnsi"/>
          <w:szCs w:val="24"/>
        </w:rPr>
        <w:t>šādus datus</w:t>
      </w:r>
      <w:r w:rsidR="002816D7" w:rsidRPr="00284CBA">
        <w:rPr>
          <w:rFonts w:eastAsiaTheme="minorHAnsi"/>
          <w:szCs w:val="24"/>
        </w:rPr>
        <w:t xml:space="preserve"> un pi</w:t>
      </w:r>
      <w:r w:rsidR="00017467" w:rsidRPr="00284CBA">
        <w:rPr>
          <w:rFonts w:eastAsiaTheme="minorHAnsi"/>
          <w:szCs w:val="24"/>
        </w:rPr>
        <w:t>eņēmumus</w:t>
      </w:r>
      <w:r w:rsidR="002816D7" w:rsidRPr="00284CBA">
        <w:rPr>
          <w:rFonts w:eastAsiaTheme="minorHAnsi"/>
          <w:szCs w:val="24"/>
        </w:rPr>
        <w:t>:</w:t>
      </w:r>
    </w:p>
    <w:p w14:paraId="49850118" w14:textId="13A69839" w:rsidR="005E1F4F" w:rsidRPr="00284CBA" w:rsidRDefault="002816D7" w:rsidP="002A3ED4">
      <w:pPr>
        <w:numPr>
          <w:ilvl w:val="0"/>
          <w:numId w:val="29"/>
        </w:numPr>
        <w:ind w:hanging="294"/>
        <w:contextualSpacing/>
        <w:rPr>
          <w:rFonts w:eastAsiaTheme="minorHAnsi"/>
          <w:szCs w:val="24"/>
        </w:rPr>
      </w:pPr>
      <w:r w:rsidRPr="00284CBA">
        <w:rPr>
          <w:rFonts w:eastAsiaTheme="minorHAnsi"/>
          <w:szCs w:val="24"/>
        </w:rPr>
        <w:t xml:space="preserve">Latvijas budžeta ikgadējās iemaksas apmērs </w:t>
      </w:r>
      <w:r w:rsidR="008C2C0A" w:rsidRPr="00284CBA">
        <w:rPr>
          <w:rFonts w:eastAsiaTheme="minorHAnsi"/>
          <w:szCs w:val="24"/>
        </w:rPr>
        <w:t xml:space="preserve">ES </w:t>
      </w:r>
      <w:r w:rsidRPr="00284CBA">
        <w:rPr>
          <w:rFonts w:eastAsiaTheme="minorHAnsi"/>
          <w:szCs w:val="24"/>
        </w:rPr>
        <w:t>budžetā IP darbības laikā;</w:t>
      </w:r>
    </w:p>
    <w:p w14:paraId="0E87D016" w14:textId="137CD519" w:rsidR="005E1F4F" w:rsidRPr="00284CBA" w:rsidRDefault="008C2C0A" w:rsidP="002A3ED4">
      <w:pPr>
        <w:numPr>
          <w:ilvl w:val="0"/>
          <w:numId w:val="29"/>
        </w:numPr>
        <w:ind w:hanging="294"/>
        <w:contextualSpacing/>
        <w:jc w:val="left"/>
        <w:rPr>
          <w:rFonts w:eastAsiaTheme="minorHAnsi"/>
          <w:szCs w:val="24"/>
        </w:rPr>
      </w:pPr>
      <w:r w:rsidRPr="00284CBA">
        <w:rPr>
          <w:rFonts w:eastAsiaTheme="minorHAnsi"/>
          <w:szCs w:val="24"/>
        </w:rPr>
        <w:t xml:space="preserve">ES </w:t>
      </w:r>
      <w:r w:rsidR="002816D7" w:rsidRPr="00284CBA">
        <w:rPr>
          <w:rFonts w:eastAsiaTheme="minorHAnsi"/>
          <w:szCs w:val="24"/>
        </w:rPr>
        <w:t>ikgadējā budžeta apmērs IP darbības gados;</w:t>
      </w:r>
    </w:p>
    <w:p w14:paraId="0B4691B8" w14:textId="41ED0AE4" w:rsidR="005E1F4F" w:rsidRPr="00284CBA" w:rsidRDefault="002816D7" w:rsidP="002A3ED4">
      <w:pPr>
        <w:numPr>
          <w:ilvl w:val="0"/>
          <w:numId w:val="29"/>
        </w:numPr>
        <w:ind w:hanging="294"/>
        <w:contextualSpacing/>
        <w:rPr>
          <w:rFonts w:eastAsiaTheme="minorHAnsi"/>
          <w:szCs w:val="24"/>
        </w:rPr>
      </w:pPr>
      <w:r w:rsidRPr="00284CBA">
        <w:rPr>
          <w:rFonts w:eastAsiaTheme="minorHAnsi"/>
          <w:szCs w:val="24"/>
        </w:rPr>
        <w:t xml:space="preserve">IP budžeta apmērs attiecībā pret visu </w:t>
      </w:r>
      <w:r w:rsidR="008C2C0A" w:rsidRPr="00284CBA">
        <w:rPr>
          <w:rFonts w:eastAsiaTheme="minorHAnsi"/>
          <w:szCs w:val="24"/>
        </w:rPr>
        <w:t>ES</w:t>
      </w:r>
      <w:r w:rsidR="00227D67" w:rsidRPr="00284CBA">
        <w:rPr>
          <w:rFonts w:eastAsiaTheme="minorHAnsi"/>
          <w:szCs w:val="24"/>
        </w:rPr>
        <w:t xml:space="preserve"> </w:t>
      </w:r>
      <w:r w:rsidRPr="00284CBA">
        <w:rPr>
          <w:rFonts w:eastAsiaTheme="minorHAnsi"/>
          <w:szCs w:val="24"/>
        </w:rPr>
        <w:t>budžetu programmas darbības gados.</w:t>
      </w:r>
    </w:p>
    <w:p w14:paraId="195DAB1F" w14:textId="43F3F106" w:rsidR="00960AA8" w:rsidRPr="00284CBA" w:rsidRDefault="00662E95" w:rsidP="0056733F">
      <w:pPr>
        <w:tabs>
          <w:tab w:val="left" w:pos="567"/>
          <w:tab w:val="left" w:pos="2884"/>
        </w:tabs>
        <w:ind w:left="0" w:firstLine="709"/>
        <w:rPr>
          <w:i/>
          <w:szCs w:val="24"/>
        </w:rPr>
      </w:pPr>
      <w:r w:rsidRPr="00284CBA">
        <w:rPr>
          <w:rFonts w:eastAsia="Times New Roman"/>
          <w:szCs w:val="24"/>
          <w:lang w:eastAsia="lv-LV"/>
        </w:rPr>
        <w:t xml:space="preserve">Latvijas dalībnieki projektu īstenošanai piesaistījuši 0.1% 7.IP budžeta līdzekļu. Kopumā 7.IP ietvaros dažādos projektos Latvija kā sadarbības partneris </w:t>
      </w:r>
      <w:r w:rsidR="001252BC" w:rsidRPr="00284CBA">
        <w:rPr>
          <w:rFonts w:eastAsia="Times New Roman"/>
          <w:szCs w:val="24"/>
          <w:lang w:eastAsia="lv-LV"/>
        </w:rPr>
        <w:t xml:space="preserve">piesaistīja </w:t>
      </w:r>
      <w:r w:rsidRPr="00284CBA">
        <w:rPr>
          <w:rFonts w:eastAsia="Times New Roman"/>
          <w:szCs w:val="24"/>
          <w:lang w:eastAsia="lv-LV"/>
        </w:rPr>
        <w:t>49,04 milj. EUR. Piesaistītā finansējuma sadalījumu</w:t>
      </w:r>
      <w:r w:rsidR="000C39AC" w:rsidRPr="00284CBA">
        <w:rPr>
          <w:rFonts w:eastAsia="Times New Roman"/>
          <w:szCs w:val="24"/>
          <w:lang w:eastAsia="lv-LV"/>
        </w:rPr>
        <w:t xml:space="preserve"> pa 7.IP apakšprogrammām (</w:t>
      </w:r>
      <w:r w:rsidR="0090450C" w:rsidRPr="00284CBA">
        <w:rPr>
          <w:rFonts w:eastAsia="Times New Roman"/>
          <w:szCs w:val="24"/>
          <w:lang w:eastAsia="lv-LV"/>
        </w:rPr>
        <w:t>“S</w:t>
      </w:r>
      <w:r w:rsidR="000C39AC" w:rsidRPr="00284CBA">
        <w:rPr>
          <w:rFonts w:eastAsia="Times New Roman"/>
          <w:szCs w:val="24"/>
          <w:lang w:eastAsia="lv-LV"/>
        </w:rPr>
        <w:t>adarbība</w:t>
      </w:r>
      <w:r w:rsidR="0090450C" w:rsidRPr="00284CBA">
        <w:rPr>
          <w:rFonts w:eastAsia="Times New Roman"/>
          <w:szCs w:val="24"/>
          <w:lang w:eastAsia="lv-LV"/>
        </w:rPr>
        <w:t>”</w:t>
      </w:r>
      <w:r w:rsidR="000C39AC" w:rsidRPr="00284CBA">
        <w:rPr>
          <w:rFonts w:eastAsia="Times New Roman"/>
          <w:szCs w:val="24"/>
          <w:lang w:eastAsia="lv-LV"/>
        </w:rPr>
        <w:t xml:space="preserve">,  </w:t>
      </w:r>
      <w:r w:rsidR="0090450C" w:rsidRPr="00284CBA">
        <w:rPr>
          <w:rFonts w:eastAsia="Times New Roman"/>
          <w:szCs w:val="24"/>
          <w:lang w:eastAsia="lv-LV"/>
        </w:rPr>
        <w:t>“Idejas”</w:t>
      </w:r>
      <w:r w:rsidR="00B53D26" w:rsidRPr="00284CBA">
        <w:rPr>
          <w:rFonts w:eastAsia="Times New Roman"/>
          <w:szCs w:val="24"/>
          <w:lang w:eastAsia="lv-LV"/>
        </w:rPr>
        <w:t xml:space="preserve">,  </w:t>
      </w:r>
      <w:r w:rsidR="0090450C" w:rsidRPr="00284CBA">
        <w:rPr>
          <w:rFonts w:eastAsia="Times New Roman"/>
          <w:szCs w:val="24"/>
          <w:lang w:eastAsia="lv-LV"/>
        </w:rPr>
        <w:t>“Cilvēki”</w:t>
      </w:r>
      <w:r w:rsidR="00B53D26" w:rsidRPr="00284CBA">
        <w:rPr>
          <w:rFonts w:eastAsia="Times New Roman"/>
          <w:szCs w:val="24"/>
          <w:lang w:eastAsia="lv-LV"/>
        </w:rPr>
        <w:t xml:space="preserve">, </w:t>
      </w:r>
      <w:r w:rsidR="0090450C" w:rsidRPr="00284CBA">
        <w:rPr>
          <w:rFonts w:eastAsia="Times New Roman"/>
          <w:szCs w:val="24"/>
          <w:lang w:eastAsia="lv-LV"/>
        </w:rPr>
        <w:t>“Iespējas”</w:t>
      </w:r>
      <w:r w:rsidR="00857456" w:rsidRPr="00284CBA">
        <w:rPr>
          <w:rFonts w:eastAsia="Times New Roman"/>
          <w:szCs w:val="24"/>
          <w:lang w:eastAsia="lv-LV"/>
        </w:rPr>
        <w:t xml:space="preserve"> un EURATOM</w:t>
      </w:r>
      <w:r w:rsidR="000C39AC" w:rsidRPr="00284CBA">
        <w:rPr>
          <w:rFonts w:eastAsia="Times New Roman"/>
          <w:szCs w:val="24"/>
          <w:lang w:eastAsia="lv-LV"/>
        </w:rPr>
        <w:t xml:space="preserve">) </w:t>
      </w:r>
      <w:r w:rsidR="00F07762" w:rsidRPr="00284CBA">
        <w:rPr>
          <w:rFonts w:eastAsia="Times New Roman"/>
          <w:szCs w:val="24"/>
          <w:lang w:eastAsia="lv-LV"/>
        </w:rPr>
        <w:t xml:space="preserve">skatīt </w:t>
      </w:r>
      <w:bookmarkStart w:id="13" w:name="_Ref453324450"/>
      <w:bookmarkStart w:id="14" w:name="_Ref453936206"/>
      <w:r w:rsidR="0056733F" w:rsidRPr="00284CBA">
        <w:rPr>
          <w:rFonts w:eastAsia="Times New Roman"/>
          <w:szCs w:val="24"/>
          <w:lang w:eastAsia="lv-LV"/>
        </w:rPr>
        <w:t>Attēls Nr.3.</w:t>
      </w:r>
    </w:p>
    <w:bookmarkEnd w:id="13"/>
    <w:bookmarkEnd w:id="14"/>
    <w:p w14:paraId="51240033" w14:textId="77777777" w:rsidR="00D11545" w:rsidRPr="00284CBA" w:rsidRDefault="00D11545" w:rsidP="009B203E">
      <w:pPr>
        <w:spacing w:after="160" w:line="259" w:lineRule="auto"/>
        <w:ind w:left="0"/>
        <w:jc w:val="right"/>
        <w:rPr>
          <w:i/>
          <w:szCs w:val="24"/>
        </w:rPr>
      </w:pPr>
    </w:p>
    <w:p w14:paraId="0B1EEC0A" w14:textId="77777777" w:rsidR="00D11545" w:rsidRPr="00284CBA" w:rsidRDefault="00D11545" w:rsidP="009B203E">
      <w:pPr>
        <w:spacing w:after="160" w:line="259" w:lineRule="auto"/>
        <w:ind w:left="0"/>
        <w:jc w:val="right"/>
        <w:rPr>
          <w:i/>
          <w:szCs w:val="24"/>
        </w:rPr>
      </w:pPr>
    </w:p>
    <w:p w14:paraId="6817E1BF" w14:textId="77777777" w:rsidR="00D11545" w:rsidRPr="00284CBA" w:rsidRDefault="00D11545" w:rsidP="009B203E">
      <w:pPr>
        <w:spacing w:after="160" w:line="259" w:lineRule="auto"/>
        <w:ind w:left="0"/>
        <w:jc w:val="right"/>
        <w:rPr>
          <w:i/>
          <w:szCs w:val="24"/>
        </w:rPr>
      </w:pPr>
    </w:p>
    <w:p w14:paraId="3FC1A9BB" w14:textId="77777777" w:rsidR="00D11545" w:rsidRPr="00284CBA" w:rsidRDefault="00D11545" w:rsidP="009B203E">
      <w:pPr>
        <w:spacing w:after="160" w:line="259" w:lineRule="auto"/>
        <w:ind w:left="0"/>
        <w:jc w:val="right"/>
        <w:rPr>
          <w:i/>
          <w:szCs w:val="24"/>
        </w:rPr>
      </w:pPr>
    </w:p>
    <w:p w14:paraId="09BB9270" w14:textId="77777777" w:rsidR="00D11545" w:rsidRPr="00284CBA" w:rsidRDefault="00D11545" w:rsidP="009B203E">
      <w:pPr>
        <w:spacing w:after="160" w:line="259" w:lineRule="auto"/>
        <w:ind w:left="0"/>
        <w:jc w:val="right"/>
        <w:rPr>
          <w:i/>
          <w:szCs w:val="24"/>
        </w:rPr>
      </w:pPr>
    </w:p>
    <w:p w14:paraId="586DEB30" w14:textId="0CD431A2" w:rsidR="00227241" w:rsidRPr="00284CBA" w:rsidRDefault="0056733F" w:rsidP="009B203E">
      <w:pPr>
        <w:spacing w:after="160" w:line="259" w:lineRule="auto"/>
        <w:ind w:left="0"/>
        <w:jc w:val="right"/>
        <w:rPr>
          <w:i/>
          <w:szCs w:val="24"/>
        </w:rPr>
      </w:pPr>
      <w:r w:rsidRPr="00284CBA">
        <w:rPr>
          <w:i/>
          <w:szCs w:val="24"/>
        </w:rPr>
        <w:lastRenderedPageBreak/>
        <w:t>Attēls Nr.3</w:t>
      </w:r>
    </w:p>
    <w:p w14:paraId="7D638708" w14:textId="5C6F0568" w:rsidR="00662E95" w:rsidRPr="00284CBA" w:rsidRDefault="00662E95" w:rsidP="00535E58">
      <w:pPr>
        <w:tabs>
          <w:tab w:val="left" w:pos="567"/>
          <w:tab w:val="left" w:pos="2884"/>
        </w:tabs>
        <w:ind w:left="0"/>
        <w:jc w:val="center"/>
        <w:rPr>
          <w:rFonts w:eastAsia="Times New Roman"/>
          <w:b/>
          <w:szCs w:val="24"/>
          <w:lang w:eastAsia="lv-LV"/>
        </w:rPr>
      </w:pPr>
      <w:r w:rsidRPr="00284CBA">
        <w:rPr>
          <w:rFonts w:eastAsia="Times New Roman"/>
          <w:b/>
          <w:szCs w:val="24"/>
          <w:lang w:eastAsia="lv-LV"/>
        </w:rPr>
        <w:t xml:space="preserve">Latvijas piesaistītā finansējuma īpatsvars </w:t>
      </w:r>
      <w:r w:rsidR="00B53D26" w:rsidRPr="00284CBA">
        <w:rPr>
          <w:rFonts w:eastAsia="Times New Roman"/>
          <w:b/>
          <w:szCs w:val="24"/>
          <w:lang w:eastAsia="lv-LV"/>
        </w:rPr>
        <w:t xml:space="preserve">sekmīgajiem projektiem </w:t>
      </w:r>
      <w:r w:rsidRPr="00284CBA">
        <w:rPr>
          <w:rFonts w:eastAsia="Times New Roman"/>
          <w:b/>
          <w:szCs w:val="24"/>
          <w:lang w:eastAsia="lv-LV"/>
        </w:rPr>
        <w:t>pa 7.IP apakšprogrammām</w:t>
      </w:r>
      <w:r w:rsidR="00B53D26" w:rsidRPr="00284CBA">
        <w:rPr>
          <w:rFonts w:eastAsia="Times New Roman"/>
          <w:b/>
          <w:szCs w:val="24"/>
          <w:lang w:eastAsia="lv-LV"/>
        </w:rPr>
        <w:t>, EUR</w:t>
      </w:r>
    </w:p>
    <w:p w14:paraId="41E5B6D5" w14:textId="3FA3DDC1" w:rsidR="002428A0" w:rsidRPr="00284CBA" w:rsidRDefault="002428A0" w:rsidP="007E2F5F">
      <w:pPr>
        <w:tabs>
          <w:tab w:val="left" w:pos="567"/>
          <w:tab w:val="left" w:pos="2884"/>
        </w:tabs>
        <w:ind w:left="0"/>
        <w:jc w:val="center"/>
        <w:rPr>
          <w:rFonts w:eastAsia="Times New Roman"/>
          <w:b/>
          <w:szCs w:val="24"/>
          <w:lang w:eastAsia="lv-LV"/>
        </w:rPr>
      </w:pPr>
      <w:r w:rsidRPr="00284CBA">
        <w:rPr>
          <w:noProof/>
          <w:lang w:val="en-US"/>
        </w:rPr>
        <w:drawing>
          <wp:inline distT="0" distB="0" distL="0" distR="0" wp14:anchorId="0C7F1AF2" wp14:editId="53838DA6">
            <wp:extent cx="4724400" cy="17049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73204C" w14:textId="77777777" w:rsidR="00662E95" w:rsidRPr="00284CBA" w:rsidRDefault="00662E95" w:rsidP="001C24B2">
      <w:pPr>
        <w:pStyle w:val="ListParagraph"/>
        <w:tabs>
          <w:tab w:val="left" w:pos="2884"/>
        </w:tabs>
        <w:ind w:firstLine="0"/>
        <w:rPr>
          <w:sz w:val="20"/>
          <w:szCs w:val="20"/>
        </w:rPr>
      </w:pPr>
      <w:r w:rsidRPr="00284CBA">
        <w:rPr>
          <w:sz w:val="20"/>
          <w:szCs w:val="20"/>
        </w:rPr>
        <w:t>Datu avots: VIAA</w:t>
      </w:r>
    </w:p>
    <w:p w14:paraId="56666BEC" w14:textId="77777777" w:rsidR="00662E95" w:rsidRPr="00284CBA" w:rsidRDefault="00662E95" w:rsidP="001C24B2">
      <w:pPr>
        <w:tabs>
          <w:tab w:val="left" w:pos="2884"/>
        </w:tabs>
        <w:ind w:left="0" w:firstLine="720"/>
        <w:rPr>
          <w:rFonts w:eastAsiaTheme="minorHAnsi"/>
          <w:szCs w:val="24"/>
        </w:rPr>
      </w:pPr>
    </w:p>
    <w:p w14:paraId="2D50FC63" w14:textId="11F8BA87" w:rsidR="00967236" w:rsidRPr="00284CBA" w:rsidRDefault="002816D7" w:rsidP="001C24B2">
      <w:pPr>
        <w:tabs>
          <w:tab w:val="left" w:pos="2884"/>
        </w:tabs>
        <w:ind w:left="0" w:firstLine="720"/>
        <w:rPr>
          <w:rFonts w:eastAsiaTheme="minorHAnsi"/>
          <w:szCs w:val="24"/>
        </w:rPr>
      </w:pPr>
      <w:r w:rsidRPr="00284CBA">
        <w:rPr>
          <w:rFonts w:eastAsiaTheme="minorHAnsi"/>
          <w:szCs w:val="24"/>
        </w:rPr>
        <w:t xml:space="preserve">Latvijas iemaksas </w:t>
      </w:r>
      <w:r w:rsidR="008C2C0A" w:rsidRPr="00284CBA">
        <w:rPr>
          <w:rFonts w:eastAsiaTheme="minorHAnsi"/>
          <w:szCs w:val="24"/>
        </w:rPr>
        <w:t>ES</w:t>
      </w:r>
      <w:r w:rsidRPr="00284CBA">
        <w:rPr>
          <w:rFonts w:eastAsiaTheme="minorHAnsi"/>
          <w:szCs w:val="24"/>
        </w:rPr>
        <w:t xml:space="preserve"> budžetā 7.IP darbības laikā 2</w:t>
      </w:r>
      <w:r w:rsidR="00C95A22" w:rsidRPr="00284CBA">
        <w:rPr>
          <w:rFonts w:eastAsiaTheme="minorHAnsi"/>
          <w:szCs w:val="24"/>
        </w:rPr>
        <w:t>007.</w:t>
      </w:r>
      <w:r w:rsidR="00227241" w:rsidRPr="00284CBA">
        <w:rPr>
          <w:rFonts w:eastAsiaTheme="minorHAnsi"/>
          <w:szCs w:val="24"/>
        </w:rPr>
        <w:t xml:space="preserve"> </w:t>
      </w:r>
      <w:r w:rsidR="0090450C" w:rsidRPr="00284CBA">
        <w:rPr>
          <w:rFonts w:eastAsiaTheme="minorHAnsi"/>
          <w:szCs w:val="24"/>
        </w:rPr>
        <w:t xml:space="preserve">– </w:t>
      </w:r>
      <w:r w:rsidR="00C95A22" w:rsidRPr="00284CBA">
        <w:rPr>
          <w:rFonts w:eastAsiaTheme="minorHAnsi"/>
          <w:szCs w:val="24"/>
        </w:rPr>
        <w:t>2013.</w:t>
      </w:r>
      <w:r w:rsidR="0090450C" w:rsidRPr="00284CBA">
        <w:rPr>
          <w:rFonts w:eastAsiaTheme="minorHAnsi"/>
          <w:szCs w:val="24"/>
        </w:rPr>
        <w:t xml:space="preserve"> </w:t>
      </w:r>
      <w:r w:rsidR="00C95A22" w:rsidRPr="00284CBA">
        <w:rPr>
          <w:rFonts w:eastAsiaTheme="minorHAnsi"/>
          <w:szCs w:val="24"/>
        </w:rPr>
        <w:t>gadam sasniedza 1 483 </w:t>
      </w:r>
      <w:r w:rsidRPr="00284CBA">
        <w:rPr>
          <w:rFonts w:eastAsiaTheme="minorHAnsi"/>
          <w:szCs w:val="24"/>
        </w:rPr>
        <w:t xml:space="preserve">miljonus EUR. </w:t>
      </w:r>
      <w:r w:rsidR="00DF28E9" w:rsidRPr="00284CBA">
        <w:rPr>
          <w:rFonts w:eastAsiaTheme="minorHAnsi"/>
          <w:szCs w:val="24"/>
        </w:rPr>
        <w:t>Eiropas Savienības</w:t>
      </w:r>
      <w:r w:rsidR="00227D67" w:rsidRPr="00284CBA">
        <w:rPr>
          <w:rFonts w:eastAsiaTheme="minorHAnsi"/>
          <w:szCs w:val="24"/>
        </w:rPr>
        <w:t xml:space="preserve"> </w:t>
      </w:r>
      <w:r w:rsidRPr="00284CBA">
        <w:rPr>
          <w:rFonts w:eastAsiaTheme="minorHAnsi"/>
          <w:szCs w:val="24"/>
        </w:rPr>
        <w:t xml:space="preserve">budžeta apmērs šajā laika periodā bija 838 302 miljoni EUR. </w:t>
      </w:r>
      <w:r w:rsidR="00227D67" w:rsidRPr="00284CBA">
        <w:rPr>
          <w:rFonts w:eastAsiaTheme="minorHAnsi"/>
          <w:szCs w:val="24"/>
        </w:rPr>
        <w:t>7.IP</w:t>
      </w:r>
      <w:r w:rsidRPr="00284CBA">
        <w:rPr>
          <w:rFonts w:eastAsiaTheme="minorHAnsi"/>
          <w:szCs w:val="24"/>
        </w:rPr>
        <w:t xml:space="preserve"> budžeta izdevumi veidoja 55 510 miljonus EUR, kas sastāda 6,62% no visiem </w:t>
      </w:r>
      <w:r w:rsidR="00227D67" w:rsidRPr="00284CBA">
        <w:rPr>
          <w:rFonts w:eastAsiaTheme="minorHAnsi"/>
          <w:szCs w:val="24"/>
        </w:rPr>
        <w:t>Eiropas Savienības</w:t>
      </w:r>
      <w:r w:rsidRPr="00284CBA">
        <w:rPr>
          <w:rFonts w:eastAsiaTheme="minorHAnsi"/>
          <w:szCs w:val="24"/>
        </w:rPr>
        <w:t xml:space="preserve"> budžeta izdevumiem šajā laika periodā. Šie dati ļauj pieņemt, ka 6,62% no Latvijas iemaksām </w:t>
      </w:r>
      <w:r w:rsidR="00227D67" w:rsidRPr="00284CBA">
        <w:rPr>
          <w:rFonts w:eastAsiaTheme="minorHAnsi"/>
          <w:szCs w:val="24"/>
        </w:rPr>
        <w:t>ES</w:t>
      </w:r>
      <w:r w:rsidRPr="00284CBA">
        <w:rPr>
          <w:rFonts w:eastAsiaTheme="minorHAnsi"/>
          <w:szCs w:val="24"/>
        </w:rPr>
        <w:t xml:space="preserve"> budžetā laika periodā no 2007.</w:t>
      </w:r>
      <w:r w:rsidR="008C646C" w:rsidRPr="00284CBA">
        <w:rPr>
          <w:rFonts w:eastAsiaTheme="minorHAnsi"/>
          <w:szCs w:val="24"/>
        </w:rPr>
        <w:t>-</w:t>
      </w:r>
      <w:r w:rsidRPr="00284CBA">
        <w:rPr>
          <w:rFonts w:eastAsiaTheme="minorHAnsi"/>
          <w:szCs w:val="24"/>
        </w:rPr>
        <w:t>2013.</w:t>
      </w:r>
      <w:r w:rsidR="00227241" w:rsidRPr="00284CBA">
        <w:rPr>
          <w:rFonts w:eastAsiaTheme="minorHAnsi"/>
          <w:szCs w:val="24"/>
        </w:rPr>
        <w:t xml:space="preserve"> </w:t>
      </w:r>
      <w:r w:rsidRPr="00284CBA">
        <w:rPr>
          <w:rFonts w:eastAsiaTheme="minorHAnsi"/>
          <w:szCs w:val="24"/>
        </w:rPr>
        <w:t xml:space="preserve">gadam veido Latvijas daļu 7.IP budžetā un tā ir 98,17 miljoni EUR.  </w:t>
      </w:r>
    </w:p>
    <w:p w14:paraId="639F4D6E" w14:textId="5B9A3069" w:rsidR="00DF28E9" w:rsidRPr="00284CBA" w:rsidRDefault="00227D67" w:rsidP="001C24B2">
      <w:pPr>
        <w:tabs>
          <w:tab w:val="left" w:pos="2884"/>
        </w:tabs>
        <w:ind w:left="0" w:firstLine="709"/>
        <w:rPr>
          <w:rFonts w:eastAsiaTheme="minorHAnsi"/>
          <w:szCs w:val="24"/>
        </w:rPr>
      </w:pPr>
      <w:r w:rsidRPr="00284CBA">
        <w:rPr>
          <w:rFonts w:eastAsiaTheme="minorHAnsi"/>
          <w:szCs w:val="24"/>
        </w:rPr>
        <w:t xml:space="preserve">Eiropas Savienības </w:t>
      </w:r>
      <w:r w:rsidR="002816D7" w:rsidRPr="00284CBA">
        <w:rPr>
          <w:rFonts w:eastAsiaTheme="minorHAnsi"/>
          <w:szCs w:val="24"/>
        </w:rPr>
        <w:t>līdzfinansējums, kas tika piešķirts 7.IP laikā sekmīgo projektu ī</w:t>
      </w:r>
      <w:r w:rsidR="00662E95" w:rsidRPr="00284CBA">
        <w:rPr>
          <w:rFonts w:eastAsiaTheme="minorHAnsi"/>
          <w:szCs w:val="24"/>
        </w:rPr>
        <w:t>stenošanai Latvijā, sasniedza 49,04</w:t>
      </w:r>
      <w:r w:rsidR="002816D7" w:rsidRPr="00284CBA">
        <w:rPr>
          <w:rFonts w:eastAsiaTheme="minorHAnsi"/>
          <w:szCs w:val="24"/>
        </w:rPr>
        <w:t xml:space="preserve"> miljonus EUR</w:t>
      </w:r>
      <w:r w:rsidR="008C646C" w:rsidRPr="00284CBA">
        <w:rPr>
          <w:rFonts w:eastAsiaTheme="minorHAnsi"/>
          <w:szCs w:val="24"/>
        </w:rPr>
        <w:t>. T</w:t>
      </w:r>
      <w:r w:rsidR="00227241" w:rsidRPr="00284CBA">
        <w:rPr>
          <w:rFonts w:eastAsiaTheme="minorHAnsi"/>
          <w:szCs w:val="24"/>
        </w:rPr>
        <w:t>as</w:t>
      </w:r>
      <w:r w:rsidR="00155597" w:rsidRPr="00284CBA">
        <w:rPr>
          <w:rFonts w:eastAsiaTheme="minorHAnsi"/>
          <w:szCs w:val="24"/>
        </w:rPr>
        <w:t xml:space="preserve"> norāda, ka apmēram </w:t>
      </w:r>
      <w:r w:rsidR="002816D7" w:rsidRPr="00284CBA">
        <w:rPr>
          <w:rFonts w:eastAsiaTheme="minorHAnsi"/>
          <w:szCs w:val="24"/>
        </w:rPr>
        <w:t xml:space="preserve">puse no Latvijas valsts iemaksām Eiropas Savienības 7.IP budžetā tika atgūtas Eiropas Komisijas līdzfinansējuma veidā sekmīgo projektu īstenošanai Latvijā.  </w:t>
      </w:r>
    </w:p>
    <w:p w14:paraId="010F6527" w14:textId="3AFBE336" w:rsidR="00FF286C" w:rsidRPr="00284CBA" w:rsidRDefault="00FF286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Latvijas sekmības līmenis 7.IP ietvaros </w:t>
      </w:r>
      <w:r w:rsidR="00155597" w:rsidRPr="00284CBA">
        <w:rPr>
          <w:rFonts w:eastAsia="Times New Roman"/>
          <w:szCs w:val="24"/>
          <w:lang w:eastAsia="lv-LV"/>
        </w:rPr>
        <w:t>ir 21.3</w:t>
      </w:r>
      <w:r w:rsidRPr="00284CBA">
        <w:rPr>
          <w:rFonts w:eastAsia="Times New Roman"/>
          <w:szCs w:val="24"/>
          <w:lang w:eastAsia="lv-LV"/>
        </w:rPr>
        <w:t>% (</w:t>
      </w:r>
      <w:r w:rsidR="00227241" w:rsidRPr="00284CBA">
        <w:rPr>
          <w:rFonts w:eastAsia="Times New Roman"/>
          <w:szCs w:val="24"/>
          <w:lang w:eastAsia="lv-LV"/>
        </w:rPr>
        <w:t>ko raksturo</w:t>
      </w:r>
      <w:r w:rsidRPr="00284CBA">
        <w:rPr>
          <w:rFonts w:eastAsia="Times New Roman"/>
          <w:szCs w:val="24"/>
          <w:lang w:eastAsia="lv-LV"/>
        </w:rPr>
        <w:t xml:space="preserve"> apstiprināto projektu īpatsvars no iesniegtajiem projektu pieteikumiem</w:t>
      </w:r>
      <w:r w:rsidR="00F07762" w:rsidRPr="00284CBA">
        <w:rPr>
          <w:rFonts w:eastAsia="Times New Roman"/>
          <w:szCs w:val="24"/>
          <w:lang w:eastAsia="lv-LV"/>
        </w:rPr>
        <w:t xml:space="preserve">) </w:t>
      </w:r>
      <w:r w:rsidR="008712AA" w:rsidRPr="00284CBA">
        <w:rPr>
          <w:rFonts w:eastAsia="Times New Roman"/>
          <w:szCs w:val="24"/>
          <w:lang w:eastAsia="lv-LV"/>
        </w:rPr>
        <w:t>(skatīt</w:t>
      </w:r>
      <w:r w:rsidR="00227241" w:rsidRPr="00284CBA">
        <w:rPr>
          <w:rFonts w:eastAsia="Times New Roman"/>
          <w:szCs w:val="24"/>
          <w:lang w:eastAsia="lv-LV"/>
        </w:rPr>
        <w:t xml:space="preserve"> </w:t>
      </w:r>
      <w:r w:rsidR="0056733F" w:rsidRPr="00284CBA">
        <w:rPr>
          <w:rFonts w:eastAsia="Times New Roman"/>
          <w:szCs w:val="24"/>
          <w:lang w:eastAsia="lv-LV"/>
        </w:rPr>
        <w:t>Tabula Nr.3)</w:t>
      </w:r>
      <w:r w:rsidR="008712AA" w:rsidRPr="00284CBA">
        <w:rPr>
          <w:rFonts w:eastAsia="Times New Roman"/>
          <w:szCs w:val="24"/>
          <w:lang w:eastAsia="lv-LV"/>
        </w:rPr>
        <w:t xml:space="preserve"> </w:t>
      </w:r>
      <w:r w:rsidR="00F07762" w:rsidRPr="00284CBA">
        <w:rPr>
          <w:rFonts w:eastAsia="Times New Roman"/>
          <w:szCs w:val="24"/>
          <w:lang w:eastAsia="lv-LV"/>
        </w:rPr>
        <w:t xml:space="preserve">un tas </w:t>
      </w:r>
      <w:r w:rsidRPr="00284CBA">
        <w:rPr>
          <w:rFonts w:eastAsia="Times New Roman"/>
          <w:szCs w:val="24"/>
          <w:lang w:eastAsia="lv-LV"/>
        </w:rPr>
        <w:t>ir vienāds ar vidējo rādītāju EU</w:t>
      </w:r>
      <w:r w:rsidR="0090450C" w:rsidRPr="00284CBA">
        <w:rPr>
          <w:rFonts w:eastAsiaTheme="minorHAnsi"/>
          <w:szCs w:val="24"/>
        </w:rPr>
        <w:t>–</w:t>
      </w:r>
      <w:r w:rsidRPr="00284CBA">
        <w:rPr>
          <w:rFonts w:eastAsia="Times New Roman"/>
          <w:szCs w:val="24"/>
          <w:lang w:eastAsia="lv-LV"/>
        </w:rPr>
        <w:t>27 valstu vidū un būtiski augstāks nekā EU</w:t>
      </w:r>
      <w:r w:rsidR="0090450C" w:rsidRPr="00284CBA">
        <w:rPr>
          <w:rFonts w:eastAsiaTheme="minorHAnsi"/>
          <w:szCs w:val="24"/>
        </w:rPr>
        <w:t>–</w:t>
      </w:r>
      <w:r w:rsidRPr="00284CBA">
        <w:rPr>
          <w:rFonts w:eastAsia="Times New Roman"/>
          <w:szCs w:val="24"/>
          <w:lang w:eastAsia="lv-LV"/>
        </w:rPr>
        <w:t xml:space="preserve">12 valstu vidējais </w:t>
      </w:r>
      <w:r w:rsidR="0090450C" w:rsidRPr="00284CBA">
        <w:rPr>
          <w:rFonts w:eastAsiaTheme="minorHAnsi"/>
          <w:szCs w:val="24"/>
        </w:rPr>
        <w:t xml:space="preserve">– </w:t>
      </w:r>
      <w:r w:rsidRPr="00284CBA">
        <w:rPr>
          <w:rFonts w:eastAsia="Times New Roman"/>
          <w:szCs w:val="24"/>
          <w:lang w:eastAsia="lv-LV"/>
        </w:rPr>
        <w:t xml:space="preserve">18.48% (saskaņā ar MIRRIS </w:t>
      </w:r>
      <w:r w:rsidR="0090450C" w:rsidRPr="00284CBA">
        <w:rPr>
          <w:rFonts w:eastAsia="Times New Roman"/>
          <w:szCs w:val="24"/>
          <w:lang w:eastAsia="lv-LV"/>
        </w:rPr>
        <w:t>EK</w:t>
      </w:r>
      <w:r w:rsidRPr="00284CBA">
        <w:rPr>
          <w:rFonts w:eastAsia="Times New Roman"/>
          <w:szCs w:val="24"/>
          <w:lang w:eastAsia="lv-LV"/>
        </w:rPr>
        <w:t xml:space="preserve"> uzdevumā veikto analīzi par valstu dalību 7.IP). Pēc iegūtā finansējuma veiksmes procents ir 11.60% iepretim 19.30% EU-27, taču </w:t>
      </w:r>
      <w:r w:rsidR="00946A77" w:rsidRPr="00284CBA">
        <w:rPr>
          <w:rFonts w:eastAsia="Times New Roman"/>
          <w:szCs w:val="24"/>
          <w:lang w:eastAsia="lv-LV"/>
        </w:rPr>
        <w:t>ievērojamās</w:t>
      </w:r>
      <w:r w:rsidRPr="00284CBA">
        <w:rPr>
          <w:rFonts w:eastAsia="Times New Roman"/>
          <w:szCs w:val="24"/>
          <w:lang w:eastAsia="lv-LV"/>
        </w:rPr>
        <w:t xml:space="preserve"> algu līmeņa atšķirības salīdzinājumu</w:t>
      </w:r>
      <w:r w:rsidR="00227241" w:rsidRPr="00284CBA">
        <w:rPr>
          <w:rFonts w:eastAsia="Times New Roman"/>
          <w:szCs w:val="24"/>
          <w:lang w:eastAsia="lv-LV"/>
        </w:rPr>
        <w:t xml:space="preserve"> </w:t>
      </w:r>
      <w:r w:rsidR="001F3592" w:rsidRPr="00284CBA">
        <w:rPr>
          <w:rFonts w:eastAsia="Times New Roman"/>
          <w:szCs w:val="24"/>
          <w:lang w:eastAsia="lv-LV"/>
        </w:rPr>
        <w:t>apgrūtina</w:t>
      </w:r>
      <w:r w:rsidRPr="00284CBA">
        <w:rPr>
          <w:rFonts w:eastAsia="Times New Roman"/>
          <w:szCs w:val="24"/>
          <w:lang w:eastAsia="lv-LV"/>
        </w:rPr>
        <w:t xml:space="preserve">. Lai objektīvāk vērtētu Latvijas dalību, būtu nepieciešams atguves aprēķins natūrā, piemēram, pēc iegūto </w:t>
      </w:r>
      <w:proofErr w:type="spellStart"/>
      <w:r w:rsidRPr="00284CBA">
        <w:rPr>
          <w:rFonts w:eastAsia="Times New Roman"/>
          <w:szCs w:val="24"/>
          <w:lang w:eastAsia="lv-LV"/>
        </w:rPr>
        <w:t>personmēnešu</w:t>
      </w:r>
      <w:proofErr w:type="spellEnd"/>
      <w:r w:rsidRPr="00284CBA">
        <w:rPr>
          <w:rFonts w:eastAsia="Times New Roman"/>
          <w:szCs w:val="24"/>
          <w:lang w:eastAsia="lv-LV"/>
        </w:rPr>
        <w:t xml:space="preserve"> skaita</w:t>
      </w:r>
      <w:r w:rsidR="00227241" w:rsidRPr="00284CBA">
        <w:rPr>
          <w:rFonts w:eastAsia="Times New Roman"/>
          <w:szCs w:val="24"/>
          <w:lang w:eastAsia="lv-LV"/>
        </w:rPr>
        <w:t xml:space="preserve">, </w:t>
      </w:r>
      <w:r w:rsidRPr="00284CBA">
        <w:rPr>
          <w:rFonts w:eastAsia="Times New Roman"/>
          <w:szCs w:val="24"/>
          <w:lang w:eastAsia="lv-LV"/>
        </w:rPr>
        <w:t xml:space="preserve">tomēr Eiropas Komisija šādu statistiku neapkopo. </w:t>
      </w:r>
    </w:p>
    <w:p w14:paraId="46A83A79" w14:textId="39B151C1" w:rsidR="00FF286C" w:rsidRPr="00284CBA" w:rsidRDefault="00FF286C" w:rsidP="00C26E3E">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Iespējas aktīvi stimulēt lielāku Latvijas dalību </w:t>
      </w:r>
      <w:r w:rsidR="00946A77" w:rsidRPr="00284CBA">
        <w:rPr>
          <w:rFonts w:eastAsia="Times New Roman"/>
          <w:szCs w:val="24"/>
          <w:lang w:eastAsia="lv-LV"/>
        </w:rPr>
        <w:t xml:space="preserve">IP </w:t>
      </w:r>
      <w:r w:rsidR="00155597" w:rsidRPr="00284CBA">
        <w:rPr>
          <w:rFonts w:eastAsia="Times New Roman"/>
          <w:szCs w:val="24"/>
          <w:lang w:eastAsia="lv-LV"/>
        </w:rPr>
        <w:t xml:space="preserve">ekonomiskās </w:t>
      </w:r>
      <w:r w:rsidRPr="00284CBA">
        <w:rPr>
          <w:rFonts w:eastAsia="Times New Roman"/>
          <w:szCs w:val="24"/>
          <w:lang w:eastAsia="lv-LV"/>
        </w:rPr>
        <w:t>krīzes ietekmē</w:t>
      </w:r>
      <w:r w:rsidR="00C95A22" w:rsidRPr="00284CBA">
        <w:rPr>
          <w:rFonts w:eastAsia="Times New Roman"/>
          <w:szCs w:val="24"/>
          <w:lang w:eastAsia="lv-LV"/>
        </w:rPr>
        <w:t>, kura ļoti strauji sākās 2008. </w:t>
      </w:r>
      <w:r w:rsidRPr="00284CBA">
        <w:rPr>
          <w:rFonts w:eastAsia="Times New Roman"/>
          <w:szCs w:val="24"/>
          <w:lang w:eastAsia="lv-LV"/>
        </w:rPr>
        <w:t>gadā</w:t>
      </w:r>
      <w:r w:rsidR="00155597" w:rsidRPr="00284CBA">
        <w:rPr>
          <w:rFonts w:eastAsia="Times New Roman"/>
          <w:szCs w:val="24"/>
          <w:lang w:eastAsia="lv-LV"/>
        </w:rPr>
        <w:t>,</w:t>
      </w:r>
      <w:r w:rsidRPr="00284CBA">
        <w:rPr>
          <w:rFonts w:eastAsia="Times New Roman"/>
          <w:szCs w:val="24"/>
          <w:lang w:eastAsia="lv-LV"/>
        </w:rPr>
        <w:t xml:space="preserve"> bija ierobežotas.</w:t>
      </w:r>
    </w:p>
    <w:p w14:paraId="16A38AEE" w14:textId="4D47E35C" w:rsidR="00970CB2" w:rsidRPr="00284CBA" w:rsidRDefault="0056733F" w:rsidP="00C26E3E">
      <w:pPr>
        <w:pStyle w:val="Caption"/>
        <w:tabs>
          <w:tab w:val="left" w:pos="2884"/>
        </w:tabs>
        <w:spacing w:after="0"/>
        <w:jc w:val="right"/>
        <w:rPr>
          <w:rFonts w:eastAsia="Calibri"/>
          <w:b w:val="0"/>
          <w:bCs w:val="0"/>
          <w:szCs w:val="24"/>
        </w:rPr>
      </w:pPr>
      <w:r w:rsidRPr="00284CBA">
        <w:rPr>
          <w:b w:val="0"/>
          <w:szCs w:val="24"/>
        </w:rPr>
        <w:t>Tabula Nr.</w:t>
      </w:r>
      <w:r w:rsidR="0031586A" w:rsidRPr="00284CBA">
        <w:rPr>
          <w:b w:val="0"/>
          <w:szCs w:val="24"/>
        </w:rPr>
        <w:t>4</w:t>
      </w:r>
    </w:p>
    <w:p w14:paraId="23A347B2" w14:textId="67D3A406" w:rsidR="00227241" w:rsidRPr="00284CBA" w:rsidRDefault="00C95A22" w:rsidP="00535E58">
      <w:pPr>
        <w:tabs>
          <w:tab w:val="left" w:pos="567"/>
          <w:tab w:val="left" w:pos="2884"/>
        </w:tabs>
        <w:ind w:left="0"/>
        <w:jc w:val="center"/>
        <w:rPr>
          <w:rFonts w:eastAsia="Times New Roman"/>
          <w:b/>
          <w:szCs w:val="24"/>
          <w:lang w:eastAsia="lv-LV"/>
        </w:rPr>
      </w:pPr>
      <w:r w:rsidRPr="00284CBA">
        <w:rPr>
          <w:rFonts w:eastAsia="Times New Roman"/>
          <w:b/>
          <w:szCs w:val="24"/>
          <w:lang w:eastAsia="lv-LV"/>
        </w:rPr>
        <w:t xml:space="preserve">Latvijas rezultāti </w:t>
      </w:r>
      <w:r w:rsidR="000F1777" w:rsidRPr="00284CBA">
        <w:rPr>
          <w:rFonts w:eastAsia="Times New Roman"/>
          <w:b/>
          <w:szCs w:val="24"/>
          <w:lang w:eastAsia="lv-LV"/>
        </w:rPr>
        <w:t>IP</w:t>
      </w:r>
      <w:r w:rsidRPr="00284CBA">
        <w:rPr>
          <w:rFonts w:eastAsia="Times New Roman"/>
          <w:b/>
          <w:szCs w:val="24"/>
          <w:lang w:eastAsia="lv-LV"/>
        </w:rPr>
        <w:t xml:space="preserve"> </w:t>
      </w:r>
      <w:r w:rsidR="000F1777" w:rsidRPr="00284CBA">
        <w:rPr>
          <w:rFonts w:eastAsia="Times New Roman"/>
          <w:b/>
          <w:szCs w:val="24"/>
          <w:lang w:eastAsia="lv-LV"/>
        </w:rPr>
        <w:t>ietvaros izsludinātajos konkursos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1808"/>
        <w:gridCol w:w="2354"/>
        <w:gridCol w:w="2353"/>
      </w:tblGrid>
      <w:tr w:rsidR="005318AC" w:rsidRPr="00284CBA" w14:paraId="3146D821" w14:textId="77777777" w:rsidTr="00D11545">
        <w:tc>
          <w:tcPr>
            <w:tcW w:w="1461" w:type="pct"/>
            <w:vAlign w:val="center"/>
          </w:tcPr>
          <w:p w14:paraId="3B1CA7D5" w14:textId="1024762A" w:rsidR="005318AC" w:rsidRPr="00284CBA" w:rsidRDefault="00C95A22" w:rsidP="001C24B2">
            <w:pPr>
              <w:tabs>
                <w:tab w:val="left" w:pos="567"/>
                <w:tab w:val="left" w:pos="2884"/>
              </w:tabs>
              <w:ind w:left="0" w:firstLine="317"/>
              <w:jc w:val="center"/>
              <w:rPr>
                <w:rFonts w:eastAsia="Times New Roman"/>
                <w:b/>
                <w:szCs w:val="24"/>
                <w:lang w:eastAsia="lv-LV"/>
              </w:rPr>
            </w:pPr>
            <w:r w:rsidRPr="00284CBA">
              <w:rPr>
                <w:rFonts w:eastAsia="Times New Roman"/>
                <w:b/>
                <w:szCs w:val="24"/>
                <w:lang w:eastAsia="lv-LV"/>
              </w:rPr>
              <w:t>Rādītājs</w:t>
            </w:r>
          </w:p>
        </w:tc>
        <w:tc>
          <w:tcPr>
            <w:tcW w:w="982" w:type="pct"/>
            <w:vAlign w:val="center"/>
          </w:tcPr>
          <w:p w14:paraId="555F7D08" w14:textId="77777777" w:rsidR="00014A1A" w:rsidRPr="00284CBA" w:rsidRDefault="005318AC" w:rsidP="001C24B2">
            <w:pPr>
              <w:tabs>
                <w:tab w:val="left" w:pos="567"/>
                <w:tab w:val="left" w:pos="2884"/>
              </w:tabs>
              <w:ind w:left="0" w:firstLine="317"/>
              <w:jc w:val="center"/>
              <w:rPr>
                <w:rFonts w:eastAsia="Times New Roman"/>
                <w:b/>
                <w:szCs w:val="24"/>
                <w:lang w:eastAsia="lv-LV"/>
              </w:rPr>
            </w:pPr>
            <w:r w:rsidRPr="00284CBA">
              <w:rPr>
                <w:rFonts w:eastAsia="Times New Roman"/>
                <w:b/>
                <w:szCs w:val="24"/>
                <w:lang w:eastAsia="lv-LV"/>
              </w:rPr>
              <w:t>5.IP</w:t>
            </w:r>
          </w:p>
          <w:p w14:paraId="4B4C6FE7" w14:textId="657C9946" w:rsidR="005318AC" w:rsidRPr="00284CBA" w:rsidRDefault="00014A1A" w:rsidP="001C24B2">
            <w:pPr>
              <w:tabs>
                <w:tab w:val="left" w:pos="567"/>
                <w:tab w:val="left" w:pos="2884"/>
              </w:tabs>
              <w:ind w:left="0" w:firstLine="317"/>
              <w:jc w:val="center"/>
              <w:rPr>
                <w:rFonts w:eastAsia="Times New Roman"/>
                <w:b/>
                <w:szCs w:val="24"/>
                <w:lang w:eastAsia="lv-LV"/>
              </w:rPr>
            </w:pPr>
            <w:r w:rsidRPr="00284CBA">
              <w:rPr>
                <w:rFonts w:eastAsia="Times New Roman"/>
                <w:b/>
                <w:szCs w:val="24"/>
                <w:lang w:eastAsia="lv-LV"/>
              </w:rPr>
              <w:t xml:space="preserve"> (1999-2002)</w:t>
            </w:r>
          </w:p>
        </w:tc>
        <w:tc>
          <w:tcPr>
            <w:tcW w:w="1279" w:type="pct"/>
            <w:vAlign w:val="center"/>
          </w:tcPr>
          <w:p w14:paraId="4E6DBC25" w14:textId="77777777" w:rsidR="00014A1A" w:rsidRPr="00284CBA" w:rsidRDefault="005318AC" w:rsidP="001C24B2">
            <w:pPr>
              <w:tabs>
                <w:tab w:val="left" w:pos="567"/>
                <w:tab w:val="left" w:pos="2884"/>
              </w:tabs>
              <w:ind w:left="0" w:firstLine="216"/>
              <w:jc w:val="center"/>
              <w:rPr>
                <w:rFonts w:eastAsia="Times New Roman"/>
                <w:b/>
                <w:szCs w:val="24"/>
                <w:lang w:eastAsia="lv-LV"/>
              </w:rPr>
            </w:pPr>
            <w:r w:rsidRPr="00284CBA">
              <w:rPr>
                <w:rFonts w:eastAsia="Times New Roman"/>
                <w:b/>
                <w:szCs w:val="24"/>
                <w:lang w:eastAsia="lv-LV"/>
              </w:rPr>
              <w:t>6.IP</w:t>
            </w:r>
          </w:p>
          <w:p w14:paraId="62D7BF5D" w14:textId="696EDC92" w:rsidR="005318AC" w:rsidRPr="00284CBA" w:rsidRDefault="00014A1A" w:rsidP="001C24B2">
            <w:pPr>
              <w:tabs>
                <w:tab w:val="left" w:pos="567"/>
                <w:tab w:val="left" w:pos="2884"/>
              </w:tabs>
              <w:ind w:left="0" w:firstLine="216"/>
              <w:jc w:val="center"/>
              <w:rPr>
                <w:rFonts w:eastAsia="Times New Roman"/>
                <w:b/>
                <w:szCs w:val="24"/>
                <w:lang w:eastAsia="lv-LV"/>
              </w:rPr>
            </w:pPr>
            <w:r w:rsidRPr="00284CBA">
              <w:rPr>
                <w:rFonts w:eastAsia="Times New Roman"/>
                <w:b/>
                <w:szCs w:val="24"/>
                <w:lang w:eastAsia="lv-LV"/>
              </w:rPr>
              <w:t>(2002-2006)</w:t>
            </w:r>
          </w:p>
        </w:tc>
        <w:tc>
          <w:tcPr>
            <w:tcW w:w="1279" w:type="pct"/>
            <w:vAlign w:val="center"/>
          </w:tcPr>
          <w:p w14:paraId="09D55085" w14:textId="77777777" w:rsidR="00F5678D" w:rsidRPr="00284CBA" w:rsidRDefault="005318AC" w:rsidP="001C24B2">
            <w:pPr>
              <w:tabs>
                <w:tab w:val="left" w:pos="567"/>
                <w:tab w:val="left" w:pos="2884"/>
              </w:tabs>
              <w:ind w:left="0" w:firstLine="212"/>
              <w:jc w:val="center"/>
              <w:rPr>
                <w:rFonts w:eastAsia="Times New Roman"/>
                <w:b/>
                <w:szCs w:val="24"/>
                <w:lang w:eastAsia="lv-LV"/>
              </w:rPr>
            </w:pPr>
            <w:r w:rsidRPr="00284CBA">
              <w:rPr>
                <w:rFonts w:eastAsia="Times New Roman"/>
                <w:b/>
                <w:szCs w:val="24"/>
                <w:lang w:eastAsia="lv-LV"/>
              </w:rPr>
              <w:t>7.IP</w:t>
            </w:r>
          </w:p>
          <w:p w14:paraId="577EA9D9" w14:textId="77777777" w:rsidR="00F5678D" w:rsidRPr="00284CBA" w:rsidRDefault="00F5678D" w:rsidP="001C24B2">
            <w:pPr>
              <w:tabs>
                <w:tab w:val="left" w:pos="567"/>
                <w:tab w:val="left" w:pos="2884"/>
              </w:tabs>
              <w:ind w:left="0" w:firstLine="212"/>
              <w:jc w:val="center"/>
              <w:rPr>
                <w:rFonts w:eastAsia="Times New Roman"/>
                <w:b/>
                <w:szCs w:val="24"/>
                <w:lang w:eastAsia="lv-LV"/>
              </w:rPr>
            </w:pPr>
            <w:r w:rsidRPr="00284CBA">
              <w:rPr>
                <w:rFonts w:eastAsia="Times New Roman"/>
                <w:b/>
                <w:szCs w:val="24"/>
                <w:lang w:eastAsia="lv-LV"/>
              </w:rPr>
              <w:t>(2007-2013)</w:t>
            </w:r>
          </w:p>
        </w:tc>
      </w:tr>
      <w:tr w:rsidR="005318AC" w:rsidRPr="00284CBA" w14:paraId="5386C4B2" w14:textId="77777777" w:rsidTr="00D11545">
        <w:tc>
          <w:tcPr>
            <w:tcW w:w="1461" w:type="pct"/>
          </w:tcPr>
          <w:p w14:paraId="05DE2BDB" w14:textId="291D0D94" w:rsidR="005318AC" w:rsidRPr="00284CBA" w:rsidRDefault="00C95A22" w:rsidP="001C24B2">
            <w:pPr>
              <w:tabs>
                <w:tab w:val="left" w:pos="567"/>
                <w:tab w:val="left" w:pos="2884"/>
              </w:tabs>
              <w:ind w:left="0" w:firstLine="34"/>
              <w:rPr>
                <w:rFonts w:eastAsia="Times New Roman"/>
                <w:szCs w:val="24"/>
                <w:lang w:eastAsia="lv-LV"/>
              </w:rPr>
            </w:pPr>
            <w:r w:rsidRPr="00284CBA">
              <w:rPr>
                <w:rFonts w:eastAsia="Times New Roman"/>
                <w:szCs w:val="24"/>
                <w:lang w:eastAsia="lv-LV"/>
              </w:rPr>
              <w:t>Projektu pieteikumu skaits</w:t>
            </w:r>
          </w:p>
        </w:tc>
        <w:tc>
          <w:tcPr>
            <w:tcW w:w="982" w:type="pct"/>
          </w:tcPr>
          <w:p w14:paraId="37451713"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667</w:t>
            </w:r>
          </w:p>
        </w:tc>
        <w:tc>
          <w:tcPr>
            <w:tcW w:w="1279" w:type="pct"/>
          </w:tcPr>
          <w:p w14:paraId="7092F550"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1027</w:t>
            </w:r>
          </w:p>
        </w:tc>
        <w:tc>
          <w:tcPr>
            <w:tcW w:w="1279" w:type="pct"/>
          </w:tcPr>
          <w:p w14:paraId="50D9EDDB"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1127</w:t>
            </w:r>
          </w:p>
        </w:tc>
      </w:tr>
      <w:tr w:rsidR="005318AC" w:rsidRPr="00284CBA" w14:paraId="1C8E24F4" w14:textId="77777777" w:rsidTr="00D11545">
        <w:tc>
          <w:tcPr>
            <w:tcW w:w="1461" w:type="pct"/>
          </w:tcPr>
          <w:p w14:paraId="7434CE35" w14:textId="5A9E9CDD" w:rsidR="005318AC" w:rsidRPr="00284CBA" w:rsidRDefault="005318AC" w:rsidP="001C24B2">
            <w:pPr>
              <w:tabs>
                <w:tab w:val="left" w:pos="567"/>
                <w:tab w:val="left" w:pos="2884"/>
              </w:tabs>
              <w:ind w:left="0" w:firstLine="34"/>
              <w:rPr>
                <w:rFonts w:eastAsia="Times New Roman"/>
                <w:szCs w:val="24"/>
                <w:lang w:eastAsia="lv-LV"/>
              </w:rPr>
            </w:pPr>
            <w:r w:rsidRPr="00284CBA">
              <w:rPr>
                <w:rFonts w:eastAsia="Times New Roman"/>
                <w:szCs w:val="24"/>
                <w:lang w:eastAsia="lv-LV"/>
              </w:rPr>
              <w:t>Atbalstītie</w:t>
            </w:r>
            <w:r w:rsidR="00C95A22" w:rsidRPr="00284CBA">
              <w:rPr>
                <w:rFonts w:eastAsia="Times New Roman"/>
                <w:szCs w:val="24"/>
                <w:lang w:eastAsia="lv-LV"/>
              </w:rPr>
              <w:t xml:space="preserve"> projekti</w:t>
            </w:r>
          </w:p>
        </w:tc>
        <w:tc>
          <w:tcPr>
            <w:tcW w:w="982" w:type="pct"/>
          </w:tcPr>
          <w:p w14:paraId="28D7B686"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178</w:t>
            </w:r>
          </w:p>
        </w:tc>
        <w:tc>
          <w:tcPr>
            <w:tcW w:w="1279" w:type="pct"/>
          </w:tcPr>
          <w:p w14:paraId="7682027A"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217</w:t>
            </w:r>
          </w:p>
        </w:tc>
        <w:tc>
          <w:tcPr>
            <w:tcW w:w="1279" w:type="pct"/>
          </w:tcPr>
          <w:p w14:paraId="74A5ED51" w14:textId="6539E1B1" w:rsidR="005318AC" w:rsidRPr="00284CBA" w:rsidRDefault="00C95A2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240</w:t>
            </w:r>
          </w:p>
        </w:tc>
      </w:tr>
      <w:tr w:rsidR="005318AC" w:rsidRPr="00284CBA" w14:paraId="006492FE" w14:textId="77777777" w:rsidTr="00D11545">
        <w:trPr>
          <w:trHeight w:val="107"/>
        </w:trPr>
        <w:tc>
          <w:tcPr>
            <w:tcW w:w="1461" w:type="pct"/>
          </w:tcPr>
          <w:p w14:paraId="142C671B" w14:textId="02EA85F1" w:rsidR="005318AC" w:rsidRPr="00284CBA" w:rsidRDefault="00523BC5" w:rsidP="00523BC5">
            <w:pPr>
              <w:tabs>
                <w:tab w:val="left" w:pos="567"/>
                <w:tab w:val="left" w:pos="2884"/>
              </w:tabs>
              <w:ind w:left="0" w:firstLine="34"/>
              <w:rPr>
                <w:rFonts w:eastAsia="Times New Roman"/>
                <w:szCs w:val="24"/>
                <w:lang w:eastAsia="lv-LV"/>
              </w:rPr>
            </w:pPr>
            <w:r w:rsidRPr="00284CBA">
              <w:rPr>
                <w:rFonts w:eastAsia="Times New Roman"/>
                <w:b/>
                <w:szCs w:val="24"/>
                <w:lang w:eastAsia="lv-LV"/>
              </w:rPr>
              <w:t>t.sk.</w:t>
            </w:r>
            <w:r w:rsidR="005318AC" w:rsidRPr="00284CBA">
              <w:rPr>
                <w:rFonts w:eastAsia="Times New Roman"/>
                <w:szCs w:val="24"/>
                <w:lang w:eastAsia="lv-LV"/>
              </w:rPr>
              <w:t xml:space="preserve"> EURATOM</w:t>
            </w:r>
          </w:p>
        </w:tc>
        <w:tc>
          <w:tcPr>
            <w:tcW w:w="982" w:type="pct"/>
          </w:tcPr>
          <w:p w14:paraId="067C2EB5"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13</w:t>
            </w:r>
          </w:p>
        </w:tc>
        <w:tc>
          <w:tcPr>
            <w:tcW w:w="1279" w:type="pct"/>
          </w:tcPr>
          <w:p w14:paraId="65189C8F"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17</w:t>
            </w:r>
          </w:p>
        </w:tc>
        <w:tc>
          <w:tcPr>
            <w:tcW w:w="1279" w:type="pct"/>
          </w:tcPr>
          <w:p w14:paraId="7C3B0CBC" w14:textId="77777777"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35</w:t>
            </w:r>
          </w:p>
        </w:tc>
      </w:tr>
      <w:tr w:rsidR="003C0E4E" w:rsidRPr="00284CBA" w14:paraId="55A02F08" w14:textId="77777777" w:rsidTr="00D11545">
        <w:trPr>
          <w:trHeight w:val="107"/>
        </w:trPr>
        <w:tc>
          <w:tcPr>
            <w:tcW w:w="1461" w:type="pct"/>
          </w:tcPr>
          <w:p w14:paraId="07E840E7" w14:textId="17C5230C" w:rsidR="003C0E4E" w:rsidRPr="00284CBA" w:rsidRDefault="003C0E4E" w:rsidP="001C24B2">
            <w:pPr>
              <w:tabs>
                <w:tab w:val="left" w:pos="567"/>
                <w:tab w:val="left" w:pos="2884"/>
              </w:tabs>
              <w:ind w:left="0" w:firstLine="34"/>
              <w:rPr>
                <w:rFonts w:eastAsia="Times New Roman"/>
                <w:szCs w:val="24"/>
                <w:lang w:eastAsia="lv-LV"/>
              </w:rPr>
            </w:pPr>
            <w:r w:rsidRPr="00284CBA">
              <w:rPr>
                <w:szCs w:val="24"/>
              </w:rPr>
              <w:t>Projektu koordinatoru skaits</w:t>
            </w:r>
          </w:p>
        </w:tc>
        <w:tc>
          <w:tcPr>
            <w:tcW w:w="982" w:type="pct"/>
          </w:tcPr>
          <w:p w14:paraId="740E8D32" w14:textId="00DE417B" w:rsidR="003C0E4E" w:rsidRPr="00284CBA" w:rsidRDefault="003C0E4E"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w:t>
            </w:r>
          </w:p>
        </w:tc>
        <w:tc>
          <w:tcPr>
            <w:tcW w:w="1279" w:type="pct"/>
          </w:tcPr>
          <w:p w14:paraId="6D4BA89A" w14:textId="1AC9EA50" w:rsidR="003C0E4E" w:rsidRPr="00284CBA" w:rsidRDefault="003C0E4E"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w:t>
            </w:r>
            <w:r w:rsidR="00DA31C3" w:rsidRPr="00284CBA">
              <w:rPr>
                <w:rFonts w:eastAsia="Times New Roman"/>
                <w:szCs w:val="24"/>
                <w:lang w:eastAsia="lv-LV"/>
              </w:rPr>
              <w:t>1</w:t>
            </w:r>
          </w:p>
        </w:tc>
        <w:tc>
          <w:tcPr>
            <w:tcW w:w="1279" w:type="pct"/>
          </w:tcPr>
          <w:p w14:paraId="0A901C73" w14:textId="5582555F" w:rsidR="003C0E4E" w:rsidRPr="00284CBA" w:rsidRDefault="003C0E4E"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30</w:t>
            </w:r>
          </w:p>
        </w:tc>
      </w:tr>
      <w:tr w:rsidR="005318AC" w:rsidRPr="00284CBA" w14:paraId="29092CC9" w14:textId="77777777" w:rsidTr="00D11545">
        <w:trPr>
          <w:trHeight w:val="107"/>
        </w:trPr>
        <w:tc>
          <w:tcPr>
            <w:tcW w:w="1461" w:type="pct"/>
          </w:tcPr>
          <w:p w14:paraId="2D67D625" w14:textId="77777777" w:rsidR="005318AC" w:rsidRPr="00284CBA" w:rsidRDefault="005318AC" w:rsidP="001C24B2">
            <w:pPr>
              <w:tabs>
                <w:tab w:val="left" w:pos="567"/>
                <w:tab w:val="left" w:pos="2884"/>
              </w:tabs>
              <w:ind w:left="0" w:firstLine="34"/>
              <w:rPr>
                <w:rFonts w:eastAsia="Times New Roman"/>
                <w:szCs w:val="24"/>
                <w:lang w:eastAsia="lv-LV"/>
              </w:rPr>
            </w:pPr>
            <w:r w:rsidRPr="00284CBA">
              <w:rPr>
                <w:rFonts w:eastAsia="Times New Roman"/>
                <w:szCs w:val="24"/>
                <w:lang w:eastAsia="lv-LV"/>
              </w:rPr>
              <w:t>Sekmības līmenis %</w:t>
            </w:r>
            <w:r w:rsidR="007F106A" w:rsidRPr="00284CBA">
              <w:rPr>
                <w:rFonts w:eastAsia="Times New Roman"/>
                <w:szCs w:val="24"/>
                <w:lang w:eastAsia="lv-LV"/>
              </w:rPr>
              <w:t xml:space="preserve"> </w:t>
            </w:r>
            <w:r w:rsidRPr="00284CBA">
              <w:rPr>
                <w:rFonts w:eastAsia="Times New Roman"/>
                <w:szCs w:val="24"/>
                <w:lang w:eastAsia="lv-LV"/>
              </w:rPr>
              <w:t>(bez EURATOM)</w:t>
            </w:r>
          </w:p>
        </w:tc>
        <w:tc>
          <w:tcPr>
            <w:tcW w:w="982" w:type="pct"/>
          </w:tcPr>
          <w:p w14:paraId="038F01F1" w14:textId="1D8487E9" w:rsidR="005318AC" w:rsidRPr="00284CBA" w:rsidRDefault="00C95A2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26,7</w:t>
            </w:r>
          </w:p>
        </w:tc>
        <w:tc>
          <w:tcPr>
            <w:tcW w:w="1279" w:type="pct"/>
          </w:tcPr>
          <w:p w14:paraId="204A3AC4" w14:textId="5BCC1910" w:rsidR="005318AC" w:rsidRPr="00284CBA" w:rsidRDefault="00C95A2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21,1</w:t>
            </w:r>
          </w:p>
        </w:tc>
        <w:tc>
          <w:tcPr>
            <w:tcW w:w="1279" w:type="pct"/>
          </w:tcPr>
          <w:p w14:paraId="5ABD3E3A" w14:textId="005EA9B9" w:rsidR="005318AC" w:rsidRPr="00284CBA" w:rsidRDefault="005318AC" w:rsidP="001C24B2">
            <w:pPr>
              <w:tabs>
                <w:tab w:val="left" w:pos="567"/>
                <w:tab w:val="left" w:pos="2884"/>
              </w:tabs>
              <w:ind w:left="0" w:firstLine="709"/>
              <w:rPr>
                <w:rFonts w:eastAsia="Times New Roman"/>
                <w:szCs w:val="24"/>
                <w:highlight w:val="lightGray"/>
                <w:lang w:eastAsia="lv-LV"/>
              </w:rPr>
            </w:pPr>
            <w:r w:rsidRPr="00284CBA">
              <w:rPr>
                <w:rFonts w:eastAsia="Times New Roman"/>
                <w:szCs w:val="24"/>
                <w:lang w:eastAsia="lv-LV"/>
              </w:rPr>
              <w:t>21</w:t>
            </w:r>
            <w:r w:rsidR="00C95A22" w:rsidRPr="00284CBA">
              <w:rPr>
                <w:rFonts w:eastAsia="Times New Roman"/>
                <w:szCs w:val="24"/>
                <w:lang w:eastAsia="lv-LV"/>
              </w:rPr>
              <w:t>,3</w:t>
            </w:r>
          </w:p>
        </w:tc>
      </w:tr>
      <w:tr w:rsidR="005318AC" w:rsidRPr="00284CBA" w14:paraId="5F22F1E8" w14:textId="77777777" w:rsidTr="00D11545">
        <w:trPr>
          <w:trHeight w:val="107"/>
        </w:trPr>
        <w:tc>
          <w:tcPr>
            <w:tcW w:w="1461" w:type="pct"/>
          </w:tcPr>
          <w:p w14:paraId="6007DC35" w14:textId="13CBDA86" w:rsidR="005318AC" w:rsidRPr="00284CBA" w:rsidRDefault="00C95A22" w:rsidP="001C24B2">
            <w:pPr>
              <w:tabs>
                <w:tab w:val="left" w:pos="567"/>
                <w:tab w:val="left" w:pos="2884"/>
              </w:tabs>
              <w:ind w:left="0" w:firstLine="34"/>
              <w:rPr>
                <w:rFonts w:eastAsia="Times New Roman"/>
                <w:szCs w:val="24"/>
                <w:lang w:eastAsia="lv-LV"/>
              </w:rPr>
            </w:pPr>
            <w:r w:rsidRPr="00284CBA">
              <w:rPr>
                <w:rFonts w:eastAsia="Times New Roman"/>
                <w:szCs w:val="24"/>
                <w:lang w:eastAsia="lv-LV"/>
              </w:rPr>
              <w:t xml:space="preserve">EK </w:t>
            </w:r>
            <w:r w:rsidR="003C0E4E" w:rsidRPr="00284CBA">
              <w:rPr>
                <w:szCs w:val="24"/>
              </w:rPr>
              <w:t>finansiālais ieguldījums</w:t>
            </w:r>
            <w:r w:rsidRPr="00284CBA">
              <w:rPr>
                <w:rFonts w:eastAsia="Times New Roman"/>
                <w:szCs w:val="24"/>
                <w:lang w:eastAsia="lv-LV"/>
              </w:rPr>
              <w:t xml:space="preserve"> (</w:t>
            </w:r>
            <w:r w:rsidR="005318AC" w:rsidRPr="00284CBA">
              <w:rPr>
                <w:rFonts w:eastAsia="Times New Roman"/>
                <w:szCs w:val="24"/>
                <w:lang w:eastAsia="lv-LV"/>
              </w:rPr>
              <w:t>m</w:t>
            </w:r>
            <w:r w:rsidR="00164A61" w:rsidRPr="00284CBA">
              <w:rPr>
                <w:rFonts w:eastAsia="Times New Roman"/>
                <w:szCs w:val="24"/>
                <w:lang w:eastAsia="lv-LV"/>
              </w:rPr>
              <w:t>ilj</w:t>
            </w:r>
            <w:r w:rsidR="003C0E4E" w:rsidRPr="00284CBA">
              <w:rPr>
                <w:rFonts w:eastAsia="Times New Roman"/>
                <w:szCs w:val="24"/>
                <w:lang w:eastAsia="lv-LV"/>
              </w:rPr>
              <w:t>.</w:t>
            </w:r>
            <w:r w:rsidR="005318AC" w:rsidRPr="00284CBA">
              <w:rPr>
                <w:rFonts w:eastAsia="Times New Roman"/>
                <w:szCs w:val="24"/>
                <w:lang w:eastAsia="lv-LV"/>
              </w:rPr>
              <w:t xml:space="preserve"> EUR</w:t>
            </w:r>
            <w:r w:rsidRPr="00284CBA">
              <w:rPr>
                <w:rFonts w:eastAsia="Times New Roman"/>
                <w:szCs w:val="24"/>
                <w:lang w:eastAsia="lv-LV"/>
              </w:rPr>
              <w:t>)</w:t>
            </w:r>
          </w:p>
        </w:tc>
        <w:tc>
          <w:tcPr>
            <w:tcW w:w="982" w:type="pct"/>
          </w:tcPr>
          <w:p w14:paraId="2897B825" w14:textId="4C8E3029" w:rsidR="005318AC" w:rsidRPr="00284CBA" w:rsidRDefault="005318AC"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1</w:t>
            </w:r>
            <w:r w:rsidR="00C95A22" w:rsidRPr="00284CBA">
              <w:rPr>
                <w:rFonts w:eastAsia="Times New Roman"/>
                <w:szCs w:val="24"/>
                <w:lang w:eastAsia="lv-LV"/>
              </w:rPr>
              <w:t>4,6</w:t>
            </w:r>
          </w:p>
        </w:tc>
        <w:tc>
          <w:tcPr>
            <w:tcW w:w="1279" w:type="pct"/>
          </w:tcPr>
          <w:p w14:paraId="5F802394" w14:textId="26C5E042" w:rsidR="005318AC" w:rsidRPr="00284CBA" w:rsidRDefault="00C95A2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21</w:t>
            </w:r>
            <w:r w:rsidR="005318AC" w:rsidRPr="00284CBA">
              <w:rPr>
                <w:rFonts w:eastAsia="Times New Roman"/>
                <w:szCs w:val="24"/>
                <w:lang w:eastAsia="lv-LV"/>
              </w:rPr>
              <w:t>,6</w:t>
            </w:r>
          </w:p>
        </w:tc>
        <w:tc>
          <w:tcPr>
            <w:tcW w:w="1279" w:type="pct"/>
          </w:tcPr>
          <w:p w14:paraId="51E1D130" w14:textId="75968202" w:rsidR="005318AC" w:rsidRPr="00284CBA" w:rsidRDefault="00C95A2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49,04</w:t>
            </w:r>
          </w:p>
        </w:tc>
      </w:tr>
    </w:tbl>
    <w:p w14:paraId="5AA73875" w14:textId="77777777" w:rsidR="00442435" w:rsidRPr="00284CBA" w:rsidRDefault="00442435" w:rsidP="001C24B2">
      <w:pPr>
        <w:tabs>
          <w:tab w:val="left" w:pos="567"/>
          <w:tab w:val="left" w:pos="2884"/>
        </w:tabs>
        <w:ind w:left="0" w:firstLine="709"/>
        <w:rPr>
          <w:sz w:val="20"/>
          <w:szCs w:val="20"/>
        </w:rPr>
      </w:pPr>
      <w:r w:rsidRPr="00284CBA">
        <w:rPr>
          <w:sz w:val="20"/>
          <w:szCs w:val="20"/>
        </w:rPr>
        <w:t>Datu avots: VIAA</w:t>
      </w:r>
    </w:p>
    <w:p w14:paraId="7431E49A" w14:textId="77777777" w:rsidR="003C0E4E" w:rsidRPr="00284CBA" w:rsidRDefault="003C0E4E" w:rsidP="001C24B2">
      <w:pPr>
        <w:tabs>
          <w:tab w:val="left" w:pos="567"/>
          <w:tab w:val="left" w:pos="2884"/>
        </w:tabs>
        <w:ind w:left="0" w:firstLine="709"/>
        <w:rPr>
          <w:sz w:val="20"/>
          <w:szCs w:val="20"/>
        </w:rPr>
      </w:pPr>
    </w:p>
    <w:p w14:paraId="3B151871" w14:textId="7E4728A5" w:rsidR="00F712D7" w:rsidRPr="00284CBA" w:rsidRDefault="005318AC" w:rsidP="001C24B2">
      <w:pPr>
        <w:tabs>
          <w:tab w:val="left" w:pos="567"/>
          <w:tab w:val="left" w:pos="2884"/>
        </w:tabs>
        <w:ind w:left="0" w:firstLine="709"/>
        <w:rPr>
          <w:szCs w:val="24"/>
        </w:rPr>
      </w:pPr>
      <w:r w:rsidRPr="00284CBA">
        <w:rPr>
          <w:rFonts w:eastAsia="Times New Roman"/>
          <w:szCs w:val="24"/>
          <w:lang w:eastAsia="lv-LV"/>
        </w:rPr>
        <w:lastRenderedPageBreak/>
        <w:t>Vērtējot Latvijas situāciju 7.IP,</w:t>
      </w:r>
      <w:r w:rsidR="009A11DB" w:rsidRPr="00284CBA">
        <w:rPr>
          <w:rFonts w:eastAsia="Times New Roman"/>
          <w:szCs w:val="24"/>
          <w:lang w:eastAsia="lv-LV"/>
        </w:rPr>
        <w:t xml:space="preserve"> </w:t>
      </w:r>
      <w:r w:rsidR="0090450C" w:rsidRPr="00284CBA">
        <w:rPr>
          <w:rFonts w:eastAsia="Times New Roman"/>
          <w:szCs w:val="24"/>
          <w:lang w:eastAsia="lv-LV"/>
        </w:rPr>
        <w:t>secināms, ka s</w:t>
      </w:r>
      <w:r w:rsidR="00C95A22" w:rsidRPr="00284CBA">
        <w:rPr>
          <w:rFonts w:eastAsia="Times New Roman"/>
          <w:szCs w:val="24"/>
          <w:lang w:eastAsia="lv-LV"/>
        </w:rPr>
        <w:t xml:space="preserve">ekmības līmenis </w:t>
      </w:r>
      <w:r w:rsidRPr="00284CBA">
        <w:rPr>
          <w:rFonts w:eastAsia="Times New Roman"/>
          <w:szCs w:val="24"/>
          <w:lang w:eastAsia="lv-LV"/>
        </w:rPr>
        <w:t xml:space="preserve">pieteikumiem ar Latvijas dalību </w:t>
      </w:r>
      <w:r w:rsidR="00C95A22" w:rsidRPr="00284CBA">
        <w:rPr>
          <w:rFonts w:eastAsia="Times New Roman"/>
          <w:szCs w:val="24"/>
          <w:lang w:eastAsia="lv-LV"/>
        </w:rPr>
        <w:t>ir</w:t>
      </w:r>
      <w:r w:rsidRPr="00284CBA">
        <w:rPr>
          <w:rFonts w:eastAsia="Times New Roman"/>
          <w:szCs w:val="24"/>
          <w:lang w:eastAsia="lv-LV"/>
        </w:rPr>
        <w:t xml:space="preserve"> salīdzinoši augsts</w:t>
      </w:r>
      <w:r w:rsidR="004C021A" w:rsidRPr="00284CBA">
        <w:rPr>
          <w:rFonts w:eastAsia="Times New Roman"/>
          <w:szCs w:val="24"/>
          <w:lang w:eastAsia="lv-LV"/>
        </w:rPr>
        <w:t xml:space="preserve"> (</w:t>
      </w:r>
      <w:r w:rsidR="0056733F" w:rsidRPr="00284CBA">
        <w:rPr>
          <w:rFonts w:eastAsia="Times New Roman"/>
          <w:szCs w:val="24"/>
          <w:lang w:eastAsia="lv-LV"/>
        </w:rPr>
        <w:t>Tabula Nr.</w:t>
      </w:r>
      <w:r w:rsidR="0031586A" w:rsidRPr="00284CBA">
        <w:rPr>
          <w:rFonts w:eastAsia="Times New Roman"/>
          <w:szCs w:val="24"/>
          <w:lang w:eastAsia="lv-LV"/>
        </w:rPr>
        <w:t>4</w:t>
      </w:r>
      <w:r w:rsidR="004C021A" w:rsidRPr="00284CBA">
        <w:rPr>
          <w:rFonts w:eastAsia="Times New Roman"/>
          <w:szCs w:val="24"/>
          <w:lang w:eastAsia="lv-LV"/>
        </w:rPr>
        <w:t>) (pieteikumu skaits pret apstiprināto projektu skaitu)</w:t>
      </w:r>
      <w:r w:rsidR="00C95A22" w:rsidRPr="00284CBA">
        <w:rPr>
          <w:rFonts w:eastAsia="Times New Roman"/>
          <w:szCs w:val="24"/>
          <w:lang w:eastAsia="lv-LV"/>
        </w:rPr>
        <w:t>.</w:t>
      </w:r>
      <w:r w:rsidR="00D91F74" w:rsidRPr="00284CBA">
        <w:rPr>
          <w:rFonts w:eastAsia="Times New Roman"/>
          <w:szCs w:val="24"/>
          <w:lang w:eastAsia="lv-LV"/>
        </w:rPr>
        <w:t xml:space="preserve"> </w:t>
      </w:r>
      <w:r w:rsidR="00662E95" w:rsidRPr="00284CBA">
        <w:rPr>
          <w:rFonts w:eastAsia="Times New Roman"/>
          <w:szCs w:val="24"/>
          <w:lang w:eastAsia="lv-LV"/>
        </w:rPr>
        <w:t>Latvija 7.IP laikā piedalījās apmēram tikpat daudz projektu īstenošanā, cik 6.IP laikā, lai arī 6.IP darbības laiks bija pieci gadi, bet 7.IP</w:t>
      </w:r>
      <w:r w:rsidR="0090450C" w:rsidRPr="00284CBA">
        <w:rPr>
          <w:rFonts w:eastAsia="Times New Roman"/>
          <w:szCs w:val="24"/>
          <w:lang w:eastAsia="lv-LV"/>
        </w:rPr>
        <w:t xml:space="preserve"> – </w:t>
      </w:r>
      <w:r w:rsidR="00662E95" w:rsidRPr="00284CBA">
        <w:rPr>
          <w:rFonts w:eastAsia="Times New Roman"/>
          <w:szCs w:val="24"/>
          <w:lang w:eastAsia="lv-LV"/>
        </w:rPr>
        <w:t>septiņi gadi (</w:t>
      </w:r>
      <w:r w:rsidR="00662E95" w:rsidRPr="00284CBA">
        <w:rPr>
          <w:szCs w:val="24"/>
        </w:rPr>
        <w:t xml:space="preserve">2007. </w:t>
      </w:r>
      <w:r w:rsidR="0090450C" w:rsidRPr="00284CBA">
        <w:rPr>
          <w:rFonts w:eastAsia="Times New Roman"/>
          <w:szCs w:val="24"/>
          <w:lang w:eastAsia="lv-LV"/>
        </w:rPr>
        <w:t xml:space="preserve">– </w:t>
      </w:r>
      <w:r w:rsidR="00662E95" w:rsidRPr="00284CBA">
        <w:rPr>
          <w:szCs w:val="24"/>
        </w:rPr>
        <w:t xml:space="preserve"> 2013.</w:t>
      </w:r>
      <w:r w:rsidR="00D1560F" w:rsidRPr="00284CBA">
        <w:rPr>
          <w:szCs w:val="24"/>
        </w:rPr>
        <w:t xml:space="preserve"> </w:t>
      </w:r>
      <w:r w:rsidR="00662E95" w:rsidRPr="00284CBA">
        <w:rPr>
          <w:szCs w:val="24"/>
        </w:rPr>
        <w:t>gad</w:t>
      </w:r>
      <w:r w:rsidR="0090450C" w:rsidRPr="00284CBA">
        <w:rPr>
          <w:szCs w:val="24"/>
        </w:rPr>
        <w:t>s</w:t>
      </w:r>
      <w:r w:rsidR="00662E95" w:rsidRPr="00284CBA">
        <w:rPr>
          <w:szCs w:val="24"/>
        </w:rPr>
        <w:t>)</w:t>
      </w:r>
      <w:r w:rsidR="00662E95" w:rsidRPr="00284CBA">
        <w:rPr>
          <w:rFonts w:eastAsia="Times New Roman"/>
          <w:szCs w:val="24"/>
          <w:lang w:eastAsia="lv-LV"/>
        </w:rPr>
        <w:t xml:space="preserve">. </w:t>
      </w:r>
      <w:r w:rsidR="00F712D7" w:rsidRPr="00284CBA">
        <w:rPr>
          <w:rFonts w:eastAsia="Times New Roman"/>
          <w:szCs w:val="24"/>
          <w:lang w:eastAsia="lv-LV"/>
        </w:rPr>
        <w:t>Tātad 7.IP kritās Latvijas zinātnisko institūciju aktivitāte</w:t>
      </w:r>
      <w:r w:rsidR="008C646C" w:rsidRPr="00284CBA">
        <w:rPr>
          <w:rFonts w:eastAsia="Times New Roman"/>
          <w:szCs w:val="24"/>
          <w:lang w:eastAsia="lv-LV"/>
        </w:rPr>
        <w:t>,</w:t>
      </w:r>
      <w:r w:rsidR="00F712D7" w:rsidRPr="00284CBA">
        <w:rPr>
          <w:rFonts w:eastAsia="Times New Roman"/>
          <w:szCs w:val="24"/>
          <w:lang w:eastAsia="lv-LV"/>
        </w:rPr>
        <w:t xml:space="preserve"> piesakot projektus IP konkursos.</w:t>
      </w:r>
    </w:p>
    <w:p w14:paraId="30DDD974" w14:textId="3342C7F4" w:rsidR="00B17B1C" w:rsidRPr="00284CBA" w:rsidRDefault="00F712D7" w:rsidP="00C26E3E">
      <w:pPr>
        <w:tabs>
          <w:tab w:val="left" w:pos="567"/>
          <w:tab w:val="left" w:pos="2884"/>
        </w:tabs>
        <w:ind w:left="0" w:firstLine="709"/>
        <w:rPr>
          <w:i/>
          <w:szCs w:val="24"/>
        </w:rPr>
      </w:pPr>
      <w:r w:rsidRPr="00284CBA">
        <w:rPr>
          <w:szCs w:val="24"/>
        </w:rPr>
        <w:t xml:space="preserve">5.IP un 6.IP </w:t>
      </w:r>
      <w:r w:rsidR="00E75B38" w:rsidRPr="00284CBA">
        <w:rPr>
          <w:szCs w:val="24"/>
        </w:rPr>
        <w:t>lielākā interese par projektiem</w:t>
      </w:r>
      <w:r w:rsidR="00A406A1" w:rsidRPr="00284CBA">
        <w:rPr>
          <w:szCs w:val="24"/>
        </w:rPr>
        <w:t xml:space="preserve"> un sekmes</w:t>
      </w:r>
      <w:r w:rsidR="00E75B38" w:rsidRPr="00284CBA">
        <w:rPr>
          <w:szCs w:val="24"/>
        </w:rPr>
        <w:t xml:space="preserve"> biju</w:t>
      </w:r>
      <w:r w:rsidR="00A406A1" w:rsidRPr="00284CBA">
        <w:rPr>
          <w:szCs w:val="24"/>
        </w:rPr>
        <w:t>šas</w:t>
      </w:r>
      <w:r w:rsidR="00E75B38" w:rsidRPr="00284CBA">
        <w:rPr>
          <w:szCs w:val="24"/>
        </w:rPr>
        <w:t xml:space="preserve"> </w:t>
      </w:r>
      <w:r w:rsidR="0041555F" w:rsidRPr="00284CBA">
        <w:rPr>
          <w:szCs w:val="24"/>
        </w:rPr>
        <w:t>augstskolā</w:t>
      </w:r>
      <w:r w:rsidR="008C646C" w:rsidRPr="00284CBA">
        <w:rPr>
          <w:szCs w:val="24"/>
        </w:rPr>
        <w:t>m</w:t>
      </w:r>
      <w:r w:rsidR="0041555F" w:rsidRPr="00284CBA">
        <w:rPr>
          <w:szCs w:val="24"/>
        </w:rPr>
        <w:t xml:space="preserve"> un zinātniskajā</w:t>
      </w:r>
      <w:r w:rsidR="008C646C" w:rsidRPr="00284CBA">
        <w:rPr>
          <w:szCs w:val="24"/>
        </w:rPr>
        <w:t>m</w:t>
      </w:r>
      <w:r w:rsidR="00E75B38" w:rsidRPr="00284CBA">
        <w:rPr>
          <w:szCs w:val="24"/>
        </w:rPr>
        <w:t xml:space="preserve"> </w:t>
      </w:r>
      <w:r w:rsidR="0041555F" w:rsidRPr="00284CBA">
        <w:rPr>
          <w:szCs w:val="24"/>
        </w:rPr>
        <w:t>institūcijā</w:t>
      </w:r>
      <w:r w:rsidR="008C646C" w:rsidRPr="00284CBA">
        <w:rPr>
          <w:szCs w:val="24"/>
        </w:rPr>
        <w:t>m</w:t>
      </w:r>
      <w:r w:rsidR="00E75B38" w:rsidRPr="00284CBA">
        <w:rPr>
          <w:szCs w:val="24"/>
        </w:rPr>
        <w:t xml:space="preserve">. Tomēr 7.IP vērojams, ka situācija mainās un </w:t>
      </w:r>
      <w:r w:rsidR="00D1560F" w:rsidRPr="00284CBA">
        <w:rPr>
          <w:szCs w:val="24"/>
        </w:rPr>
        <w:t xml:space="preserve">pieaug MVU interese </w:t>
      </w:r>
      <w:r w:rsidR="00E75B38" w:rsidRPr="00284CBA">
        <w:rPr>
          <w:szCs w:val="24"/>
        </w:rPr>
        <w:t>par 7.IP proje</w:t>
      </w:r>
      <w:r w:rsidRPr="00284CBA">
        <w:rPr>
          <w:szCs w:val="24"/>
        </w:rPr>
        <w:t>ktu pieteikšan</w:t>
      </w:r>
      <w:r w:rsidR="00D1560F" w:rsidRPr="00284CBA">
        <w:rPr>
          <w:szCs w:val="24"/>
        </w:rPr>
        <w:t>as iespējām</w:t>
      </w:r>
      <w:r w:rsidR="000B3F58" w:rsidRPr="00284CBA">
        <w:rPr>
          <w:rStyle w:val="FootnoteReference"/>
          <w:szCs w:val="24"/>
        </w:rPr>
        <w:footnoteReference w:id="16"/>
      </w:r>
      <w:r w:rsidRPr="00284CBA">
        <w:rPr>
          <w:szCs w:val="24"/>
        </w:rPr>
        <w:t xml:space="preserve"> </w:t>
      </w:r>
      <w:r w:rsidR="000B3F58" w:rsidRPr="00284CBA">
        <w:rPr>
          <w:szCs w:val="24"/>
        </w:rPr>
        <w:t>(</w:t>
      </w:r>
      <w:hyperlink r:id="rId12" w:history="1">
        <w:r w:rsidR="000B3F58" w:rsidRPr="00284CBA">
          <w:rPr>
            <w:rStyle w:val="Hyperlink"/>
            <w:szCs w:val="24"/>
          </w:rPr>
          <w:t>nozare.lv</w:t>
        </w:r>
      </w:hyperlink>
      <w:r w:rsidR="000B3F58" w:rsidRPr="00284CBA">
        <w:rPr>
          <w:szCs w:val="24"/>
        </w:rPr>
        <w:t>)</w:t>
      </w:r>
      <w:r w:rsidRPr="00284CBA">
        <w:rPr>
          <w:szCs w:val="24"/>
        </w:rPr>
        <w:t>.</w:t>
      </w:r>
      <w:r w:rsidR="00877204" w:rsidRPr="00284CBA">
        <w:rPr>
          <w:szCs w:val="24"/>
        </w:rPr>
        <w:t xml:space="preserve"> V</w:t>
      </w:r>
      <w:r w:rsidR="00B17B1C" w:rsidRPr="00284CBA">
        <w:rPr>
          <w:szCs w:val="24"/>
        </w:rPr>
        <w:t xml:space="preserve">ēl lielāka </w:t>
      </w:r>
      <w:r w:rsidR="00CB346F" w:rsidRPr="00284CBA">
        <w:rPr>
          <w:szCs w:val="24"/>
        </w:rPr>
        <w:t xml:space="preserve">MVU </w:t>
      </w:r>
      <w:r w:rsidR="00B17B1C" w:rsidRPr="00284CBA">
        <w:rPr>
          <w:szCs w:val="24"/>
        </w:rPr>
        <w:t xml:space="preserve">interese un </w:t>
      </w:r>
      <w:r w:rsidR="008153FF" w:rsidRPr="00284CBA">
        <w:rPr>
          <w:szCs w:val="24"/>
        </w:rPr>
        <w:t>līdz</w:t>
      </w:r>
      <w:r w:rsidR="00877204" w:rsidRPr="00284CBA">
        <w:rPr>
          <w:szCs w:val="24"/>
        </w:rPr>
        <w:t>dalība projektos</w:t>
      </w:r>
      <w:r w:rsidR="00B17B1C" w:rsidRPr="00284CBA">
        <w:rPr>
          <w:szCs w:val="24"/>
        </w:rPr>
        <w:t xml:space="preserve"> vērojama programm</w:t>
      </w:r>
      <w:r w:rsidR="0090190F" w:rsidRPr="00284CBA">
        <w:rPr>
          <w:szCs w:val="24"/>
        </w:rPr>
        <w:t>as</w:t>
      </w:r>
      <w:r w:rsidR="00B17B1C" w:rsidRPr="00284CBA">
        <w:rPr>
          <w:szCs w:val="24"/>
        </w:rPr>
        <w:t xml:space="preserve"> </w:t>
      </w:r>
      <w:r w:rsidR="00B17B1C" w:rsidRPr="00284CBA">
        <w:rPr>
          <w:i/>
          <w:szCs w:val="24"/>
        </w:rPr>
        <w:t>„Apvārsnis 2020”</w:t>
      </w:r>
      <w:r w:rsidR="0090190F" w:rsidRPr="00284CBA">
        <w:rPr>
          <w:szCs w:val="24"/>
        </w:rPr>
        <w:t xml:space="preserve"> pirmajos divos darbības gados</w:t>
      </w:r>
      <w:r w:rsidR="00B340C9" w:rsidRPr="00284CBA">
        <w:rPr>
          <w:szCs w:val="24"/>
        </w:rPr>
        <w:t xml:space="preserve"> (programma tiek īstenota kopš 2014.</w:t>
      </w:r>
      <w:r w:rsidR="00D1560F" w:rsidRPr="00284CBA">
        <w:rPr>
          <w:szCs w:val="24"/>
        </w:rPr>
        <w:t xml:space="preserve"> </w:t>
      </w:r>
      <w:r w:rsidR="00B340C9" w:rsidRPr="00284CBA">
        <w:rPr>
          <w:szCs w:val="24"/>
        </w:rPr>
        <w:t>gada).</w:t>
      </w:r>
      <w:r w:rsidR="00B17B1C" w:rsidRPr="00284CBA">
        <w:rPr>
          <w:szCs w:val="24"/>
        </w:rPr>
        <w:t xml:space="preserve"> (</w:t>
      </w:r>
      <w:r w:rsidR="00B85E45" w:rsidRPr="00284CBA">
        <w:rPr>
          <w:szCs w:val="24"/>
        </w:rPr>
        <w:t>Salīdzinošo i</w:t>
      </w:r>
      <w:r w:rsidR="00B17B1C" w:rsidRPr="00284CBA">
        <w:rPr>
          <w:szCs w:val="24"/>
        </w:rPr>
        <w:t xml:space="preserve">nformāciju skatīt </w:t>
      </w:r>
      <w:r w:rsidR="0056733F" w:rsidRPr="00284CBA">
        <w:rPr>
          <w:szCs w:val="24"/>
        </w:rPr>
        <w:t>Attēls Nr.4</w:t>
      </w:r>
      <w:r w:rsidR="00877204" w:rsidRPr="00284CBA">
        <w:rPr>
          <w:szCs w:val="24"/>
        </w:rPr>
        <w:t>)</w:t>
      </w:r>
      <w:r w:rsidR="00B17B1C" w:rsidRPr="00284CBA">
        <w:rPr>
          <w:i/>
          <w:szCs w:val="24"/>
        </w:rPr>
        <w:t xml:space="preserve"> </w:t>
      </w:r>
    </w:p>
    <w:p w14:paraId="3F5C7CE5" w14:textId="7D8CDCC5" w:rsidR="00DA0F97" w:rsidRPr="00284CBA" w:rsidRDefault="0056733F" w:rsidP="00C26E3E">
      <w:pPr>
        <w:spacing w:before="120" w:line="259" w:lineRule="auto"/>
        <w:ind w:left="0"/>
        <w:jc w:val="right"/>
        <w:rPr>
          <w:rFonts w:eastAsia="Times New Roman"/>
          <w:bCs/>
          <w:i/>
          <w:szCs w:val="24"/>
        </w:rPr>
      </w:pPr>
      <w:r w:rsidRPr="00284CBA">
        <w:rPr>
          <w:i/>
          <w:szCs w:val="24"/>
        </w:rPr>
        <w:t>Attēls Nr.4</w:t>
      </w:r>
    </w:p>
    <w:p w14:paraId="7D6040DD" w14:textId="5A6472B5" w:rsidR="00B17B1C" w:rsidRPr="00284CBA" w:rsidRDefault="00877204" w:rsidP="00535E58">
      <w:pPr>
        <w:tabs>
          <w:tab w:val="left" w:pos="2884"/>
        </w:tabs>
        <w:ind w:left="0"/>
        <w:jc w:val="center"/>
        <w:rPr>
          <w:b/>
          <w:szCs w:val="24"/>
        </w:rPr>
      </w:pPr>
      <w:r w:rsidRPr="00284CBA">
        <w:rPr>
          <w:b/>
          <w:szCs w:val="24"/>
        </w:rPr>
        <w:t xml:space="preserve">Latvijas dalībnieki </w:t>
      </w:r>
      <w:r w:rsidR="00B85E45" w:rsidRPr="00284CBA">
        <w:rPr>
          <w:b/>
          <w:szCs w:val="24"/>
        </w:rPr>
        <w:t xml:space="preserve">7. IP un </w:t>
      </w:r>
      <w:r w:rsidRPr="00284CBA">
        <w:rPr>
          <w:b/>
          <w:szCs w:val="24"/>
        </w:rPr>
        <w:t xml:space="preserve">programmas </w:t>
      </w:r>
      <w:r w:rsidRPr="00284CBA">
        <w:rPr>
          <w:b/>
          <w:i/>
          <w:szCs w:val="24"/>
        </w:rPr>
        <w:t>„Apvārsnis 2020”</w:t>
      </w:r>
      <w:r w:rsidRPr="00284CBA">
        <w:rPr>
          <w:b/>
          <w:szCs w:val="24"/>
        </w:rPr>
        <w:t xml:space="preserve"> projektos</w:t>
      </w:r>
    </w:p>
    <w:p w14:paraId="34374C3F" w14:textId="285D7327" w:rsidR="005D28E8" w:rsidRPr="00284CBA" w:rsidRDefault="005D28E8" w:rsidP="007E2F5F">
      <w:pPr>
        <w:tabs>
          <w:tab w:val="left" w:pos="2884"/>
        </w:tabs>
        <w:ind w:left="0"/>
        <w:jc w:val="center"/>
        <w:rPr>
          <w:szCs w:val="24"/>
        </w:rPr>
      </w:pPr>
      <w:r w:rsidRPr="00284CBA">
        <w:rPr>
          <w:noProof/>
          <w:szCs w:val="24"/>
          <w:lang w:val="en-US"/>
        </w:rPr>
        <w:drawing>
          <wp:inline distT="0" distB="0" distL="0" distR="0" wp14:anchorId="332BC343" wp14:editId="30257D43">
            <wp:extent cx="4912242" cy="2612718"/>
            <wp:effectExtent l="19050" t="19050" r="22225" b="165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975" cy="2629596"/>
                    </a:xfrm>
                    <a:prstGeom prst="rect">
                      <a:avLst/>
                    </a:prstGeom>
                    <a:noFill/>
                    <a:ln>
                      <a:solidFill>
                        <a:schemeClr val="tx1">
                          <a:lumMod val="15000"/>
                          <a:lumOff val="85000"/>
                        </a:schemeClr>
                      </a:solidFill>
                    </a:ln>
                  </pic:spPr>
                </pic:pic>
              </a:graphicData>
            </a:graphic>
          </wp:inline>
        </w:drawing>
      </w:r>
    </w:p>
    <w:p w14:paraId="14884354" w14:textId="77777777" w:rsidR="00B17B1C" w:rsidRPr="00284CBA" w:rsidRDefault="00EC4AC3" w:rsidP="001C24B2">
      <w:pPr>
        <w:tabs>
          <w:tab w:val="left" w:pos="2884"/>
        </w:tabs>
        <w:ind w:left="0" w:firstLine="709"/>
        <w:rPr>
          <w:sz w:val="20"/>
          <w:szCs w:val="20"/>
        </w:rPr>
      </w:pPr>
      <w:r w:rsidRPr="00284CBA">
        <w:rPr>
          <w:sz w:val="20"/>
          <w:szCs w:val="20"/>
        </w:rPr>
        <w:t>Datu avots: VIAA</w:t>
      </w:r>
    </w:p>
    <w:p w14:paraId="4A8BA663" w14:textId="77777777" w:rsidR="00B17B1C" w:rsidRPr="00284CBA" w:rsidRDefault="00B17B1C" w:rsidP="001C24B2">
      <w:pPr>
        <w:tabs>
          <w:tab w:val="left" w:pos="2884"/>
        </w:tabs>
        <w:ind w:left="0"/>
        <w:rPr>
          <w:szCs w:val="24"/>
        </w:rPr>
      </w:pPr>
    </w:p>
    <w:p w14:paraId="3C4576B8" w14:textId="6D493663" w:rsidR="00E75B38" w:rsidRPr="00284CBA" w:rsidRDefault="00E93040" w:rsidP="008C646C">
      <w:pPr>
        <w:tabs>
          <w:tab w:val="left" w:pos="567"/>
          <w:tab w:val="left" w:pos="2884"/>
        </w:tabs>
        <w:ind w:left="0" w:firstLine="709"/>
        <w:rPr>
          <w:szCs w:val="24"/>
        </w:rPr>
      </w:pPr>
      <w:r w:rsidRPr="00284CBA">
        <w:rPr>
          <w:szCs w:val="24"/>
        </w:rPr>
        <w:t xml:space="preserve">Iesniegto projektu pieteikumu skaita un pieteiktā projektu finansējuma apjoma ziņā Latvija ierindojas 25. pozīcijā ES – 28 valstu vidū. </w:t>
      </w:r>
      <w:r w:rsidR="00063D2E" w:rsidRPr="00284CBA">
        <w:rPr>
          <w:szCs w:val="24"/>
        </w:rPr>
        <w:t xml:space="preserve"> </w:t>
      </w:r>
    </w:p>
    <w:p w14:paraId="13DA50AC" w14:textId="36A5B5B8" w:rsidR="005A23A2" w:rsidRPr="00284CBA" w:rsidRDefault="00412498" w:rsidP="001C24B2">
      <w:pPr>
        <w:tabs>
          <w:tab w:val="left" w:pos="567"/>
          <w:tab w:val="left" w:pos="2884"/>
        </w:tabs>
        <w:ind w:left="0" w:firstLine="709"/>
        <w:rPr>
          <w:szCs w:val="24"/>
        </w:rPr>
      </w:pPr>
      <w:r w:rsidRPr="00284CBA">
        <w:rPr>
          <w:szCs w:val="24"/>
        </w:rPr>
        <w:t xml:space="preserve">Analizējot </w:t>
      </w:r>
      <w:r w:rsidR="00F507B0" w:rsidRPr="00284CBA">
        <w:rPr>
          <w:szCs w:val="24"/>
        </w:rPr>
        <w:t xml:space="preserve">statistikas </w:t>
      </w:r>
      <w:r w:rsidRPr="00284CBA">
        <w:rPr>
          <w:szCs w:val="24"/>
        </w:rPr>
        <w:t>informāciju</w:t>
      </w:r>
      <w:r w:rsidR="00064276" w:rsidRPr="00284CBA">
        <w:rPr>
          <w:szCs w:val="24"/>
        </w:rPr>
        <w:t xml:space="preserve"> (</w:t>
      </w:r>
      <w:r w:rsidR="0056733F" w:rsidRPr="00284CBA">
        <w:rPr>
          <w:szCs w:val="24"/>
        </w:rPr>
        <w:t>Attēls Nr.5</w:t>
      </w:r>
      <w:r w:rsidR="00064276" w:rsidRPr="00284CBA">
        <w:rPr>
          <w:szCs w:val="24"/>
        </w:rPr>
        <w:t>)</w:t>
      </w:r>
      <w:r w:rsidRPr="00284CBA">
        <w:rPr>
          <w:szCs w:val="24"/>
        </w:rPr>
        <w:t xml:space="preserve">, secināms, ka </w:t>
      </w:r>
      <w:r w:rsidR="006641BD" w:rsidRPr="00284CBA">
        <w:rPr>
          <w:szCs w:val="24"/>
        </w:rPr>
        <w:t>koordinators lielākaj</w:t>
      </w:r>
      <w:r w:rsidR="000F11BA" w:rsidRPr="00284CBA">
        <w:rPr>
          <w:szCs w:val="24"/>
        </w:rPr>
        <w:t>a</w:t>
      </w:r>
      <w:r w:rsidR="006641BD" w:rsidRPr="00284CBA">
        <w:rPr>
          <w:szCs w:val="24"/>
        </w:rPr>
        <w:t xml:space="preserve">m projektu skaitam ir </w:t>
      </w:r>
      <w:r w:rsidR="00E75B38" w:rsidRPr="00284CBA">
        <w:rPr>
          <w:szCs w:val="24"/>
        </w:rPr>
        <w:t>Latvijas Universitātes Cietvielu fizikas institūts</w:t>
      </w:r>
      <w:r w:rsidR="001901F4" w:rsidRPr="00284CBA">
        <w:rPr>
          <w:szCs w:val="24"/>
        </w:rPr>
        <w:t xml:space="preserve"> (turpmāk – LU CFI)</w:t>
      </w:r>
      <w:r w:rsidR="00E75B38" w:rsidRPr="00284CBA">
        <w:rPr>
          <w:szCs w:val="24"/>
        </w:rPr>
        <w:t xml:space="preserve"> (35 projekti)</w:t>
      </w:r>
      <w:r w:rsidR="00520D53" w:rsidRPr="00284CBA">
        <w:rPr>
          <w:szCs w:val="24"/>
        </w:rPr>
        <w:t>,</w:t>
      </w:r>
      <w:r w:rsidR="00152B74" w:rsidRPr="00284CBA">
        <w:rPr>
          <w:szCs w:val="24"/>
        </w:rPr>
        <w:t xml:space="preserve"> </w:t>
      </w:r>
      <w:r w:rsidR="00520D53" w:rsidRPr="00284CBA">
        <w:rPr>
          <w:szCs w:val="24"/>
        </w:rPr>
        <w:t>t</w:t>
      </w:r>
      <w:r w:rsidR="00E75B38" w:rsidRPr="00284CBA">
        <w:rPr>
          <w:szCs w:val="24"/>
        </w:rPr>
        <w:t>ad seko Latvijas Universitāte</w:t>
      </w:r>
      <w:r w:rsidR="001901F4" w:rsidRPr="00284CBA">
        <w:rPr>
          <w:szCs w:val="24"/>
        </w:rPr>
        <w:t xml:space="preserve"> (turpmāk – LU)</w:t>
      </w:r>
      <w:r w:rsidR="00152B74" w:rsidRPr="00284CBA">
        <w:rPr>
          <w:szCs w:val="24"/>
        </w:rPr>
        <w:t xml:space="preserve"> </w:t>
      </w:r>
      <w:r w:rsidR="00E75B38" w:rsidRPr="00284CBA">
        <w:rPr>
          <w:szCs w:val="24"/>
        </w:rPr>
        <w:t xml:space="preserve">– </w:t>
      </w:r>
      <w:r w:rsidR="00520D53" w:rsidRPr="00284CBA">
        <w:rPr>
          <w:szCs w:val="24"/>
        </w:rPr>
        <w:t>11,</w:t>
      </w:r>
      <w:r w:rsidR="00152B74" w:rsidRPr="00284CBA">
        <w:rPr>
          <w:szCs w:val="24"/>
        </w:rPr>
        <w:t xml:space="preserve"> </w:t>
      </w:r>
      <w:r w:rsidR="00E75B38" w:rsidRPr="00284CBA">
        <w:rPr>
          <w:szCs w:val="24"/>
        </w:rPr>
        <w:t>Latvijas Zinātņu akadēmija</w:t>
      </w:r>
      <w:r w:rsidR="001901F4" w:rsidRPr="00284CBA">
        <w:rPr>
          <w:szCs w:val="24"/>
        </w:rPr>
        <w:t xml:space="preserve"> (</w:t>
      </w:r>
      <w:proofErr w:type="spellStart"/>
      <w:r w:rsidR="001901F4" w:rsidRPr="00284CBA">
        <w:rPr>
          <w:szCs w:val="24"/>
        </w:rPr>
        <w:t>turmāk</w:t>
      </w:r>
      <w:proofErr w:type="spellEnd"/>
      <w:r w:rsidR="001901F4" w:rsidRPr="00284CBA">
        <w:rPr>
          <w:szCs w:val="24"/>
        </w:rPr>
        <w:t xml:space="preserve"> – LZA)</w:t>
      </w:r>
      <w:r w:rsidR="00E75B38" w:rsidRPr="00284CBA">
        <w:rPr>
          <w:szCs w:val="24"/>
        </w:rPr>
        <w:t xml:space="preserve"> un Rīgas Tehniskā Universitāte</w:t>
      </w:r>
      <w:r w:rsidR="001901F4" w:rsidRPr="00284CBA">
        <w:rPr>
          <w:szCs w:val="24"/>
        </w:rPr>
        <w:t xml:space="preserve"> (turpmāk – RTU)</w:t>
      </w:r>
      <w:r w:rsidR="00E75B38" w:rsidRPr="00284CBA">
        <w:rPr>
          <w:szCs w:val="24"/>
        </w:rPr>
        <w:t xml:space="preserve"> – katrai pa 5 projektiem.</w:t>
      </w:r>
      <w:r w:rsidR="008A6EFD" w:rsidRPr="00284CBA">
        <w:rPr>
          <w:szCs w:val="24"/>
        </w:rPr>
        <w:t xml:space="preserve"> Jānorāda</w:t>
      </w:r>
      <w:r w:rsidR="006641BD" w:rsidRPr="00284CBA">
        <w:rPr>
          <w:szCs w:val="24"/>
        </w:rPr>
        <w:t xml:space="preserve"> gan</w:t>
      </w:r>
      <w:r w:rsidR="008A6EFD" w:rsidRPr="00284CBA">
        <w:rPr>
          <w:szCs w:val="24"/>
        </w:rPr>
        <w:t xml:space="preserve">, ka visi LU </w:t>
      </w:r>
      <w:r w:rsidR="001901F4" w:rsidRPr="00284CBA">
        <w:rPr>
          <w:szCs w:val="24"/>
        </w:rPr>
        <w:t>CFI</w:t>
      </w:r>
      <w:r w:rsidR="008A6EFD" w:rsidRPr="00284CBA">
        <w:rPr>
          <w:szCs w:val="24"/>
        </w:rPr>
        <w:t xml:space="preserve"> koordinētie projekti tika īstenoti EURATOM programmas ietvaros, kura tika ieviesta izveidojot Latvijā EURATOM</w:t>
      </w:r>
      <w:r w:rsidR="003D197A" w:rsidRPr="00284CBA">
        <w:rPr>
          <w:rFonts w:eastAsia="Times New Roman"/>
          <w:szCs w:val="24"/>
          <w:lang w:eastAsia="lv-LV"/>
        </w:rPr>
        <w:t>–</w:t>
      </w:r>
      <w:r w:rsidR="008A6EFD" w:rsidRPr="00284CBA">
        <w:rPr>
          <w:szCs w:val="24"/>
        </w:rPr>
        <w:t xml:space="preserve">Latvijas Universitātes asociāciju. </w:t>
      </w:r>
    </w:p>
    <w:p w14:paraId="5F279E7F" w14:textId="77777777" w:rsidR="00D11545" w:rsidRPr="00284CBA" w:rsidRDefault="00D11545" w:rsidP="00C26E3E">
      <w:pPr>
        <w:pStyle w:val="Caption"/>
        <w:tabs>
          <w:tab w:val="left" w:pos="2884"/>
        </w:tabs>
        <w:spacing w:after="0"/>
        <w:jc w:val="right"/>
        <w:rPr>
          <w:b w:val="0"/>
          <w:szCs w:val="24"/>
        </w:rPr>
      </w:pPr>
    </w:p>
    <w:p w14:paraId="3B9A989A" w14:textId="77777777" w:rsidR="00D11545" w:rsidRPr="00284CBA" w:rsidRDefault="00D11545" w:rsidP="00C26E3E">
      <w:pPr>
        <w:pStyle w:val="Caption"/>
        <w:tabs>
          <w:tab w:val="left" w:pos="2884"/>
        </w:tabs>
        <w:spacing w:after="0"/>
        <w:jc w:val="right"/>
        <w:rPr>
          <w:b w:val="0"/>
          <w:szCs w:val="24"/>
        </w:rPr>
      </w:pPr>
    </w:p>
    <w:p w14:paraId="2C04ABAA" w14:textId="77777777" w:rsidR="00D11545" w:rsidRPr="00284CBA" w:rsidRDefault="00D11545" w:rsidP="00C26E3E">
      <w:pPr>
        <w:pStyle w:val="Caption"/>
        <w:tabs>
          <w:tab w:val="left" w:pos="2884"/>
        </w:tabs>
        <w:spacing w:after="0"/>
        <w:jc w:val="right"/>
        <w:rPr>
          <w:b w:val="0"/>
          <w:szCs w:val="24"/>
        </w:rPr>
      </w:pPr>
    </w:p>
    <w:p w14:paraId="271FDA47" w14:textId="77777777" w:rsidR="00D11545" w:rsidRPr="00284CBA" w:rsidRDefault="00D11545" w:rsidP="00C26E3E">
      <w:pPr>
        <w:pStyle w:val="Caption"/>
        <w:tabs>
          <w:tab w:val="left" w:pos="2884"/>
        </w:tabs>
        <w:spacing w:after="0"/>
        <w:jc w:val="right"/>
        <w:rPr>
          <w:b w:val="0"/>
          <w:szCs w:val="24"/>
        </w:rPr>
      </w:pPr>
    </w:p>
    <w:p w14:paraId="070AABDC" w14:textId="77777777" w:rsidR="00D11545" w:rsidRPr="00284CBA" w:rsidRDefault="00D11545" w:rsidP="00C26E3E">
      <w:pPr>
        <w:pStyle w:val="Caption"/>
        <w:tabs>
          <w:tab w:val="left" w:pos="2884"/>
        </w:tabs>
        <w:spacing w:after="0"/>
        <w:jc w:val="right"/>
        <w:rPr>
          <w:b w:val="0"/>
          <w:szCs w:val="24"/>
        </w:rPr>
      </w:pPr>
    </w:p>
    <w:p w14:paraId="407124A7" w14:textId="77777777" w:rsidR="00D11545" w:rsidRPr="00284CBA" w:rsidRDefault="00D11545" w:rsidP="00C26E3E">
      <w:pPr>
        <w:pStyle w:val="Caption"/>
        <w:tabs>
          <w:tab w:val="left" w:pos="2884"/>
        </w:tabs>
        <w:spacing w:after="0"/>
        <w:jc w:val="right"/>
        <w:rPr>
          <w:b w:val="0"/>
          <w:szCs w:val="24"/>
        </w:rPr>
      </w:pPr>
    </w:p>
    <w:p w14:paraId="4B8F68E4" w14:textId="77777777" w:rsidR="00D11545" w:rsidRPr="00284CBA" w:rsidRDefault="00D11545" w:rsidP="00C26E3E">
      <w:pPr>
        <w:pStyle w:val="Caption"/>
        <w:tabs>
          <w:tab w:val="left" w:pos="2884"/>
        </w:tabs>
        <w:spacing w:after="0"/>
        <w:jc w:val="right"/>
        <w:rPr>
          <w:b w:val="0"/>
          <w:szCs w:val="24"/>
        </w:rPr>
      </w:pPr>
    </w:p>
    <w:p w14:paraId="10EE7F87" w14:textId="77777777" w:rsidR="00D11545" w:rsidRPr="00284CBA" w:rsidRDefault="00D11545" w:rsidP="00D11545"/>
    <w:p w14:paraId="28F13B9B" w14:textId="36A5B5B8" w:rsidR="005A23A2" w:rsidRPr="00284CBA" w:rsidRDefault="0056733F" w:rsidP="00D11545">
      <w:pPr>
        <w:pStyle w:val="Caption"/>
        <w:tabs>
          <w:tab w:val="left" w:pos="2884"/>
        </w:tabs>
        <w:spacing w:before="0" w:after="0"/>
        <w:jc w:val="right"/>
        <w:rPr>
          <w:b w:val="0"/>
          <w:szCs w:val="24"/>
        </w:rPr>
      </w:pPr>
      <w:r w:rsidRPr="00284CBA">
        <w:rPr>
          <w:b w:val="0"/>
          <w:szCs w:val="24"/>
        </w:rPr>
        <w:lastRenderedPageBreak/>
        <w:t>Attēls Nr.5</w:t>
      </w:r>
    </w:p>
    <w:p w14:paraId="2073D14C" w14:textId="38249F59" w:rsidR="005A23A2" w:rsidRPr="00284CBA" w:rsidRDefault="00171A84" w:rsidP="00535E58">
      <w:pPr>
        <w:tabs>
          <w:tab w:val="left" w:pos="2884"/>
        </w:tabs>
        <w:ind w:left="0"/>
        <w:jc w:val="center"/>
        <w:rPr>
          <w:b/>
          <w:szCs w:val="24"/>
        </w:rPr>
      </w:pPr>
      <w:r w:rsidRPr="00284CBA">
        <w:rPr>
          <w:b/>
          <w:szCs w:val="24"/>
        </w:rPr>
        <w:t>Projektu skaits, kuru koordinators ir Latvijas zinātniskā institūcija</w:t>
      </w:r>
    </w:p>
    <w:p w14:paraId="57A53D85" w14:textId="7A1249E8" w:rsidR="005A23A2" w:rsidRPr="00284CBA" w:rsidRDefault="005A23A2" w:rsidP="001C24B2">
      <w:pPr>
        <w:tabs>
          <w:tab w:val="left" w:pos="567"/>
          <w:tab w:val="left" w:pos="2884"/>
        </w:tabs>
        <w:ind w:left="0"/>
        <w:rPr>
          <w:szCs w:val="24"/>
        </w:rPr>
      </w:pPr>
      <w:r w:rsidRPr="00284CBA">
        <w:rPr>
          <w:noProof/>
          <w:lang w:val="en-US"/>
        </w:rPr>
        <w:drawing>
          <wp:inline distT="0" distB="0" distL="0" distR="0" wp14:anchorId="2AAA53AD" wp14:editId="53A68260">
            <wp:extent cx="5582093" cy="2254102"/>
            <wp:effectExtent l="0" t="0" r="0" b="133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D72476" w14:textId="77777777" w:rsidR="005A23A2" w:rsidRPr="00284CBA" w:rsidRDefault="005A23A2" w:rsidP="001C24B2">
      <w:pPr>
        <w:tabs>
          <w:tab w:val="left" w:pos="2884"/>
        </w:tabs>
        <w:ind w:left="0" w:firstLine="709"/>
        <w:rPr>
          <w:sz w:val="20"/>
          <w:szCs w:val="20"/>
        </w:rPr>
      </w:pPr>
      <w:r w:rsidRPr="00284CBA">
        <w:rPr>
          <w:sz w:val="20"/>
          <w:szCs w:val="20"/>
        </w:rPr>
        <w:t>Datu avots: VIAA</w:t>
      </w:r>
    </w:p>
    <w:p w14:paraId="5E18D192" w14:textId="4A3C1C1C" w:rsidR="00DE4FFA" w:rsidRPr="00284CBA" w:rsidRDefault="00DE4FFA" w:rsidP="00F4722C">
      <w:pPr>
        <w:tabs>
          <w:tab w:val="left" w:pos="567"/>
          <w:tab w:val="left" w:pos="2884"/>
        </w:tabs>
        <w:spacing w:before="120"/>
        <w:ind w:left="0" w:firstLine="709"/>
        <w:rPr>
          <w:szCs w:val="24"/>
        </w:rPr>
      </w:pPr>
      <w:r w:rsidRPr="00284CBA">
        <w:rPr>
          <w:szCs w:val="24"/>
        </w:rPr>
        <w:t>Analizējot projektus pēc Latvijas sadarbības partnera nodarbošanās veida, secināms, ka lielāko daļu no sekmīgajiem projektiem ir pieteikušas augstskolas (1</w:t>
      </w:r>
      <w:r w:rsidR="002E2526" w:rsidRPr="00284CBA">
        <w:rPr>
          <w:szCs w:val="24"/>
        </w:rPr>
        <w:t>34</w:t>
      </w:r>
      <w:r w:rsidRPr="00284CBA">
        <w:rPr>
          <w:szCs w:val="24"/>
        </w:rPr>
        <w:t xml:space="preserve"> projekti), no kur</w:t>
      </w:r>
      <w:r w:rsidR="007025F9" w:rsidRPr="00284CBA">
        <w:rPr>
          <w:szCs w:val="24"/>
        </w:rPr>
        <w:t>ie</w:t>
      </w:r>
      <w:r w:rsidRPr="00284CBA">
        <w:rPr>
          <w:szCs w:val="24"/>
        </w:rPr>
        <w:t>m lielākā daļa bija valsts augstskol</w:t>
      </w:r>
      <w:r w:rsidR="007025F9" w:rsidRPr="00284CBA">
        <w:rPr>
          <w:szCs w:val="24"/>
        </w:rPr>
        <w:t>u īstenotie projekti</w:t>
      </w:r>
      <w:r w:rsidRPr="00284CBA">
        <w:rPr>
          <w:szCs w:val="24"/>
        </w:rPr>
        <w:t xml:space="preserve"> (124 projekti). Kā otri aktīvākie projektu realizētāji bi</w:t>
      </w:r>
      <w:r w:rsidR="00786A7B" w:rsidRPr="00284CBA">
        <w:rPr>
          <w:szCs w:val="24"/>
        </w:rPr>
        <w:t>j</w:t>
      </w:r>
      <w:r w:rsidRPr="00284CBA">
        <w:rPr>
          <w:szCs w:val="24"/>
        </w:rPr>
        <w:t>a  zinātniskie institūti  (8</w:t>
      </w:r>
      <w:r w:rsidR="007025F9" w:rsidRPr="00284CBA">
        <w:rPr>
          <w:szCs w:val="24"/>
        </w:rPr>
        <w:t>0</w:t>
      </w:r>
      <w:r w:rsidRPr="00284CBA">
        <w:rPr>
          <w:szCs w:val="24"/>
        </w:rPr>
        <w:t xml:space="preserve"> projekti), bet kā trešie – uzņēmumi (4</w:t>
      </w:r>
      <w:r w:rsidR="002E2526" w:rsidRPr="00284CBA">
        <w:rPr>
          <w:szCs w:val="24"/>
        </w:rPr>
        <w:t>6</w:t>
      </w:r>
      <w:r w:rsidRPr="00284CBA">
        <w:rPr>
          <w:szCs w:val="24"/>
        </w:rPr>
        <w:t xml:space="preserve"> projekti, no kuriem 11 bija </w:t>
      </w:r>
      <w:r w:rsidRPr="00284CBA">
        <w:rPr>
          <w:rFonts w:eastAsia="Times New Roman"/>
          <w:szCs w:val="24"/>
          <w:lang w:eastAsia="lv-LV"/>
        </w:rPr>
        <w:t>uzņēmumi, kas reģistrēti zinātnisko institūciju reģistrā, bet 3</w:t>
      </w:r>
      <w:r w:rsidR="002E2526" w:rsidRPr="00284CBA">
        <w:rPr>
          <w:rFonts w:eastAsia="Times New Roman"/>
          <w:szCs w:val="24"/>
          <w:lang w:eastAsia="lv-LV"/>
        </w:rPr>
        <w:t>5</w:t>
      </w:r>
      <w:r w:rsidRPr="00284CBA">
        <w:rPr>
          <w:rFonts w:eastAsia="Times New Roman"/>
          <w:szCs w:val="24"/>
          <w:lang w:eastAsia="lv-LV"/>
        </w:rPr>
        <w:t xml:space="preserve"> bija komercuzņēmumi)</w:t>
      </w:r>
      <w:r w:rsidRPr="00284CBA">
        <w:rPr>
          <w:szCs w:val="24"/>
        </w:rPr>
        <w:t xml:space="preserve"> (</w:t>
      </w:r>
      <w:r w:rsidR="0056733F" w:rsidRPr="00284CBA">
        <w:rPr>
          <w:szCs w:val="24"/>
        </w:rPr>
        <w:t>Attēls Nr.6</w:t>
      </w:r>
      <w:r w:rsidR="00F4722C" w:rsidRPr="00284CBA">
        <w:rPr>
          <w:szCs w:val="24"/>
        </w:rPr>
        <w:t>).</w:t>
      </w:r>
    </w:p>
    <w:p w14:paraId="792CB25D" w14:textId="275FBCA7" w:rsidR="008E7326" w:rsidRPr="00284CBA" w:rsidRDefault="0056733F" w:rsidP="00C26E3E">
      <w:pPr>
        <w:spacing w:before="120" w:line="259" w:lineRule="auto"/>
        <w:ind w:left="0"/>
        <w:jc w:val="right"/>
        <w:rPr>
          <w:rFonts w:eastAsia="Times New Roman"/>
          <w:bCs/>
          <w:i/>
          <w:szCs w:val="24"/>
        </w:rPr>
      </w:pPr>
      <w:r w:rsidRPr="00284CBA">
        <w:rPr>
          <w:i/>
          <w:szCs w:val="24"/>
        </w:rPr>
        <w:t>Attēls Nr.6</w:t>
      </w:r>
    </w:p>
    <w:p w14:paraId="42C3A24E" w14:textId="0AEF3961" w:rsidR="00E75B38" w:rsidRPr="00284CBA" w:rsidRDefault="00E75B38" w:rsidP="00535E58">
      <w:pPr>
        <w:tabs>
          <w:tab w:val="left" w:pos="567"/>
          <w:tab w:val="left" w:pos="2884"/>
        </w:tabs>
        <w:ind w:left="0"/>
        <w:jc w:val="center"/>
        <w:rPr>
          <w:b/>
          <w:szCs w:val="24"/>
        </w:rPr>
      </w:pPr>
      <w:r w:rsidRPr="00284CBA">
        <w:rPr>
          <w:b/>
          <w:szCs w:val="24"/>
        </w:rPr>
        <w:t>Latvijas dalībniek</w:t>
      </w:r>
      <w:r w:rsidR="006566CA" w:rsidRPr="00284CBA">
        <w:rPr>
          <w:b/>
          <w:szCs w:val="24"/>
        </w:rPr>
        <w:t>i</w:t>
      </w:r>
      <w:r w:rsidR="003C51D0" w:rsidRPr="00284CBA">
        <w:rPr>
          <w:b/>
          <w:szCs w:val="24"/>
        </w:rPr>
        <w:t xml:space="preserve"> </w:t>
      </w:r>
      <w:r w:rsidRPr="00284CBA">
        <w:rPr>
          <w:b/>
          <w:szCs w:val="24"/>
        </w:rPr>
        <w:t xml:space="preserve">pēc </w:t>
      </w:r>
      <w:r w:rsidR="000D067F" w:rsidRPr="00284CBA">
        <w:rPr>
          <w:b/>
          <w:szCs w:val="24"/>
        </w:rPr>
        <w:t>institūcij</w:t>
      </w:r>
      <w:r w:rsidR="006566CA" w:rsidRPr="00284CBA">
        <w:rPr>
          <w:b/>
          <w:szCs w:val="24"/>
        </w:rPr>
        <w:t>as veida</w:t>
      </w:r>
      <w:r w:rsidR="003C51D0" w:rsidRPr="00284CBA">
        <w:rPr>
          <w:b/>
          <w:szCs w:val="24"/>
        </w:rPr>
        <w:t xml:space="preserve"> </w:t>
      </w:r>
      <w:r w:rsidR="003A79E8" w:rsidRPr="00284CBA">
        <w:rPr>
          <w:b/>
          <w:szCs w:val="24"/>
        </w:rPr>
        <w:t xml:space="preserve">7.IP </w:t>
      </w:r>
      <w:r w:rsidR="00171A84" w:rsidRPr="00284CBA">
        <w:rPr>
          <w:b/>
          <w:szCs w:val="24"/>
        </w:rPr>
        <w:t>īstenotajos</w:t>
      </w:r>
      <w:r w:rsidR="003A79E8" w:rsidRPr="00284CBA">
        <w:rPr>
          <w:b/>
          <w:szCs w:val="24"/>
        </w:rPr>
        <w:t xml:space="preserve"> projektos</w:t>
      </w:r>
    </w:p>
    <w:p w14:paraId="2725159D" w14:textId="3D5522B0" w:rsidR="000805A3" w:rsidRPr="00284CBA" w:rsidRDefault="006566CA" w:rsidP="007E2F5F">
      <w:pPr>
        <w:tabs>
          <w:tab w:val="left" w:pos="567"/>
          <w:tab w:val="left" w:pos="2884"/>
        </w:tabs>
        <w:ind w:left="0"/>
        <w:jc w:val="center"/>
        <w:rPr>
          <w:szCs w:val="24"/>
        </w:rPr>
      </w:pPr>
      <w:r w:rsidRPr="00284CBA">
        <w:rPr>
          <w:noProof/>
          <w:lang w:val="en-US"/>
        </w:rPr>
        <w:drawing>
          <wp:inline distT="0" distB="0" distL="0" distR="0" wp14:anchorId="7811F428" wp14:editId="2E5420E1">
            <wp:extent cx="4554855" cy="2468245"/>
            <wp:effectExtent l="0" t="0" r="17145" b="2095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9CCC45" w14:textId="77777777" w:rsidR="000805A3" w:rsidRPr="00284CBA" w:rsidRDefault="000805A3" w:rsidP="001C24B2">
      <w:pPr>
        <w:tabs>
          <w:tab w:val="left" w:pos="2884"/>
        </w:tabs>
        <w:ind w:left="0" w:firstLine="709"/>
        <w:rPr>
          <w:sz w:val="20"/>
          <w:szCs w:val="20"/>
        </w:rPr>
      </w:pPr>
      <w:r w:rsidRPr="00284CBA">
        <w:rPr>
          <w:sz w:val="20"/>
          <w:szCs w:val="20"/>
        </w:rPr>
        <w:t>Datu avots: VIAA</w:t>
      </w:r>
    </w:p>
    <w:p w14:paraId="0364F2E4" w14:textId="16790666" w:rsidR="0031586A" w:rsidRPr="00284CBA" w:rsidRDefault="00E75B38" w:rsidP="006D06B9">
      <w:pPr>
        <w:tabs>
          <w:tab w:val="left" w:pos="567"/>
          <w:tab w:val="left" w:pos="2884"/>
        </w:tabs>
        <w:spacing w:before="120" w:after="120"/>
        <w:ind w:left="0" w:firstLine="709"/>
        <w:rPr>
          <w:szCs w:val="24"/>
        </w:rPr>
      </w:pPr>
      <w:r w:rsidRPr="00284CBA">
        <w:rPr>
          <w:szCs w:val="24"/>
        </w:rPr>
        <w:t xml:space="preserve">Apkopojot informāciju par zinātnisko institūciju reģistrā iekļautajām institūcijām, </w:t>
      </w:r>
      <w:r w:rsidR="007E60BB" w:rsidRPr="00284CBA">
        <w:rPr>
          <w:szCs w:val="24"/>
        </w:rPr>
        <w:t>secināms</w:t>
      </w:r>
      <w:r w:rsidRPr="00284CBA">
        <w:rPr>
          <w:szCs w:val="24"/>
        </w:rPr>
        <w:t xml:space="preserve">, ka </w:t>
      </w:r>
      <w:r w:rsidR="007E60BB" w:rsidRPr="00284CBA">
        <w:rPr>
          <w:szCs w:val="24"/>
        </w:rPr>
        <w:t xml:space="preserve">pēc īstenoto projektu skaita </w:t>
      </w:r>
      <w:r w:rsidRPr="00284CBA">
        <w:rPr>
          <w:szCs w:val="24"/>
        </w:rPr>
        <w:t>visvairāk projektos ir līdzda</w:t>
      </w:r>
      <w:r w:rsidR="00DE4FFA" w:rsidRPr="00284CBA">
        <w:rPr>
          <w:szCs w:val="24"/>
        </w:rPr>
        <w:t xml:space="preserve">rbojusies </w:t>
      </w:r>
      <w:r w:rsidR="001901F4" w:rsidRPr="00284CBA">
        <w:rPr>
          <w:szCs w:val="24"/>
        </w:rPr>
        <w:t>LU</w:t>
      </w:r>
      <w:r w:rsidR="007025F9" w:rsidRPr="00284CBA">
        <w:rPr>
          <w:szCs w:val="24"/>
        </w:rPr>
        <w:t xml:space="preserve"> un tās zinātniskie institūti - aģentūras</w:t>
      </w:r>
      <w:r w:rsidR="001901F4" w:rsidRPr="00284CBA">
        <w:rPr>
          <w:szCs w:val="24"/>
        </w:rPr>
        <w:t xml:space="preserve"> </w:t>
      </w:r>
      <w:r w:rsidR="007E60BB" w:rsidRPr="00284CBA">
        <w:rPr>
          <w:szCs w:val="24"/>
        </w:rPr>
        <w:t>(</w:t>
      </w:r>
      <w:r w:rsidR="0098706D" w:rsidRPr="00284CBA">
        <w:rPr>
          <w:szCs w:val="24"/>
        </w:rPr>
        <w:t>39</w:t>
      </w:r>
      <w:r w:rsidRPr="00284CBA">
        <w:rPr>
          <w:szCs w:val="24"/>
        </w:rPr>
        <w:t xml:space="preserve"> projektos</w:t>
      </w:r>
      <w:r w:rsidR="007E60BB" w:rsidRPr="00284CBA">
        <w:rPr>
          <w:szCs w:val="24"/>
        </w:rPr>
        <w:t xml:space="preserve">), </w:t>
      </w:r>
      <w:r w:rsidR="001901F4" w:rsidRPr="00284CBA">
        <w:rPr>
          <w:szCs w:val="24"/>
        </w:rPr>
        <w:t>RTU</w:t>
      </w:r>
      <w:r w:rsidR="007E60BB" w:rsidRPr="00284CBA">
        <w:rPr>
          <w:szCs w:val="24"/>
        </w:rPr>
        <w:t xml:space="preserve"> (37 projektos) un </w:t>
      </w:r>
      <w:r w:rsidR="0098706D" w:rsidRPr="00284CBA">
        <w:rPr>
          <w:rFonts w:eastAsia="Times New Roman"/>
          <w:szCs w:val="24"/>
          <w:lang w:eastAsia="lv-LV"/>
        </w:rPr>
        <w:t>LZA</w:t>
      </w:r>
      <w:r w:rsidR="007E60BB" w:rsidRPr="00284CBA">
        <w:rPr>
          <w:rFonts w:eastAsia="Times New Roman"/>
          <w:szCs w:val="24"/>
          <w:lang w:eastAsia="lv-LV"/>
        </w:rPr>
        <w:t xml:space="preserve"> (</w:t>
      </w:r>
      <w:r w:rsidR="0098706D" w:rsidRPr="00284CBA">
        <w:rPr>
          <w:szCs w:val="24"/>
        </w:rPr>
        <w:t xml:space="preserve">28 </w:t>
      </w:r>
      <w:proofErr w:type="spellStart"/>
      <w:r w:rsidRPr="00284CBA">
        <w:rPr>
          <w:szCs w:val="24"/>
        </w:rPr>
        <w:t>rojekt</w:t>
      </w:r>
      <w:r w:rsidR="0098706D" w:rsidRPr="00284CBA">
        <w:rPr>
          <w:szCs w:val="24"/>
        </w:rPr>
        <w:t>os</w:t>
      </w:r>
      <w:proofErr w:type="spellEnd"/>
      <w:r w:rsidR="007E60BB" w:rsidRPr="00284CBA">
        <w:rPr>
          <w:szCs w:val="24"/>
        </w:rPr>
        <w:t>)</w:t>
      </w:r>
      <w:r w:rsidRPr="00284CBA">
        <w:rPr>
          <w:szCs w:val="24"/>
        </w:rPr>
        <w:t xml:space="preserve"> (</w:t>
      </w:r>
      <w:r w:rsidR="0056733F" w:rsidRPr="00284CBA">
        <w:rPr>
          <w:szCs w:val="24"/>
        </w:rPr>
        <w:t>Attēls Nr.7</w:t>
      </w:r>
      <w:r w:rsidR="004549C8" w:rsidRPr="00284CBA">
        <w:rPr>
          <w:szCs w:val="24"/>
        </w:rPr>
        <w:t>).</w:t>
      </w:r>
    </w:p>
    <w:p w14:paraId="70B84768" w14:textId="77777777" w:rsidR="00E93040" w:rsidRPr="00284CBA" w:rsidRDefault="00E93040" w:rsidP="006D06B9">
      <w:pPr>
        <w:tabs>
          <w:tab w:val="left" w:pos="567"/>
          <w:tab w:val="left" w:pos="2884"/>
        </w:tabs>
        <w:spacing w:before="120" w:after="120"/>
        <w:ind w:left="0" w:firstLine="709"/>
        <w:rPr>
          <w:szCs w:val="24"/>
        </w:rPr>
      </w:pPr>
    </w:p>
    <w:p w14:paraId="0608D816" w14:textId="77777777" w:rsidR="00E93040" w:rsidRPr="00284CBA" w:rsidRDefault="00E93040" w:rsidP="006D06B9">
      <w:pPr>
        <w:tabs>
          <w:tab w:val="left" w:pos="567"/>
          <w:tab w:val="left" w:pos="2884"/>
        </w:tabs>
        <w:spacing w:before="120" w:after="120"/>
        <w:ind w:left="0" w:firstLine="709"/>
        <w:rPr>
          <w:szCs w:val="24"/>
        </w:rPr>
      </w:pPr>
    </w:p>
    <w:p w14:paraId="1C567D9D" w14:textId="77777777" w:rsidR="00E93040" w:rsidRPr="00284CBA" w:rsidRDefault="00E93040" w:rsidP="006D06B9">
      <w:pPr>
        <w:tabs>
          <w:tab w:val="left" w:pos="567"/>
          <w:tab w:val="left" w:pos="2884"/>
        </w:tabs>
        <w:spacing w:before="120" w:after="120"/>
        <w:ind w:left="0" w:firstLine="709"/>
        <w:rPr>
          <w:szCs w:val="24"/>
        </w:rPr>
      </w:pPr>
    </w:p>
    <w:p w14:paraId="3D1DBDA9" w14:textId="77777777" w:rsidR="00E93040" w:rsidRPr="00284CBA" w:rsidRDefault="00E93040" w:rsidP="006D06B9">
      <w:pPr>
        <w:tabs>
          <w:tab w:val="left" w:pos="567"/>
          <w:tab w:val="left" w:pos="2884"/>
        </w:tabs>
        <w:spacing w:before="120" w:after="120"/>
        <w:ind w:left="0" w:firstLine="709"/>
      </w:pPr>
    </w:p>
    <w:p w14:paraId="51D04A14" w14:textId="5AFA0052" w:rsidR="00D1560F" w:rsidRPr="00284CBA" w:rsidRDefault="0056733F" w:rsidP="00C26E3E">
      <w:pPr>
        <w:pStyle w:val="Caption"/>
        <w:tabs>
          <w:tab w:val="left" w:pos="2884"/>
        </w:tabs>
        <w:spacing w:after="0"/>
        <w:jc w:val="right"/>
        <w:rPr>
          <w:b w:val="0"/>
          <w:szCs w:val="24"/>
        </w:rPr>
      </w:pPr>
      <w:r w:rsidRPr="00284CBA">
        <w:rPr>
          <w:b w:val="0"/>
          <w:szCs w:val="24"/>
        </w:rPr>
        <w:lastRenderedPageBreak/>
        <w:t>Attēls Nr.7</w:t>
      </w:r>
    </w:p>
    <w:p w14:paraId="65B9DF37" w14:textId="606DEFE2" w:rsidR="00F60395" w:rsidRPr="00284CBA" w:rsidRDefault="00E75B38" w:rsidP="00535E58">
      <w:pPr>
        <w:tabs>
          <w:tab w:val="left" w:pos="567"/>
          <w:tab w:val="left" w:pos="2884"/>
        </w:tabs>
        <w:ind w:left="0"/>
        <w:jc w:val="center"/>
        <w:rPr>
          <w:b/>
          <w:szCs w:val="24"/>
        </w:rPr>
      </w:pPr>
      <w:r w:rsidRPr="00284CBA">
        <w:rPr>
          <w:b/>
          <w:szCs w:val="24"/>
        </w:rPr>
        <w:t>Latvijas zinātnisko institūciju reģistrā iekļauto institūciju līdzdalība 7</w:t>
      </w:r>
      <w:r w:rsidR="00102315" w:rsidRPr="00284CBA">
        <w:rPr>
          <w:b/>
          <w:szCs w:val="24"/>
        </w:rPr>
        <w:t xml:space="preserve">. </w:t>
      </w:r>
      <w:r w:rsidR="007E60BB" w:rsidRPr="00284CBA">
        <w:rPr>
          <w:b/>
          <w:szCs w:val="24"/>
        </w:rPr>
        <w:t xml:space="preserve">IP </w:t>
      </w:r>
      <w:r w:rsidR="00102315" w:rsidRPr="00284CBA">
        <w:rPr>
          <w:b/>
          <w:szCs w:val="24"/>
        </w:rPr>
        <w:t>projektos</w:t>
      </w:r>
    </w:p>
    <w:p w14:paraId="55E76F72" w14:textId="3BF72775" w:rsidR="006807B8" w:rsidRPr="00284CBA" w:rsidRDefault="00582A77" w:rsidP="006807B8">
      <w:pPr>
        <w:tabs>
          <w:tab w:val="left" w:pos="567"/>
          <w:tab w:val="left" w:pos="2884"/>
        </w:tabs>
        <w:ind w:left="1418" w:hanging="567"/>
        <w:rPr>
          <w:b/>
          <w:szCs w:val="24"/>
        </w:rPr>
      </w:pPr>
      <w:r w:rsidRPr="00284CBA">
        <w:rPr>
          <w:noProof/>
          <w:lang w:val="en-US"/>
        </w:rPr>
        <w:drawing>
          <wp:inline distT="0" distB="0" distL="0" distR="0" wp14:anchorId="00E7C2A5" wp14:editId="2AAB5EF4">
            <wp:extent cx="4473363" cy="2388023"/>
            <wp:effectExtent l="0" t="0" r="22860" b="25400"/>
            <wp:docPr id="20480" name="Chart 20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0D3A0A" w14:textId="6AA24823" w:rsidR="004F1308" w:rsidRPr="00284CBA" w:rsidRDefault="004F1308" w:rsidP="00582A77">
      <w:pPr>
        <w:tabs>
          <w:tab w:val="left" w:pos="567"/>
          <w:tab w:val="left" w:pos="2884"/>
        </w:tabs>
        <w:ind w:left="0"/>
        <w:jc w:val="left"/>
        <w:rPr>
          <w:sz w:val="20"/>
          <w:szCs w:val="20"/>
        </w:rPr>
      </w:pPr>
      <w:r w:rsidRPr="00284CBA">
        <w:rPr>
          <w:sz w:val="20"/>
          <w:szCs w:val="20"/>
        </w:rPr>
        <w:t>Datu avots: VIAA</w:t>
      </w:r>
    </w:p>
    <w:p w14:paraId="292BF0CD" w14:textId="77777777" w:rsidR="00582A77" w:rsidRPr="00284CBA" w:rsidRDefault="00582A77" w:rsidP="00F4722C">
      <w:pPr>
        <w:tabs>
          <w:tab w:val="left" w:pos="567"/>
          <w:tab w:val="left" w:pos="2884"/>
        </w:tabs>
        <w:ind w:left="0" w:firstLine="851"/>
        <w:rPr>
          <w:szCs w:val="24"/>
        </w:rPr>
      </w:pPr>
    </w:p>
    <w:p w14:paraId="391C09D4" w14:textId="021A77F2" w:rsidR="005C2088" w:rsidRPr="00284CBA" w:rsidRDefault="0056733F" w:rsidP="00666590">
      <w:pPr>
        <w:tabs>
          <w:tab w:val="left" w:pos="567"/>
          <w:tab w:val="left" w:pos="2884"/>
        </w:tabs>
        <w:ind w:left="0" w:firstLine="851"/>
        <w:rPr>
          <w:rFonts w:eastAsia="Times New Roman"/>
          <w:szCs w:val="24"/>
          <w:lang w:eastAsia="lv-LV"/>
        </w:rPr>
      </w:pPr>
      <w:r w:rsidRPr="00284CBA">
        <w:rPr>
          <w:szCs w:val="24"/>
        </w:rPr>
        <w:t xml:space="preserve">Attēls Nr.8 </w:t>
      </w:r>
      <w:r w:rsidR="000D067F" w:rsidRPr="00284CBA">
        <w:rPr>
          <w:szCs w:val="24"/>
        </w:rPr>
        <w:t xml:space="preserve">parāda, ka lielāko finanšu apjomu ir </w:t>
      </w:r>
      <w:r w:rsidR="00C31534" w:rsidRPr="00284CBA">
        <w:rPr>
          <w:szCs w:val="24"/>
        </w:rPr>
        <w:t>piesaistījis</w:t>
      </w:r>
      <w:r w:rsidR="000D067F" w:rsidRPr="00284CBA">
        <w:rPr>
          <w:szCs w:val="24"/>
        </w:rPr>
        <w:t xml:space="preserve"> </w:t>
      </w:r>
      <w:r w:rsidR="000D067F" w:rsidRPr="00284CBA">
        <w:rPr>
          <w:rFonts w:eastAsia="Times New Roman"/>
          <w:szCs w:val="24"/>
          <w:lang w:eastAsia="lv-LV"/>
        </w:rPr>
        <w:t>Latvijas Organiskās sintēzes institūts</w:t>
      </w:r>
      <w:r w:rsidR="001901F4" w:rsidRPr="00284CBA">
        <w:rPr>
          <w:rFonts w:eastAsia="Times New Roman"/>
          <w:szCs w:val="24"/>
          <w:lang w:eastAsia="lv-LV"/>
        </w:rPr>
        <w:t xml:space="preserve"> (turpmāk – OSI</w:t>
      </w:r>
      <w:r w:rsidR="001901F4" w:rsidRPr="00446E5B">
        <w:rPr>
          <w:rFonts w:eastAsia="Times New Roman"/>
          <w:szCs w:val="24"/>
          <w:lang w:eastAsia="lv-LV"/>
        </w:rPr>
        <w:t>)</w:t>
      </w:r>
      <w:r w:rsidR="000D067F" w:rsidRPr="00446E5B">
        <w:rPr>
          <w:rFonts w:eastAsia="Times New Roman"/>
          <w:szCs w:val="24"/>
          <w:lang w:eastAsia="lv-LV"/>
        </w:rPr>
        <w:t xml:space="preserve"> (~11,</w:t>
      </w:r>
      <w:r w:rsidR="005A4898" w:rsidRPr="00446E5B">
        <w:rPr>
          <w:rFonts w:eastAsia="Times New Roman"/>
          <w:szCs w:val="24"/>
          <w:lang w:eastAsia="lv-LV"/>
        </w:rPr>
        <w:t>9</w:t>
      </w:r>
      <w:r w:rsidR="000D067F" w:rsidRPr="00446E5B">
        <w:rPr>
          <w:rFonts w:eastAsia="Times New Roman"/>
          <w:szCs w:val="24"/>
          <w:lang w:eastAsia="lv-LV"/>
        </w:rPr>
        <w:t xml:space="preserve"> milj. EUR). Otrs lielākais </w:t>
      </w:r>
      <w:r w:rsidR="003D197A" w:rsidRPr="00446E5B">
        <w:rPr>
          <w:rFonts w:eastAsia="Times New Roman"/>
          <w:szCs w:val="24"/>
          <w:lang w:eastAsia="lv-LV"/>
        </w:rPr>
        <w:t>7.IP projektu</w:t>
      </w:r>
      <w:r w:rsidR="000D067F" w:rsidRPr="00446E5B">
        <w:rPr>
          <w:rFonts w:eastAsia="Times New Roman"/>
          <w:szCs w:val="24"/>
          <w:lang w:eastAsia="lv-LV"/>
        </w:rPr>
        <w:t xml:space="preserve"> finanšu apgrozījums ir bijis </w:t>
      </w:r>
      <w:r w:rsidR="001901F4" w:rsidRPr="00446E5B">
        <w:rPr>
          <w:rFonts w:eastAsia="Times New Roman"/>
          <w:szCs w:val="24"/>
          <w:lang w:eastAsia="lv-LV"/>
        </w:rPr>
        <w:t>LU</w:t>
      </w:r>
      <w:r w:rsidR="000D067F" w:rsidRPr="00446E5B">
        <w:rPr>
          <w:rFonts w:eastAsia="Times New Roman"/>
          <w:szCs w:val="24"/>
          <w:lang w:eastAsia="lv-LV"/>
        </w:rPr>
        <w:t> – ~8,</w:t>
      </w:r>
      <w:r w:rsidR="005A4898" w:rsidRPr="00446E5B">
        <w:rPr>
          <w:rFonts w:eastAsia="Times New Roman"/>
          <w:szCs w:val="24"/>
          <w:lang w:eastAsia="lv-LV"/>
        </w:rPr>
        <w:t>6</w:t>
      </w:r>
      <w:r w:rsidR="000D067F" w:rsidRPr="00446E5B">
        <w:rPr>
          <w:rFonts w:eastAsia="Times New Roman"/>
          <w:szCs w:val="24"/>
          <w:lang w:eastAsia="lv-LV"/>
        </w:rPr>
        <w:t xml:space="preserve"> milj. EUR</w:t>
      </w:r>
      <w:r w:rsidR="000D067F" w:rsidRPr="00284CBA">
        <w:rPr>
          <w:rFonts w:eastAsia="Times New Roman"/>
          <w:szCs w:val="24"/>
          <w:lang w:eastAsia="lv-LV"/>
        </w:rPr>
        <w:t>,</w:t>
      </w:r>
      <w:r w:rsidR="00C31534" w:rsidRPr="00284CBA">
        <w:rPr>
          <w:rFonts w:eastAsia="Times New Roman"/>
          <w:szCs w:val="24"/>
          <w:lang w:eastAsia="lv-LV"/>
        </w:rPr>
        <w:t xml:space="preserve"> </w:t>
      </w:r>
      <w:r w:rsidR="0075105D" w:rsidRPr="00284CBA">
        <w:rPr>
          <w:rFonts w:eastAsia="Times New Roman"/>
          <w:szCs w:val="24"/>
          <w:lang w:eastAsia="lv-LV"/>
        </w:rPr>
        <w:t xml:space="preserve">trešais lielākais </w:t>
      </w:r>
      <w:r w:rsidR="001901F4" w:rsidRPr="00284CBA">
        <w:rPr>
          <w:rFonts w:eastAsia="Times New Roman"/>
          <w:szCs w:val="24"/>
          <w:lang w:eastAsia="lv-LV"/>
        </w:rPr>
        <w:t>RTU</w:t>
      </w:r>
      <w:r w:rsidR="0075105D" w:rsidRPr="00284CBA">
        <w:rPr>
          <w:rFonts w:eastAsia="Times New Roman"/>
          <w:szCs w:val="24"/>
          <w:lang w:eastAsia="lv-LV"/>
        </w:rPr>
        <w:t xml:space="preserve"> – ~</w:t>
      </w:r>
      <w:r w:rsidR="000D067F" w:rsidRPr="00284CBA">
        <w:rPr>
          <w:rFonts w:eastAsia="Times New Roman"/>
          <w:szCs w:val="24"/>
          <w:lang w:eastAsia="lv-LV"/>
        </w:rPr>
        <w:t xml:space="preserve">4,3 milj. EUR. Atsevišķi tika izdalīti komersanti, lai uzrādītu to, ka iepriekšējā plānošanas periodā arī komersanti aktīvi iesaistījās projektu izstrādē un </w:t>
      </w:r>
      <w:r w:rsidR="002759DF" w:rsidRPr="00284CBA">
        <w:rPr>
          <w:rFonts w:eastAsia="Times New Roman"/>
          <w:szCs w:val="24"/>
          <w:lang w:eastAsia="lv-LV"/>
        </w:rPr>
        <w:t>īstenošanā</w:t>
      </w:r>
      <w:r w:rsidR="000D067F" w:rsidRPr="00284CBA">
        <w:rPr>
          <w:rFonts w:eastAsia="Times New Roman"/>
          <w:szCs w:val="24"/>
          <w:lang w:eastAsia="lv-LV"/>
        </w:rPr>
        <w:t xml:space="preserve">, kur kopumā finansējuma apgrozījums bija </w:t>
      </w:r>
      <w:r w:rsidR="0075105D" w:rsidRPr="00284CBA">
        <w:rPr>
          <w:rFonts w:eastAsia="Times New Roman"/>
          <w:szCs w:val="24"/>
          <w:lang w:eastAsia="lv-LV"/>
        </w:rPr>
        <w:t xml:space="preserve">~ 4,9 </w:t>
      </w:r>
      <w:r w:rsidR="000D067F" w:rsidRPr="00284CBA">
        <w:rPr>
          <w:rFonts w:eastAsia="Times New Roman"/>
          <w:szCs w:val="24"/>
          <w:lang w:eastAsia="lv-LV"/>
        </w:rPr>
        <w:t>milj. EUR.</w:t>
      </w:r>
    </w:p>
    <w:p w14:paraId="3A0B1707" w14:textId="129C8D10" w:rsidR="007E60BB" w:rsidRPr="00284CBA" w:rsidRDefault="0056733F" w:rsidP="00C26E3E">
      <w:pPr>
        <w:spacing w:before="120" w:line="259" w:lineRule="auto"/>
        <w:ind w:left="0"/>
        <w:jc w:val="right"/>
        <w:rPr>
          <w:rFonts w:eastAsia="Times New Roman"/>
          <w:bCs/>
          <w:i/>
          <w:szCs w:val="24"/>
        </w:rPr>
      </w:pPr>
      <w:r w:rsidRPr="00284CBA">
        <w:rPr>
          <w:i/>
          <w:szCs w:val="24"/>
        </w:rPr>
        <w:t>Attēls Nr.8</w:t>
      </w:r>
    </w:p>
    <w:p w14:paraId="1B43BE98" w14:textId="74D54E19" w:rsidR="000D067F" w:rsidRPr="00284CBA" w:rsidRDefault="000D067F" w:rsidP="00535E58">
      <w:pPr>
        <w:tabs>
          <w:tab w:val="left" w:pos="2884"/>
        </w:tabs>
        <w:ind w:left="0"/>
        <w:jc w:val="center"/>
        <w:rPr>
          <w:b/>
          <w:szCs w:val="24"/>
        </w:rPr>
      </w:pPr>
      <w:r w:rsidRPr="00284CBA">
        <w:rPr>
          <w:b/>
          <w:szCs w:val="24"/>
        </w:rPr>
        <w:t>Latvijas zinātnisko institūciju reģistrā iekļauto institūciju līdzdalība 7. IP projektos, finansiālā apgrozījuma apjoms milj. EUR</w:t>
      </w:r>
    </w:p>
    <w:p w14:paraId="3762DFBB" w14:textId="1790BC94" w:rsidR="00B962C0" w:rsidRPr="00284CBA" w:rsidRDefault="005A4898" w:rsidP="00F24C2B">
      <w:pPr>
        <w:tabs>
          <w:tab w:val="left" w:pos="2884"/>
        </w:tabs>
        <w:ind w:left="0"/>
        <w:jc w:val="center"/>
        <w:rPr>
          <w:b/>
          <w:szCs w:val="24"/>
        </w:rPr>
      </w:pPr>
      <w:r w:rsidRPr="00284CBA">
        <w:rPr>
          <w:noProof/>
          <w:lang w:val="en-US"/>
        </w:rPr>
        <w:drawing>
          <wp:inline distT="0" distB="0" distL="0" distR="0" wp14:anchorId="27240523" wp14:editId="2A1638D7">
            <wp:extent cx="5450840" cy="2713990"/>
            <wp:effectExtent l="0" t="0" r="35560" b="29210"/>
            <wp:docPr id="20482" name="Chart 204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A80EE6" w14:textId="77777777" w:rsidR="000805A3" w:rsidRPr="00284CBA" w:rsidRDefault="000805A3" w:rsidP="001C24B2">
      <w:pPr>
        <w:tabs>
          <w:tab w:val="left" w:pos="2884"/>
        </w:tabs>
        <w:ind w:left="0" w:firstLine="709"/>
        <w:rPr>
          <w:sz w:val="20"/>
          <w:szCs w:val="20"/>
        </w:rPr>
      </w:pPr>
      <w:r w:rsidRPr="00284CBA">
        <w:rPr>
          <w:sz w:val="20"/>
          <w:szCs w:val="20"/>
        </w:rPr>
        <w:t>Datu avots: VIAA</w:t>
      </w:r>
    </w:p>
    <w:p w14:paraId="6B57F3C4" w14:textId="77777777" w:rsidR="000805A3" w:rsidRPr="00284CBA" w:rsidRDefault="000805A3" w:rsidP="001C24B2">
      <w:pPr>
        <w:tabs>
          <w:tab w:val="left" w:pos="567"/>
          <w:tab w:val="left" w:pos="2884"/>
        </w:tabs>
        <w:ind w:left="0" w:firstLine="709"/>
        <w:rPr>
          <w:szCs w:val="24"/>
        </w:rPr>
      </w:pPr>
    </w:p>
    <w:p w14:paraId="33FB1360" w14:textId="1DC96DDB" w:rsidR="006E3501" w:rsidRPr="00284CBA" w:rsidRDefault="006E3501" w:rsidP="001C24B2">
      <w:pPr>
        <w:tabs>
          <w:tab w:val="left" w:pos="2884"/>
        </w:tabs>
        <w:ind w:left="0" w:firstLine="709"/>
        <w:rPr>
          <w:szCs w:val="24"/>
        </w:rPr>
      </w:pPr>
      <w:r w:rsidRPr="00284CBA">
        <w:rPr>
          <w:szCs w:val="24"/>
        </w:rPr>
        <w:t>Vērtējot Latvijas līdzdalību 7.IP programmās, secināms, ka kopumā Latvija aktīvāk iesniedz projektu pieteikumus, īsteno atbalstītus projektus un līdz ar to arī</w:t>
      </w:r>
      <w:r w:rsidR="001445ED" w:rsidRPr="00284CBA">
        <w:rPr>
          <w:szCs w:val="24"/>
        </w:rPr>
        <w:t xml:space="preserve"> piesaista</w:t>
      </w:r>
      <w:r w:rsidRPr="00284CBA">
        <w:rPr>
          <w:szCs w:val="24"/>
        </w:rPr>
        <w:t xml:space="preserve"> lielāku EK finansējumu tādās nozarēs kā </w:t>
      </w:r>
      <w:r w:rsidR="003A7A2A" w:rsidRPr="00284CBA">
        <w:rPr>
          <w:rFonts w:ascii="inherit" w:eastAsia="Times New Roman" w:hAnsi="inherit"/>
          <w:color w:val="000000"/>
          <w:szCs w:val="24"/>
          <w:lang w:eastAsia="lv-LV"/>
        </w:rPr>
        <w:t>informācijas un komunikācijas tehnoloģijas</w:t>
      </w:r>
      <w:r w:rsidR="003A7A2A" w:rsidRPr="00284CBA">
        <w:rPr>
          <w:szCs w:val="24"/>
        </w:rPr>
        <w:t>;</w:t>
      </w:r>
      <w:r w:rsidRPr="00284CBA">
        <w:rPr>
          <w:szCs w:val="24"/>
        </w:rPr>
        <w:t xml:space="preserve"> </w:t>
      </w:r>
      <w:r w:rsidR="003A7A2A" w:rsidRPr="00284CBA">
        <w:rPr>
          <w:rFonts w:ascii="inherit" w:eastAsia="Times New Roman" w:hAnsi="inherit"/>
          <w:color w:val="000000"/>
          <w:szCs w:val="24"/>
          <w:lang w:eastAsia="lv-LV"/>
        </w:rPr>
        <w:t>veselība, demogrāfiskās pārmaiņas un labklājība</w:t>
      </w:r>
      <w:r w:rsidR="003A7A2A" w:rsidRPr="00284CBA">
        <w:rPr>
          <w:szCs w:val="24"/>
        </w:rPr>
        <w:t>;</w:t>
      </w:r>
      <w:r w:rsidRPr="00284CBA">
        <w:rPr>
          <w:szCs w:val="24"/>
        </w:rPr>
        <w:t xml:space="preserve"> </w:t>
      </w:r>
      <w:r w:rsidR="003A7A2A" w:rsidRPr="00284CBA">
        <w:rPr>
          <w:szCs w:val="24"/>
        </w:rPr>
        <w:t>p</w:t>
      </w:r>
      <w:r w:rsidR="003A7A2A" w:rsidRPr="00284CBA">
        <w:rPr>
          <w:rFonts w:ascii="inherit" w:eastAsia="Times New Roman" w:hAnsi="inherit"/>
          <w:color w:val="000000"/>
          <w:szCs w:val="24"/>
          <w:lang w:eastAsia="lv-LV"/>
        </w:rPr>
        <w:t xml:space="preserve">ārtikas nodrošinājums, ilgtspējīga lauksaimniecība un mežsaimniecība, jūras, jūrlietu un iekšzemes ūdeņu pētniecība un </w:t>
      </w:r>
      <w:proofErr w:type="spellStart"/>
      <w:r w:rsidR="003A7A2A" w:rsidRPr="00284CBA">
        <w:rPr>
          <w:rFonts w:ascii="inherit" w:eastAsia="Times New Roman" w:hAnsi="inherit"/>
          <w:color w:val="000000"/>
          <w:szCs w:val="24"/>
          <w:lang w:eastAsia="lv-LV"/>
        </w:rPr>
        <w:t>bioekonomika</w:t>
      </w:r>
      <w:proofErr w:type="spellEnd"/>
      <w:r w:rsidR="003A7A2A" w:rsidRPr="00284CBA">
        <w:rPr>
          <w:rFonts w:ascii="inherit" w:eastAsia="Times New Roman" w:hAnsi="inherit"/>
          <w:color w:val="000000"/>
          <w:szCs w:val="24"/>
          <w:lang w:eastAsia="lv-LV"/>
        </w:rPr>
        <w:t>;</w:t>
      </w:r>
      <w:r w:rsidRPr="00284CBA">
        <w:rPr>
          <w:szCs w:val="24"/>
        </w:rPr>
        <w:t xml:space="preserve"> </w:t>
      </w:r>
      <w:proofErr w:type="spellStart"/>
      <w:r w:rsidRPr="00284CBA">
        <w:rPr>
          <w:szCs w:val="24"/>
        </w:rPr>
        <w:t>nanotehnoloģijas</w:t>
      </w:r>
      <w:proofErr w:type="spellEnd"/>
      <w:r w:rsidRPr="00284CBA">
        <w:rPr>
          <w:szCs w:val="24"/>
        </w:rPr>
        <w:t xml:space="preserve"> un </w:t>
      </w:r>
      <w:r w:rsidR="003A7A2A" w:rsidRPr="00284CBA">
        <w:rPr>
          <w:rFonts w:ascii="inherit" w:eastAsia="Times New Roman" w:hAnsi="inherit"/>
          <w:color w:val="000000"/>
          <w:szCs w:val="24"/>
          <w:lang w:eastAsia="lv-LV"/>
        </w:rPr>
        <w:t>droša, tīra un efektīva enerģija</w:t>
      </w:r>
      <w:r w:rsidRPr="00284CBA">
        <w:rPr>
          <w:szCs w:val="24"/>
        </w:rPr>
        <w:t xml:space="preserve"> (skatīt</w:t>
      </w:r>
      <w:r w:rsidR="003D197A" w:rsidRPr="00284CBA">
        <w:rPr>
          <w:szCs w:val="24"/>
        </w:rPr>
        <w:t xml:space="preserve"> </w:t>
      </w:r>
      <w:r w:rsidR="0056733F" w:rsidRPr="00284CBA">
        <w:rPr>
          <w:szCs w:val="24"/>
        </w:rPr>
        <w:t>Attēls Nr.9</w:t>
      </w:r>
      <w:r w:rsidRPr="00284CBA">
        <w:rPr>
          <w:szCs w:val="24"/>
        </w:rPr>
        <w:t>).</w:t>
      </w:r>
    </w:p>
    <w:p w14:paraId="0008E768" w14:textId="2FFDD849" w:rsidR="003D197A" w:rsidRPr="00284CBA" w:rsidRDefault="0056733F" w:rsidP="00C26E3E">
      <w:pPr>
        <w:pStyle w:val="Caption"/>
        <w:tabs>
          <w:tab w:val="left" w:pos="2884"/>
        </w:tabs>
        <w:spacing w:after="0"/>
        <w:jc w:val="right"/>
        <w:rPr>
          <w:b w:val="0"/>
          <w:szCs w:val="24"/>
        </w:rPr>
      </w:pPr>
      <w:r w:rsidRPr="00284CBA">
        <w:rPr>
          <w:b w:val="0"/>
          <w:szCs w:val="24"/>
        </w:rPr>
        <w:lastRenderedPageBreak/>
        <w:t>Attēls Nr.9</w:t>
      </w:r>
    </w:p>
    <w:p w14:paraId="7CAB6B8D" w14:textId="53D23FA6" w:rsidR="006E3501" w:rsidRPr="00284CBA" w:rsidRDefault="006E3501" w:rsidP="00535E58">
      <w:pPr>
        <w:tabs>
          <w:tab w:val="left" w:pos="567"/>
          <w:tab w:val="left" w:pos="2884"/>
        </w:tabs>
        <w:ind w:left="0"/>
        <w:jc w:val="center"/>
        <w:rPr>
          <w:b/>
          <w:szCs w:val="24"/>
        </w:rPr>
      </w:pPr>
      <w:r w:rsidRPr="00284CBA">
        <w:rPr>
          <w:b/>
          <w:szCs w:val="24"/>
        </w:rPr>
        <w:t xml:space="preserve">Latvijas līdzdalība 7.IP ietvaros </w:t>
      </w:r>
      <w:r w:rsidR="00F76178" w:rsidRPr="00284CBA">
        <w:rPr>
          <w:b/>
          <w:szCs w:val="24"/>
        </w:rPr>
        <w:t xml:space="preserve">īstenotajos </w:t>
      </w:r>
      <w:proofErr w:type="spellStart"/>
      <w:r w:rsidR="00F76178" w:rsidRPr="00284CBA">
        <w:rPr>
          <w:b/>
          <w:szCs w:val="24"/>
        </w:rPr>
        <w:t>konkuros</w:t>
      </w:r>
      <w:proofErr w:type="spellEnd"/>
    </w:p>
    <w:p w14:paraId="6D81C435" w14:textId="6993E2C0" w:rsidR="00F507B0" w:rsidRPr="00284CBA" w:rsidRDefault="006E3501" w:rsidP="00171A84">
      <w:pPr>
        <w:tabs>
          <w:tab w:val="left" w:pos="567"/>
          <w:tab w:val="left" w:pos="2884"/>
        </w:tabs>
        <w:ind w:left="0"/>
        <w:jc w:val="center"/>
        <w:rPr>
          <w:szCs w:val="24"/>
        </w:rPr>
      </w:pPr>
      <w:r w:rsidRPr="00284CBA">
        <w:rPr>
          <w:noProof/>
          <w:lang w:val="en-US"/>
        </w:rPr>
        <w:drawing>
          <wp:inline distT="0" distB="0" distL="0" distR="0" wp14:anchorId="696EC61A" wp14:editId="3BAA1235">
            <wp:extent cx="5709684" cy="3296093"/>
            <wp:effectExtent l="0" t="0" r="571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9DEC7A" w14:textId="77777777" w:rsidR="006E3501" w:rsidRPr="00284CBA" w:rsidRDefault="006E3501" w:rsidP="001C24B2">
      <w:pPr>
        <w:tabs>
          <w:tab w:val="left" w:pos="2884"/>
        </w:tabs>
        <w:ind w:left="0" w:firstLine="709"/>
        <w:rPr>
          <w:sz w:val="20"/>
          <w:szCs w:val="20"/>
        </w:rPr>
      </w:pPr>
      <w:r w:rsidRPr="00284CBA">
        <w:rPr>
          <w:sz w:val="20"/>
          <w:szCs w:val="20"/>
        </w:rPr>
        <w:t>Datu avots: VIAA</w:t>
      </w:r>
    </w:p>
    <w:p w14:paraId="4ACD9A1B" w14:textId="77777777" w:rsidR="006E3501" w:rsidRPr="00284CBA" w:rsidRDefault="006E3501" w:rsidP="001C24B2">
      <w:pPr>
        <w:tabs>
          <w:tab w:val="left" w:pos="567"/>
          <w:tab w:val="left" w:pos="2884"/>
        </w:tabs>
        <w:ind w:left="0"/>
        <w:rPr>
          <w:szCs w:val="24"/>
        </w:rPr>
      </w:pPr>
    </w:p>
    <w:p w14:paraId="19057BF5" w14:textId="15466904" w:rsidR="00E75B38" w:rsidRPr="00284CBA" w:rsidRDefault="00951EA4" w:rsidP="001C24B2">
      <w:pPr>
        <w:tabs>
          <w:tab w:val="left" w:pos="567"/>
          <w:tab w:val="left" w:pos="2884"/>
        </w:tabs>
        <w:ind w:left="0" w:firstLine="709"/>
        <w:rPr>
          <w:szCs w:val="24"/>
        </w:rPr>
      </w:pPr>
      <w:r w:rsidRPr="00284CBA">
        <w:rPr>
          <w:szCs w:val="24"/>
        </w:rPr>
        <w:t xml:space="preserve">Kopumā vērtējot Latvijas sniegumu </w:t>
      </w:r>
      <w:r w:rsidR="00E75B38" w:rsidRPr="00284CBA">
        <w:rPr>
          <w:szCs w:val="24"/>
        </w:rPr>
        <w:t>7.IP</w:t>
      </w:r>
      <w:r w:rsidRPr="00284CBA">
        <w:rPr>
          <w:szCs w:val="24"/>
        </w:rPr>
        <w:t xml:space="preserve"> no </w:t>
      </w:r>
      <w:r w:rsidR="00546F95" w:rsidRPr="00284CBA">
        <w:rPr>
          <w:szCs w:val="24"/>
        </w:rPr>
        <w:t>NKP</w:t>
      </w:r>
      <w:r w:rsidRPr="00284CBA">
        <w:rPr>
          <w:szCs w:val="24"/>
        </w:rPr>
        <w:t xml:space="preserve"> rīcībā esošās informācijas secināms, ka</w:t>
      </w:r>
      <w:r w:rsidR="00E75B38" w:rsidRPr="00284CBA">
        <w:rPr>
          <w:szCs w:val="24"/>
        </w:rPr>
        <w:t>:</w:t>
      </w:r>
    </w:p>
    <w:p w14:paraId="02712373" w14:textId="4C78419A" w:rsidR="00E75B38" w:rsidRPr="00284CBA" w:rsidRDefault="003D197A" w:rsidP="00D679D7">
      <w:pPr>
        <w:pStyle w:val="ListParagraph"/>
        <w:numPr>
          <w:ilvl w:val="0"/>
          <w:numId w:val="10"/>
        </w:numPr>
        <w:tabs>
          <w:tab w:val="left" w:pos="567"/>
          <w:tab w:val="left" w:pos="1134"/>
        </w:tabs>
        <w:ind w:left="0" w:firstLine="709"/>
        <w:rPr>
          <w:rFonts w:cs="Times New Roman"/>
        </w:rPr>
      </w:pPr>
      <w:r w:rsidRPr="00284CBA">
        <w:rPr>
          <w:rFonts w:cs="Times New Roman"/>
        </w:rPr>
        <w:t>p</w:t>
      </w:r>
      <w:r w:rsidR="009C008C" w:rsidRPr="00284CBA">
        <w:rPr>
          <w:rFonts w:cs="Times New Roman"/>
        </w:rPr>
        <w:t>rojekti koncentrēti</w:t>
      </w:r>
      <w:r w:rsidR="00E75B38" w:rsidRPr="00284CBA">
        <w:rPr>
          <w:rFonts w:cs="Times New Roman"/>
        </w:rPr>
        <w:t xml:space="preserve"> nedaudzās pētniecības jomās, piemēram; </w:t>
      </w:r>
    </w:p>
    <w:p w14:paraId="4969A428" w14:textId="3C797DC0" w:rsidR="00E75B38" w:rsidRPr="00284CBA" w:rsidRDefault="00D679D7" w:rsidP="00D679D7">
      <w:pPr>
        <w:numPr>
          <w:ilvl w:val="1"/>
          <w:numId w:val="10"/>
        </w:numPr>
        <w:tabs>
          <w:tab w:val="clear" w:pos="1440"/>
          <w:tab w:val="left" w:pos="567"/>
          <w:tab w:val="num" w:pos="1134"/>
          <w:tab w:val="left" w:pos="2694"/>
        </w:tabs>
        <w:ind w:left="0" w:firstLine="709"/>
        <w:rPr>
          <w:szCs w:val="24"/>
        </w:rPr>
      </w:pPr>
      <w:r w:rsidRPr="00284CBA">
        <w:rPr>
          <w:bCs/>
          <w:szCs w:val="24"/>
        </w:rPr>
        <w:t>informācijas un komunikācijas tehnoloģiju (turpmāk – IKT)</w:t>
      </w:r>
      <w:r w:rsidR="00E75B38" w:rsidRPr="00284CBA">
        <w:rPr>
          <w:bCs/>
          <w:szCs w:val="24"/>
        </w:rPr>
        <w:t xml:space="preserve"> jomā  </w:t>
      </w:r>
      <w:r w:rsidR="00E75B38" w:rsidRPr="00284CBA">
        <w:rPr>
          <w:szCs w:val="24"/>
          <w:u w:val="single"/>
        </w:rPr>
        <w:t>(</w:t>
      </w:r>
      <w:r w:rsidR="00E75B38" w:rsidRPr="00284CBA">
        <w:rPr>
          <w:szCs w:val="24"/>
        </w:rPr>
        <w:t xml:space="preserve">valodu tehnoloģijas </w:t>
      </w:r>
      <w:r w:rsidR="0090146F" w:rsidRPr="00284CBA">
        <w:rPr>
          <w:szCs w:val="24"/>
        </w:rPr>
        <w:t>(kurās piesaistīts ~43% no kopējā IKT programmas finansējuma Latvijai) un kvantu tehnoloģijas</w:t>
      </w:r>
      <w:r w:rsidR="0075105D" w:rsidRPr="00284CBA">
        <w:rPr>
          <w:szCs w:val="24"/>
        </w:rPr>
        <w:t>;</w:t>
      </w:r>
    </w:p>
    <w:p w14:paraId="74CB60E8" w14:textId="29890EE4" w:rsidR="00E75B38" w:rsidRPr="00284CBA" w:rsidRDefault="003D197A" w:rsidP="00D679D7">
      <w:pPr>
        <w:numPr>
          <w:ilvl w:val="1"/>
          <w:numId w:val="10"/>
        </w:numPr>
        <w:tabs>
          <w:tab w:val="clear" w:pos="1440"/>
          <w:tab w:val="left" w:pos="567"/>
          <w:tab w:val="num" w:pos="1134"/>
          <w:tab w:val="left" w:pos="2694"/>
        </w:tabs>
        <w:ind w:left="0" w:firstLine="709"/>
        <w:rPr>
          <w:szCs w:val="24"/>
        </w:rPr>
      </w:pPr>
      <w:r w:rsidRPr="00284CBA">
        <w:rPr>
          <w:bCs/>
          <w:szCs w:val="24"/>
        </w:rPr>
        <w:t>v</w:t>
      </w:r>
      <w:r w:rsidR="00E75B38" w:rsidRPr="00284CBA">
        <w:rPr>
          <w:bCs/>
          <w:szCs w:val="24"/>
        </w:rPr>
        <w:t xml:space="preserve">eselības </w:t>
      </w:r>
      <w:r w:rsidR="00D679D7" w:rsidRPr="00284CBA">
        <w:rPr>
          <w:bCs/>
          <w:szCs w:val="24"/>
        </w:rPr>
        <w:t xml:space="preserve">zinātņu </w:t>
      </w:r>
      <w:r w:rsidR="00E75B38" w:rsidRPr="00284CBA">
        <w:rPr>
          <w:bCs/>
          <w:szCs w:val="24"/>
        </w:rPr>
        <w:t xml:space="preserve">sektorā </w:t>
      </w:r>
      <w:r w:rsidRPr="00284CBA">
        <w:rPr>
          <w:szCs w:val="24"/>
        </w:rPr>
        <w:t xml:space="preserve">pētniecība </w:t>
      </w:r>
      <w:r w:rsidR="00D679D7" w:rsidRPr="00284CBA">
        <w:rPr>
          <w:szCs w:val="24"/>
        </w:rPr>
        <w:t>projektu</w:t>
      </w:r>
      <w:r w:rsidRPr="00284CBA">
        <w:rPr>
          <w:szCs w:val="24"/>
        </w:rPr>
        <w:t xml:space="preserve"> ietvaros </w:t>
      </w:r>
      <w:r w:rsidR="00D679D7" w:rsidRPr="00284CBA">
        <w:rPr>
          <w:szCs w:val="24"/>
        </w:rPr>
        <w:t xml:space="preserve">ir </w:t>
      </w:r>
      <w:r w:rsidRPr="00284CBA">
        <w:rPr>
          <w:szCs w:val="24"/>
        </w:rPr>
        <w:t>koncentrējusies</w:t>
      </w:r>
      <w:r w:rsidR="00E86059" w:rsidRPr="00284CBA">
        <w:rPr>
          <w:szCs w:val="24"/>
        </w:rPr>
        <w:t xml:space="preserve"> vienā jomā - </w:t>
      </w:r>
      <w:r w:rsidR="00E75B38" w:rsidRPr="00284CBA">
        <w:rPr>
          <w:szCs w:val="24"/>
        </w:rPr>
        <w:t xml:space="preserve">infekcijas </w:t>
      </w:r>
      <w:r w:rsidR="00BB25CB" w:rsidRPr="00284CBA">
        <w:rPr>
          <w:szCs w:val="24"/>
        </w:rPr>
        <w:t xml:space="preserve">slimības </w:t>
      </w:r>
      <w:r w:rsidR="00E75B38" w:rsidRPr="00284CBA">
        <w:rPr>
          <w:szCs w:val="24"/>
        </w:rPr>
        <w:t>(</w:t>
      </w:r>
      <w:r w:rsidR="00EF4132" w:rsidRPr="00284CBA">
        <w:rPr>
          <w:szCs w:val="24"/>
        </w:rPr>
        <w:t>~</w:t>
      </w:r>
      <w:r w:rsidR="00E75B38" w:rsidRPr="00284CBA">
        <w:rPr>
          <w:szCs w:val="24"/>
        </w:rPr>
        <w:t xml:space="preserve">80% no kopējā piesaistītā finansējuma 7.IP); dalība lielā IMI projektā saistībā ar  baktēriju rezistences pret antibiotikām risinājumu meklējumiem, bet sirds un asinsvadu slimību jomā – tikai daži atsevišķi projekti (12% no kopējā finansējuma); </w:t>
      </w:r>
    </w:p>
    <w:p w14:paraId="395194F9" w14:textId="4D7A229F" w:rsidR="00E75B38" w:rsidRPr="00284CBA" w:rsidRDefault="00E75B38" w:rsidP="00D679D7">
      <w:pPr>
        <w:pStyle w:val="ListParagraph"/>
        <w:numPr>
          <w:ilvl w:val="0"/>
          <w:numId w:val="10"/>
        </w:numPr>
        <w:tabs>
          <w:tab w:val="left" w:pos="567"/>
          <w:tab w:val="left" w:pos="1134"/>
          <w:tab w:val="left" w:pos="2884"/>
        </w:tabs>
        <w:ind w:left="0" w:firstLine="709"/>
        <w:rPr>
          <w:rFonts w:cs="Times New Roman"/>
        </w:rPr>
      </w:pPr>
      <w:r w:rsidRPr="00284CBA">
        <w:rPr>
          <w:rFonts w:cs="Times New Roman"/>
        </w:rPr>
        <w:t xml:space="preserve">Latvija </w:t>
      </w:r>
      <w:r w:rsidRPr="00284CBA">
        <w:rPr>
          <w:rFonts w:cs="Times New Roman"/>
          <w:bCs/>
        </w:rPr>
        <w:t>nav iesaistīta aktivitātēs, kas vērstas uz vairāku aktuālu E</w:t>
      </w:r>
      <w:r w:rsidR="009C008C" w:rsidRPr="00284CBA">
        <w:rPr>
          <w:rFonts w:cs="Times New Roman"/>
          <w:bCs/>
        </w:rPr>
        <w:t>S stratēģisko mērķu sasniegšanu:</w:t>
      </w:r>
      <w:r w:rsidRPr="00284CBA">
        <w:rPr>
          <w:rFonts w:cs="Times New Roman"/>
          <w:bCs/>
        </w:rPr>
        <w:t xml:space="preserve"> </w:t>
      </w:r>
    </w:p>
    <w:p w14:paraId="09CCF57E" w14:textId="618F0DE5" w:rsidR="00E75B38" w:rsidRPr="00284CBA" w:rsidRDefault="00E75B38" w:rsidP="00D679D7">
      <w:pPr>
        <w:numPr>
          <w:ilvl w:val="1"/>
          <w:numId w:val="10"/>
        </w:numPr>
        <w:tabs>
          <w:tab w:val="left" w:pos="567"/>
          <w:tab w:val="left" w:pos="1134"/>
          <w:tab w:val="left" w:pos="2884"/>
        </w:tabs>
        <w:ind w:left="0" w:firstLine="709"/>
        <w:rPr>
          <w:szCs w:val="24"/>
        </w:rPr>
      </w:pPr>
      <w:r w:rsidRPr="00284CBA">
        <w:rPr>
          <w:szCs w:val="24"/>
        </w:rPr>
        <w:t>nepiedalās klīnisko pētījumu aktivitātēs, nesekmīgi ir bijuši centieni iesais</w:t>
      </w:r>
      <w:r w:rsidR="009C008C" w:rsidRPr="00284CBA">
        <w:rPr>
          <w:szCs w:val="24"/>
        </w:rPr>
        <w:t xml:space="preserve">tīties zināšanu </w:t>
      </w:r>
      <w:proofErr w:type="spellStart"/>
      <w:r w:rsidR="009C008C" w:rsidRPr="00284CBA">
        <w:rPr>
          <w:szCs w:val="24"/>
        </w:rPr>
        <w:t>pārneses</w:t>
      </w:r>
      <w:proofErr w:type="spellEnd"/>
      <w:r w:rsidR="009C008C" w:rsidRPr="00284CBA">
        <w:rPr>
          <w:szCs w:val="24"/>
        </w:rPr>
        <w:t xml:space="preserve"> klīnikā</w:t>
      </w:r>
      <w:r w:rsidRPr="00284CBA">
        <w:rPr>
          <w:szCs w:val="24"/>
        </w:rPr>
        <w:t xml:space="preserve"> projektos, </w:t>
      </w:r>
    </w:p>
    <w:p w14:paraId="13A9D265" w14:textId="77777777" w:rsidR="00C833D5" w:rsidRPr="00284CBA" w:rsidRDefault="00E75B38" w:rsidP="00D679D7">
      <w:pPr>
        <w:numPr>
          <w:ilvl w:val="1"/>
          <w:numId w:val="10"/>
        </w:numPr>
        <w:tabs>
          <w:tab w:val="left" w:pos="567"/>
          <w:tab w:val="left" w:pos="1134"/>
          <w:tab w:val="left" w:pos="2884"/>
        </w:tabs>
        <w:ind w:left="0" w:firstLine="709"/>
        <w:rPr>
          <w:szCs w:val="24"/>
        </w:rPr>
      </w:pPr>
      <w:r w:rsidRPr="00284CBA">
        <w:rPr>
          <w:szCs w:val="24"/>
        </w:rPr>
        <w:t xml:space="preserve">onkoloģijas, diabēta un novecošanās problēmu risināšanas jomā - tikai dažas sekmīgas aktivitātes; </w:t>
      </w:r>
    </w:p>
    <w:p w14:paraId="16F29EDE" w14:textId="1BDA0033" w:rsidR="00E75B38" w:rsidRPr="00284CBA" w:rsidRDefault="00C833D5" w:rsidP="00D679D7">
      <w:pPr>
        <w:numPr>
          <w:ilvl w:val="0"/>
          <w:numId w:val="10"/>
        </w:numPr>
        <w:tabs>
          <w:tab w:val="left" w:pos="567"/>
          <w:tab w:val="left" w:pos="1276"/>
        </w:tabs>
        <w:ind w:left="0" w:firstLine="709"/>
        <w:rPr>
          <w:szCs w:val="24"/>
        </w:rPr>
      </w:pPr>
      <w:r w:rsidRPr="00284CBA">
        <w:rPr>
          <w:szCs w:val="24"/>
        </w:rPr>
        <w:t>Latvijā ir neliels zinātnieku skaits</w:t>
      </w:r>
      <w:r w:rsidR="003D197A" w:rsidRPr="00284CBA">
        <w:rPr>
          <w:szCs w:val="24"/>
        </w:rPr>
        <w:t xml:space="preserve"> un</w:t>
      </w:r>
      <w:r w:rsidRPr="00284CBA">
        <w:rPr>
          <w:szCs w:val="24"/>
        </w:rPr>
        <w:t xml:space="preserve"> </w:t>
      </w:r>
      <w:r w:rsidR="00A63A7F" w:rsidRPr="00284CBA">
        <w:rPr>
          <w:szCs w:val="24"/>
        </w:rPr>
        <w:t>zems</w:t>
      </w:r>
      <w:r w:rsidRPr="00284CBA">
        <w:rPr>
          <w:szCs w:val="24"/>
        </w:rPr>
        <w:t xml:space="preserve"> </w:t>
      </w:r>
      <w:r w:rsidR="003D197A" w:rsidRPr="00284CBA">
        <w:rPr>
          <w:szCs w:val="24"/>
        </w:rPr>
        <w:t xml:space="preserve"> </w:t>
      </w:r>
      <w:r w:rsidR="00A63A7F" w:rsidRPr="00284CBA">
        <w:rPr>
          <w:szCs w:val="24"/>
        </w:rPr>
        <w:t>valsts budžeta</w:t>
      </w:r>
      <w:r w:rsidR="003D197A" w:rsidRPr="00284CBA">
        <w:rPr>
          <w:szCs w:val="24"/>
        </w:rPr>
        <w:t xml:space="preserve"> </w:t>
      </w:r>
      <w:r w:rsidRPr="00284CBA">
        <w:rPr>
          <w:szCs w:val="24"/>
        </w:rPr>
        <w:t>finansējums</w:t>
      </w:r>
      <w:r w:rsidR="00A63A7F" w:rsidRPr="00284CBA">
        <w:rPr>
          <w:szCs w:val="24"/>
        </w:rPr>
        <w:t xml:space="preserve"> zinātnei un attīstībai</w:t>
      </w:r>
      <w:r w:rsidRPr="00284CBA">
        <w:rPr>
          <w:szCs w:val="24"/>
        </w:rPr>
        <w:t xml:space="preserve">, līdz ar to ievērojami mazākas </w:t>
      </w:r>
      <w:r w:rsidR="00A63A7F" w:rsidRPr="00284CBA">
        <w:rPr>
          <w:szCs w:val="24"/>
        </w:rPr>
        <w:t xml:space="preserve">izredzes ir </w:t>
      </w:r>
      <w:r w:rsidRPr="00284CBA">
        <w:rPr>
          <w:szCs w:val="24"/>
        </w:rPr>
        <w:t>kļūt redzamiem un ievērojamiem starptautisku konsorciju dalībniekiem;</w:t>
      </w:r>
    </w:p>
    <w:p w14:paraId="1C160FDE" w14:textId="57012D58" w:rsidR="006641BD" w:rsidRPr="00284CBA" w:rsidRDefault="006641BD" w:rsidP="00D679D7">
      <w:pPr>
        <w:numPr>
          <w:ilvl w:val="0"/>
          <w:numId w:val="10"/>
        </w:numPr>
        <w:tabs>
          <w:tab w:val="left" w:pos="567"/>
          <w:tab w:val="left" w:pos="1276"/>
        </w:tabs>
        <w:ind w:left="0" w:firstLine="709"/>
        <w:rPr>
          <w:szCs w:val="24"/>
        </w:rPr>
      </w:pPr>
      <w:r w:rsidRPr="00284CBA">
        <w:rPr>
          <w:bCs/>
          <w:szCs w:val="24"/>
        </w:rPr>
        <w:t xml:space="preserve">MVU </w:t>
      </w:r>
      <w:r w:rsidRPr="00284CBA">
        <w:rPr>
          <w:szCs w:val="24"/>
        </w:rPr>
        <w:t>sekmes ir viduvēja</w:t>
      </w:r>
      <w:r w:rsidR="003D197A" w:rsidRPr="00284CBA">
        <w:rPr>
          <w:szCs w:val="24"/>
        </w:rPr>
        <w:t>s</w:t>
      </w:r>
      <w:r w:rsidRPr="00284CBA">
        <w:rPr>
          <w:szCs w:val="24"/>
        </w:rPr>
        <w:t>, un tas skaidrojams ar to, ka Latvijā ir neliels skaits inovatīvo uzņēmumu;</w:t>
      </w:r>
    </w:p>
    <w:p w14:paraId="156B8A13" w14:textId="004CE65C" w:rsidR="006641BD" w:rsidRPr="00284CBA" w:rsidRDefault="006641BD" w:rsidP="00D679D7">
      <w:pPr>
        <w:numPr>
          <w:ilvl w:val="0"/>
          <w:numId w:val="10"/>
        </w:numPr>
        <w:tabs>
          <w:tab w:val="left" w:pos="567"/>
          <w:tab w:val="left" w:pos="1276"/>
        </w:tabs>
        <w:ind w:left="0" w:firstLine="709"/>
        <w:rPr>
          <w:szCs w:val="24"/>
        </w:rPr>
      </w:pPr>
      <w:r w:rsidRPr="00284CBA">
        <w:rPr>
          <w:bCs/>
          <w:szCs w:val="24"/>
        </w:rPr>
        <w:t xml:space="preserve">lielie uzņēmumi </w:t>
      </w:r>
      <w:r w:rsidRPr="00284CBA">
        <w:rPr>
          <w:szCs w:val="24"/>
        </w:rPr>
        <w:t>7.</w:t>
      </w:r>
      <w:r w:rsidR="003D197A" w:rsidRPr="00284CBA">
        <w:rPr>
          <w:szCs w:val="24"/>
        </w:rPr>
        <w:t>IP</w:t>
      </w:r>
      <w:r w:rsidRPr="00284CBA">
        <w:rPr>
          <w:szCs w:val="24"/>
        </w:rPr>
        <w:t xml:space="preserve"> praktiski nepiedal</w:t>
      </w:r>
      <w:r w:rsidR="00FA7AA8" w:rsidRPr="00284CBA">
        <w:rPr>
          <w:szCs w:val="24"/>
        </w:rPr>
        <w:t>īj</w:t>
      </w:r>
      <w:r w:rsidRPr="00284CBA">
        <w:rPr>
          <w:szCs w:val="24"/>
        </w:rPr>
        <w:t xml:space="preserve">ās; </w:t>
      </w:r>
    </w:p>
    <w:p w14:paraId="599CA6E2" w14:textId="77777777" w:rsidR="006641BD" w:rsidRPr="00284CBA" w:rsidRDefault="006641BD" w:rsidP="00D679D7">
      <w:pPr>
        <w:numPr>
          <w:ilvl w:val="0"/>
          <w:numId w:val="10"/>
        </w:numPr>
        <w:tabs>
          <w:tab w:val="left" w:pos="567"/>
          <w:tab w:val="left" w:pos="1276"/>
        </w:tabs>
        <w:ind w:left="0" w:firstLine="709"/>
        <w:rPr>
          <w:szCs w:val="24"/>
        </w:rPr>
      </w:pPr>
      <w:r w:rsidRPr="00284CBA">
        <w:rPr>
          <w:szCs w:val="24"/>
        </w:rPr>
        <w:t>Latvijas  zinātniskā sabiedrība ir neliela, trūkst jauno zinātnieku un vidēja vecuma zinātnieku, kas varētu uzņemties projektu izstrādes iniciatīvu;</w:t>
      </w:r>
    </w:p>
    <w:p w14:paraId="69BB1DD7" w14:textId="3FC193DB" w:rsidR="006641BD" w:rsidRPr="00284CBA" w:rsidRDefault="003D197A" w:rsidP="00D679D7">
      <w:pPr>
        <w:numPr>
          <w:ilvl w:val="0"/>
          <w:numId w:val="10"/>
        </w:numPr>
        <w:tabs>
          <w:tab w:val="left" w:pos="567"/>
          <w:tab w:val="left" w:pos="1276"/>
        </w:tabs>
        <w:ind w:left="0" w:firstLine="709"/>
      </w:pPr>
      <w:r w:rsidRPr="00284CBA">
        <w:rPr>
          <w:szCs w:val="24"/>
        </w:rPr>
        <w:t>l</w:t>
      </w:r>
      <w:r w:rsidR="006641BD" w:rsidRPr="00284CBA">
        <w:rPr>
          <w:szCs w:val="24"/>
        </w:rPr>
        <w:t>ielākā daļa 7.IP finansējuma ir piesaistīta Rīgā (vairāk nekā 60%);</w:t>
      </w:r>
    </w:p>
    <w:p w14:paraId="4A74B6F8" w14:textId="1EDD7D0A" w:rsidR="006641BD" w:rsidRPr="00284CBA" w:rsidRDefault="00A63A7F"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 xml:space="preserve">valsts budžeta  </w:t>
      </w:r>
      <w:r w:rsidR="006641BD" w:rsidRPr="00284CBA">
        <w:rPr>
          <w:rFonts w:cs="Times New Roman"/>
        </w:rPr>
        <w:t>finansējums</w:t>
      </w:r>
      <w:r w:rsidRPr="00284CBA">
        <w:rPr>
          <w:rFonts w:cs="Times New Roman"/>
        </w:rPr>
        <w:t xml:space="preserve"> zinātnei un attīstībai</w:t>
      </w:r>
      <w:r w:rsidR="006641BD" w:rsidRPr="00284CBA">
        <w:rPr>
          <w:rFonts w:cs="Times New Roman"/>
        </w:rPr>
        <w:t xml:space="preserve"> ir nepietiekams, lai segtu institucionālās vajadzības, nodrošinātu </w:t>
      </w:r>
      <w:r w:rsidRPr="00284CBA">
        <w:rPr>
          <w:rFonts w:cs="Times New Roman"/>
        </w:rPr>
        <w:t xml:space="preserve">pētniecības </w:t>
      </w:r>
      <w:r w:rsidR="006641BD" w:rsidRPr="00284CBA">
        <w:rPr>
          <w:rFonts w:cs="Times New Roman"/>
        </w:rPr>
        <w:t xml:space="preserve">infrastruktūru darbību, uzturēšanas un attīstības vajadzības, piesaistītu </w:t>
      </w:r>
      <w:r w:rsidRPr="00284CBA">
        <w:rPr>
          <w:rFonts w:cs="Times New Roman"/>
        </w:rPr>
        <w:t xml:space="preserve">zinātniskajai darbībai </w:t>
      </w:r>
      <w:r w:rsidR="006641BD" w:rsidRPr="00284CBA">
        <w:rPr>
          <w:rFonts w:cs="Times New Roman"/>
        </w:rPr>
        <w:t>jaunos zinātniekus u.c.;</w:t>
      </w:r>
    </w:p>
    <w:p w14:paraId="513391FD" w14:textId="32129CB6" w:rsidR="006641BD" w:rsidRPr="00284CBA" w:rsidRDefault="003D197A"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lastRenderedPageBreak/>
        <w:t xml:space="preserve">vērojama </w:t>
      </w:r>
      <w:r w:rsidR="006641BD" w:rsidRPr="00284CBA">
        <w:rPr>
          <w:rFonts w:cs="Times New Roman"/>
        </w:rPr>
        <w:t>pētnieciskās kapacitātes fragmentācija, trūkst administratīvās kapacitātes projektu sagatavošanā un virzībā;</w:t>
      </w:r>
    </w:p>
    <w:p w14:paraId="42747E3D" w14:textId="77777777" w:rsidR="006641BD" w:rsidRPr="00284CBA" w:rsidRDefault="006641BD"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 xml:space="preserve">nepietiekama pārstāvība un Latvijas interešu lobijs IP </w:t>
      </w:r>
      <w:proofErr w:type="spellStart"/>
      <w:r w:rsidRPr="00284CBA">
        <w:rPr>
          <w:rFonts w:cs="Times New Roman"/>
        </w:rPr>
        <w:t>programmkomitejās</w:t>
      </w:r>
      <w:proofErr w:type="spellEnd"/>
      <w:r w:rsidRPr="00284CBA">
        <w:rPr>
          <w:rFonts w:cs="Times New Roman"/>
        </w:rPr>
        <w:t xml:space="preserve"> un starptautiskajās institūcijās;</w:t>
      </w:r>
    </w:p>
    <w:p w14:paraId="0A1BB026" w14:textId="77777777" w:rsidR="006641BD" w:rsidRPr="00284CBA" w:rsidRDefault="006641BD"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trūkst finansējuma lielu pētniecības infrastruktūru finansēšanai;</w:t>
      </w:r>
    </w:p>
    <w:p w14:paraId="634147F1" w14:textId="77777777" w:rsidR="006641BD" w:rsidRPr="00284CBA" w:rsidRDefault="006641BD"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projekta sagatavošanai ir nepieciešamas lielas investīcijas zināšanu kvalitātes un personāla resursu ziņā, konkurence uz līdzfinansējumu ir liela;</w:t>
      </w:r>
    </w:p>
    <w:p w14:paraId="5A71D3D9" w14:textId="5AC919FB" w:rsidR="006641BD" w:rsidRPr="00284CBA" w:rsidRDefault="006641BD"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 xml:space="preserve">Eiropas </w:t>
      </w:r>
      <w:r w:rsidR="00A63A7F" w:rsidRPr="00284CBA">
        <w:rPr>
          <w:rFonts w:cs="Times New Roman"/>
        </w:rPr>
        <w:t>dalīb</w:t>
      </w:r>
      <w:r w:rsidRPr="00284CBA">
        <w:rPr>
          <w:rFonts w:cs="Times New Roman"/>
        </w:rPr>
        <w:t>valstu industriālais un tehnoloģiskais līmenis ir augstāks, nekā tas ir daudzās Latvijas pētniecības iestādēs un uzņēmumos;</w:t>
      </w:r>
    </w:p>
    <w:p w14:paraId="5BD909DE" w14:textId="4E709443" w:rsidR="006641BD" w:rsidRPr="00284CBA" w:rsidRDefault="006641BD"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lai piedāvātu Eiropas konsorcijam aktuālu pētniecības tēmu, jābūt informētam par Eiropas tehnoloģisko līmen</w:t>
      </w:r>
      <w:r w:rsidR="003D197A" w:rsidRPr="00284CBA">
        <w:rPr>
          <w:rFonts w:cs="Times New Roman"/>
        </w:rPr>
        <w:t>i</w:t>
      </w:r>
      <w:r w:rsidRPr="00284CBA">
        <w:rPr>
          <w:rFonts w:cs="Times New Roman"/>
        </w:rPr>
        <w:t xml:space="preserve"> un </w:t>
      </w:r>
      <w:r w:rsidR="003D197A" w:rsidRPr="00284CBA">
        <w:rPr>
          <w:rFonts w:cs="Times New Roman"/>
        </w:rPr>
        <w:t>par pašreizējiem aktuālajiem</w:t>
      </w:r>
      <w:r w:rsidRPr="00284CBA">
        <w:rPr>
          <w:rFonts w:cs="Times New Roman"/>
        </w:rPr>
        <w:t xml:space="preserve"> </w:t>
      </w:r>
      <w:proofErr w:type="spellStart"/>
      <w:r w:rsidR="003D197A" w:rsidRPr="00284CBA">
        <w:rPr>
          <w:rFonts w:cs="Times New Roman"/>
        </w:rPr>
        <w:t>problēmjautājumiem</w:t>
      </w:r>
      <w:proofErr w:type="spellEnd"/>
      <w:r w:rsidR="001824A7" w:rsidRPr="00284CBA">
        <w:rPr>
          <w:rFonts w:cs="Times New Roman"/>
        </w:rPr>
        <w:t>, kā arī jābūt noteiktam zinātniskās ekselences līmenim</w:t>
      </w:r>
      <w:r w:rsidR="003D197A" w:rsidRPr="00284CBA">
        <w:rPr>
          <w:rFonts w:cs="Times New Roman"/>
        </w:rPr>
        <w:t>;</w:t>
      </w:r>
    </w:p>
    <w:p w14:paraId="305C61EA" w14:textId="2FA03384" w:rsidR="006641BD" w:rsidRPr="00284CBA" w:rsidRDefault="00BB25CB" w:rsidP="00D679D7">
      <w:pPr>
        <w:pStyle w:val="ListParagraph"/>
        <w:numPr>
          <w:ilvl w:val="0"/>
          <w:numId w:val="10"/>
        </w:numPr>
        <w:tabs>
          <w:tab w:val="num" w:pos="360"/>
          <w:tab w:val="left" w:pos="1276"/>
        </w:tabs>
        <w:spacing w:before="0"/>
        <w:ind w:left="0" w:firstLine="709"/>
        <w:rPr>
          <w:rFonts w:cs="Times New Roman"/>
        </w:rPr>
      </w:pPr>
      <w:r w:rsidRPr="00284CBA">
        <w:rPr>
          <w:rFonts w:cs="Times New Roman"/>
        </w:rPr>
        <w:t>n</w:t>
      </w:r>
      <w:r w:rsidR="00744550" w:rsidRPr="00284CBA">
        <w:rPr>
          <w:rFonts w:cs="Times New Roman"/>
        </w:rPr>
        <w:t xml:space="preserve">epietiekamas projektu plānošanas un vadības spējas – projekta darbi jāplāno 3 </w:t>
      </w:r>
      <w:r w:rsidR="001824A7" w:rsidRPr="00284CBA">
        <w:rPr>
          <w:rFonts w:cs="Times New Roman"/>
        </w:rPr>
        <w:t xml:space="preserve">- </w:t>
      </w:r>
      <w:r w:rsidR="00744550" w:rsidRPr="00284CBA">
        <w:rPr>
          <w:rFonts w:cs="Times New Roman"/>
        </w:rPr>
        <w:t>4 gadus uz priekšu;</w:t>
      </w:r>
    </w:p>
    <w:p w14:paraId="632526CC" w14:textId="57F7A39C" w:rsidR="006641BD" w:rsidRPr="00284CBA" w:rsidRDefault="006641BD" w:rsidP="00B04F6C">
      <w:pPr>
        <w:pStyle w:val="ListParagraph"/>
        <w:numPr>
          <w:ilvl w:val="0"/>
          <w:numId w:val="10"/>
        </w:numPr>
        <w:tabs>
          <w:tab w:val="num" w:pos="360"/>
          <w:tab w:val="left" w:pos="1276"/>
        </w:tabs>
        <w:spacing w:before="0" w:after="120"/>
        <w:ind w:left="0" w:firstLine="709"/>
        <w:contextualSpacing w:val="0"/>
        <w:rPr>
          <w:rFonts w:cs="Times New Roman"/>
        </w:rPr>
      </w:pPr>
      <w:r w:rsidRPr="00284CBA">
        <w:rPr>
          <w:rFonts w:cs="Times New Roman"/>
        </w:rPr>
        <w:t xml:space="preserve">nepietiekama </w:t>
      </w:r>
      <w:r w:rsidR="00D4774D" w:rsidRPr="00284CBA">
        <w:rPr>
          <w:rFonts w:cs="Times New Roman"/>
        </w:rPr>
        <w:t xml:space="preserve">ārvalstu </w:t>
      </w:r>
      <w:r w:rsidRPr="00284CBA">
        <w:rPr>
          <w:rFonts w:cs="Times New Roman"/>
        </w:rPr>
        <w:t>pētniecības diasporas iesaiste.</w:t>
      </w:r>
    </w:p>
    <w:p w14:paraId="234E4351" w14:textId="2366DD06" w:rsidR="006641BD" w:rsidRPr="00284CBA" w:rsidRDefault="006641BD" w:rsidP="001C24B2">
      <w:pPr>
        <w:pStyle w:val="ListParagraph"/>
        <w:tabs>
          <w:tab w:val="left" w:pos="2884"/>
        </w:tabs>
        <w:spacing w:before="0"/>
        <w:ind w:left="0"/>
      </w:pPr>
      <w:r w:rsidRPr="00284CBA">
        <w:rPr>
          <w:rFonts w:cs="Times New Roman"/>
        </w:rPr>
        <w:t xml:space="preserve">Latvijai ir daudz izaicinājumu, </w:t>
      </w:r>
      <w:r w:rsidRPr="00284CBA">
        <w:t xml:space="preserve">kuri jāņem vērā, lai Latvijas zinātnieku un uzņēmēju dalība programmā </w:t>
      </w:r>
      <w:r w:rsidRPr="00284CBA">
        <w:rPr>
          <w:i/>
        </w:rPr>
        <w:t>„Apvārsnis 2020”</w:t>
      </w:r>
      <w:r w:rsidRPr="00284CBA">
        <w:t xml:space="preserve"> kļūtu efektīvāka un sekmīgāka</w:t>
      </w:r>
      <w:r w:rsidR="00E130D7" w:rsidRPr="00284CBA">
        <w:t>,</w:t>
      </w:r>
      <w:r w:rsidRPr="00284CBA">
        <w:t xml:space="preserve"> gan </w:t>
      </w:r>
      <w:r w:rsidR="00D4774D" w:rsidRPr="00284CBA">
        <w:t>veicinot</w:t>
      </w:r>
      <w:r w:rsidRPr="00284CBA">
        <w:t xml:space="preserve"> starptautisko atpazīstamību, gan palielinot piesaistīto finanšu resursu apjomu</w:t>
      </w:r>
      <w:r w:rsidR="00D4774D" w:rsidRPr="00284CBA">
        <w:t xml:space="preserve"> un</w:t>
      </w:r>
      <w:r w:rsidRPr="00284CBA">
        <w:t xml:space="preserve"> </w:t>
      </w:r>
      <w:r w:rsidR="00D4774D" w:rsidRPr="00284CBA">
        <w:t>sekmējot</w:t>
      </w:r>
      <w:r w:rsidRPr="00284CBA">
        <w:t xml:space="preserve"> jauno zinātnieku iesaisti Latvijas zinātn</w:t>
      </w:r>
      <w:r w:rsidR="00945739" w:rsidRPr="00284CBA">
        <w:t>ē. Struktūrfondu līdzfinansējuma piesaiste starptautiskās sadarbības un tīklošanās pasākumiem sniedz būtisku atbalstu Latvijas zinātniskajām institūcijām, komersantiem un zinātniskajam personālam kopumā.</w:t>
      </w:r>
      <w:r w:rsidRPr="00284CBA">
        <w:t xml:space="preserve"> </w:t>
      </w:r>
      <w:r w:rsidR="00744550" w:rsidRPr="00284CBA">
        <w:t>J</w:t>
      </w:r>
      <w:r w:rsidRPr="00284CBA">
        <w:t>āintensificē NKP ekspertu sadarbība ar potenciālajiem projektu pieteicējiem</w:t>
      </w:r>
      <w:r w:rsidR="001C7EFE" w:rsidRPr="00284CBA">
        <w:t>, kā arī jānodrošina Latvijas projektu popularizācija</w:t>
      </w:r>
      <w:r w:rsidRPr="00284CBA">
        <w:t>.</w:t>
      </w:r>
    </w:p>
    <w:p w14:paraId="397A8AEB" w14:textId="4CB04A11" w:rsidR="00960AA8" w:rsidRPr="00284CBA" w:rsidRDefault="003E448D" w:rsidP="00F24C2B">
      <w:pPr>
        <w:pStyle w:val="ListParagraph"/>
        <w:tabs>
          <w:tab w:val="left" w:pos="2884"/>
        </w:tabs>
        <w:spacing w:before="0"/>
        <w:ind w:left="0"/>
      </w:pPr>
      <w:r w:rsidRPr="00284CBA">
        <w:t xml:space="preserve">2014. - 2020.gada </w:t>
      </w:r>
      <w:r w:rsidR="00DA11ED" w:rsidRPr="00284CBA">
        <w:t xml:space="preserve">plānošanas periodam Ietvara programma turpina darbu ar jaunu nosaukumu </w:t>
      </w:r>
      <w:r w:rsidRPr="00284CBA">
        <w:rPr>
          <w:lang w:eastAsia="lv-LV"/>
        </w:rPr>
        <w:t>ES pamatprog</w:t>
      </w:r>
      <w:r w:rsidR="00D679D7" w:rsidRPr="00284CBA">
        <w:rPr>
          <w:lang w:eastAsia="lv-LV"/>
        </w:rPr>
        <w:t>ramma P</w:t>
      </w:r>
      <w:r w:rsidRPr="00284CBA">
        <w:rPr>
          <w:lang w:eastAsia="lv-LV"/>
        </w:rPr>
        <w:t xml:space="preserve">ētniecībai un inovācijai </w:t>
      </w:r>
      <w:r w:rsidRPr="00284CBA">
        <w:rPr>
          <w:i/>
        </w:rPr>
        <w:t>„Apvārsnis 2020”</w:t>
      </w:r>
      <w:r w:rsidR="000B287F" w:rsidRPr="00284CBA">
        <w:t xml:space="preserve"> (skatīt</w:t>
      </w:r>
      <w:r w:rsidR="00D4774D" w:rsidRPr="00284CBA">
        <w:t xml:space="preserve"> sadaļu</w:t>
      </w:r>
      <w:r w:rsidR="000B287F" w:rsidRPr="00284CBA">
        <w:t xml:space="preserve"> </w:t>
      </w:r>
      <w:r w:rsidR="0056733F" w:rsidRPr="00284CBA">
        <w:t xml:space="preserve">1.3. “ES Pētniecības un inovācijas atbalsta programma </w:t>
      </w:r>
      <w:r w:rsidR="0056733F" w:rsidRPr="00284CBA">
        <w:rPr>
          <w:i/>
        </w:rPr>
        <w:t>“Apvārsnis 2020”</w:t>
      </w:r>
      <w:r w:rsidR="001576C1" w:rsidRPr="00284CBA">
        <w:t>).</w:t>
      </w:r>
    </w:p>
    <w:p w14:paraId="6ED5BE02" w14:textId="6EDD6F99" w:rsidR="000B0A06" w:rsidRPr="00284CBA" w:rsidRDefault="00F507B0" w:rsidP="0049284E">
      <w:pPr>
        <w:pStyle w:val="Heading2"/>
      </w:pPr>
      <w:bookmarkStart w:id="15" w:name="_Ref453323062"/>
      <w:bookmarkStart w:id="16" w:name="_Ref453328635"/>
      <w:bookmarkStart w:id="17" w:name="_Toc476555870"/>
      <w:r w:rsidRPr="00284CBA">
        <w:t>1.3</w:t>
      </w:r>
      <w:r w:rsidR="00D679D7" w:rsidRPr="00284CBA">
        <w:t>. ES P</w:t>
      </w:r>
      <w:r w:rsidR="000B0A06" w:rsidRPr="00284CBA">
        <w:t>ētniecības un inovācijas atbalsta programma „</w:t>
      </w:r>
      <w:r w:rsidR="003B42CC" w:rsidRPr="00284CBA">
        <w:rPr>
          <w:i/>
        </w:rPr>
        <w:t>Apvārsnis 2020</w:t>
      </w:r>
      <w:r w:rsidR="000B0A06" w:rsidRPr="00284CBA">
        <w:t>”</w:t>
      </w:r>
      <w:bookmarkEnd w:id="15"/>
      <w:bookmarkEnd w:id="16"/>
      <w:bookmarkEnd w:id="17"/>
    </w:p>
    <w:p w14:paraId="18E750C2" w14:textId="0B43F39D" w:rsidR="000B0A06" w:rsidRPr="00284CBA" w:rsidRDefault="000B0A06"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ES pamatprogramma pētniecībai un inovācijai </w:t>
      </w:r>
      <w:r w:rsidRPr="00284CBA">
        <w:rPr>
          <w:rFonts w:eastAsia="Times New Roman"/>
          <w:i/>
          <w:szCs w:val="24"/>
          <w:lang w:eastAsia="lv-LV"/>
        </w:rPr>
        <w:t>„Apvārsnis 2020”</w:t>
      </w:r>
      <w:r w:rsidRPr="00284CBA">
        <w:rPr>
          <w:rFonts w:eastAsia="Times New Roman"/>
          <w:szCs w:val="24"/>
          <w:lang w:eastAsia="lv-LV"/>
        </w:rPr>
        <w:t xml:space="preserve"> ir visu laiku lielākā ES pētniecības un inovāciju programma. </w:t>
      </w:r>
      <w:r w:rsidR="00D4774D" w:rsidRPr="00284CBA">
        <w:rPr>
          <w:rFonts w:eastAsia="Times New Roman"/>
          <w:szCs w:val="24"/>
          <w:lang w:eastAsia="lv-LV"/>
        </w:rPr>
        <w:t>Plānots, ka ar tās palīdzību, būs</w:t>
      </w:r>
      <w:r w:rsidRPr="00284CBA">
        <w:rPr>
          <w:rFonts w:eastAsia="Times New Roman"/>
          <w:szCs w:val="24"/>
          <w:lang w:eastAsia="lv-LV"/>
        </w:rPr>
        <w:t xml:space="preserve"> iespējams</w:t>
      </w:r>
      <w:r w:rsidR="00D4774D" w:rsidRPr="00284CBA">
        <w:rPr>
          <w:rFonts w:eastAsia="Times New Roman"/>
          <w:szCs w:val="24"/>
          <w:lang w:eastAsia="lv-LV"/>
        </w:rPr>
        <w:t xml:space="preserve"> realizēt</w:t>
      </w:r>
      <w:r w:rsidRPr="00284CBA">
        <w:rPr>
          <w:rFonts w:eastAsia="Times New Roman"/>
          <w:szCs w:val="24"/>
          <w:lang w:eastAsia="lv-LV"/>
        </w:rPr>
        <w:t xml:space="preserve"> vairāk izrāvienu, atklājumu un unikālas pieredzes gūšanas, iedzīvinot </w:t>
      </w:r>
      <w:r w:rsidR="006641BD" w:rsidRPr="00284CBA">
        <w:rPr>
          <w:rFonts w:eastAsia="Times New Roman"/>
          <w:szCs w:val="24"/>
          <w:lang w:eastAsia="lv-LV"/>
        </w:rPr>
        <w:t xml:space="preserve">praksē lieliskas idejas, kas radītas zinātniskajās laboratorijās. </w:t>
      </w:r>
      <w:r w:rsidRPr="00284CBA">
        <w:rPr>
          <w:rFonts w:eastAsia="Times New Roman"/>
          <w:szCs w:val="24"/>
          <w:lang w:eastAsia="lv-LV"/>
        </w:rPr>
        <w:t xml:space="preserve"> </w:t>
      </w:r>
    </w:p>
    <w:p w14:paraId="1D29E349" w14:textId="1D8337FA" w:rsidR="00EC4261" w:rsidRPr="00284CBA" w:rsidRDefault="004860B2"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Programmas finansējums </w:t>
      </w:r>
      <w:r w:rsidR="00D4774D" w:rsidRPr="00284CBA">
        <w:rPr>
          <w:rFonts w:eastAsia="Times New Roman"/>
          <w:szCs w:val="24"/>
          <w:lang w:eastAsia="lv-LV"/>
        </w:rPr>
        <w:t xml:space="preserve">ir </w:t>
      </w:r>
      <w:r w:rsidRPr="00284CBA">
        <w:rPr>
          <w:rFonts w:eastAsia="Times New Roman"/>
          <w:szCs w:val="24"/>
          <w:lang w:eastAsia="lv-LV"/>
        </w:rPr>
        <w:t>gandrīz 80 miljard</w:t>
      </w:r>
      <w:r w:rsidR="00D4774D" w:rsidRPr="00284CBA">
        <w:rPr>
          <w:rFonts w:eastAsia="Times New Roman"/>
          <w:szCs w:val="24"/>
          <w:lang w:eastAsia="lv-LV"/>
        </w:rPr>
        <w:t>i</w:t>
      </w:r>
      <w:r w:rsidRPr="00284CBA">
        <w:rPr>
          <w:rFonts w:eastAsia="Times New Roman"/>
          <w:szCs w:val="24"/>
          <w:lang w:eastAsia="lv-LV"/>
        </w:rPr>
        <w:t xml:space="preserve"> </w:t>
      </w:r>
      <w:r w:rsidR="00BB25CB" w:rsidRPr="00284CBA">
        <w:rPr>
          <w:rFonts w:eastAsia="Times New Roman"/>
          <w:szCs w:val="24"/>
          <w:lang w:eastAsia="lv-LV"/>
        </w:rPr>
        <w:t xml:space="preserve">EUR </w:t>
      </w:r>
      <w:r w:rsidR="00D4774D" w:rsidRPr="00284CBA">
        <w:rPr>
          <w:rFonts w:eastAsia="Times New Roman"/>
          <w:szCs w:val="24"/>
          <w:lang w:eastAsia="lv-LV"/>
        </w:rPr>
        <w:t>un tas</w:t>
      </w:r>
      <w:r w:rsidRPr="00284CBA">
        <w:rPr>
          <w:rFonts w:eastAsia="Times New Roman"/>
          <w:szCs w:val="24"/>
          <w:lang w:eastAsia="lv-LV"/>
        </w:rPr>
        <w:t xml:space="preserve"> pieejams 7 gadu </w:t>
      </w:r>
      <w:r w:rsidR="00D4774D" w:rsidRPr="00284CBA">
        <w:rPr>
          <w:rFonts w:eastAsia="Times New Roman"/>
          <w:szCs w:val="24"/>
          <w:lang w:eastAsia="lv-LV"/>
        </w:rPr>
        <w:t>laika posmā</w:t>
      </w:r>
      <w:r w:rsidRPr="00284CBA">
        <w:rPr>
          <w:rFonts w:eastAsia="Times New Roman"/>
          <w:szCs w:val="24"/>
          <w:lang w:eastAsia="lv-LV"/>
        </w:rPr>
        <w:t xml:space="preserve"> (no 2014.</w:t>
      </w:r>
      <w:r w:rsidR="00D4774D" w:rsidRPr="00284CBA">
        <w:rPr>
          <w:rFonts w:eastAsia="Times New Roman"/>
          <w:szCs w:val="24"/>
          <w:lang w:eastAsia="lv-LV"/>
        </w:rPr>
        <w:t xml:space="preserve"> </w:t>
      </w:r>
      <w:r w:rsidRPr="00284CBA">
        <w:rPr>
          <w:rFonts w:eastAsia="Times New Roman"/>
          <w:szCs w:val="24"/>
          <w:lang w:eastAsia="lv-LV"/>
        </w:rPr>
        <w:t>gada līdz 2020.</w:t>
      </w:r>
      <w:r w:rsidR="00D4774D" w:rsidRPr="00284CBA">
        <w:rPr>
          <w:rFonts w:eastAsia="Times New Roman"/>
          <w:szCs w:val="24"/>
          <w:lang w:eastAsia="lv-LV"/>
        </w:rPr>
        <w:t xml:space="preserve"> </w:t>
      </w:r>
      <w:r w:rsidRPr="00284CBA">
        <w:rPr>
          <w:rFonts w:eastAsia="Times New Roman"/>
          <w:szCs w:val="24"/>
          <w:lang w:eastAsia="lv-LV"/>
        </w:rPr>
        <w:t>gadam)</w:t>
      </w:r>
      <w:r w:rsidR="00D4774D" w:rsidRPr="00284CBA">
        <w:rPr>
          <w:rFonts w:eastAsia="Times New Roman"/>
          <w:szCs w:val="24"/>
          <w:lang w:eastAsia="lv-LV"/>
        </w:rPr>
        <w:t>.</w:t>
      </w:r>
      <w:r w:rsidRPr="00284CBA">
        <w:rPr>
          <w:rFonts w:eastAsia="Times New Roman"/>
          <w:szCs w:val="24"/>
          <w:lang w:eastAsia="lv-LV"/>
        </w:rPr>
        <w:t xml:space="preserve"> </w:t>
      </w:r>
      <w:r w:rsidR="00D4774D" w:rsidRPr="00284CBA">
        <w:rPr>
          <w:rFonts w:eastAsia="Times New Roman"/>
          <w:szCs w:val="24"/>
          <w:lang w:eastAsia="lv-LV"/>
        </w:rPr>
        <w:t>P</w:t>
      </w:r>
      <w:r w:rsidRPr="00284CBA">
        <w:rPr>
          <w:rFonts w:eastAsia="Times New Roman"/>
          <w:szCs w:val="24"/>
          <w:lang w:eastAsia="lv-LV"/>
        </w:rPr>
        <w:t xml:space="preserve">apildu šiem līdzekļiem tiks piesaistīti </w:t>
      </w:r>
      <w:r w:rsidR="00D4774D" w:rsidRPr="00284CBA">
        <w:rPr>
          <w:rFonts w:eastAsia="Times New Roman"/>
          <w:szCs w:val="24"/>
          <w:lang w:eastAsia="lv-LV"/>
        </w:rPr>
        <w:t xml:space="preserve">arī </w:t>
      </w:r>
      <w:r w:rsidRPr="00284CBA">
        <w:rPr>
          <w:rFonts w:eastAsia="Times New Roman"/>
          <w:szCs w:val="24"/>
          <w:lang w:eastAsia="lv-LV"/>
        </w:rPr>
        <w:t>privātie un valstu nacionālie ieguldījumi. Programmas mērķis ir nodrošināt, ka Eiropā ir pasaules līmeņa zinātne un tehnoloģija</w:t>
      </w:r>
      <w:r w:rsidR="00D4774D" w:rsidRPr="00284CBA">
        <w:rPr>
          <w:rFonts w:eastAsia="Times New Roman"/>
          <w:szCs w:val="24"/>
          <w:lang w:eastAsia="lv-LV"/>
        </w:rPr>
        <w:t>s</w:t>
      </w:r>
      <w:r w:rsidRPr="00284CBA">
        <w:rPr>
          <w:rFonts w:eastAsia="Times New Roman"/>
          <w:szCs w:val="24"/>
          <w:lang w:eastAsia="lv-LV"/>
        </w:rPr>
        <w:t>, kas veicina ekonomisko izaugsmi un sekmē ES kā pasaules līdera zinātnē pozīciju nostiprināšanu</w:t>
      </w:r>
    </w:p>
    <w:p w14:paraId="0DC4EAF2" w14:textId="6F68AB5E" w:rsidR="00EC4261" w:rsidRPr="00284CBA" w:rsidRDefault="0056733F" w:rsidP="00E22693">
      <w:pPr>
        <w:spacing w:after="160" w:line="259" w:lineRule="auto"/>
        <w:ind w:left="0"/>
        <w:jc w:val="right"/>
        <w:rPr>
          <w:i/>
          <w:szCs w:val="24"/>
        </w:rPr>
      </w:pPr>
      <w:r w:rsidRPr="00284CBA">
        <w:rPr>
          <w:i/>
          <w:szCs w:val="24"/>
        </w:rPr>
        <w:t>Attēls Nr.10</w:t>
      </w:r>
    </w:p>
    <w:p w14:paraId="0A8D884E" w14:textId="125A5F12" w:rsidR="000B0A06" w:rsidRPr="00284CBA" w:rsidRDefault="000B0A06" w:rsidP="00535E58">
      <w:pPr>
        <w:pStyle w:val="NormalWeb"/>
        <w:tabs>
          <w:tab w:val="left" w:pos="567"/>
          <w:tab w:val="left" w:pos="2884"/>
        </w:tabs>
        <w:spacing w:before="0" w:beforeAutospacing="0" w:after="0" w:afterAutospacing="0"/>
        <w:jc w:val="center"/>
        <w:rPr>
          <w:b/>
        </w:rPr>
      </w:pPr>
      <w:r w:rsidRPr="00284CBA">
        <w:rPr>
          <w:b/>
        </w:rPr>
        <w:t xml:space="preserve">Programmas </w:t>
      </w:r>
      <w:r w:rsidRPr="00284CBA">
        <w:rPr>
          <w:b/>
          <w:i/>
        </w:rPr>
        <w:t>„Apvārsnis 2020”</w:t>
      </w:r>
      <w:r w:rsidRPr="00284CBA">
        <w:rPr>
          <w:b/>
        </w:rPr>
        <w:t xml:space="preserve"> struktūra</w:t>
      </w:r>
      <w:r w:rsidRPr="00284CBA">
        <w:rPr>
          <w:rStyle w:val="FootnoteReference"/>
        </w:rPr>
        <w:footnoteReference w:id="17"/>
      </w:r>
    </w:p>
    <w:tbl>
      <w:tblPr>
        <w:tblW w:w="0" w:type="auto"/>
        <w:tblBorders>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44"/>
        <w:gridCol w:w="1843"/>
        <w:gridCol w:w="1290"/>
        <w:gridCol w:w="1103"/>
        <w:gridCol w:w="1321"/>
        <w:gridCol w:w="1843"/>
      </w:tblGrid>
      <w:tr w:rsidR="00502414" w:rsidRPr="00284CBA" w14:paraId="31ADD928" w14:textId="77777777" w:rsidTr="00D56FFD">
        <w:tc>
          <w:tcPr>
            <w:tcW w:w="1844" w:type="dxa"/>
            <w:shd w:val="clear" w:color="auto" w:fill="BDBDBD"/>
            <w:hideMark/>
          </w:tcPr>
          <w:p w14:paraId="7C94028B" w14:textId="77777777" w:rsidR="00502414" w:rsidRPr="00284CBA" w:rsidRDefault="00502414" w:rsidP="00D56FFD">
            <w:pPr>
              <w:ind w:left="0"/>
              <w:jc w:val="left"/>
              <w:rPr>
                <w:rFonts w:eastAsia="Times New Roman"/>
                <w:color w:val="000000"/>
                <w:sz w:val="21"/>
                <w:szCs w:val="21"/>
              </w:rPr>
            </w:pPr>
            <w:r w:rsidRPr="00284CBA">
              <w:rPr>
                <w:rFonts w:eastAsia="Times New Roman"/>
                <w:b/>
                <w:bCs/>
                <w:color w:val="FFFFFF"/>
                <w:szCs w:val="24"/>
              </w:rPr>
              <w:t>Publiskā – privātā</w:t>
            </w:r>
          </w:p>
          <w:p w14:paraId="55328867" w14:textId="77777777" w:rsidR="00502414" w:rsidRPr="00284CBA" w:rsidRDefault="00502414" w:rsidP="00D56FFD">
            <w:pPr>
              <w:ind w:left="0"/>
              <w:jc w:val="left"/>
              <w:rPr>
                <w:rFonts w:eastAsia="Times New Roman"/>
                <w:color w:val="000000"/>
                <w:sz w:val="21"/>
                <w:szCs w:val="21"/>
              </w:rPr>
            </w:pPr>
            <w:r w:rsidRPr="00284CBA">
              <w:rPr>
                <w:rFonts w:eastAsia="Times New Roman"/>
                <w:b/>
                <w:bCs/>
                <w:color w:val="FFFFFF"/>
                <w:szCs w:val="24"/>
              </w:rPr>
              <w:t>partnerība</w:t>
            </w:r>
          </w:p>
          <w:p w14:paraId="0EA7C5A4" w14:textId="77777777" w:rsidR="00502414" w:rsidRPr="00284CBA" w:rsidRDefault="00502414" w:rsidP="00D56FFD">
            <w:pPr>
              <w:ind w:left="0"/>
              <w:jc w:val="left"/>
              <w:rPr>
                <w:rFonts w:eastAsia="Times New Roman"/>
                <w:color w:val="000000"/>
                <w:sz w:val="21"/>
                <w:szCs w:val="21"/>
              </w:rPr>
            </w:pPr>
          </w:p>
          <w:p w14:paraId="5555DF79" w14:textId="77777777" w:rsidR="00502414" w:rsidRPr="00284CBA" w:rsidRDefault="00502414" w:rsidP="00D56FFD">
            <w:pPr>
              <w:ind w:left="0"/>
              <w:jc w:val="left"/>
              <w:rPr>
                <w:rFonts w:eastAsia="Times New Roman"/>
                <w:b/>
                <w:bCs/>
                <w:color w:val="008AA4"/>
                <w:sz w:val="21"/>
                <w:szCs w:val="21"/>
              </w:rPr>
            </w:pPr>
            <w:r w:rsidRPr="00284CBA">
              <w:rPr>
                <w:rFonts w:eastAsia="Times New Roman"/>
                <w:b/>
                <w:bCs/>
                <w:color w:val="008AA4"/>
                <w:sz w:val="21"/>
                <w:szCs w:val="21"/>
              </w:rPr>
              <w:t>ECSEL</w:t>
            </w:r>
          </w:p>
          <w:p w14:paraId="5A6AF5F4" w14:textId="77777777" w:rsidR="00502414" w:rsidRPr="00284CBA" w:rsidRDefault="00502414" w:rsidP="00D56FFD">
            <w:pPr>
              <w:ind w:left="0"/>
              <w:jc w:val="left"/>
              <w:rPr>
                <w:rFonts w:eastAsia="Times New Roman"/>
                <w:b/>
                <w:bCs/>
                <w:color w:val="008AA4"/>
                <w:sz w:val="21"/>
                <w:szCs w:val="21"/>
              </w:rPr>
            </w:pPr>
            <w:r w:rsidRPr="00284CBA">
              <w:rPr>
                <w:rFonts w:eastAsia="Times New Roman"/>
                <w:b/>
                <w:bCs/>
                <w:color w:val="008AA4"/>
                <w:sz w:val="21"/>
                <w:szCs w:val="21"/>
              </w:rPr>
              <w:t>IMI 2</w:t>
            </w:r>
          </w:p>
          <w:p w14:paraId="546A790A" w14:textId="77777777" w:rsidR="00502414" w:rsidRPr="00284CBA" w:rsidRDefault="00502414" w:rsidP="00D56FFD">
            <w:pPr>
              <w:ind w:left="0"/>
              <w:jc w:val="left"/>
              <w:rPr>
                <w:rFonts w:eastAsia="Times New Roman"/>
                <w:b/>
                <w:bCs/>
                <w:color w:val="008AA4"/>
                <w:sz w:val="21"/>
                <w:szCs w:val="21"/>
              </w:rPr>
            </w:pPr>
            <w:r w:rsidRPr="00284CBA">
              <w:rPr>
                <w:rFonts w:eastAsia="Times New Roman"/>
                <w:b/>
                <w:bCs/>
                <w:color w:val="008AA4"/>
                <w:sz w:val="21"/>
                <w:szCs w:val="21"/>
              </w:rPr>
              <w:t>HFC 2</w:t>
            </w:r>
          </w:p>
          <w:p w14:paraId="13B267F3" w14:textId="77777777" w:rsidR="00502414" w:rsidRPr="00284CBA" w:rsidRDefault="00502414" w:rsidP="00D56FFD">
            <w:pPr>
              <w:ind w:left="0"/>
              <w:jc w:val="left"/>
              <w:rPr>
                <w:rFonts w:eastAsia="Times New Roman"/>
                <w:b/>
                <w:bCs/>
                <w:color w:val="008AA4"/>
                <w:sz w:val="21"/>
                <w:szCs w:val="21"/>
              </w:rPr>
            </w:pPr>
            <w:proofErr w:type="spellStart"/>
            <w:r w:rsidRPr="00284CBA">
              <w:rPr>
                <w:rFonts w:eastAsia="Times New Roman"/>
                <w:b/>
                <w:bCs/>
                <w:color w:val="008AA4"/>
                <w:sz w:val="21"/>
                <w:szCs w:val="21"/>
              </w:rPr>
              <w:t>Clean</w:t>
            </w:r>
            <w:proofErr w:type="spellEnd"/>
            <w:r w:rsidRPr="00284CBA">
              <w:rPr>
                <w:rFonts w:eastAsia="Times New Roman"/>
                <w:b/>
                <w:bCs/>
                <w:color w:val="008AA4"/>
                <w:sz w:val="21"/>
                <w:szCs w:val="21"/>
              </w:rPr>
              <w:t xml:space="preserve"> </w:t>
            </w:r>
            <w:proofErr w:type="spellStart"/>
            <w:r w:rsidRPr="00284CBA">
              <w:rPr>
                <w:rFonts w:eastAsia="Times New Roman"/>
                <w:b/>
                <w:bCs/>
                <w:color w:val="008AA4"/>
                <w:sz w:val="21"/>
                <w:szCs w:val="21"/>
              </w:rPr>
              <w:t>Sky</w:t>
            </w:r>
            <w:proofErr w:type="spellEnd"/>
            <w:r w:rsidRPr="00284CBA">
              <w:rPr>
                <w:rFonts w:eastAsia="Times New Roman"/>
                <w:b/>
                <w:bCs/>
                <w:color w:val="008AA4"/>
                <w:sz w:val="21"/>
                <w:szCs w:val="21"/>
              </w:rPr>
              <w:t xml:space="preserve"> 2</w:t>
            </w:r>
          </w:p>
          <w:p w14:paraId="3E4A9DA9" w14:textId="77777777" w:rsidR="00502414" w:rsidRPr="00284CBA" w:rsidRDefault="00502414" w:rsidP="00D56FFD">
            <w:pPr>
              <w:ind w:left="0"/>
              <w:jc w:val="left"/>
              <w:rPr>
                <w:rFonts w:eastAsia="Times New Roman"/>
                <w:color w:val="000000"/>
                <w:sz w:val="21"/>
                <w:szCs w:val="21"/>
              </w:rPr>
            </w:pPr>
            <w:r w:rsidRPr="00284CBA">
              <w:rPr>
                <w:rFonts w:eastAsia="Times New Roman"/>
                <w:b/>
                <w:bCs/>
                <w:color w:val="008AA4"/>
                <w:sz w:val="21"/>
                <w:szCs w:val="21"/>
              </w:rPr>
              <w:t>BBI</w:t>
            </w:r>
            <w:r w:rsidRPr="00284CBA">
              <w:rPr>
                <w:rFonts w:eastAsia="Times New Roman"/>
                <w:color w:val="000000"/>
                <w:sz w:val="21"/>
                <w:szCs w:val="21"/>
              </w:rPr>
              <w:t> </w:t>
            </w:r>
          </w:p>
        </w:tc>
        <w:tc>
          <w:tcPr>
            <w:tcW w:w="1843" w:type="dxa"/>
            <w:shd w:val="clear" w:color="auto" w:fill="E6E6E6"/>
            <w:hideMark/>
          </w:tcPr>
          <w:p w14:paraId="4F8F21B4" w14:textId="77777777" w:rsidR="00502414" w:rsidRPr="00284CBA" w:rsidRDefault="00502414" w:rsidP="00D56FFD">
            <w:pPr>
              <w:ind w:left="0"/>
              <w:jc w:val="center"/>
              <w:rPr>
                <w:rFonts w:eastAsia="Times New Roman"/>
                <w:b/>
                <w:bCs/>
                <w:color w:val="000000"/>
                <w:kern w:val="36"/>
                <w:sz w:val="27"/>
                <w:szCs w:val="27"/>
              </w:rPr>
            </w:pPr>
            <w:bookmarkStart w:id="18" w:name="_Toc466888144"/>
            <w:bookmarkStart w:id="19" w:name="_Toc466888638"/>
            <w:r w:rsidRPr="00284CBA">
              <w:rPr>
                <w:rFonts w:eastAsia="Times New Roman"/>
                <w:b/>
                <w:bCs/>
                <w:color w:val="000000"/>
                <w:kern w:val="36"/>
                <w:sz w:val="27"/>
                <w:szCs w:val="27"/>
              </w:rPr>
              <w:t>I Zinātnes</w:t>
            </w:r>
            <w:bookmarkEnd w:id="18"/>
            <w:bookmarkEnd w:id="19"/>
            <w:r w:rsidRPr="00284CBA">
              <w:rPr>
                <w:rFonts w:eastAsia="Times New Roman"/>
                <w:b/>
                <w:bCs/>
                <w:color w:val="000000"/>
                <w:kern w:val="36"/>
                <w:sz w:val="27"/>
                <w:szCs w:val="27"/>
              </w:rPr>
              <w:t xml:space="preserve">  </w:t>
            </w:r>
          </w:p>
          <w:p w14:paraId="410CD0E7" w14:textId="0D5BD90A" w:rsidR="00502414" w:rsidRPr="00284CBA" w:rsidRDefault="00502414" w:rsidP="00D56FFD">
            <w:pPr>
              <w:ind w:left="0"/>
              <w:jc w:val="center"/>
              <w:rPr>
                <w:rFonts w:eastAsia="Times New Roman"/>
                <w:b/>
                <w:bCs/>
                <w:color w:val="68478D"/>
                <w:kern w:val="36"/>
                <w:sz w:val="27"/>
                <w:szCs w:val="27"/>
              </w:rPr>
            </w:pPr>
            <w:bookmarkStart w:id="20" w:name="_Toc466888145"/>
            <w:bookmarkStart w:id="21" w:name="_Toc466888639"/>
            <w:r w:rsidRPr="00284CBA">
              <w:rPr>
                <w:rFonts w:eastAsia="Times New Roman"/>
                <w:b/>
                <w:bCs/>
                <w:color w:val="000000"/>
                <w:kern w:val="36"/>
                <w:sz w:val="27"/>
                <w:szCs w:val="27"/>
              </w:rPr>
              <w:t>izcilība</w:t>
            </w:r>
            <w:r w:rsidRPr="00284CBA">
              <w:rPr>
                <w:rFonts w:eastAsia="Times New Roman"/>
                <w:b/>
                <w:bCs/>
                <w:color w:val="68478D"/>
                <w:kern w:val="36"/>
                <w:sz w:val="27"/>
                <w:szCs w:val="27"/>
              </w:rPr>
              <w:br/>
            </w:r>
            <w:r w:rsidRPr="00284CBA">
              <w:rPr>
                <w:rFonts w:eastAsia="Times New Roman"/>
                <w:b/>
                <w:bCs/>
                <w:color w:val="000000"/>
                <w:kern w:val="36"/>
                <w:sz w:val="20"/>
                <w:szCs w:val="20"/>
              </w:rPr>
              <w:t>(24,4 miljardi EUR)</w:t>
            </w:r>
            <w:bookmarkEnd w:id="20"/>
            <w:bookmarkEnd w:id="21"/>
          </w:p>
          <w:p w14:paraId="23B717F2"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1.</w:t>
            </w:r>
            <w:hyperlink r:id="rId19" w:history="1">
              <w:r w:rsidRPr="00284CBA">
                <w:rPr>
                  <w:rFonts w:eastAsia="Times New Roman"/>
                  <w:color w:val="008AA4"/>
                  <w:sz w:val="21"/>
                  <w:szCs w:val="21"/>
                </w:rPr>
                <w:t> Eiropas Zinātnes padome</w:t>
              </w:r>
            </w:hyperlink>
          </w:p>
          <w:p w14:paraId="421E5337" w14:textId="77777777" w:rsidR="00502414" w:rsidRPr="00284CBA" w:rsidRDefault="00502414" w:rsidP="00D56FFD">
            <w:pPr>
              <w:ind w:left="0"/>
              <w:jc w:val="left"/>
              <w:rPr>
                <w:rFonts w:eastAsia="Times New Roman"/>
                <w:color w:val="000000"/>
                <w:sz w:val="21"/>
                <w:szCs w:val="21"/>
              </w:rPr>
            </w:pPr>
          </w:p>
          <w:p w14:paraId="206B3694"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2. </w:t>
            </w:r>
            <w:hyperlink r:id="rId20" w:history="1">
              <w:r w:rsidRPr="00284CBA">
                <w:rPr>
                  <w:rFonts w:eastAsia="Times New Roman"/>
                  <w:color w:val="008AA4"/>
                  <w:sz w:val="21"/>
                  <w:szCs w:val="21"/>
                </w:rPr>
                <w:t>Nākotnes un jaunās tehnoloģijas (FET)</w:t>
              </w:r>
            </w:hyperlink>
          </w:p>
          <w:p w14:paraId="4C199E30" w14:textId="77777777" w:rsidR="00502414" w:rsidRPr="00284CBA" w:rsidRDefault="00502414" w:rsidP="00D56FFD">
            <w:pPr>
              <w:ind w:left="0"/>
              <w:jc w:val="left"/>
              <w:rPr>
                <w:rFonts w:eastAsia="Times New Roman"/>
                <w:color w:val="000000"/>
                <w:sz w:val="21"/>
                <w:szCs w:val="21"/>
              </w:rPr>
            </w:pPr>
          </w:p>
          <w:p w14:paraId="0DD669C9"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lastRenderedPageBreak/>
              <w:t>3. </w:t>
            </w:r>
            <w:hyperlink r:id="rId21" w:history="1">
              <w:r w:rsidRPr="00284CBA">
                <w:rPr>
                  <w:rFonts w:eastAsia="Times New Roman"/>
                  <w:color w:val="008AA4"/>
                  <w:sz w:val="21"/>
                  <w:szCs w:val="21"/>
                </w:rPr>
                <w:t xml:space="preserve">Marijas </w:t>
              </w:r>
              <w:proofErr w:type="spellStart"/>
              <w:r w:rsidRPr="00284CBA">
                <w:rPr>
                  <w:rFonts w:eastAsia="Times New Roman"/>
                  <w:color w:val="008AA4"/>
                  <w:sz w:val="21"/>
                  <w:szCs w:val="21"/>
                </w:rPr>
                <w:t>Sklodovskas</w:t>
              </w:r>
              <w:proofErr w:type="spellEnd"/>
              <w:r w:rsidRPr="00284CBA">
                <w:rPr>
                  <w:rFonts w:eastAsia="Times New Roman"/>
                  <w:color w:val="008AA4"/>
                  <w:sz w:val="21"/>
                  <w:szCs w:val="21"/>
                </w:rPr>
                <w:t xml:space="preserve"> - Kirī vārdā nosauktās darbības</w:t>
              </w:r>
            </w:hyperlink>
          </w:p>
          <w:p w14:paraId="75A50F65" w14:textId="77777777" w:rsidR="00502414" w:rsidRPr="00284CBA" w:rsidRDefault="00502414" w:rsidP="00D56FFD">
            <w:pPr>
              <w:ind w:left="0"/>
              <w:jc w:val="left"/>
              <w:rPr>
                <w:rFonts w:eastAsia="Times New Roman"/>
                <w:color w:val="000000"/>
                <w:sz w:val="21"/>
                <w:szCs w:val="21"/>
              </w:rPr>
            </w:pPr>
          </w:p>
          <w:p w14:paraId="584C8B8D"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4. </w:t>
            </w:r>
            <w:hyperlink r:id="rId22" w:history="1">
              <w:r w:rsidRPr="00284CBA">
                <w:rPr>
                  <w:rFonts w:eastAsia="Times New Roman"/>
                  <w:color w:val="008AA4"/>
                  <w:sz w:val="21"/>
                  <w:szCs w:val="21"/>
                </w:rPr>
                <w:t>Pētniecības infrastruktūras</w:t>
              </w:r>
            </w:hyperlink>
          </w:p>
        </w:tc>
        <w:tc>
          <w:tcPr>
            <w:tcW w:w="1290" w:type="dxa"/>
            <w:shd w:val="clear" w:color="auto" w:fill="E6E6E6"/>
            <w:hideMark/>
          </w:tcPr>
          <w:p w14:paraId="0B9295CA" w14:textId="68CEE3CC" w:rsidR="00502414" w:rsidRPr="00284CBA" w:rsidRDefault="00502414" w:rsidP="00D56FFD">
            <w:pPr>
              <w:ind w:left="0"/>
              <w:jc w:val="center"/>
              <w:rPr>
                <w:rFonts w:eastAsia="Times New Roman"/>
                <w:b/>
                <w:bCs/>
                <w:color w:val="68478D"/>
                <w:kern w:val="36"/>
                <w:sz w:val="27"/>
                <w:szCs w:val="27"/>
              </w:rPr>
            </w:pPr>
            <w:bookmarkStart w:id="22" w:name="_Toc466888146"/>
            <w:bookmarkStart w:id="23" w:name="_Toc466888640"/>
            <w:r w:rsidRPr="00284CBA">
              <w:rPr>
                <w:rFonts w:eastAsia="Times New Roman"/>
                <w:b/>
                <w:bCs/>
                <w:color w:val="000000"/>
                <w:kern w:val="36"/>
                <w:sz w:val="27"/>
                <w:szCs w:val="27"/>
              </w:rPr>
              <w:lastRenderedPageBreak/>
              <w:t>II Vadošā loma rūpniecībā</w:t>
            </w:r>
            <w:r w:rsidRPr="00284CBA">
              <w:rPr>
                <w:rFonts w:eastAsia="Times New Roman"/>
                <w:b/>
                <w:bCs/>
                <w:color w:val="68478D"/>
                <w:kern w:val="36"/>
                <w:sz w:val="27"/>
                <w:szCs w:val="27"/>
              </w:rPr>
              <w:br/>
            </w:r>
            <w:r w:rsidRPr="00284CBA">
              <w:rPr>
                <w:rFonts w:eastAsia="Times New Roman"/>
                <w:b/>
                <w:bCs/>
                <w:color w:val="000000"/>
                <w:kern w:val="36"/>
                <w:sz w:val="20"/>
                <w:szCs w:val="20"/>
              </w:rPr>
              <w:t>(17 miljardi EUR)</w:t>
            </w:r>
            <w:bookmarkEnd w:id="22"/>
            <w:bookmarkEnd w:id="23"/>
          </w:p>
          <w:p w14:paraId="118919A3"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1. </w:t>
            </w:r>
            <w:hyperlink r:id="rId23" w:history="1">
              <w:r w:rsidRPr="00284CBA">
                <w:rPr>
                  <w:rFonts w:eastAsia="Times New Roman"/>
                  <w:color w:val="008AA4"/>
                  <w:sz w:val="21"/>
                  <w:szCs w:val="21"/>
                </w:rPr>
                <w:t>Informācijas un komunikācijas tehnoloģijas</w:t>
              </w:r>
            </w:hyperlink>
          </w:p>
          <w:p w14:paraId="53A93EFB" w14:textId="77777777" w:rsidR="00502414" w:rsidRPr="00284CBA" w:rsidRDefault="00502414" w:rsidP="00D56FFD">
            <w:pPr>
              <w:ind w:left="0"/>
              <w:jc w:val="left"/>
              <w:rPr>
                <w:rFonts w:eastAsia="Times New Roman"/>
                <w:color w:val="000000"/>
                <w:sz w:val="21"/>
                <w:szCs w:val="21"/>
              </w:rPr>
            </w:pPr>
          </w:p>
          <w:p w14:paraId="1EE208F0"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lastRenderedPageBreak/>
              <w:t>2.</w:t>
            </w:r>
            <w:hyperlink r:id="rId24" w:history="1">
              <w:r w:rsidRPr="00284CBA">
                <w:rPr>
                  <w:rFonts w:eastAsia="Times New Roman"/>
                  <w:color w:val="008AA4"/>
                  <w:sz w:val="21"/>
                  <w:szCs w:val="21"/>
                </w:rPr>
                <w:t>Nanotehnoloģijas,</w:t>
              </w:r>
            </w:hyperlink>
          </w:p>
          <w:p w14:paraId="607DAC49" w14:textId="77777777" w:rsidR="00502414" w:rsidRPr="00284CBA" w:rsidRDefault="004277C2" w:rsidP="00D56FFD">
            <w:pPr>
              <w:ind w:left="0"/>
              <w:jc w:val="left"/>
              <w:rPr>
                <w:rFonts w:eastAsia="Times New Roman"/>
                <w:color w:val="000000"/>
                <w:sz w:val="21"/>
                <w:szCs w:val="21"/>
              </w:rPr>
            </w:pPr>
            <w:hyperlink r:id="rId25" w:history="1">
              <w:r w:rsidR="00502414" w:rsidRPr="00284CBA">
                <w:rPr>
                  <w:rFonts w:eastAsia="Times New Roman"/>
                  <w:color w:val="008AA4"/>
                  <w:sz w:val="21"/>
                  <w:szCs w:val="21"/>
                </w:rPr>
                <w:t>moderni materiāli, progresīva ražošana un pārstrāde</w:t>
              </w:r>
            </w:hyperlink>
          </w:p>
          <w:p w14:paraId="50476933" w14:textId="77777777" w:rsidR="00502414" w:rsidRPr="00284CBA" w:rsidRDefault="00502414" w:rsidP="00D56FFD">
            <w:pPr>
              <w:ind w:left="0"/>
              <w:jc w:val="left"/>
              <w:rPr>
                <w:rFonts w:eastAsia="Times New Roman"/>
                <w:color w:val="000000"/>
                <w:sz w:val="21"/>
                <w:szCs w:val="21"/>
              </w:rPr>
            </w:pPr>
          </w:p>
          <w:p w14:paraId="5E9BACF5"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3. </w:t>
            </w:r>
            <w:hyperlink r:id="rId26" w:history="1">
              <w:r w:rsidRPr="00284CBA">
                <w:rPr>
                  <w:rFonts w:eastAsia="Times New Roman"/>
                  <w:color w:val="008AA4"/>
                  <w:sz w:val="21"/>
                  <w:szCs w:val="21"/>
                </w:rPr>
                <w:t>Kosmoss</w:t>
              </w:r>
            </w:hyperlink>
          </w:p>
          <w:p w14:paraId="15470E45" w14:textId="77777777" w:rsidR="00502414" w:rsidRPr="00284CBA" w:rsidRDefault="00502414" w:rsidP="00D56FFD">
            <w:pPr>
              <w:ind w:left="0"/>
              <w:jc w:val="left"/>
              <w:rPr>
                <w:rFonts w:eastAsia="Times New Roman"/>
                <w:color w:val="000000"/>
                <w:sz w:val="21"/>
                <w:szCs w:val="21"/>
              </w:rPr>
            </w:pPr>
          </w:p>
          <w:p w14:paraId="61FB29AF"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4. </w:t>
            </w:r>
            <w:hyperlink r:id="rId27" w:history="1">
              <w:r w:rsidRPr="00284CBA">
                <w:rPr>
                  <w:rFonts w:eastAsia="Times New Roman"/>
                  <w:color w:val="008AA4"/>
                  <w:sz w:val="21"/>
                  <w:szCs w:val="21"/>
                </w:rPr>
                <w:t>Piekļuve riska finansējumam</w:t>
              </w:r>
            </w:hyperlink>
          </w:p>
          <w:p w14:paraId="7B7AF663" w14:textId="77777777" w:rsidR="00502414" w:rsidRPr="00284CBA" w:rsidRDefault="00502414" w:rsidP="00D56FFD">
            <w:pPr>
              <w:ind w:left="0"/>
              <w:jc w:val="left"/>
              <w:rPr>
                <w:rFonts w:eastAsia="Times New Roman"/>
                <w:color w:val="000000"/>
                <w:sz w:val="21"/>
                <w:szCs w:val="21"/>
              </w:rPr>
            </w:pPr>
          </w:p>
          <w:p w14:paraId="374B2FAC"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5. </w:t>
            </w:r>
            <w:hyperlink r:id="rId28" w:history="1">
              <w:r w:rsidRPr="00284CBA">
                <w:rPr>
                  <w:rFonts w:eastAsia="Times New Roman"/>
                  <w:color w:val="008AA4"/>
                  <w:sz w:val="21"/>
                  <w:szCs w:val="21"/>
                </w:rPr>
                <w:t>Inovācija MVU</w:t>
              </w:r>
            </w:hyperlink>
          </w:p>
          <w:p w14:paraId="5A70AF20"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 </w:t>
            </w:r>
          </w:p>
        </w:tc>
        <w:tc>
          <w:tcPr>
            <w:tcW w:w="2424" w:type="dxa"/>
            <w:gridSpan w:val="2"/>
            <w:shd w:val="clear" w:color="auto" w:fill="E6E6E6"/>
            <w:hideMark/>
          </w:tcPr>
          <w:p w14:paraId="2FFB5011" w14:textId="3C1F38A2" w:rsidR="00502414" w:rsidRPr="00284CBA" w:rsidRDefault="00502414" w:rsidP="00D56FFD">
            <w:pPr>
              <w:ind w:left="0"/>
              <w:jc w:val="center"/>
              <w:rPr>
                <w:rFonts w:eastAsia="Times New Roman"/>
                <w:b/>
                <w:bCs/>
                <w:color w:val="68478D"/>
                <w:kern w:val="36"/>
                <w:sz w:val="27"/>
                <w:szCs w:val="27"/>
              </w:rPr>
            </w:pPr>
            <w:bookmarkStart w:id="24" w:name="_Toc466888147"/>
            <w:bookmarkStart w:id="25" w:name="_Toc466888641"/>
            <w:r w:rsidRPr="00284CBA">
              <w:rPr>
                <w:rFonts w:eastAsia="Times New Roman"/>
                <w:b/>
                <w:bCs/>
                <w:color w:val="000000"/>
                <w:kern w:val="36"/>
                <w:sz w:val="27"/>
                <w:szCs w:val="27"/>
              </w:rPr>
              <w:lastRenderedPageBreak/>
              <w:t>III Sabiedrības problēmu risināšana</w:t>
            </w:r>
            <w:r w:rsidRPr="00284CBA">
              <w:rPr>
                <w:rFonts w:eastAsia="Times New Roman"/>
                <w:b/>
                <w:bCs/>
                <w:color w:val="68478D"/>
                <w:kern w:val="36"/>
                <w:sz w:val="27"/>
                <w:szCs w:val="27"/>
              </w:rPr>
              <w:br/>
            </w:r>
            <w:r w:rsidRPr="00284CBA">
              <w:rPr>
                <w:rFonts w:eastAsia="Times New Roman"/>
                <w:b/>
                <w:bCs/>
                <w:color w:val="000000"/>
                <w:kern w:val="36"/>
                <w:sz w:val="20"/>
                <w:szCs w:val="20"/>
              </w:rPr>
              <w:t>(29,7 miljardi EUR)</w:t>
            </w:r>
            <w:bookmarkEnd w:id="24"/>
            <w:bookmarkEnd w:id="25"/>
          </w:p>
          <w:p w14:paraId="573B762A"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1. </w:t>
            </w:r>
            <w:hyperlink r:id="rId29" w:history="1">
              <w:r w:rsidRPr="00284CBA">
                <w:rPr>
                  <w:rFonts w:eastAsia="Times New Roman"/>
                  <w:color w:val="008AA4"/>
                  <w:sz w:val="21"/>
                  <w:szCs w:val="21"/>
                </w:rPr>
                <w:t>Veselība, demogrāfiskās pārmaiņas un labklājība</w:t>
              </w:r>
            </w:hyperlink>
          </w:p>
          <w:p w14:paraId="1F3108DE" w14:textId="77777777" w:rsidR="00502414" w:rsidRPr="00284CBA" w:rsidRDefault="00502414" w:rsidP="00D56FFD">
            <w:pPr>
              <w:ind w:left="0"/>
              <w:jc w:val="left"/>
              <w:rPr>
                <w:rFonts w:eastAsia="Times New Roman"/>
                <w:color w:val="000000"/>
                <w:sz w:val="18"/>
                <w:szCs w:val="18"/>
              </w:rPr>
            </w:pPr>
          </w:p>
          <w:p w14:paraId="372DFDCC"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2. </w:t>
            </w:r>
            <w:hyperlink r:id="rId30" w:history="1">
              <w:r w:rsidRPr="00284CBA">
                <w:rPr>
                  <w:rFonts w:eastAsia="Times New Roman"/>
                  <w:color w:val="008AA4"/>
                  <w:sz w:val="21"/>
                  <w:szCs w:val="21"/>
                </w:rPr>
                <w:t xml:space="preserve">Pārtikas nodrošinājums, ilgtspējīga lauksaimniecība un mežsaimniecība, jūras, jūrlietu un iekšzemes ūdeņu pētniecība un </w:t>
              </w:r>
              <w:proofErr w:type="spellStart"/>
              <w:r w:rsidRPr="00284CBA">
                <w:rPr>
                  <w:rFonts w:eastAsia="Times New Roman"/>
                  <w:color w:val="008AA4"/>
                  <w:sz w:val="21"/>
                  <w:szCs w:val="21"/>
                </w:rPr>
                <w:t>bioekonomika</w:t>
              </w:r>
              <w:proofErr w:type="spellEnd"/>
            </w:hyperlink>
          </w:p>
          <w:p w14:paraId="7A6E4A15" w14:textId="77777777" w:rsidR="00502414" w:rsidRPr="00284CBA" w:rsidRDefault="00502414" w:rsidP="00D56FFD">
            <w:pPr>
              <w:ind w:left="0"/>
              <w:jc w:val="left"/>
              <w:rPr>
                <w:rFonts w:eastAsia="Times New Roman"/>
                <w:color w:val="000000"/>
                <w:sz w:val="18"/>
                <w:szCs w:val="18"/>
              </w:rPr>
            </w:pPr>
          </w:p>
          <w:p w14:paraId="741CF2B3"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3. </w:t>
            </w:r>
            <w:hyperlink r:id="rId31" w:history="1">
              <w:r w:rsidRPr="00284CBA">
                <w:rPr>
                  <w:rFonts w:eastAsia="Times New Roman"/>
                  <w:color w:val="008AA4"/>
                  <w:sz w:val="21"/>
                  <w:szCs w:val="21"/>
                </w:rPr>
                <w:t>Droša, tīra un efektīva enerģija</w:t>
              </w:r>
            </w:hyperlink>
          </w:p>
          <w:p w14:paraId="1597AC99" w14:textId="77777777" w:rsidR="00502414" w:rsidRPr="00284CBA" w:rsidRDefault="00502414" w:rsidP="00D56FFD">
            <w:pPr>
              <w:ind w:left="0"/>
              <w:jc w:val="left"/>
              <w:rPr>
                <w:rFonts w:eastAsia="Times New Roman"/>
                <w:color w:val="000000"/>
                <w:sz w:val="18"/>
                <w:szCs w:val="18"/>
              </w:rPr>
            </w:pPr>
          </w:p>
          <w:p w14:paraId="76C52EE3"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4. </w:t>
            </w:r>
            <w:hyperlink r:id="rId32" w:history="1">
              <w:r w:rsidRPr="00284CBA">
                <w:rPr>
                  <w:rFonts w:eastAsia="Times New Roman"/>
                  <w:color w:val="008AA4"/>
                  <w:sz w:val="21"/>
                  <w:szCs w:val="21"/>
                </w:rPr>
                <w:t>Vieds, videi nekaitīgs un integrēts transports</w:t>
              </w:r>
            </w:hyperlink>
          </w:p>
          <w:p w14:paraId="05A4BB58" w14:textId="77777777" w:rsidR="00502414" w:rsidRPr="00284CBA" w:rsidRDefault="00502414" w:rsidP="00D56FFD">
            <w:pPr>
              <w:ind w:left="0"/>
              <w:jc w:val="left"/>
              <w:rPr>
                <w:rFonts w:eastAsia="Times New Roman"/>
                <w:color w:val="000000"/>
                <w:sz w:val="18"/>
                <w:szCs w:val="18"/>
              </w:rPr>
            </w:pPr>
          </w:p>
          <w:p w14:paraId="1BB3E2A2"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5. </w:t>
            </w:r>
            <w:hyperlink r:id="rId33" w:history="1">
              <w:r w:rsidRPr="00284CBA">
                <w:rPr>
                  <w:rFonts w:eastAsia="Times New Roman"/>
                  <w:color w:val="008AA4"/>
                  <w:sz w:val="21"/>
                  <w:szCs w:val="21"/>
                </w:rPr>
                <w:t>Klimata politika, vide, resursu efektivitāte un izejvielas</w:t>
              </w:r>
            </w:hyperlink>
          </w:p>
          <w:p w14:paraId="5F0A1526" w14:textId="77777777" w:rsidR="00502414" w:rsidRPr="00284CBA" w:rsidRDefault="00502414" w:rsidP="00D56FFD">
            <w:pPr>
              <w:ind w:left="0"/>
              <w:jc w:val="left"/>
              <w:rPr>
                <w:rFonts w:eastAsia="Times New Roman"/>
                <w:color w:val="000000"/>
                <w:sz w:val="18"/>
                <w:szCs w:val="18"/>
              </w:rPr>
            </w:pPr>
          </w:p>
          <w:p w14:paraId="20DA4AC4"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6. </w:t>
            </w:r>
            <w:hyperlink r:id="rId34" w:history="1">
              <w:r w:rsidRPr="00284CBA">
                <w:rPr>
                  <w:rFonts w:eastAsia="Times New Roman"/>
                  <w:color w:val="008AA4"/>
                  <w:sz w:val="21"/>
                  <w:szCs w:val="21"/>
                </w:rPr>
                <w:t>Eiropa mainīgā pasaulē - iekļaujoša, novatoriska un domājoša sabiedrība</w:t>
              </w:r>
            </w:hyperlink>
          </w:p>
          <w:p w14:paraId="7173139F" w14:textId="77777777" w:rsidR="00502414" w:rsidRPr="00284CBA" w:rsidRDefault="00502414" w:rsidP="00D56FFD">
            <w:pPr>
              <w:ind w:left="0"/>
              <w:jc w:val="left"/>
              <w:rPr>
                <w:rFonts w:eastAsia="Times New Roman"/>
                <w:color w:val="000000"/>
                <w:sz w:val="18"/>
                <w:szCs w:val="18"/>
              </w:rPr>
            </w:pPr>
          </w:p>
          <w:p w14:paraId="66C4B378" w14:textId="77777777" w:rsidR="00502414" w:rsidRPr="00284CBA" w:rsidRDefault="00502414" w:rsidP="00D56FFD">
            <w:pPr>
              <w:ind w:left="0"/>
              <w:jc w:val="left"/>
              <w:rPr>
                <w:rFonts w:eastAsia="Times New Roman"/>
                <w:color w:val="000000"/>
                <w:sz w:val="21"/>
                <w:szCs w:val="21"/>
              </w:rPr>
            </w:pPr>
            <w:r w:rsidRPr="00284CBA">
              <w:rPr>
                <w:rFonts w:eastAsia="Times New Roman"/>
                <w:color w:val="000000"/>
                <w:sz w:val="21"/>
                <w:szCs w:val="21"/>
              </w:rPr>
              <w:t>7. </w:t>
            </w:r>
            <w:hyperlink r:id="rId35" w:history="1">
              <w:r w:rsidRPr="00284CBA">
                <w:rPr>
                  <w:rFonts w:eastAsia="Times New Roman"/>
                  <w:color w:val="008AA4"/>
                  <w:sz w:val="21"/>
                  <w:szCs w:val="21"/>
                </w:rPr>
                <w:t>Droša sabiedrība – Eiropas un tās iedzīvotāju brīvības un drošības aizsargāšana</w:t>
              </w:r>
            </w:hyperlink>
          </w:p>
        </w:tc>
        <w:tc>
          <w:tcPr>
            <w:tcW w:w="1843" w:type="dxa"/>
            <w:shd w:val="clear" w:color="auto" w:fill="BDBDBD"/>
            <w:hideMark/>
          </w:tcPr>
          <w:p w14:paraId="2325F469" w14:textId="77777777" w:rsidR="00502414" w:rsidRPr="00284CBA" w:rsidRDefault="00502414" w:rsidP="00D56FFD">
            <w:pPr>
              <w:ind w:left="0"/>
              <w:jc w:val="left"/>
              <w:rPr>
                <w:rFonts w:eastAsia="Times New Roman"/>
                <w:color w:val="000000"/>
                <w:sz w:val="21"/>
                <w:szCs w:val="21"/>
              </w:rPr>
            </w:pPr>
            <w:r w:rsidRPr="00284CBA">
              <w:rPr>
                <w:rFonts w:eastAsia="Times New Roman"/>
                <w:b/>
                <w:bCs/>
                <w:color w:val="FFFFFF"/>
                <w:szCs w:val="24"/>
              </w:rPr>
              <w:lastRenderedPageBreak/>
              <w:t>Publiskā – publiskā partnerība</w:t>
            </w:r>
          </w:p>
          <w:p w14:paraId="021E369E" w14:textId="77777777" w:rsidR="00502414" w:rsidRPr="00284CBA" w:rsidRDefault="00502414" w:rsidP="00D56FFD">
            <w:pPr>
              <w:ind w:left="0"/>
              <w:jc w:val="left"/>
              <w:rPr>
                <w:rFonts w:eastAsia="Times New Roman"/>
                <w:color w:val="000000"/>
                <w:sz w:val="21"/>
                <w:szCs w:val="21"/>
              </w:rPr>
            </w:pPr>
          </w:p>
          <w:p w14:paraId="5C21F009" w14:textId="77777777" w:rsidR="00502414" w:rsidRPr="00284CBA" w:rsidRDefault="004277C2" w:rsidP="00D56FFD">
            <w:pPr>
              <w:ind w:left="0"/>
              <w:jc w:val="left"/>
              <w:rPr>
                <w:rFonts w:eastAsia="Times New Roman"/>
                <w:color w:val="000000"/>
                <w:sz w:val="21"/>
                <w:szCs w:val="21"/>
              </w:rPr>
            </w:pPr>
            <w:hyperlink r:id="rId36" w:history="1">
              <w:r w:rsidR="00502414" w:rsidRPr="00284CBA">
                <w:rPr>
                  <w:rFonts w:eastAsia="Times New Roman"/>
                  <w:b/>
                  <w:bCs/>
                  <w:color w:val="008AA4"/>
                  <w:sz w:val="21"/>
                  <w:szCs w:val="21"/>
                </w:rPr>
                <w:t>ERA-NET</w:t>
              </w:r>
            </w:hyperlink>
          </w:p>
          <w:p w14:paraId="1D0282A8" w14:textId="77777777" w:rsidR="00502414" w:rsidRPr="00284CBA" w:rsidRDefault="004277C2" w:rsidP="00D56FFD">
            <w:pPr>
              <w:ind w:left="0"/>
              <w:jc w:val="left"/>
              <w:rPr>
                <w:rFonts w:eastAsia="Times New Roman"/>
                <w:color w:val="000000"/>
                <w:sz w:val="21"/>
                <w:szCs w:val="21"/>
              </w:rPr>
            </w:pPr>
            <w:hyperlink r:id="rId37" w:history="1">
              <w:r w:rsidR="00502414" w:rsidRPr="00284CBA">
                <w:rPr>
                  <w:rFonts w:eastAsia="Times New Roman"/>
                  <w:b/>
                  <w:bCs/>
                  <w:color w:val="008AA4"/>
                  <w:sz w:val="21"/>
                  <w:szCs w:val="21"/>
                </w:rPr>
                <w:t>BONUS</w:t>
              </w:r>
            </w:hyperlink>
          </w:p>
          <w:p w14:paraId="045B3B68" w14:textId="77777777" w:rsidR="00502414" w:rsidRPr="00284CBA" w:rsidRDefault="004277C2" w:rsidP="00D56FFD">
            <w:pPr>
              <w:ind w:left="0"/>
              <w:jc w:val="left"/>
              <w:rPr>
                <w:rFonts w:eastAsia="Times New Roman"/>
                <w:color w:val="000000"/>
                <w:sz w:val="21"/>
                <w:szCs w:val="21"/>
              </w:rPr>
            </w:pPr>
            <w:hyperlink r:id="rId38" w:history="1">
              <w:r w:rsidR="00502414" w:rsidRPr="00284CBA">
                <w:rPr>
                  <w:rFonts w:eastAsia="Times New Roman"/>
                  <w:b/>
                  <w:bCs/>
                  <w:color w:val="008AA4"/>
                  <w:sz w:val="21"/>
                  <w:szCs w:val="21"/>
                </w:rPr>
                <w:t>EUROSTARS-2</w:t>
              </w:r>
            </w:hyperlink>
            <w:r w:rsidR="00502414" w:rsidRPr="00284CBA">
              <w:rPr>
                <w:rFonts w:eastAsia="Times New Roman"/>
                <w:b/>
                <w:bCs/>
                <w:color w:val="000000"/>
                <w:sz w:val="21"/>
                <w:szCs w:val="21"/>
              </w:rPr>
              <w:t> </w:t>
            </w:r>
          </w:p>
          <w:p w14:paraId="3B02A620" w14:textId="77777777" w:rsidR="00502414" w:rsidRPr="00284CBA" w:rsidRDefault="004277C2" w:rsidP="00D56FFD">
            <w:pPr>
              <w:ind w:left="0"/>
              <w:jc w:val="left"/>
              <w:rPr>
                <w:rFonts w:eastAsia="Times New Roman"/>
                <w:color w:val="000000"/>
                <w:sz w:val="21"/>
                <w:szCs w:val="21"/>
              </w:rPr>
            </w:pPr>
            <w:hyperlink r:id="rId39" w:history="1">
              <w:r w:rsidR="00502414" w:rsidRPr="00284CBA">
                <w:rPr>
                  <w:rFonts w:eastAsia="Times New Roman"/>
                  <w:b/>
                  <w:bCs/>
                  <w:color w:val="008AA4"/>
                  <w:sz w:val="21"/>
                  <w:szCs w:val="21"/>
                </w:rPr>
                <w:t>EUREKA</w:t>
              </w:r>
            </w:hyperlink>
          </w:p>
          <w:p w14:paraId="6FABECF1" w14:textId="77777777" w:rsidR="00502414" w:rsidRPr="00284CBA" w:rsidRDefault="004277C2" w:rsidP="00D56FFD">
            <w:pPr>
              <w:ind w:left="0"/>
              <w:jc w:val="left"/>
              <w:rPr>
                <w:rFonts w:eastAsia="Times New Roman"/>
                <w:color w:val="000000"/>
                <w:sz w:val="21"/>
                <w:szCs w:val="21"/>
              </w:rPr>
            </w:pPr>
            <w:hyperlink r:id="rId40" w:history="1">
              <w:r w:rsidR="00502414" w:rsidRPr="00284CBA">
                <w:rPr>
                  <w:rFonts w:eastAsia="Times New Roman"/>
                  <w:b/>
                  <w:bCs/>
                  <w:color w:val="008AA4"/>
                  <w:sz w:val="21"/>
                  <w:szCs w:val="21"/>
                </w:rPr>
                <w:t>COST</w:t>
              </w:r>
            </w:hyperlink>
          </w:p>
        </w:tc>
      </w:tr>
      <w:tr w:rsidR="00502414" w:rsidRPr="00284CBA" w14:paraId="1216BABB" w14:textId="77777777" w:rsidTr="00D56FFD">
        <w:tc>
          <w:tcPr>
            <w:tcW w:w="1844" w:type="dxa"/>
            <w:shd w:val="clear" w:color="auto" w:fill="E6E6E6"/>
            <w:hideMark/>
          </w:tcPr>
          <w:p w14:paraId="757093E4" w14:textId="77777777" w:rsidR="00502414" w:rsidRPr="00284CBA" w:rsidRDefault="00502414" w:rsidP="00D56FFD">
            <w:pPr>
              <w:ind w:left="0"/>
              <w:jc w:val="center"/>
              <w:rPr>
                <w:rFonts w:eastAsia="Times New Roman"/>
                <w:color w:val="000000"/>
                <w:sz w:val="21"/>
                <w:szCs w:val="21"/>
              </w:rPr>
            </w:pPr>
          </w:p>
        </w:tc>
        <w:tc>
          <w:tcPr>
            <w:tcW w:w="1843" w:type="dxa"/>
            <w:shd w:val="clear" w:color="auto" w:fill="E6E6E6"/>
            <w:hideMark/>
          </w:tcPr>
          <w:p w14:paraId="7AE69327" w14:textId="5ADAB8F5" w:rsidR="00502414" w:rsidRPr="00284CBA" w:rsidRDefault="00502414" w:rsidP="00D56FFD">
            <w:pPr>
              <w:ind w:left="0"/>
              <w:jc w:val="center"/>
              <w:rPr>
                <w:rFonts w:eastAsia="Times New Roman"/>
                <w:b/>
                <w:bCs/>
                <w:color w:val="68478D"/>
                <w:sz w:val="25"/>
                <w:szCs w:val="25"/>
              </w:rPr>
            </w:pPr>
            <w:bookmarkStart w:id="26" w:name="_Toc466888148"/>
            <w:bookmarkStart w:id="27" w:name="_Toc466888642"/>
            <w:r w:rsidRPr="00284CBA">
              <w:rPr>
                <w:rFonts w:eastAsia="Times New Roman"/>
                <w:b/>
                <w:bCs/>
                <w:color w:val="000000"/>
                <w:sz w:val="25"/>
                <w:szCs w:val="25"/>
              </w:rPr>
              <w:t>IV </w:t>
            </w:r>
            <w:hyperlink r:id="rId41" w:history="1">
              <w:r w:rsidRPr="00284CBA">
                <w:rPr>
                  <w:rFonts w:eastAsia="Times New Roman"/>
                  <w:b/>
                  <w:bCs/>
                  <w:color w:val="008AA4"/>
                  <w:sz w:val="25"/>
                  <w:szCs w:val="25"/>
                </w:rPr>
                <w:t>Izcilības izplatīšana un dalības paplašināšana</w:t>
              </w:r>
            </w:hyperlink>
            <w:r w:rsidRPr="00284CBA">
              <w:rPr>
                <w:rFonts w:eastAsia="Times New Roman"/>
                <w:b/>
                <w:bCs/>
                <w:color w:val="68478D"/>
                <w:sz w:val="25"/>
                <w:szCs w:val="25"/>
              </w:rPr>
              <w:br/>
            </w:r>
            <w:r w:rsidRPr="00284CBA">
              <w:rPr>
                <w:rFonts w:eastAsia="Times New Roman"/>
                <w:b/>
                <w:bCs/>
                <w:color w:val="000000"/>
                <w:sz w:val="20"/>
                <w:szCs w:val="20"/>
              </w:rPr>
              <w:t>(0,8 miljardi EUR)</w:t>
            </w:r>
            <w:bookmarkEnd w:id="26"/>
            <w:bookmarkEnd w:id="27"/>
          </w:p>
        </w:tc>
        <w:tc>
          <w:tcPr>
            <w:tcW w:w="1290" w:type="dxa"/>
            <w:shd w:val="clear" w:color="auto" w:fill="E6E6E6"/>
            <w:hideMark/>
          </w:tcPr>
          <w:p w14:paraId="7AA82CC9" w14:textId="584C40A1" w:rsidR="00502414" w:rsidRPr="00284CBA" w:rsidRDefault="00502414" w:rsidP="00D56FFD">
            <w:pPr>
              <w:ind w:left="0"/>
              <w:jc w:val="center"/>
              <w:rPr>
                <w:rFonts w:eastAsia="Times New Roman"/>
                <w:b/>
                <w:bCs/>
                <w:color w:val="68478D"/>
                <w:sz w:val="25"/>
                <w:szCs w:val="25"/>
              </w:rPr>
            </w:pPr>
            <w:bookmarkStart w:id="28" w:name="_Toc466888149"/>
            <w:bookmarkStart w:id="29" w:name="_Toc466888643"/>
            <w:r w:rsidRPr="00284CBA">
              <w:rPr>
                <w:rFonts w:eastAsia="Times New Roman"/>
                <w:b/>
                <w:bCs/>
                <w:color w:val="000000"/>
                <w:sz w:val="25"/>
                <w:szCs w:val="25"/>
              </w:rPr>
              <w:t>V </w:t>
            </w:r>
            <w:hyperlink r:id="rId42" w:history="1">
              <w:r w:rsidRPr="00284CBA">
                <w:rPr>
                  <w:rFonts w:eastAsia="Times New Roman"/>
                  <w:b/>
                  <w:bCs/>
                  <w:color w:val="008AA4"/>
                  <w:sz w:val="25"/>
                  <w:szCs w:val="25"/>
                </w:rPr>
                <w:t>Zinātne sabiedrībā un sadarbībā ar to</w:t>
              </w:r>
            </w:hyperlink>
            <w:r w:rsidRPr="00284CBA">
              <w:rPr>
                <w:rFonts w:eastAsia="Times New Roman"/>
                <w:b/>
                <w:bCs/>
                <w:color w:val="68478D"/>
                <w:sz w:val="25"/>
                <w:szCs w:val="25"/>
              </w:rPr>
              <w:br/>
            </w:r>
            <w:r w:rsidRPr="00284CBA">
              <w:rPr>
                <w:rFonts w:eastAsia="Times New Roman"/>
                <w:b/>
                <w:bCs/>
                <w:color w:val="000000"/>
                <w:sz w:val="20"/>
                <w:szCs w:val="20"/>
              </w:rPr>
              <w:t>(0,5 miljardi EUR)</w:t>
            </w:r>
            <w:bookmarkEnd w:id="28"/>
            <w:bookmarkEnd w:id="29"/>
          </w:p>
        </w:tc>
        <w:tc>
          <w:tcPr>
            <w:tcW w:w="1103" w:type="dxa"/>
            <w:shd w:val="clear" w:color="auto" w:fill="E6E6E6"/>
            <w:hideMark/>
          </w:tcPr>
          <w:p w14:paraId="20CB1155" w14:textId="5AE70DB3" w:rsidR="00502414" w:rsidRPr="00284CBA" w:rsidRDefault="004277C2" w:rsidP="00D56FFD">
            <w:pPr>
              <w:ind w:left="0"/>
              <w:jc w:val="center"/>
              <w:rPr>
                <w:rFonts w:eastAsia="Times New Roman"/>
                <w:b/>
                <w:bCs/>
                <w:color w:val="68478D"/>
                <w:sz w:val="25"/>
                <w:szCs w:val="25"/>
              </w:rPr>
            </w:pPr>
            <w:hyperlink r:id="rId43" w:history="1">
              <w:bookmarkStart w:id="30" w:name="_Toc466888150"/>
              <w:bookmarkStart w:id="31" w:name="_Toc466888644"/>
              <w:r w:rsidR="00502414" w:rsidRPr="00284CBA">
                <w:rPr>
                  <w:rFonts w:eastAsia="Times New Roman"/>
                  <w:b/>
                  <w:bCs/>
                  <w:color w:val="008AA4"/>
                  <w:sz w:val="25"/>
                  <w:szCs w:val="25"/>
                </w:rPr>
                <w:t>Vienotais pētījumu centrs</w:t>
              </w:r>
            </w:hyperlink>
            <w:r w:rsidR="00502414" w:rsidRPr="00284CBA">
              <w:rPr>
                <w:rFonts w:eastAsia="Times New Roman"/>
                <w:b/>
                <w:bCs/>
                <w:color w:val="68478D"/>
                <w:sz w:val="25"/>
                <w:szCs w:val="25"/>
              </w:rPr>
              <w:br/>
            </w:r>
            <w:r w:rsidR="00502414" w:rsidRPr="00284CBA">
              <w:rPr>
                <w:rFonts w:eastAsia="Times New Roman"/>
                <w:b/>
                <w:bCs/>
                <w:color w:val="000000"/>
                <w:sz w:val="20"/>
                <w:szCs w:val="20"/>
              </w:rPr>
              <w:t>(1,9 miljardi EUR)</w:t>
            </w:r>
            <w:bookmarkEnd w:id="30"/>
            <w:bookmarkEnd w:id="31"/>
          </w:p>
          <w:p w14:paraId="2964BC87" w14:textId="77777777" w:rsidR="00502414" w:rsidRPr="00284CBA" w:rsidRDefault="00502414" w:rsidP="00D56FFD">
            <w:pPr>
              <w:ind w:left="0"/>
              <w:jc w:val="center"/>
              <w:rPr>
                <w:rFonts w:eastAsia="Times New Roman"/>
                <w:color w:val="000000"/>
                <w:sz w:val="21"/>
                <w:szCs w:val="21"/>
              </w:rPr>
            </w:pPr>
          </w:p>
        </w:tc>
        <w:tc>
          <w:tcPr>
            <w:tcW w:w="1321" w:type="dxa"/>
            <w:shd w:val="clear" w:color="auto" w:fill="E6E6E6"/>
            <w:hideMark/>
          </w:tcPr>
          <w:p w14:paraId="18A147EF" w14:textId="592D9C96" w:rsidR="00502414" w:rsidRPr="00284CBA" w:rsidRDefault="00502414" w:rsidP="00D56FFD">
            <w:pPr>
              <w:ind w:left="0"/>
              <w:jc w:val="center"/>
              <w:rPr>
                <w:rFonts w:eastAsia="Times New Roman"/>
                <w:b/>
                <w:bCs/>
                <w:color w:val="68478D"/>
                <w:sz w:val="25"/>
                <w:szCs w:val="25"/>
              </w:rPr>
            </w:pPr>
            <w:bookmarkStart w:id="32" w:name="_Toc466888151"/>
            <w:bookmarkStart w:id="33" w:name="_Toc466888645"/>
            <w:r w:rsidRPr="00284CBA">
              <w:rPr>
                <w:rFonts w:eastAsia="Times New Roman"/>
                <w:b/>
                <w:bCs/>
                <w:color w:val="000000"/>
                <w:sz w:val="25"/>
                <w:szCs w:val="25"/>
              </w:rPr>
              <w:t>Eiropas Inovāciju un tehnoloģiju institūts (EIT)</w:t>
            </w:r>
            <w:r w:rsidRPr="00284CBA">
              <w:rPr>
                <w:rFonts w:eastAsia="Times New Roman"/>
                <w:b/>
                <w:bCs/>
                <w:color w:val="68478D"/>
                <w:sz w:val="25"/>
                <w:szCs w:val="25"/>
              </w:rPr>
              <w:br/>
            </w:r>
            <w:r w:rsidRPr="00284CBA">
              <w:rPr>
                <w:rFonts w:eastAsia="Times New Roman"/>
                <w:b/>
                <w:bCs/>
                <w:color w:val="000000"/>
                <w:sz w:val="20"/>
                <w:szCs w:val="20"/>
              </w:rPr>
              <w:t>(2,7 miljardi EUR)</w:t>
            </w:r>
            <w:bookmarkEnd w:id="32"/>
            <w:bookmarkEnd w:id="33"/>
          </w:p>
        </w:tc>
        <w:tc>
          <w:tcPr>
            <w:tcW w:w="1843" w:type="dxa"/>
            <w:shd w:val="clear" w:color="auto" w:fill="E6E6E6"/>
            <w:hideMark/>
          </w:tcPr>
          <w:p w14:paraId="7E515AD6" w14:textId="77777777" w:rsidR="00502414" w:rsidRPr="00284CBA" w:rsidRDefault="004277C2" w:rsidP="00D56FFD">
            <w:pPr>
              <w:ind w:left="0"/>
              <w:jc w:val="center"/>
              <w:rPr>
                <w:rFonts w:eastAsia="Times New Roman"/>
                <w:b/>
                <w:bCs/>
                <w:color w:val="68478D"/>
                <w:sz w:val="25"/>
                <w:szCs w:val="25"/>
              </w:rPr>
            </w:pPr>
            <w:hyperlink r:id="rId44" w:history="1">
              <w:bookmarkStart w:id="34" w:name="_Toc466888152"/>
              <w:bookmarkStart w:id="35" w:name="_Toc466888646"/>
              <w:r w:rsidR="00502414" w:rsidRPr="00284CBA">
                <w:rPr>
                  <w:rFonts w:eastAsia="Times New Roman"/>
                  <w:b/>
                  <w:bCs/>
                  <w:color w:val="008AA4"/>
                  <w:sz w:val="25"/>
                  <w:szCs w:val="25"/>
                </w:rPr>
                <w:t>EURATOM</w:t>
              </w:r>
              <w:bookmarkEnd w:id="34"/>
              <w:bookmarkEnd w:id="35"/>
            </w:hyperlink>
          </w:p>
        </w:tc>
      </w:tr>
    </w:tbl>
    <w:p w14:paraId="01A88843" w14:textId="73AAD041" w:rsidR="00D679D7" w:rsidRPr="00284CBA" w:rsidRDefault="00285F5A" w:rsidP="00285F5A">
      <w:pPr>
        <w:pStyle w:val="atiret201p7"/>
        <w:tabs>
          <w:tab w:val="left" w:pos="567"/>
          <w:tab w:val="left" w:pos="2884"/>
        </w:tabs>
        <w:spacing w:before="0" w:beforeAutospacing="0" w:after="0" w:afterAutospacing="0"/>
        <w:ind w:firstLine="709"/>
        <w:jc w:val="both"/>
        <w:rPr>
          <w:sz w:val="20"/>
          <w:szCs w:val="20"/>
        </w:rPr>
      </w:pPr>
      <w:r w:rsidRPr="00284CBA">
        <w:rPr>
          <w:sz w:val="20"/>
          <w:szCs w:val="20"/>
        </w:rPr>
        <w:t>Datu a</w:t>
      </w:r>
      <w:r w:rsidR="00E130D7" w:rsidRPr="00284CBA">
        <w:rPr>
          <w:sz w:val="20"/>
          <w:szCs w:val="20"/>
        </w:rPr>
        <w:t xml:space="preserve">vots: </w:t>
      </w:r>
      <w:r w:rsidR="00675B42" w:rsidRPr="00284CBA">
        <w:rPr>
          <w:sz w:val="20"/>
          <w:szCs w:val="20"/>
        </w:rPr>
        <w:t>VIAA</w:t>
      </w:r>
    </w:p>
    <w:p w14:paraId="5F28E513" w14:textId="4C7410C2" w:rsidR="000B0A06" w:rsidRPr="00284CBA" w:rsidRDefault="00D679D7" w:rsidP="00AE0DBF">
      <w:pPr>
        <w:pStyle w:val="NormalWeb"/>
        <w:tabs>
          <w:tab w:val="left" w:pos="567"/>
          <w:tab w:val="left" w:pos="2884"/>
        </w:tabs>
        <w:spacing w:after="0"/>
        <w:jc w:val="both"/>
      </w:pPr>
      <w:r w:rsidRPr="00284CBA">
        <w:tab/>
      </w:r>
      <w:r w:rsidR="000B0A06" w:rsidRPr="00284CBA">
        <w:t xml:space="preserve">Ieguldījumi pētniecībā un inovācijās ir nozīmīgi Eiropas nākotnei, un tie ir izvirzīti stratēģijas “Eiropa 2020” centrā, lai panāktu pārdomātu, noturīgu un visaptverošu izaugsmi. Programma </w:t>
      </w:r>
      <w:r w:rsidR="000B0A06" w:rsidRPr="00284CBA">
        <w:rPr>
          <w:i/>
        </w:rPr>
        <w:t>„Apvārsnis 2020”</w:t>
      </w:r>
      <w:r w:rsidR="000B0A06" w:rsidRPr="00284CBA">
        <w:t xml:space="preserve"> palīdz sasniegt šo mērķi, saistot pētniecību ar inovācijām un galveno uzmanību pievēršot trīs prioritātēm (pīlāriem)</w:t>
      </w:r>
      <w:r w:rsidR="003A7A2A" w:rsidRPr="00284CBA">
        <w:t xml:space="preserve"> (</w:t>
      </w:r>
      <w:r w:rsidR="0056733F" w:rsidRPr="00284CBA">
        <w:t>Attēls Nr.10</w:t>
      </w:r>
      <w:r w:rsidR="003A7A2A" w:rsidRPr="00284CBA">
        <w:t>)</w:t>
      </w:r>
      <w:r w:rsidR="000B0A06" w:rsidRPr="00284CBA">
        <w:t>:</w:t>
      </w:r>
    </w:p>
    <w:p w14:paraId="3EE8FD84" w14:textId="1631A8AE" w:rsidR="000B0A06" w:rsidRPr="00284CBA" w:rsidRDefault="000B0A06" w:rsidP="001C24B2">
      <w:pPr>
        <w:pStyle w:val="atiret201p7"/>
        <w:tabs>
          <w:tab w:val="left" w:pos="567"/>
          <w:tab w:val="left" w:pos="2884"/>
        </w:tabs>
        <w:spacing w:before="0" w:beforeAutospacing="0" w:after="0" w:afterAutospacing="0"/>
        <w:ind w:firstLine="709"/>
        <w:jc w:val="both"/>
      </w:pPr>
      <w:r w:rsidRPr="00284CBA">
        <w:rPr>
          <w:rStyle w:val="at3"/>
          <w:b/>
          <w:bCs/>
        </w:rPr>
        <w:t>Zinātnes izcilība</w:t>
      </w:r>
      <w:r w:rsidRPr="00284CBA">
        <w:t xml:space="preserve">: </w:t>
      </w:r>
      <w:r w:rsidR="00D4774D" w:rsidRPr="00284CBA">
        <w:t xml:space="preserve">pieejamais finansējums </w:t>
      </w:r>
      <w:r w:rsidR="00BC7F22" w:rsidRPr="00284CBA">
        <w:t>–</w:t>
      </w:r>
      <w:r w:rsidR="00D4774D" w:rsidRPr="00284CBA">
        <w:t xml:space="preserve"> </w:t>
      </w:r>
      <w:r w:rsidRPr="00284CBA">
        <w:t xml:space="preserve">24,4 miljardi </w:t>
      </w:r>
      <w:proofErr w:type="spellStart"/>
      <w:r w:rsidRPr="00284CBA">
        <w:rPr>
          <w:i/>
        </w:rPr>
        <w:t>euro</w:t>
      </w:r>
      <w:proofErr w:type="spellEnd"/>
      <w:r w:rsidRPr="00284CBA">
        <w:t xml:space="preserve">, tostarp 13,1 miljards </w:t>
      </w:r>
      <w:proofErr w:type="spellStart"/>
      <w:r w:rsidRPr="00284CBA">
        <w:rPr>
          <w:i/>
        </w:rPr>
        <w:t>euro</w:t>
      </w:r>
      <w:proofErr w:type="spellEnd"/>
      <w:r w:rsidRPr="00284CBA">
        <w:t xml:space="preserve"> </w:t>
      </w:r>
      <w:hyperlink r:id="rId45" w:history="1">
        <w:r w:rsidRPr="00284CBA">
          <w:t>Eiropas Pētniecības</w:t>
        </w:r>
      </w:hyperlink>
      <w:r w:rsidRPr="00284CBA">
        <w:t xml:space="preserve"> padomes subsīdijām. </w:t>
      </w:r>
    </w:p>
    <w:p w14:paraId="0B529536" w14:textId="7385B86F" w:rsidR="000B0A06" w:rsidRPr="00284CBA" w:rsidRDefault="000B0A06" w:rsidP="001C24B2">
      <w:pPr>
        <w:pStyle w:val="atiret201p7"/>
        <w:tabs>
          <w:tab w:val="left" w:pos="567"/>
          <w:tab w:val="left" w:pos="2884"/>
        </w:tabs>
        <w:spacing w:before="0" w:beforeAutospacing="0" w:after="0" w:afterAutospacing="0"/>
        <w:ind w:firstLine="709"/>
        <w:jc w:val="both"/>
      </w:pPr>
      <w:r w:rsidRPr="00284CBA">
        <w:rPr>
          <w:rStyle w:val="at3"/>
          <w:b/>
          <w:bCs/>
        </w:rPr>
        <w:t>Industriālā līderība:</w:t>
      </w:r>
      <w:r w:rsidRPr="00284CBA">
        <w:t xml:space="preserve"> </w:t>
      </w:r>
      <w:r w:rsidR="00BC7F22" w:rsidRPr="00284CBA">
        <w:t xml:space="preserve">pieejamais finansējums – </w:t>
      </w:r>
      <w:r w:rsidRPr="00284CBA">
        <w:t xml:space="preserve">17 miljardi </w:t>
      </w:r>
      <w:proofErr w:type="spellStart"/>
      <w:r w:rsidRPr="00284CBA">
        <w:rPr>
          <w:i/>
        </w:rPr>
        <w:t>euro</w:t>
      </w:r>
      <w:proofErr w:type="spellEnd"/>
      <w:r w:rsidR="00BC7F22" w:rsidRPr="00284CBA">
        <w:t>, kas</w:t>
      </w:r>
      <w:r w:rsidRPr="00284CBA">
        <w:t xml:space="preserve"> paredzēti tam, lai atbalstītu Eiropas rūpniecības vadošās pozīcijas tādās jomās kā IKT, </w:t>
      </w:r>
      <w:proofErr w:type="spellStart"/>
      <w:r w:rsidRPr="00284CBA">
        <w:t>nanotehnoloģijas</w:t>
      </w:r>
      <w:proofErr w:type="spellEnd"/>
      <w:r w:rsidRPr="00284CBA">
        <w:t>, progresīvā ražošana, robotika, biotehnoloģijas un kosmoss.</w:t>
      </w:r>
    </w:p>
    <w:p w14:paraId="7A32ED70" w14:textId="0CC5524C" w:rsidR="000B0A06" w:rsidRPr="00284CBA" w:rsidRDefault="000B0A06" w:rsidP="001C24B2">
      <w:pPr>
        <w:pStyle w:val="atiret201p7"/>
        <w:tabs>
          <w:tab w:val="left" w:pos="567"/>
          <w:tab w:val="left" w:pos="2884"/>
        </w:tabs>
        <w:spacing w:before="0" w:beforeAutospacing="0" w:after="0" w:afterAutospacing="0"/>
        <w:ind w:firstLine="709"/>
        <w:jc w:val="both"/>
      </w:pPr>
      <w:r w:rsidRPr="00284CBA">
        <w:rPr>
          <w:rStyle w:val="at3"/>
          <w:b/>
          <w:bCs/>
        </w:rPr>
        <w:t>Sabiedrības izaicinājumi</w:t>
      </w:r>
      <w:r w:rsidRPr="00284CBA">
        <w:t xml:space="preserve">: </w:t>
      </w:r>
      <w:r w:rsidR="00BC7F22" w:rsidRPr="00284CBA">
        <w:t xml:space="preserve">pieejamais finansējums – </w:t>
      </w:r>
      <w:r w:rsidRPr="00284CBA">
        <w:t xml:space="preserve">29,7 miljardi </w:t>
      </w:r>
      <w:proofErr w:type="spellStart"/>
      <w:r w:rsidRPr="00284CBA">
        <w:rPr>
          <w:i/>
        </w:rPr>
        <w:t>euro</w:t>
      </w:r>
      <w:proofErr w:type="spellEnd"/>
      <w:r w:rsidR="00BC7F22" w:rsidRPr="00284CBA">
        <w:t>, kas</w:t>
      </w:r>
      <w:r w:rsidRPr="00284CBA">
        <w:t xml:space="preserve"> atvēlēti inovatīviem projektiem, kas saistīti ar septiņiem programmā </w:t>
      </w:r>
      <w:r w:rsidRPr="00284CBA">
        <w:rPr>
          <w:i/>
        </w:rPr>
        <w:t>„Apvārsnis 2020”</w:t>
      </w:r>
      <w:r w:rsidRPr="00284CBA">
        <w:t xml:space="preserve"> definētiem sabiedrības uzdevumiem, īsumā tie ir šādi: veselība</w:t>
      </w:r>
      <w:r w:rsidR="00C5110D" w:rsidRPr="00284CBA">
        <w:t>, demogrāfiskās pārmaiņas un labklājība</w:t>
      </w:r>
      <w:r w:rsidRPr="00284CBA">
        <w:t>; lauksaimniecība</w:t>
      </w:r>
      <w:r w:rsidR="00FA7AA8" w:rsidRPr="00284CBA">
        <w:t>,</w:t>
      </w:r>
      <w:r w:rsidRPr="00284CBA">
        <w:t xml:space="preserve"> jūrlietas un </w:t>
      </w:r>
      <w:proofErr w:type="spellStart"/>
      <w:r w:rsidRPr="00284CBA">
        <w:t>bioekonomika</w:t>
      </w:r>
      <w:proofErr w:type="spellEnd"/>
      <w:r w:rsidRPr="00284CBA">
        <w:t>; enerģētika; transports; klimata aizsardzība</w:t>
      </w:r>
      <w:r w:rsidR="00FA7AA8" w:rsidRPr="00284CBA">
        <w:t>,</w:t>
      </w:r>
      <w:r w:rsidRPr="00284CBA">
        <w:t xml:space="preserve"> vide</w:t>
      </w:r>
      <w:r w:rsidR="00FA7AA8" w:rsidRPr="00284CBA">
        <w:t>,</w:t>
      </w:r>
      <w:r w:rsidRPr="00284CBA">
        <w:t xml:space="preserve"> resursu racionāls izmantojums un izejvielas; </w:t>
      </w:r>
      <w:r w:rsidR="00C5110D" w:rsidRPr="00284CBA">
        <w:t xml:space="preserve">iekļaujoša, novatoriska un </w:t>
      </w:r>
      <w:r w:rsidRPr="00284CBA">
        <w:t xml:space="preserve">domājoša </w:t>
      </w:r>
      <w:proofErr w:type="spellStart"/>
      <w:r w:rsidRPr="00284CBA">
        <w:t>sabiedrība</w:t>
      </w:r>
      <w:r w:rsidR="00C5110D" w:rsidRPr="00284CBA">
        <w:t>;sabiedrības</w:t>
      </w:r>
      <w:proofErr w:type="spellEnd"/>
      <w:r w:rsidR="00C5110D" w:rsidRPr="00284CBA">
        <w:t xml:space="preserve"> </w:t>
      </w:r>
      <w:r w:rsidRPr="00284CBA">
        <w:t xml:space="preserve">drošība. </w:t>
      </w:r>
    </w:p>
    <w:p w14:paraId="135E8669" w14:textId="77777777" w:rsidR="00D11545" w:rsidRPr="00284CBA" w:rsidRDefault="00D11545" w:rsidP="00F24C2B">
      <w:pPr>
        <w:pStyle w:val="Caption"/>
        <w:tabs>
          <w:tab w:val="left" w:pos="2884"/>
        </w:tabs>
        <w:spacing w:before="0" w:after="0"/>
        <w:ind w:firstLine="0"/>
        <w:jc w:val="right"/>
        <w:rPr>
          <w:b w:val="0"/>
          <w:szCs w:val="24"/>
        </w:rPr>
      </w:pPr>
    </w:p>
    <w:p w14:paraId="6A8AB86A" w14:textId="77777777" w:rsidR="00D11545" w:rsidRPr="00284CBA" w:rsidRDefault="00D11545" w:rsidP="00D11545"/>
    <w:p w14:paraId="449BFE1C" w14:textId="77777777" w:rsidR="00D11545" w:rsidRPr="00284CBA" w:rsidRDefault="00D11545" w:rsidP="00D11545"/>
    <w:p w14:paraId="7F8866FA" w14:textId="77777777" w:rsidR="00D11545" w:rsidRPr="00284CBA" w:rsidRDefault="00D11545" w:rsidP="00D11545"/>
    <w:p w14:paraId="0D65B944" w14:textId="77777777" w:rsidR="00D11545" w:rsidRPr="00284CBA" w:rsidRDefault="00D11545" w:rsidP="00D11545"/>
    <w:p w14:paraId="16BDBBC7" w14:textId="77777777" w:rsidR="00D11545" w:rsidRPr="00284CBA" w:rsidRDefault="00D11545" w:rsidP="00D11545"/>
    <w:p w14:paraId="13198C56" w14:textId="77777777" w:rsidR="00D11545" w:rsidRPr="00284CBA" w:rsidRDefault="00D11545" w:rsidP="00D11545"/>
    <w:p w14:paraId="219B7AA7" w14:textId="77777777" w:rsidR="00D11545" w:rsidRPr="00284CBA" w:rsidRDefault="00D11545" w:rsidP="00D11545"/>
    <w:p w14:paraId="7162DDDC" w14:textId="3D86972B" w:rsidR="00BC7F22" w:rsidRPr="00284CBA" w:rsidRDefault="0056733F" w:rsidP="00F24C2B">
      <w:pPr>
        <w:pStyle w:val="Caption"/>
        <w:tabs>
          <w:tab w:val="left" w:pos="2884"/>
        </w:tabs>
        <w:spacing w:before="0" w:after="0"/>
        <w:ind w:firstLine="0"/>
        <w:jc w:val="right"/>
        <w:rPr>
          <w:b w:val="0"/>
          <w:szCs w:val="24"/>
        </w:rPr>
      </w:pPr>
      <w:r w:rsidRPr="00284CBA">
        <w:rPr>
          <w:b w:val="0"/>
          <w:szCs w:val="24"/>
        </w:rPr>
        <w:lastRenderedPageBreak/>
        <w:t>Attēls Nr.11</w:t>
      </w:r>
    </w:p>
    <w:p w14:paraId="74C43BB7" w14:textId="52C6BE1D" w:rsidR="000B0A06" w:rsidRPr="00284CBA" w:rsidRDefault="000B0A06" w:rsidP="00535E58">
      <w:pPr>
        <w:pStyle w:val="NormalWeb"/>
        <w:tabs>
          <w:tab w:val="left" w:pos="567"/>
          <w:tab w:val="left" w:pos="2884"/>
        </w:tabs>
        <w:spacing w:before="0" w:beforeAutospacing="0" w:after="0" w:afterAutospacing="0"/>
        <w:jc w:val="center"/>
        <w:rPr>
          <w:b/>
        </w:rPr>
      </w:pPr>
      <w:r w:rsidRPr="00284CBA">
        <w:rPr>
          <w:b/>
        </w:rPr>
        <w:t>Projektu finansējums sadalījumā pa apakšprogrammām</w:t>
      </w:r>
    </w:p>
    <w:p w14:paraId="5448010F" w14:textId="33C62B2E" w:rsidR="001D216B" w:rsidRPr="00284CBA" w:rsidRDefault="001D216B" w:rsidP="00445F01">
      <w:pPr>
        <w:pStyle w:val="NormalWeb"/>
        <w:tabs>
          <w:tab w:val="left" w:pos="567"/>
          <w:tab w:val="left" w:pos="2884"/>
        </w:tabs>
        <w:spacing w:before="0" w:beforeAutospacing="0" w:after="0" w:afterAutospacing="0"/>
        <w:jc w:val="center"/>
        <w:rPr>
          <w:b/>
        </w:rPr>
      </w:pPr>
      <w:r w:rsidRPr="00284CBA">
        <w:rPr>
          <w:b/>
          <w:noProof/>
          <w:lang w:val="en-US" w:eastAsia="en-US"/>
        </w:rPr>
        <w:drawing>
          <wp:inline distT="0" distB="0" distL="0" distR="0" wp14:anchorId="547348CB" wp14:editId="491F15C4">
            <wp:extent cx="5981199" cy="437197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82810" cy="4373153"/>
                    </a:xfrm>
                    <a:prstGeom prst="rect">
                      <a:avLst/>
                    </a:prstGeom>
                  </pic:spPr>
                </pic:pic>
              </a:graphicData>
            </a:graphic>
          </wp:inline>
        </w:drawing>
      </w:r>
    </w:p>
    <w:p w14:paraId="6A8FF93D" w14:textId="28AE4DE5" w:rsidR="000B0A06" w:rsidRPr="00284CBA" w:rsidRDefault="000B0A06" w:rsidP="001C24B2">
      <w:pPr>
        <w:pStyle w:val="atiret201p7"/>
        <w:tabs>
          <w:tab w:val="left" w:pos="567"/>
          <w:tab w:val="left" w:pos="2884"/>
        </w:tabs>
        <w:spacing w:before="0" w:beforeAutospacing="0" w:after="0" w:afterAutospacing="0"/>
        <w:ind w:firstLine="709"/>
        <w:jc w:val="both"/>
        <w:rPr>
          <w:sz w:val="20"/>
          <w:szCs w:val="20"/>
        </w:rPr>
      </w:pPr>
      <w:r w:rsidRPr="00284CBA">
        <w:rPr>
          <w:sz w:val="20"/>
          <w:szCs w:val="20"/>
        </w:rPr>
        <w:t xml:space="preserve">Datu avots: </w:t>
      </w:r>
      <w:proofErr w:type="spellStart"/>
      <w:r w:rsidR="001D216B" w:rsidRPr="00284CBA">
        <w:rPr>
          <w:sz w:val="20"/>
          <w:szCs w:val="20"/>
        </w:rPr>
        <w:t>eCORDA</w:t>
      </w:r>
      <w:proofErr w:type="spellEnd"/>
      <w:r w:rsidR="001D216B" w:rsidRPr="00284CBA">
        <w:rPr>
          <w:sz w:val="20"/>
          <w:szCs w:val="20"/>
        </w:rPr>
        <w:t xml:space="preserve"> (31.05.2016.)</w:t>
      </w:r>
    </w:p>
    <w:p w14:paraId="305985E2" w14:textId="77777777" w:rsidR="000B0A06" w:rsidRPr="00284CBA" w:rsidRDefault="000B0A06" w:rsidP="001C24B2">
      <w:pPr>
        <w:pStyle w:val="atiret201p7"/>
        <w:tabs>
          <w:tab w:val="left" w:pos="567"/>
          <w:tab w:val="left" w:pos="2884"/>
        </w:tabs>
        <w:spacing w:before="0" w:beforeAutospacing="0" w:after="0" w:afterAutospacing="0"/>
        <w:jc w:val="both"/>
      </w:pPr>
    </w:p>
    <w:p w14:paraId="7571F814" w14:textId="429818FB" w:rsidR="000B0A06" w:rsidRPr="00284CBA" w:rsidRDefault="004860B2" w:rsidP="00960AA8">
      <w:pPr>
        <w:tabs>
          <w:tab w:val="left" w:pos="2884"/>
        </w:tabs>
        <w:ind w:left="0" w:firstLine="709"/>
        <w:rPr>
          <w:szCs w:val="24"/>
        </w:rPr>
      </w:pPr>
      <w:r w:rsidRPr="00284CBA">
        <w:rPr>
          <w:rFonts w:eastAsia="Times New Roman"/>
          <w:szCs w:val="24"/>
          <w:lang w:eastAsia="lv-LV"/>
        </w:rPr>
        <w:t xml:space="preserve">Statistikas dati liecina, ka divu gadu laikā visvairāk projektu iesniegumu, kas iesniegti ar Latvijas zinātnieku un uzņēmēju līdzdalību, </w:t>
      </w:r>
      <w:r w:rsidR="000B0A06" w:rsidRPr="00284CBA">
        <w:rPr>
          <w:rFonts w:eastAsia="Times New Roman"/>
          <w:szCs w:val="24"/>
          <w:lang w:eastAsia="lv-LV"/>
        </w:rPr>
        <w:t xml:space="preserve">ir apstiprināti un tiek finansēti tādās jomās kā enerģētika, pārtikas kvalitāte, informācijas un komunikācijas tehnoloģijas, veselība, Marijas </w:t>
      </w:r>
      <w:proofErr w:type="spellStart"/>
      <w:r w:rsidR="000B0A06" w:rsidRPr="00284CBA">
        <w:rPr>
          <w:rFonts w:eastAsia="Times New Roman"/>
          <w:szCs w:val="24"/>
          <w:lang w:eastAsia="lv-LV"/>
        </w:rPr>
        <w:t>Sklodovskas</w:t>
      </w:r>
      <w:proofErr w:type="spellEnd"/>
      <w:r w:rsidR="000B0A06" w:rsidRPr="00284CBA">
        <w:rPr>
          <w:rFonts w:eastAsia="Times New Roman"/>
          <w:szCs w:val="24"/>
          <w:lang w:eastAsia="lv-LV"/>
        </w:rPr>
        <w:t>-Kirī vārdā nosauktā programma (</w:t>
      </w:r>
      <w:r w:rsidR="00933E73" w:rsidRPr="00284CBA">
        <w:rPr>
          <w:rFonts w:eastAsia="Times New Roman"/>
          <w:szCs w:val="24"/>
          <w:lang w:eastAsia="lv-LV"/>
        </w:rPr>
        <w:t xml:space="preserve">turpmāk </w:t>
      </w:r>
      <w:r w:rsidR="00933E73" w:rsidRPr="00284CBA">
        <w:t>–</w:t>
      </w:r>
      <w:r w:rsidR="00933E73" w:rsidRPr="00284CBA">
        <w:rPr>
          <w:rFonts w:eastAsia="Times New Roman"/>
          <w:szCs w:val="24"/>
          <w:lang w:eastAsia="lv-LV"/>
        </w:rPr>
        <w:t xml:space="preserve"> </w:t>
      </w:r>
      <w:r w:rsidR="000B0A06" w:rsidRPr="00284CBA">
        <w:rPr>
          <w:rFonts w:eastAsia="Times New Roman"/>
          <w:szCs w:val="24"/>
          <w:lang w:eastAsia="lv-LV"/>
        </w:rPr>
        <w:t>MSCA). Savukārt, piemēram, biotehnoloģiju, nākotnes un jauno tehnoloģiju (</w:t>
      </w:r>
      <w:r w:rsidR="00933E73" w:rsidRPr="00284CBA">
        <w:rPr>
          <w:rFonts w:eastAsia="Times New Roman"/>
          <w:szCs w:val="24"/>
          <w:lang w:eastAsia="lv-LV"/>
        </w:rPr>
        <w:t xml:space="preserve">turpmāk </w:t>
      </w:r>
      <w:r w:rsidR="00933E73" w:rsidRPr="00284CBA">
        <w:t>–</w:t>
      </w:r>
      <w:r w:rsidR="00933E73" w:rsidRPr="00284CBA">
        <w:rPr>
          <w:rFonts w:eastAsia="Times New Roman"/>
          <w:szCs w:val="24"/>
          <w:lang w:eastAsia="lv-LV"/>
        </w:rPr>
        <w:t xml:space="preserve"> </w:t>
      </w:r>
      <w:r w:rsidR="000B0A06" w:rsidRPr="00284CBA">
        <w:rPr>
          <w:rFonts w:eastAsia="Times New Roman"/>
          <w:szCs w:val="24"/>
          <w:lang w:eastAsia="lv-LV"/>
        </w:rPr>
        <w:t>FET) jomā vēl neviens projekta pieteikums netiek finansēts (</w:t>
      </w:r>
      <w:r w:rsidR="0056733F" w:rsidRPr="00284CBA">
        <w:rPr>
          <w:rFonts w:eastAsia="Times New Roman"/>
          <w:szCs w:val="24"/>
          <w:lang w:eastAsia="lv-LV"/>
        </w:rPr>
        <w:t>Attēls Nr.11</w:t>
      </w:r>
      <w:r w:rsidR="000B0A06" w:rsidRPr="00284CBA">
        <w:rPr>
          <w:rFonts w:eastAsia="Times New Roman"/>
          <w:szCs w:val="24"/>
          <w:lang w:eastAsia="lv-LV"/>
        </w:rPr>
        <w:t>).</w:t>
      </w:r>
    </w:p>
    <w:p w14:paraId="30471452" w14:textId="7059F4EE" w:rsidR="000B0A06" w:rsidRPr="00284CBA" w:rsidRDefault="000B0A06" w:rsidP="001C24B2">
      <w:pPr>
        <w:pStyle w:val="NormalWeb"/>
        <w:tabs>
          <w:tab w:val="left" w:pos="567"/>
          <w:tab w:val="left" w:pos="2884"/>
        </w:tabs>
        <w:spacing w:before="0" w:beforeAutospacing="0" w:after="0" w:afterAutospacing="0"/>
        <w:ind w:firstLine="709"/>
        <w:jc w:val="both"/>
      </w:pPr>
      <w:r w:rsidRPr="00284CBA">
        <w:rPr>
          <w:rStyle w:val="apple-converted-space"/>
          <w:color w:val="545454"/>
          <w:shd w:val="clear" w:color="auto" w:fill="FFFFFF"/>
        </w:rPr>
        <w:t xml:space="preserve"> </w:t>
      </w:r>
      <w:r w:rsidRPr="00284CBA">
        <w:t>ES pētniecības finansējumu piešķir projektu konkursu kārtībā, bet programma</w:t>
      </w:r>
      <w:r w:rsidR="00933E73" w:rsidRPr="00284CBA">
        <w:t>s</w:t>
      </w:r>
      <w:r w:rsidR="00D679D7" w:rsidRPr="00284CBA">
        <w:t xml:space="preserve"> </w:t>
      </w:r>
      <w:r w:rsidRPr="00284CBA">
        <w:rPr>
          <w:i/>
        </w:rPr>
        <w:t>„Apvārsnis 2020”</w:t>
      </w:r>
      <w:r w:rsidRPr="00284CBA">
        <w:t xml:space="preserve"> paredzētajā budžetā ietilpst arī finansējums </w:t>
      </w:r>
      <w:hyperlink r:id="rId47" w:history="1">
        <w:r w:rsidRPr="00284CBA">
          <w:t>Kopīgajam pētniecības centram</w:t>
        </w:r>
      </w:hyperlink>
      <w:r w:rsidRPr="00284CBA">
        <w:t xml:space="preserve">, Komisijas iekšējam zinātniskajam dienestam, </w:t>
      </w:r>
      <w:hyperlink r:id="rId48" w:history="1">
        <w:r w:rsidRPr="00284CBA">
          <w:t>Eiropas Inovācijas un tehnoloģiju institūtam</w:t>
        </w:r>
      </w:hyperlink>
      <w:r w:rsidRPr="00284CBA">
        <w:t xml:space="preserve">, kā arī pētījumiem, kurus veic </w:t>
      </w:r>
      <w:hyperlink r:id="rId49" w:history="1">
        <w:r w:rsidR="00933E73" w:rsidRPr="00284CBA">
          <w:t>EURATOM</w:t>
        </w:r>
      </w:hyperlink>
      <w:r w:rsidR="00933E73" w:rsidRPr="00284CBA">
        <w:t xml:space="preserve"> </w:t>
      </w:r>
      <w:r w:rsidR="004860B2" w:rsidRPr="00284CBA">
        <w:t xml:space="preserve">programmas </w:t>
      </w:r>
      <w:r w:rsidRPr="00284CBA">
        <w:t xml:space="preserve">ietvaros. Atsevišķus konkursa paziņojumus </w:t>
      </w:r>
      <w:r w:rsidR="00933E73" w:rsidRPr="00284CBA">
        <w:t>publicē</w:t>
      </w:r>
      <w:r w:rsidRPr="00284CBA">
        <w:t xml:space="preserve"> </w:t>
      </w:r>
      <w:r w:rsidR="00933E73" w:rsidRPr="00284CBA">
        <w:t>atbilstoši</w:t>
      </w:r>
      <w:r w:rsidRPr="00284CBA">
        <w:t xml:space="preserve"> publiskām-privātām partnerībām ar rūpniecības nozarēm un dalībvalstīm</w:t>
      </w:r>
      <w:r w:rsidRPr="00284CBA">
        <w:rPr>
          <w:rStyle w:val="at1"/>
        </w:rPr>
        <w:t>.</w:t>
      </w:r>
      <w:r w:rsidRPr="00284CBA">
        <w:t xml:space="preserve"> </w:t>
      </w:r>
    </w:p>
    <w:p w14:paraId="31E36DC6" w14:textId="1317EDC0" w:rsidR="000B0A06" w:rsidRPr="00284CBA" w:rsidRDefault="000B0A06" w:rsidP="00C26E3E">
      <w:pPr>
        <w:tabs>
          <w:tab w:val="left" w:pos="2884"/>
        </w:tabs>
        <w:ind w:left="0" w:firstLine="709"/>
        <w:rPr>
          <w:rFonts w:eastAsia="Times New Roman"/>
          <w:szCs w:val="24"/>
          <w:lang w:eastAsia="lv-LV"/>
        </w:rPr>
      </w:pPr>
      <w:r w:rsidRPr="00284CBA">
        <w:rPr>
          <w:rFonts w:eastAsia="Times New Roman"/>
          <w:szCs w:val="24"/>
          <w:lang w:eastAsia="lv-LV"/>
        </w:rPr>
        <w:t xml:space="preserve">Programma </w:t>
      </w:r>
      <w:r w:rsidRPr="00284CBA">
        <w:rPr>
          <w:rFonts w:eastAsia="Times New Roman"/>
          <w:i/>
          <w:szCs w:val="24"/>
          <w:lang w:eastAsia="lv-LV"/>
        </w:rPr>
        <w:t>„Apvārsnis 2020”</w:t>
      </w:r>
      <w:r w:rsidRPr="00284CBA">
        <w:rPr>
          <w:rFonts w:eastAsia="Times New Roman"/>
          <w:szCs w:val="24"/>
          <w:lang w:eastAsia="lv-LV"/>
        </w:rPr>
        <w:t xml:space="preserve"> tiek īstenota </w:t>
      </w:r>
      <w:r w:rsidR="00933E73" w:rsidRPr="00284CBA">
        <w:rPr>
          <w:rFonts w:eastAsia="Times New Roman"/>
          <w:szCs w:val="24"/>
          <w:lang w:eastAsia="lv-LV"/>
        </w:rPr>
        <w:t xml:space="preserve">jau vairāk </w:t>
      </w:r>
      <w:r w:rsidR="00C5110D" w:rsidRPr="00284CBA">
        <w:rPr>
          <w:rFonts w:eastAsia="Times New Roman"/>
          <w:szCs w:val="24"/>
          <w:lang w:eastAsia="lv-LV"/>
        </w:rPr>
        <w:t>ne</w:t>
      </w:r>
      <w:r w:rsidR="00933E73" w:rsidRPr="00284CBA">
        <w:rPr>
          <w:rFonts w:eastAsia="Times New Roman"/>
          <w:szCs w:val="24"/>
          <w:lang w:eastAsia="lv-LV"/>
        </w:rPr>
        <w:t xml:space="preserve">kā </w:t>
      </w:r>
      <w:r w:rsidRPr="00284CBA">
        <w:rPr>
          <w:rFonts w:eastAsia="Times New Roman"/>
          <w:szCs w:val="24"/>
          <w:lang w:eastAsia="lv-LV"/>
        </w:rPr>
        <w:t>divus gadus, un</w:t>
      </w:r>
      <w:r w:rsidR="00C5110D" w:rsidRPr="00284CBA">
        <w:rPr>
          <w:rFonts w:eastAsia="Times New Roman"/>
          <w:szCs w:val="24"/>
          <w:lang w:eastAsia="lv-LV"/>
        </w:rPr>
        <w:t>,</w:t>
      </w:r>
      <w:r w:rsidRPr="00284CBA">
        <w:rPr>
          <w:rFonts w:eastAsia="Times New Roman"/>
          <w:szCs w:val="24"/>
          <w:lang w:eastAsia="lv-LV"/>
        </w:rPr>
        <w:t xml:space="preserve"> vērtējot Latvijas līdzdalību</w:t>
      </w:r>
      <w:r w:rsidR="00933E73" w:rsidRPr="00284CBA">
        <w:rPr>
          <w:rFonts w:eastAsia="Times New Roman"/>
          <w:szCs w:val="24"/>
          <w:lang w:eastAsia="lv-LV"/>
        </w:rPr>
        <w:t>,</w:t>
      </w:r>
      <w:r w:rsidRPr="00284CBA">
        <w:rPr>
          <w:rFonts w:eastAsia="Times New Roman"/>
          <w:szCs w:val="24"/>
          <w:lang w:eastAsia="lv-LV"/>
        </w:rPr>
        <w:t xml:space="preserve"> ir patīkama tendence, ka jau pirmajos programmas gados ir ne tikai salīdzinoši augsts iesniegto projektu pieteikumu skaits</w:t>
      </w:r>
      <w:r w:rsidR="00933E73" w:rsidRPr="00284CBA">
        <w:rPr>
          <w:rFonts w:eastAsia="Times New Roman"/>
          <w:szCs w:val="24"/>
          <w:lang w:eastAsia="lv-LV"/>
        </w:rPr>
        <w:t xml:space="preserve"> </w:t>
      </w:r>
      <w:r w:rsidR="00933E73" w:rsidRPr="00284CBA">
        <w:t>–</w:t>
      </w:r>
      <w:r w:rsidR="00933E73" w:rsidRPr="00284CBA">
        <w:rPr>
          <w:rFonts w:eastAsia="Times New Roman"/>
          <w:szCs w:val="24"/>
          <w:lang w:eastAsia="lv-LV"/>
        </w:rPr>
        <w:t xml:space="preserve"> </w:t>
      </w:r>
      <w:r w:rsidRPr="00284CBA">
        <w:rPr>
          <w:rFonts w:eastAsia="Times New Roman"/>
          <w:szCs w:val="24"/>
          <w:lang w:eastAsia="lv-LV"/>
        </w:rPr>
        <w:t xml:space="preserve">490 projekti (salīdzinājumam 7.IP 2013.gadā </w:t>
      </w:r>
      <w:r w:rsidR="00933E73" w:rsidRPr="00284CBA">
        <w:t xml:space="preserve">– </w:t>
      </w:r>
      <w:r w:rsidRPr="00284CBA">
        <w:rPr>
          <w:rFonts w:eastAsia="Times New Roman"/>
          <w:szCs w:val="24"/>
          <w:lang w:eastAsia="lv-LV"/>
        </w:rPr>
        <w:t xml:space="preserve">178 projekti), bet arī kvalitatīvi novērtēto un finansēto projektu skaits, kas parāda augstu projektu sekmības līmeni </w:t>
      </w:r>
      <w:r w:rsidR="00933E73" w:rsidRPr="00284CBA">
        <w:t>–</w:t>
      </w:r>
      <w:r w:rsidRPr="00284CBA">
        <w:rPr>
          <w:rFonts w:eastAsia="Times New Roman"/>
          <w:szCs w:val="24"/>
          <w:lang w:eastAsia="lv-LV"/>
        </w:rPr>
        <w:t xml:space="preserve"> 14% </w:t>
      </w:r>
      <w:r w:rsidR="00933E73" w:rsidRPr="00284CBA">
        <w:rPr>
          <w:rFonts w:eastAsia="Times New Roman"/>
          <w:szCs w:val="24"/>
          <w:lang w:eastAsia="lv-LV"/>
        </w:rPr>
        <w:t xml:space="preserve">(programmā </w:t>
      </w:r>
      <w:r w:rsidRPr="00284CBA">
        <w:rPr>
          <w:rFonts w:eastAsia="Times New Roman"/>
          <w:i/>
          <w:szCs w:val="24"/>
          <w:lang w:eastAsia="lv-LV"/>
        </w:rPr>
        <w:t>„Apvārsnis 2020”</w:t>
      </w:r>
      <w:r w:rsidR="00696A4F" w:rsidRPr="00284CBA">
        <w:rPr>
          <w:rFonts w:eastAsia="Times New Roman"/>
          <w:i/>
          <w:szCs w:val="24"/>
          <w:lang w:eastAsia="lv-LV"/>
        </w:rPr>
        <w:t xml:space="preserve"> </w:t>
      </w:r>
      <w:r w:rsidRPr="00284CBA">
        <w:rPr>
          <w:rFonts w:eastAsia="Times New Roman"/>
          <w:szCs w:val="24"/>
          <w:lang w:eastAsia="lv-LV"/>
        </w:rPr>
        <w:t xml:space="preserve">vidēji 11,7%). </w:t>
      </w:r>
      <w:r w:rsidR="0002770E" w:rsidRPr="00284CBA">
        <w:rPr>
          <w:rFonts w:eastAsia="Times New Roman"/>
          <w:szCs w:val="24"/>
          <w:lang w:eastAsia="lv-LV"/>
        </w:rPr>
        <w:t xml:space="preserve">Tabulā Nr.5 </w:t>
      </w:r>
      <w:r w:rsidRPr="00284CBA">
        <w:rPr>
          <w:szCs w:val="24"/>
        </w:rPr>
        <w:t xml:space="preserve">ir norādīta informācija par Latvijas sekmēm programmas </w:t>
      </w:r>
      <w:r w:rsidRPr="00284CBA">
        <w:rPr>
          <w:rFonts w:eastAsia="Times New Roman"/>
          <w:i/>
          <w:szCs w:val="24"/>
          <w:lang w:eastAsia="lv-LV"/>
        </w:rPr>
        <w:t xml:space="preserve">„Apvārsnis 2020” </w:t>
      </w:r>
      <w:r w:rsidRPr="00284CBA">
        <w:rPr>
          <w:szCs w:val="24"/>
        </w:rPr>
        <w:t>īstenošanā.</w:t>
      </w:r>
    </w:p>
    <w:p w14:paraId="7CF7128D" w14:textId="22FED9A1" w:rsidR="000B0A06" w:rsidRPr="00284CBA" w:rsidRDefault="0002770E" w:rsidP="00C26E3E">
      <w:pPr>
        <w:tabs>
          <w:tab w:val="left" w:pos="2884"/>
        </w:tabs>
        <w:spacing w:before="120"/>
        <w:ind w:left="0"/>
        <w:jc w:val="right"/>
        <w:rPr>
          <w:i/>
          <w:szCs w:val="24"/>
        </w:rPr>
      </w:pPr>
      <w:r w:rsidRPr="00284CBA">
        <w:rPr>
          <w:i/>
          <w:szCs w:val="24"/>
        </w:rPr>
        <w:t>Tabula Nr.5</w:t>
      </w:r>
    </w:p>
    <w:p w14:paraId="7A98E5CE" w14:textId="7A757E54" w:rsidR="00575EA8" w:rsidRPr="00284CBA" w:rsidRDefault="000B0A06" w:rsidP="00535E58">
      <w:pPr>
        <w:tabs>
          <w:tab w:val="left" w:pos="2884"/>
        </w:tabs>
        <w:ind w:left="0"/>
        <w:jc w:val="center"/>
        <w:rPr>
          <w:b/>
          <w:szCs w:val="24"/>
        </w:rPr>
      </w:pPr>
      <w:r w:rsidRPr="00284CBA">
        <w:rPr>
          <w:b/>
          <w:szCs w:val="24"/>
        </w:rPr>
        <w:t>Latvijas un ārvalstu kopējā dalība programmā</w:t>
      </w:r>
      <w:r w:rsidRPr="00284CBA">
        <w:rPr>
          <w:rFonts w:eastAsia="Times New Roman"/>
          <w:b/>
          <w:szCs w:val="24"/>
          <w:lang w:eastAsia="lv-LV"/>
        </w:rPr>
        <w:t xml:space="preserve"> </w:t>
      </w:r>
      <w:r w:rsidRPr="00284CBA">
        <w:rPr>
          <w:rFonts w:eastAsia="Times New Roman"/>
          <w:b/>
          <w:i/>
          <w:szCs w:val="24"/>
          <w:lang w:eastAsia="lv-LV"/>
        </w:rPr>
        <w:t>„Apvārsnis 2020”</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113"/>
        <w:gridCol w:w="2410"/>
        <w:gridCol w:w="2835"/>
      </w:tblGrid>
      <w:tr w:rsidR="000B0A06" w:rsidRPr="00284CBA" w14:paraId="61D79393" w14:textId="77777777" w:rsidTr="00666590">
        <w:trPr>
          <w:trHeight w:val="342"/>
          <w:jc w:val="center"/>
        </w:trPr>
        <w:tc>
          <w:tcPr>
            <w:tcW w:w="4113" w:type="dxa"/>
            <w:shd w:val="clear" w:color="auto" w:fill="D9E2F3" w:themeFill="accent5" w:themeFillTint="33"/>
            <w:tcMar>
              <w:top w:w="72" w:type="dxa"/>
              <w:left w:w="144" w:type="dxa"/>
              <w:bottom w:w="72" w:type="dxa"/>
              <w:right w:w="144" w:type="dxa"/>
            </w:tcMar>
            <w:vAlign w:val="center"/>
            <w:hideMark/>
          </w:tcPr>
          <w:p w14:paraId="7CB8BA71" w14:textId="77777777" w:rsidR="000B0A06" w:rsidRPr="00284CBA" w:rsidRDefault="000B0A06" w:rsidP="00C26E3E">
            <w:pPr>
              <w:tabs>
                <w:tab w:val="left" w:pos="2884"/>
              </w:tabs>
              <w:ind w:left="0" w:firstLine="709"/>
              <w:jc w:val="center"/>
              <w:rPr>
                <w:szCs w:val="24"/>
              </w:rPr>
            </w:pPr>
            <w:r w:rsidRPr="00284CBA">
              <w:rPr>
                <w:szCs w:val="24"/>
              </w:rPr>
              <w:t>Rādītājs</w:t>
            </w:r>
          </w:p>
        </w:tc>
        <w:tc>
          <w:tcPr>
            <w:tcW w:w="2410" w:type="dxa"/>
            <w:shd w:val="clear" w:color="auto" w:fill="D9E2F3" w:themeFill="accent5" w:themeFillTint="33"/>
            <w:tcMar>
              <w:top w:w="72" w:type="dxa"/>
              <w:left w:w="144" w:type="dxa"/>
              <w:bottom w:w="72" w:type="dxa"/>
              <w:right w:w="144" w:type="dxa"/>
            </w:tcMar>
            <w:vAlign w:val="center"/>
            <w:hideMark/>
          </w:tcPr>
          <w:p w14:paraId="55D58C44" w14:textId="77777777" w:rsidR="000B0A06" w:rsidRPr="00284CBA" w:rsidRDefault="000B0A06" w:rsidP="00C26E3E">
            <w:pPr>
              <w:tabs>
                <w:tab w:val="left" w:pos="2884"/>
              </w:tabs>
              <w:ind w:left="-144"/>
              <w:jc w:val="center"/>
              <w:rPr>
                <w:szCs w:val="24"/>
              </w:rPr>
            </w:pPr>
            <w:r w:rsidRPr="00284CBA">
              <w:rPr>
                <w:bCs/>
                <w:szCs w:val="24"/>
              </w:rPr>
              <w:t>Latvija</w:t>
            </w:r>
          </w:p>
        </w:tc>
        <w:tc>
          <w:tcPr>
            <w:tcW w:w="2835" w:type="dxa"/>
            <w:shd w:val="clear" w:color="auto" w:fill="D9E2F3" w:themeFill="accent5" w:themeFillTint="33"/>
            <w:tcMar>
              <w:top w:w="72" w:type="dxa"/>
              <w:left w:w="144" w:type="dxa"/>
              <w:bottom w:w="72" w:type="dxa"/>
              <w:right w:w="144" w:type="dxa"/>
            </w:tcMar>
            <w:vAlign w:val="center"/>
            <w:hideMark/>
          </w:tcPr>
          <w:p w14:paraId="7C72F96C" w14:textId="77777777" w:rsidR="000B0A06" w:rsidRPr="00284CBA" w:rsidRDefault="000B0A06" w:rsidP="00C26E3E">
            <w:pPr>
              <w:tabs>
                <w:tab w:val="left" w:pos="2884"/>
              </w:tabs>
              <w:ind w:left="0"/>
              <w:jc w:val="center"/>
              <w:rPr>
                <w:szCs w:val="24"/>
              </w:rPr>
            </w:pPr>
            <w:r w:rsidRPr="00284CBA">
              <w:rPr>
                <w:bCs/>
                <w:szCs w:val="24"/>
              </w:rPr>
              <w:t xml:space="preserve">Programma </w:t>
            </w:r>
            <w:r w:rsidRPr="00284CBA">
              <w:rPr>
                <w:bCs/>
                <w:i/>
                <w:szCs w:val="24"/>
              </w:rPr>
              <w:t>„Apvārsnis 2020”</w:t>
            </w:r>
          </w:p>
        </w:tc>
      </w:tr>
      <w:tr w:rsidR="000B0A06" w:rsidRPr="00284CBA" w14:paraId="3DC5F484" w14:textId="77777777" w:rsidTr="00B04F6C">
        <w:trPr>
          <w:trHeight w:val="115"/>
          <w:jc w:val="center"/>
        </w:trPr>
        <w:tc>
          <w:tcPr>
            <w:tcW w:w="4113" w:type="dxa"/>
            <w:shd w:val="clear" w:color="auto" w:fill="auto"/>
            <w:tcMar>
              <w:top w:w="72" w:type="dxa"/>
              <w:left w:w="144" w:type="dxa"/>
              <w:bottom w:w="72" w:type="dxa"/>
              <w:right w:w="144" w:type="dxa"/>
            </w:tcMar>
            <w:hideMark/>
          </w:tcPr>
          <w:p w14:paraId="26456B9C" w14:textId="77777777" w:rsidR="000B0A06" w:rsidRPr="00284CBA" w:rsidRDefault="000B0A06" w:rsidP="001C24B2">
            <w:pPr>
              <w:tabs>
                <w:tab w:val="left" w:pos="2884"/>
              </w:tabs>
              <w:ind w:left="0"/>
              <w:rPr>
                <w:szCs w:val="24"/>
              </w:rPr>
            </w:pPr>
            <w:r w:rsidRPr="00284CBA">
              <w:rPr>
                <w:szCs w:val="24"/>
              </w:rPr>
              <w:lastRenderedPageBreak/>
              <w:t>Iesniegto projektu pieteikumu skaits</w:t>
            </w:r>
          </w:p>
        </w:tc>
        <w:tc>
          <w:tcPr>
            <w:tcW w:w="2410" w:type="dxa"/>
            <w:shd w:val="clear" w:color="auto" w:fill="auto"/>
            <w:tcMar>
              <w:top w:w="72" w:type="dxa"/>
              <w:left w:w="144" w:type="dxa"/>
              <w:bottom w:w="72" w:type="dxa"/>
              <w:right w:w="144" w:type="dxa"/>
            </w:tcMar>
            <w:hideMark/>
          </w:tcPr>
          <w:p w14:paraId="503E0727" w14:textId="77777777" w:rsidR="000B0A06" w:rsidRPr="00284CBA" w:rsidRDefault="000B0A06" w:rsidP="001C24B2">
            <w:pPr>
              <w:tabs>
                <w:tab w:val="left" w:pos="2884"/>
              </w:tabs>
              <w:ind w:left="0" w:firstLine="709"/>
              <w:rPr>
                <w:szCs w:val="24"/>
              </w:rPr>
            </w:pPr>
            <w:r w:rsidRPr="00284CBA">
              <w:rPr>
                <w:szCs w:val="24"/>
              </w:rPr>
              <w:t>490</w:t>
            </w:r>
          </w:p>
        </w:tc>
        <w:tc>
          <w:tcPr>
            <w:tcW w:w="2835" w:type="dxa"/>
            <w:shd w:val="clear" w:color="auto" w:fill="auto"/>
            <w:tcMar>
              <w:top w:w="72" w:type="dxa"/>
              <w:left w:w="144" w:type="dxa"/>
              <w:bottom w:w="72" w:type="dxa"/>
              <w:right w:w="144" w:type="dxa"/>
            </w:tcMar>
            <w:hideMark/>
          </w:tcPr>
          <w:p w14:paraId="76A547F2" w14:textId="77777777" w:rsidR="000B0A06" w:rsidRPr="00284CBA" w:rsidRDefault="000B0A06" w:rsidP="001C24B2">
            <w:pPr>
              <w:tabs>
                <w:tab w:val="left" w:pos="2884"/>
              </w:tabs>
              <w:ind w:left="0" w:firstLine="709"/>
              <w:rPr>
                <w:szCs w:val="24"/>
              </w:rPr>
            </w:pPr>
            <w:r w:rsidRPr="00284CBA">
              <w:rPr>
                <w:szCs w:val="24"/>
              </w:rPr>
              <w:t>45 236</w:t>
            </w:r>
          </w:p>
        </w:tc>
      </w:tr>
      <w:tr w:rsidR="000B0A06" w:rsidRPr="00284CBA" w14:paraId="50D6CFF0" w14:textId="77777777" w:rsidTr="007E2F5F">
        <w:trPr>
          <w:trHeight w:val="321"/>
          <w:jc w:val="center"/>
        </w:trPr>
        <w:tc>
          <w:tcPr>
            <w:tcW w:w="4113" w:type="dxa"/>
            <w:shd w:val="clear" w:color="auto" w:fill="auto"/>
            <w:tcMar>
              <w:top w:w="72" w:type="dxa"/>
              <w:left w:w="144" w:type="dxa"/>
              <w:bottom w:w="72" w:type="dxa"/>
              <w:right w:w="144" w:type="dxa"/>
            </w:tcMar>
            <w:hideMark/>
          </w:tcPr>
          <w:p w14:paraId="6E42517A" w14:textId="77777777" w:rsidR="000B0A06" w:rsidRPr="00284CBA" w:rsidRDefault="000B0A06" w:rsidP="001C24B2">
            <w:pPr>
              <w:tabs>
                <w:tab w:val="left" w:pos="2884"/>
              </w:tabs>
              <w:ind w:left="0"/>
              <w:rPr>
                <w:szCs w:val="24"/>
              </w:rPr>
            </w:pPr>
            <w:r w:rsidRPr="00284CBA">
              <w:rPr>
                <w:szCs w:val="24"/>
              </w:rPr>
              <w:t>Dalību skaits pieteikumos</w:t>
            </w:r>
          </w:p>
        </w:tc>
        <w:tc>
          <w:tcPr>
            <w:tcW w:w="2410" w:type="dxa"/>
            <w:shd w:val="clear" w:color="auto" w:fill="auto"/>
            <w:tcMar>
              <w:top w:w="72" w:type="dxa"/>
              <w:left w:w="144" w:type="dxa"/>
              <w:bottom w:w="72" w:type="dxa"/>
              <w:right w:w="144" w:type="dxa"/>
            </w:tcMar>
            <w:hideMark/>
          </w:tcPr>
          <w:p w14:paraId="013CBA3F" w14:textId="77777777" w:rsidR="000B0A06" w:rsidRPr="00284CBA" w:rsidRDefault="000B0A06" w:rsidP="001C24B2">
            <w:pPr>
              <w:tabs>
                <w:tab w:val="left" w:pos="2884"/>
              </w:tabs>
              <w:ind w:left="0" w:firstLine="709"/>
              <w:rPr>
                <w:szCs w:val="24"/>
              </w:rPr>
            </w:pPr>
            <w:r w:rsidRPr="00284CBA">
              <w:rPr>
                <w:szCs w:val="24"/>
              </w:rPr>
              <w:t>598</w:t>
            </w:r>
          </w:p>
        </w:tc>
        <w:tc>
          <w:tcPr>
            <w:tcW w:w="2835" w:type="dxa"/>
            <w:shd w:val="clear" w:color="auto" w:fill="auto"/>
            <w:tcMar>
              <w:top w:w="72" w:type="dxa"/>
              <w:left w:w="144" w:type="dxa"/>
              <w:bottom w:w="72" w:type="dxa"/>
              <w:right w:w="144" w:type="dxa"/>
            </w:tcMar>
            <w:hideMark/>
          </w:tcPr>
          <w:p w14:paraId="11C1BF5B" w14:textId="77777777" w:rsidR="000B0A06" w:rsidRPr="00284CBA" w:rsidRDefault="000B0A06" w:rsidP="001C24B2">
            <w:pPr>
              <w:tabs>
                <w:tab w:val="left" w:pos="2884"/>
              </w:tabs>
              <w:ind w:left="0" w:firstLine="709"/>
              <w:rPr>
                <w:szCs w:val="24"/>
              </w:rPr>
            </w:pPr>
            <w:r w:rsidRPr="00284CBA">
              <w:rPr>
                <w:szCs w:val="24"/>
              </w:rPr>
              <w:t>200 051</w:t>
            </w:r>
          </w:p>
        </w:tc>
      </w:tr>
      <w:tr w:rsidR="000B0A06" w:rsidRPr="00284CBA" w14:paraId="0128BDF3" w14:textId="77777777" w:rsidTr="00B04F6C">
        <w:trPr>
          <w:trHeight w:val="158"/>
          <w:jc w:val="center"/>
        </w:trPr>
        <w:tc>
          <w:tcPr>
            <w:tcW w:w="4113" w:type="dxa"/>
            <w:shd w:val="clear" w:color="auto" w:fill="auto"/>
            <w:tcMar>
              <w:top w:w="72" w:type="dxa"/>
              <w:left w:w="144" w:type="dxa"/>
              <w:bottom w:w="72" w:type="dxa"/>
              <w:right w:w="144" w:type="dxa"/>
            </w:tcMar>
            <w:hideMark/>
          </w:tcPr>
          <w:p w14:paraId="5BF41346" w14:textId="77777777" w:rsidR="000B0A06" w:rsidRPr="00284CBA" w:rsidRDefault="000B0A06" w:rsidP="001C24B2">
            <w:pPr>
              <w:tabs>
                <w:tab w:val="left" w:pos="2884"/>
              </w:tabs>
              <w:ind w:left="0"/>
              <w:rPr>
                <w:szCs w:val="24"/>
              </w:rPr>
            </w:pPr>
            <w:r w:rsidRPr="00284CBA">
              <w:rPr>
                <w:szCs w:val="24"/>
              </w:rPr>
              <w:t>Pieprasītais finansējums (milj. EUR)</w:t>
            </w:r>
          </w:p>
        </w:tc>
        <w:tc>
          <w:tcPr>
            <w:tcW w:w="2410" w:type="dxa"/>
            <w:shd w:val="clear" w:color="auto" w:fill="auto"/>
            <w:tcMar>
              <w:top w:w="72" w:type="dxa"/>
              <w:left w:w="144" w:type="dxa"/>
              <w:bottom w:w="72" w:type="dxa"/>
              <w:right w:w="144" w:type="dxa"/>
            </w:tcMar>
            <w:hideMark/>
          </w:tcPr>
          <w:p w14:paraId="3D9447EF" w14:textId="77777777" w:rsidR="000B0A06" w:rsidRPr="00284CBA" w:rsidRDefault="000B0A06" w:rsidP="001C24B2">
            <w:pPr>
              <w:tabs>
                <w:tab w:val="left" w:pos="2884"/>
              </w:tabs>
              <w:ind w:left="0" w:firstLine="709"/>
              <w:rPr>
                <w:szCs w:val="24"/>
              </w:rPr>
            </w:pPr>
            <w:r w:rsidRPr="00284CBA">
              <w:rPr>
                <w:szCs w:val="24"/>
              </w:rPr>
              <w:t>55, 333</w:t>
            </w:r>
          </w:p>
        </w:tc>
        <w:tc>
          <w:tcPr>
            <w:tcW w:w="2835" w:type="dxa"/>
            <w:shd w:val="clear" w:color="auto" w:fill="auto"/>
            <w:tcMar>
              <w:top w:w="72" w:type="dxa"/>
              <w:left w:w="144" w:type="dxa"/>
              <w:bottom w:w="72" w:type="dxa"/>
              <w:right w:w="144" w:type="dxa"/>
            </w:tcMar>
            <w:hideMark/>
          </w:tcPr>
          <w:p w14:paraId="7C987E0D" w14:textId="77777777" w:rsidR="000B0A06" w:rsidRPr="00284CBA" w:rsidRDefault="000B0A06" w:rsidP="001C24B2">
            <w:pPr>
              <w:tabs>
                <w:tab w:val="left" w:pos="2884"/>
              </w:tabs>
              <w:ind w:left="0" w:firstLine="709"/>
              <w:rPr>
                <w:szCs w:val="24"/>
              </w:rPr>
            </w:pPr>
            <w:r w:rsidRPr="00284CBA">
              <w:rPr>
                <w:szCs w:val="24"/>
              </w:rPr>
              <w:t xml:space="preserve">87 514, 615 </w:t>
            </w:r>
          </w:p>
        </w:tc>
      </w:tr>
      <w:tr w:rsidR="000B0A06" w:rsidRPr="00284CBA" w14:paraId="0584DD81" w14:textId="77777777" w:rsidTr="00B04F6C">
        <w:trPr>
          <w:trHeight w:val="292"/>
          <w:jc w:val="center"/>
        </w:trPr>
        <w:tc>
          <w:tcPr>
            <w:tcW w:w="4113" w:type="dxa"/>
            <w:shd w:val="clear" w:color="auto" w:fill="auto"/>
            <w:tcMar>
              <w:top w:w="72" w:type="dxa"/>
              <w:left w:w="144" w:type="dxa"/>
              <w:bottom w:w="72" w:type="dxa"/>
              <w:right w:w="144" w:type="dxa"/>
            </w:tcMar>
            <w:hideMark/>
          </w:tcPr>
          <w:p w14:paraId="130BC542" w14:textId="77777777" w:rsidR="000B0A06" w:rsidRPr="00284CBA" w:rsidRDefault="000B0A06" w:rsidP="001C24B2">
            <w:pPr>
              <w:tabs>
                <w:tab w:val="left" w:pos="2884"/>
              </w:tabs>
              <w:ind w:left="0"/>
              <w:rPr>
                <w:szCs w:val="24"/>
              </w:rPr>
            </w:pPr>
            <w:r w:rsidRPr="00284CBA">
              <w:rPr>
                <w:szCs w:val="24"/>
              </w:rPr>
              <w:t>Sekmīgo projektu skaits</w:t>
            </w:r>
          </w:p>
        </w:tc>
        <w:tc>
          <w:tcPr>
            <w:tcW w:w="2410" w:type="dxa"/>
            <w:shd w:val="clear" w:color="auto" w:fill="auto"/>
            <w:tcMar>
              <w:top w:w="72" w:type="dxa"/>
              <w:left w:w="144" w:type="dxa"/>
              <w:bottom w:w="72" w:type="dxa"/>
              <w:right w:w="144" w:type="dxa"/>
            </w:tcMar>
            <w:hideMark/>
          </w:tcPr>
          <w:p w14:paraId="459B2E5F" w14:textId="77777777" w:rsidR="000B0A06" w:rsidRPr="00284CBA" w:rsidRDefault="000B0A06" w:rsidP="001C24B2">
            <w:pPr>
              <w:tabs>
                <w:tab w:val="left" w:pos="2884"/>
              </w:tabs>
              <w:ind w:left="0" w:firstLine="709"/>
              <w:rPr>
                <w:szCs w:val="24"/>
              </w:rPr>
            </w:pPr>
            <w:r w:rsidRPr="00284CBA">
              <w:rPr>
                <w:szCs w:val="24"/>
              </w:rPr>
              <w:t xml:space="preserve">69 </w:t>
            </w:r>
          </w:p>
        </w:tc>
        <w:tc>
          <w:tcPr>
            <w:tcW w:w="2835" w:type="dxa"/>
            <w:shd w:val="clear" w:color="auto" w:fill="auto"/>
            <w:tcMar>
              <w:top w:w="72" w:type="dxa"/>
              <w:left w:w="144" w:type="dxa"/>
              <w:bottom w:w="72" w:type="dxa"/>
              <w:right w:w="144" w:type="dxa"/>
            </w:tcMar>
            <w:hideMark/>
          </w:tcPr>
          <w:p w14:paraId="6D4EDD18" w14:textId="77777777" w:rsidR="000B0A06" w:rsidRPr="00284CBA" w:rsidRDefault="000B0A06" w:rsidP="001C24B2">
            <w:pPr>
              <w:tabs>
                <w:tab w:val="left" w:pos="2884"/>
              </w:tabs>
              <w:ind w:left="0" w:firstLine="709"/>
              <w:rPr>
                <w:szCs w:val="24"/>
              </w:rPr>
            </w:pPr>
            <w:r w:rsidRPr="00284CBA">
              <w:rPr>
                <w:szCs w:val="24"/>
              </w:rPr>
              <w:t>5 306</w:t>
            </w:r>
          </w:p>
        </w:tc>
      </w:tr>
      <w:tr w:rsidR="000B0A06" w:rsidRPr="00284CBA" w14:paraId="65251199" w14:textId="77777777" w:rsidTr="00B04F6C">
        <w:trPr>
          <w:trHeight w:val="312"/>
          <w:jc w:val="center"/>
        </w:trPr>
        <w:tc>
          <w:tcPr>
            <w:tcW w:w="4113" w:type="dxa"/>
            <w:shd w:val="clear" w:color="auto" w:fill="auto"/>
            <w:tcMar>
              <w:top w:w="72" w:type="dxa"/>
              <w:left w:w="144" w:type="dxa"/>
              <w:bottom w:w="72" w:type="dxa"/>
              <w:right w:w="144" w:type="dxa"/>
            </w:tcMar>
            <w:hideMark/>
          </w:tcPr>
          <w:p w14:paraId="55325409" w14:textId="77777777" w:rsidR="000B0A06" w:rsidRPr="00284CBA" w:rsidRDefault="000B0A06" w:rsidP="001C24B2">
            <w:pPr>
              <w:tabs>
                <w:tab w:val="left" w:pos="2884"/>
              </w:tabs>
              <w:ind w:left="0"/>
              <w:rPr>
                <w:szCs w:val="24"/>
              </w:rPr>
            </w:pPr>
            <w:r w:rsidRPr="00284CBA">
              <w:rPr>
                <w:szCs w:val="24"/>
              </w:rPr>
              <w:t>Institūciju skaits sekmīgajos projektos</w:t>
            </w:r>
          </w:p>
        </w:tc>
        <w:tc>
          <w:tcPr>
            <w:tcW w:w="2410" w:type="dxa"/>
            <w:shd w:val="clear" w:color="auto" w:fill="auto"/>
            <w:tcMar>
              <w:top w:w="72" w:type="dxa"/>
              <w:left w:w="144" w:type="dxa"/>
              <w:bottom w:w="72" w:type="dxa"/>
              <w:right w:w="144" w:type="dxa"/>
            </w:tcMar>
            <w:hideMark/>
          </w:tcPr>
          <w:p w14:paraId="06CEC3A0" w14:textId="77777777" w:rsidR="000B0A06" w:rsidRPr="00284CBA" w:rsidRDefault="000B0A06" w:rsidP="001C24B2">
            <w:pPr>
              <w:tabs>
                <w:tab w:val="left" w:pos="2884"/>
              </w:tabs>
              <w:ind w:left="0" w:firstLine="709"/>
              <w:rPr>
                <w:szCs w:val="24"/>
              </w:rPr>
            </w:pPr>
            <w:r w:rsidRPr="00284CBA">
              <w:rPr>
                <w:szCs w:val="24"/>
              </w:rPr>
              <w:t>46</w:t>
            </w:r>
          </w:p>
        </w:tc>
        <w:tc>
          <w:tcPr>
            <w:tcW w:w="2835" w:type="dxa"/>
            <w:shd w:val="clear" w:color="auto" w:fill="auto"/>
            <w:tcMar>
              <w:top w:w="72" w:type="dxa"/>
              <w:left w:w="144" w:type="dxa"/>
              <w:bottom w:w="72" w:type="dxa"/>
              <w:right w:w="144" w:type="dxa"/>
            </w:tcMar>
            <w:hideMark/>
          </w:tcPr>
          <w:p w14:paraId="4533893F" w14:textId="77777777" w:rsidR="000B0A06" w:rsidRPr="00284CBA" w:rsidRDefault="000B0A06" w:rsidP="001C24B2">
            <w:pPr>
              <w:tabs>
                <w:tab w:val="left" w:pos="2884"/>
              </w:tabs>
              <w:ind w:left="0" w:firstLine="709"/>
              <w:rPr>
                <w:szCs w:val="24"/>
              </w:rPr>
            </w:pPr>
            <w:r w:rsidRPr="00284CBA">
              <w:rPr>
                <w:szCs w:val="24"/>
              </w:rPr>
              <w:t>8 604</w:t>
            </w:r>
          </w:p>
        </w:tc>
      </w:tr>
      <w:tr w:rsidR="000B0A06" w:rsidRPr="00284CBA" w14:paraId="06DF03C7" w14:textId="77777777" w:rsidTr="00B04F6C">
        <w:trPr>
          <w:trHeight w:val="545"/>
          <w:jc w:val="center"/>
        </w:trPr>
        <w:tc>
          <w:tcPr>
            <w:tcW w:w="4113" w:type="dxa"/>
            <w:shd w:val="clear" w:color="auto" w:fill="auto"/>
            <w:tcMar>
              <w:top w:w="72" w:type="dxa"/>
              <w:left w:w="144" w:type="dxa"/>
              <w:bottom w:w="72" w:type="dxa"/>
              <w:right w:w="144" w:type="dxa"/>
            </w:tcMar>
            <w:hideMark/>
          </w:tcPr>
          <w:p w14:paraId="5A210102" w14:textId="77777777" w:rsidR="000B0A06" w:rsidRPr="00284CBA" w:rsidRDefault="000B0A06" w:rsidP="001C24B2">
            <w:pPr>
              <w:tabs>
                <w:tab w:val="left" w:pos="2884"/>
              </w:tabs>
              <w:ind w:left="0"/>
              <w:rPr>
                <w:szCs w:val="24"/>
              </w:rPr>
            </w:pPr>
            <w:r w:rsidRPr="00284CBA">
              <w:rPr>
                <w:szCs w:val="24"/>
              </w:rPr>
              <w:t>Finansējums sekmīgajiem projektiem (milj. EUR)</w:t>
            </w:r>
          </w:p>
        </w:tc>
        <w:tc>
          <w:tcPr>
            <w:tcW w:w="2410" w:type="dxa"/>
            <w:shd w:val="clear" w:color="auto" w:fill="auto"/>
            <w:tcMar>
              <w:top w:w="72" w:type="dxa"/>
              <w:left w:w="144" w:type="dxa"/>
              <w:bottom w:w="72" w:type="dxa"/>
              <w:right w:w="144" w:type="dxa"/>
            </w:tcMar>
            <w:hideMark/>
          </w:tcPr>
          <w:p w14:paraId="3F308F2E" w14:textId="77777777" w:rsidR="000B0A06" w:rsidRPr="00284CBA" w:rsidRDefault="000B0A06" w:rsidP="001C24B2">
            <w:pPr>
              <w:tabs>
                <w:tab w:val="left" w:pos="2884"/>
              </w:tabs>
              <w:ind w:left="0" w:firstLine="709"/>
              <w:rPr>
                <w:szCs w:val="24"/>
              </w:rPr>
            </w:pPr>
            <w:r w:rsidRPr="00284CBA">
              <w:rPr>
                <w:szCs w:val="24"/>
              </w:rPr>
              <w:t xml:space="preserve">15, 913 </w:t>
            </w:r>
          </w:p>
        </w:tc>
        <w:tc>
          <w:tcPr>
            <w:tcW w:w="2835" w:type="dxa"/>
            <w:shd w:val="clear" w:color="auto" w:fill="auto"/>
            <w:tcMar>
              <w:top w:w="72" w:type="dxa"/>
              <w:left w:w="144" w:type="dxa"/>
              <w:bottom w:w="72" w:type="dxa"/>
              <w:right w:w="144" w:type="dxa"/>
            </w:tcMar>
            <w:hideMark/>
          </w:tcPr>
          <w:p w14:paraId="44F1AF4D" w14:textId="77777777" w:rsidR="000B0A06" w:rsidRPr="00284CBA" w:rsidRDefault="000B0A06" w:rsidP="001C24B2">
            <w:pPr>
              <w:tabs>
                <w:tab w:val="left" w:pos="2884"/>
              </w:tabs>
              <w:ind w:left="0" w:firstLine="709"/>
              <w:rPr>
                <w:szCs w:val="24"/>
              </w:rPr>
            </w:pPr>
            <w:r w:rsidRPr="00284CBA">
              <w:rPr>
                <w:szCs w:val="24"/>
              </w:rPr>
              <w:t>10 898, 533</w:t>
            </w:r>
          </w:p>
        </w:tc>
      </w:tr>
      <w:tr w:rsidR="000B0A06" w:rsidRPr="00284CBA" w14:paraId="2E5B0959" w14:textId="77777777" w:rsidTr="00B04F6C">
        <w:trPr>
          <w:trHeight w:val="130"/>
          <w:jc w:val="center"/>
        </w:trPr>
        <w:tc>
          <w:tcPr>
            <w:tcW w:w="4113" w:type="dxa"/>
            <w:shd w:val="clear" w:color="auto" w:fill="auto"/>
            <w:tcMar>
              <w:top w:w="72" w:type="dxa"/>
              <w:left w:w="144" w:type="dxa"/>
              <w:bottom w:w="72" w:type="dxa"/>
              <w:right w:w="144" w:type="dxa"/>
            </w:tcMar>
            <w:hideMark/>
          </w:tcPr>
          <w:p w14:paraId="34A0A4DD" w14:textId="77777777" w:rsidR="000B0A06" w:rsidRPr="00284CBA" w:rsidRDefault="000B0A06" w:rsidP="001C24B2">
            <w:pPr>
              <w:tabs>
                <w:tab w:val="left" w:pos="2884"/>
              </w:tabs>
              <w:ind w:left="0"/>
              <w:rPr>
                <w:szCs w:val="24"/>
              </w:rPr>
            </w:pPr>
            <w:r w:rsidRPr="00284CBA">
              <w:rPr>
                <w:szCs w:val="24"/>
              </w:rPr>
              <w:t>Sekmības līmenis (pēc projektu skaita)</w:t>
            </w:r>
          </w:p>
        </w:tc>
        <w:tc>
          <w:tcPr>
            <w:tcW w:w="2410" w:type="dxa"/>
            <w:shd w:val="clear" w:color="auto" w:fill="auto"/>
            <w:tcMar>
              <w:top w:w="72" w:type="dxa"/>
              <w:left w:w="144" w:type="dxa"/>
              <w:bottom w:w="72" w:type="dxa"/>
              <w:right w:w="144" w:type="dxa"/>
            </w:tcMar>
            <w:hideMark/>
          </w:tcPr>
          <w:p w14:paraId="11E17546" w14:textId="77777777" w:rsidR="000B0A06" w:rsidRPr="00284CBA" w:rsidRDefault="000B0A06" w:rsidP="001C24B2">
            <w:pPr>
              <w:tabs>
                <w:tab w:val="left" w:pos="2884"/>
              </w:tabs>
              <w:ind w:left="0" w:firstLine="709"/>
              <w:rPr>
                <w:szCs w:val="24"/>
              </w:rPr>
            </w:pPr>
            <w:r w:rsidRPr="00284CBA">
              <w:rPr>
                <w:szCs w:val="24"/>
              </w:rPr>
              <w:t>14 %</w:t>
            </w:r>
          </w:p>
        </w:tc>
        <w:tc>
          <w:tcPr>
            <w:tcW w:w="2835" w:type="dxa"/>
            <w:shd w:val="clear" w:color="auto" w:fill="auto"/>
            <w:tcMar>
              <w:top w:w="72" w:type="dxa"/>
              <w:left w:w="144" w:type="dxa"/>
              <w:bottom w:w="72" w:type="dxa"/>
              <w:right w:w="144" w:type="dxa"/>
            </w:tcMar>
            <w:hideMark/>
          </w:tcPr>
          <w:p w14:paraId="115CC0BF" w14:textId="77777777" w:rsidR="000B0A06" w:rsidRPr="00284CBA" w:rsidRDefault="000B0A06" w:rsidP="001C24B2">
            <w:pPr>
              <w:tabs>
                <w:tab w:val="left" w:pos="2884"/>
              </w:tabs>
              <w:ind w:left="0" w:firstLine="709"/>
              <w:rPr>
                <w:szCs w:val="24"/>
              </w:rPr>
            </w:pPr>
            <w:r w:rsidRPr="00284CBA">
              <w:rPr>
                <w:szCs w:val="24"/>
              </w:rPr>
              <w:t>11,7%</w:t>
            </w:r>
          </w:p>
        </w:tc>
      </w:tr>
    </w:tbl>
    <w:p w14:paraId="4456DAAF" w14:textId="32EFC0B3" w:rsidR="00723759" w:rsidRPr="00284CBA" w:rsidRDefault="000B0A06" w:rsidP="00D679D7">
      <w:pPr>
        <w:tabs>
          <w:tab w:val="left" w:pos="567"/>
          <w:tab w:val="left" w:pos="2884"/>
        </w:tabs>
        <w:ind w:left="0" w:firstLine="709"/>
        <w:rPr>
          <w:sz w:val="20"/>
          <w:szCs w:val="20"/>
        </w:rPr>
      </w:pPr>
      <w:r w:rsidRPr="00284CBA">
        <w:rPr>
          <w:sz w:val="20"/>
          <w:szCs w:val="20"/>
        </w:rPr>
        <w:t>Datu avots: VIAA</w:t>
      </w:r>
      <w:r w:rsidR="00006EC2" w:rsidRPr="00284CBA">
        <w:rPr>
          <w:sz w:val="20"/>
          <w:szCs w:val="20"/>
        </w:rPr>
        <w:t xml:space="preserve"> (e-CORDA 29.10.2015.)</w:t>
      </w:r>
    </w:p>
    <w:p w14:paraId="38F5AF67" w14:textId="0BA35667" w:rsidR="00723759" w:rsidRPr="00284CBA" w:rsidRDefault="00723759" w:rsidP="00D679D7">
      <w:pPr>
        <w:tabs>
          <w:tab w:val="left" w:pos="2884"/>
        </w:tabs>
        <w:spacing w:before="120"/>
        <w:ind w:left="0" w:firstLine="709"/>
        <w:rPr>
          <w:szCs w:val="24"/>
        </w:rPr>
      </w:pPr>
      <w:r w:rsidRPr="00284CBA">
        <w:rPr>
          <w:szCs w:val="24"/>
        </w:rPr>
        <w:t xml:space="preserve">Pārskats par Latvijas sekmēm (pieteikto un apstiprināto projektu pieteikumu skaits) </w:t>
      </w:r>
      <w:r w:rsidRPr="00284CBA">
        <w:rPr>
          <w:szCs w:val="24"/>
          <w:lang w:eastAsia="lv-LV"/>
        </w:rPr>
        <w:t>sadalījum</w:t>
      </w:r>
      <w:r w:rsidR="00575EA8" w:rsidRPr="00284CBA">
        <w:rPr>
          <w:szCs w:val="24"/>
          <w:lang w:eastAsia="lv-LV"/>
        </w:rPr>
        <w:t>ā</w:t>
      </w:r>
      <w:r w:rsidRPr="00284CBA">
        <w:rPr>
          <w:szCs w:val="24"/>
          <w:lang w:eastAsia="lv-LV"/>
        </w:rPr>
        <w:t xml:space="preserve"> pa programmas </w:t>
      </w:r>
      <w:r w:rsidRPr="00284CBA">
        <w:rPr>
          <w:i/>
          <w:szCs w:val="24"/>
          <w:lang w:eastAsia="lv-LV"/>
        </w:rPr>
        <w:t>„Apvārsnis 2020”</w:t>
      </w:r>
      <w:r w:rsidRPr="00284CBA">
        <w:rPr>
          <w:szCs w:val="24"/>
          <w:lang w:eastAsia="lv-LV"/>
        </w:rPr>
        <w:t xml:space="preserve"> pīlāriem pieejams</w:t>
      </w:r>
      <w:r w:rsidR="0002770E" w:rsidRPr="00284CBA">
        <w:rPr>
          <w:szCs w:val="24"/>
          <w:lang w:eastAsia="lv-LV"/>
        </w:rPr>
        <w:t xml:space="preserve"> Pielikumā Nr.2</w:t>
      </w:r>
      <w:r w:rsidRPr="00284CBA">
        <w:rPr>
          <w:szCs w:val="24"/>
          <w:lang w:eastAsia="lv-LV"/>
        </w:rPr>
        <w:t>.</w:t>
      </w:r>
    </w:p>
    <w:p w14:paraId="26B1C162" w14:textId="5E368D60" w:rsidR="0052214F" w:rsidRPr="00284CBA" w:rsidRDefault="000B0A06" w:rsidP="00D229B2">
      <w:pPr>
        <w:tabs>
          <w:tab w:val="left" w:pos="567"/>
          <w:tab w:val="left" w:pos="2884"/>
        </w:tabs>
        <w:ind w:left="0" w:firstLine="709"/>
        <w:rPr>
          <w:rFonts w:eastAsia="Times New Roman"/>
          <w:szCs w:val="24"/>
        </w:rPr>
      </w:pPr>
      <w:r w:rsidRPr="00284CBA">
        <w:rPr>
          <w:rFonts w:eastAsia="Times New Roman"/>
          <w:szCs w:val="24"/>
        </w:rPr>
        <w:t>Atbilstoši Eiropas Komisijas Pētniecības un inovācijas ģenerāldirektorāta 2015.</w:t>
      </w:r>
      <w:r w:rsidR="00575EA8" w:rsidRPr="00284CBA">
        <w:rPr>
          <w:rFonts w:eastAsia="Times New Roman"/>
          <w:szCs w:val="24"/>
        </w:rPr>
        <w:t xml:space="preserve"> </w:t>
      </w:r>
      <w:r w:rsidRPr="00284CBA">
        <w:rPr>
          <w:rFonts w:eastAsia="Times New Roman"/>
          <w:szCs w:val="24"/>
        </w:rPr>
        <w:t>gadā apkopota</w:t>
      </w:r>
      <w:r w:rsidR="00575EA8" w:rsidRPr="00284CBA">
        <w:rPr>
          <w:rFonts w:eastAsia="Times New Roman"/>
          <w:szCs w:val="24"/>
        </w:rPr>
        <w:t>ja</w:t>
      </w:r>
      <w:r w:rsidRPr="00284CBA">
        <w:rPr>
          <w:rFonts w:eastAsia="Times New Roman"/>
          <w:szCs w:val="24"/>
        </w:rPr>
        <w:t xml:space="preserve">i informācijai par pirmajiem </w:t>
      </w:r>
      <w:proofErr w:type="spellStart"/>
      <w:r w:rsidR="00575EA8" w:rsidRPr="00284CBA">
        <w:rPr>
          <w:rFonts w:eastAsia="Times New Roman"/>
          <w:szCs w:val="24"/>
        </w:rPr>
        <w:t>programmas</w:t>
      </w:r>
      <w:r w:rsidRPr="00284CBA">
        <w:rPr>
          <w:rFonts w:eastAsia="Times New Roman"/>
          <w:i/>
          <w:szCs w:val="24"/>
          <w:lang w:eastAsia="lv-LV"/>
        </w:rPr>
        <w:t>„Apvārsnis</w:t>
      </w:r>
      <w:proofErr w:type="spellEnd"/>
      <w:r w:rsidRPr="00284CBA">
        <w:rPr>
          <w:rFonts w:eastAsia="Times New Roman"/>
          <w:i/>
          <w:szCs w:val="24"/>
          <w:lang w:eastAsia="lv-LV"/>
        </w:rPr>
        <w:t xml:space="preserve"> 2020”</w:t>
      </w:r>
      <w:r w:rsidRPr="00284CBA">
        <w:rPr>
          <w:rFonts w:eastAsia="Times New Roman"/>
          <w:szCs w:val="24"/>
        </w:rPr>
        <w:t xml:space="preserve"> rezultātiem</w:t>
      </w:r>
      <w:r w:rsidRPr="00284CBA">
        <w:rPr>
          <w:rFonts w:eastAsia="Times New Roman"/>
          <w:szCs w:val="24"/>
          <w:vertAlign w:val="superscript"/>
        </w:rPr>
        <w:footnoteReference w:id="18"/>
      </w:r>
      <w:r w:rsidRPr="00284CBA">
        <w:rPr>
          <w:rFonts w:eastAsia="Times New Roman"/>
          <w:szCs w:val="24"/>
        </w:rPr>
        <w:t>, Latvija ierindojas pirmspēdējā vietā ES-28 valstu vidū programmā pieteikto pieteikumu skaita vērtējumā</w:t>
      </w:r>
      <w:r w:rsidR="003A7A2A" w:rsidRPr="00284CBA">
        <w:rPr>
          <w:rFonts w:eastAsia="Times New Roman"/>
          <w:szCs w:val="24"/>
        </w:rPr>
        <w:t xml:space="preserve"> (</w:t>
      </w:r>
      <w:r w:rsidR="0002770E" w:rsidRPr="00284CBA">
        <w:rPr>
          <w:rFonts w:eastAsia="Times New Roman"/>
          <w:szCs w:val="24"/>
        </w:rPr>
        <w:t>Attēls Nr. 12</w:t>
      </w:r>
      <w:r w:rsidRPr="00284CBA">
        <w:rPr>
          <w:rFonts w:eastAsia="Times New Roman"/>
          <w:szCs w:val="24"/>
        </w:rPr>
        <w:t xml:space="preserve">). Kopumā programmas ietvaros pirmajos </w:t>
      </w:r>
      <w:r w:rsidR="00345DF9" w:rsidRPr="00284CBA">
        <w:rPr>
          <w:rFonts w:eastAsia="Times New Roman"/>
          <w:szCs w:val="24"/>
        </w:rPr>
        <w:t>projektu pieteikumu konkursos</w:t>
      </w:r>
      <w:r w:rsidRPr="00284CBA">
        <w:rPr>
          <w:rFonts w:eastAsia="Times New Roman"/>
          <w:szCs w:val="24"/>
        </w:rPr>
        <w:t xml:space="preserve"> saņemti 111 579 pieteikumi, salīdzinājumam 7.IP (septiņu gadu laikā) ietvaros kopā </w:t>
      </w:r>
      <w:r w:rsidR="00345DF9" w:rsidRPr="00284CBA">
        <w:rPr>
          <w:rFonts w:eastAsia="Times New Roman"/>
          <w:szCs w:val="24"/>
        </w:rPr>
        <w:t xml:space="preserve">tika saņemti </w:t>
      </w:r>
      <w:r w:rsidR="00D229B2" w:rsidRPr="00284CBA">
        <w:rPr>
          <w:rFonts w:eastAsia="Times New Roman"/>
          <w:szCs w:val="24"/>
        </w:rPr>
        <w:t>598 080 pieteikumi.</w:t>
      </w:r>
    </w:p>
    <w:p w14:paraId="0A8E5A45" w14:textId="5F88C3AF" w:rsidR="000B0A06" w:rsidRPr="00284CBA" w:rsidRDefault="0002770E" w:rsidP="00D229B2">
      <w:pPr>
        <w:pStyle w:val="Caption"/>
        <w:tabs>
          <w:tab w:val="left" w:pos="2884"/>
        </w:tabs>
        <w:spacing w:before="0" w:after="0"/>
        <w:jc w:val="right"/>
        <w:rPr>
          <w:b w:val="0"/>
          <w:szCs w:val="24"/>
        </w:rPr>
      </w:pPr>
      <w:r w:rsidRPr="00284CBA">
        <w:rPr>
          <w:b w:val="0"/>
          <w:szCs w:val="24"/>
        </w:rPr>
        <w:t>Attēls Nr.12</w:t>
      </w:r>
    </w:p>
    <w:p w14:paraId="1229BC9F" w14:textId="5910B07A" w:rsidR="000B0A06" w:rsidRPr="00284CBA" w:rsidRDefault="00345DF9" w:rsidP="00535E58">
      <w:pPr>
        <w:tabs>
          <w:tab w:val="left" w:pos="567"/>
          <w:tab w:val="left" w:pos="2884"/>
        </w:tabs>
        <w:ind w:left="0"/>
        <w:jc w:val="center"/>
        <w:rPr>
          <w:rFonts w:eastAsia="Times New Roman"/>
          <w:b/>
          <w:szCs w:val="24"/>
        </w:rPr>
      </w:pPr>
      <w:r w:rsidRPr="00284CBA">
        <w:rPr>
          <w:rFonts w:eastAsia="Times New Roman"/>
          <w:b/>
          <w:i/>
          <w:szCs w:val="24"/>
        </w:rPr>
        <w:t xml:space="preserve">Programmā </w:t>
      </w:r>
      <w:r w:rsidR="000B0A06" w:rsidRPr="00284CBA">
        <w:rPr>
          <w:rFonts w:eastAsia="Times New Roman"/>
          <w:b/>
          <w:i/>
          <w:szCs w:val="24"/>
        </w:rPr>
        <w:t>„Apvārsnis 2020”</w:t>
      </w:r>
      <w:r w:rsidR="000B0A06" w:rsidRPr="00284CBA">
        <w:rPr>
          <w:rFonts w:eastAsia="Times New Roman"/>
          <w:b/>
          <w:szCs w:val="24"/>
        </w:rPr>
        <w:t xml:space="preserve"> saņemto pieteikumu skaits</w:t>
      </w:r>
    </w:p>
    <w:p w14:paraId="6635D209" w14:textId="29A5F7F0" w:rsidR="000B0A06" w:rsidRPr="00284CBA" w:rsidRDefault="00904604" w:rsidP="007E2F5F">
      <w:pPr>
        <w:tabs>
          <w:tab w:val="left" w:pos="567"/>
          <w:tab w:val="left" w:pos="2884"/>
        </w:tabs>
        <w:ind w:left="0"/>
        <w:jc w:val="center"/>
        <w:rPr>
          <w:rFonts w:eastAsia="Times New Roman"/>
          <w:szCs w:val="24"/>
        </w:rPr>
      </w:pPr>
      <w:r w:rsidRPr="00284CBA">
        <w:rPr>
          <w:noProof/>
          <w:lang w:val="en-US"/>
        </w:rPr>
        <mc:AlternateContent>
          <mc:Choice Requires="wps">
            <w:drawing>
              <wp:anchor distT="0" distB="0" distL="114300" distR="114300" simplePos="0" relativeHeight="251653632" behindDoc="0" locked="0" layoutInCell="1" allowOverlap="1" wp14:anchorId="5F25758C" wp14:editId="7A37AAC9">
                <wp:simplePos x="0" y="0"/>
                <wp:positionH relativeFrom="column">
                  <wp:posOffset>4842510</wp:posOffset>
                </wp:positionH>
                <wp:positionV relativeFrom="paragraph">
                  <wp:posOffset>1781810</wp:posOffset>
                </wp:positionV>
                <wp:extent cx="276107" cy="429895"/>
                <wp:effectExtent l="0" t="0" r="10160" b="27305"/>
                <wp:wrapNone/>
                <wp:docPr id="20501" name="Oval 20501"/>
                <wp:cNvGraphicFramePr/>
                <a:graphic xmlns:a="http://schemas.openxmlformats.org/drawingml/2006/main">
                  <a:graphicData uri="http://schemas.microsoft.com/office/word/2010/wordprocessingShape">
                    <wps:wsp>
                      <wps:cNvSpPr/>
                      <wps:spPr>
                        <a:xfrm>
                          <a:off x="0" y="0"/>
                          <a:ext cx="276107" cy="429895"/>
                        </a:xfrm>
                        <a:prstGeom prst="ellipse">
                          <a:avLst/>
                        </a:prstGeom>
                        <a:solidFill>
                          <a:schemeClr val="lt1">
                            <a:alpha val="0"/>
                          </a:schemeClr>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3B31C7" id="Oval 20501" o:spid="_x0000_s1026" style="position:absolute;margin-left:381.3pt;margin-top:140.3pt;width:21.75pt;height:33.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cmQIAAKoFAAAOAAAAZHJzL2Uyb0RvYy54bWysVFFrGzEMfh/sPxi/r3c50nYNvZTQkjEo&#10;bVk7+uz47JyZz/JsJ5fs10+2L9esLQzG8uBYlvRJ+k7S5dWu02QrnFdgajo5KSkRhkOjzLqm35+W&#10;nz5T4gMzDdNgRE33wtOr+ccPl72diQpa0I1wBEGMn/W2pm0IdlYUnreiY/4ErDColOA6FlB066Jx&#10;rEf0ThdVWZ4VPbjGOuDCe3y9yUo6T/hSCh7upfQiEF1TzC2k06VzFc9ifslma8dsq/iQBvuHLDqm&#10;DAYdoW5YYGTj1BuoTnEHHmQ44dAVIKXiItWA1UzKV9U8tsyKVAuS4+1Ik/9/sPxu++CIampalafl&#10;hBLDOvxM91umSX5BhnrrZ2j4aB/cIHm8xnJ30nXxHwshu8TqfmRV7ALh+Fidn03Kc0o4qqbVxeeL&#10;08h68eJsnQ9fBHQkXmoqtFbWx7rZjG1vfcjWB6v47EGrZqm0TkLsFXGtHcGka6rDJLtq27L8lD4z&#10;BkxdFS1T+D9AtHmL69arEXW5LPE3JH7kiajRtYgUZVLSLey1iIDafBMS6Y00pKzGFHJmjHNhQjXg&#10;JuvoJrG00TGX88oxVpl5GWyjm0gNPzqWf484eqSoYMLo3CkD7j2A5scYOdsfqs81x/JX0Oyxqxzk&#10;cfOWLxV+2lvmwwNzOF84ibgzwj0eUkNfUxhulLTgfr33Hu2x7VFLSY/zWlP/c8OcoER/NTgQF5Pp&#10;NA54Eqan5xUK7lizOtaYTXcN2CzY8Jhdukb7oA9X6aB7xtWyiFFRxQzH2DXlwR2E65D3CC4nLhaL&#10;ZIZDbVm4NY+WR/DIauzbp90zc3bo74CDcQeH2X7T49k2ehpYbAJIlQbghdeBb1wIqY2H5RU3zrGc&#10;rF5W7Pw3AAAA//8DAFBLAwQUAAYACAAAACEAwoSVh+IAAAALAQAADwAAAGRycy9kb3ducmV2Lnht&#10;bEyPwU7DMAyG70i8Q2Qkbixdi7pS6k5oaBIHJLSBJu2WNV7b0SSlSbfy9pgTnGzLn35/LpaT6cSZ&#10;Bt86izCfRSDIVk63tkb4eF/fZSB8UFarzllC+CYPy/L6qlC5dhe7ofM21IJDrM8VQhNCn0vpq4aM&#10;8jPXk+Xd0Q1GBR6HWupBXTjcdDKOolQa1Vq+0KieVg1Vn9vRINAqeXl1i7fqOPrdw1CvT/vnrxPi&#10;7c309Agi0BT+YPjVZ3Uo2engRqu96BAWaZwyihBnETdMcJ2DOCAk91kCsizk/x/KHwAAAP//AwBQ&#10;SwECLQAUAAYACAAAACEAtoM4kv4AAADhAQAAEwAAAAAAAAAAAAAAAAAAAAAAW0NvbnRlbnRfVHlw&#10;ZXNdLnhtbFBLAQItABQABgAIAAAAIQA4/SH/1gAAAJQBAAALAAAAAAAAAAAAAAAAAC8BAABfcmVs&#10;cy8ucmVsc1BLAQItABQABgAIAAAAIQAF+zdcmQIAAKoFAAAOAAAAAAAAAAAAAAAAAC4CAABkcnMv&#10;ZTJvRG9jLnhtbFBLAQItABQABgAIAAAAIQDChJWH4gAAAAsBAAAPAAAAAAAAAAAAAAAAAPMEAABk&#10;cnMvZG93bnJldi54bWxQSwUGAAAAAAQABADzAAAAAgYAAAAA&#10;" fillcolor="white [3201]" strokecolor="red" strokeweight="1pt">
                <v:fill opacity="0"/>
                <v:stroke joinstyle="miter"/>
              </v:oval>
            </w:pict>
          </mc:Fallback>
        </mc:AlternateContent>
      </w:r>
      <w:r w:rsidR="000B0A06" w:rsidRPr="00284CBA">
        <w:rPr>
          <w:noProof/>
          <w:lang w:val="en-US"/>
        </w:rPr>
        <w:drawing>
          <wp:inline distT="0" distB="0" distL="0" distR="0" wp14:anchorId="472ADA81" wp14:editId="6FE7C8CF">
            <wp:extent cx="4723200" cy="2206800"/>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23200" cy="2206800"/>
                    </a:xfrm>
                    <a:prstGeom prst="rect">
                      <a:avLst/>
                    </a:prstGeom>
                  </pic:spPr>
                </pic:pic>
              </a:graphicData>
            </a:graphic>
          </wp:inline>
        </w:drawing>
      </w:r>
    </w:p>
    <w:p w14:paraId="39C79EE7" w14:textId="77777777" w:rsidR="000B0A06" w:rsidRPr="00284CBA" w:rsidRDefault="000B0A06" w:rsidP="001C24B2">
      <w:pPr>
        <w:tabs>
          <w:tab w:val="left" w:pos="567"/>
          <w:tab w:val="left" w:pos="2884"/>
        </w:tabs>
        <w:spacing w:before="120" w:after="120"/>
        <w:ind w:left="0" w:firstLine="709"/>
        <w:rPr>
          <w:rFonts w:eastAsia="Times New Roman"/>
          <w:sz w:val="20"/>
          <w:szCs w:val="20"/>
        </w:rPr>
      </w:pPr>
      <w:r w:rsidRPr="00284CBA">
        <w:rPr>
          <w:rFonts w:eastAsia="Times New Roman"/>
          <w:sz w:val="20"/>
          <w:szCs w:val="20"/>
        </w:rPr>
        <w:t>Datu avots: EK Pētniecības un inovācijas ģenerāldirektorāta dati</w:t>
      </w:r>
    </w:p>
    <w:p w14:paraId="1F0886B2" w14:textId="3CBF67EC" w:rsidR="00B60924" w:rsidRPr="00284CBA" w:rsidRDefault="00345DF9" w:rsidP="00B60924">
      <w:pPr>
        <w:tabs>
          <w:tab w:val="left" w:pos="567"/>
          <w:tab w:val="left" w:pos="2884"/>
        </w:tabs>
        <w:spacing w:before="60"/>
        <w:ind w:left="0" w:firstLine="709"/>
        <w:rPr>
          <w:szCs w:val="24"/>
        </w:rPr>
      </w:pPr>
      <w:r w:rsidRPr="00284CBA">
        <w:rPr>
          <w:rFonts w:eastAsia="Times New Roman"/>
          <w:szCs w:val="24"/>
        </w:rPr>
        <w:t>J</w:t>
      </w:r>
      <w:r w:rsidR="000B0A06" w:rsidRPr="00284CBA">
        <w:rPr>
          <w:rFonts w:eastAsia="Times New Roman"/>
          <w:szCs w:val="24"/>
        </w:rPr>
        <w:t xml:space="preserve">āsecina, ka proporcionāli </w:t>
      </w:r>
      <w:r w:rsidRPr="00284CBA">
        <w:rPr>
          <w:rFonts w:eastAsia="Times New Roman"/>
          <w:szCs w:val="24"/>
        </w:rPr>
        <w:t>iesniegto</w:t>
      </w:r>
      <w:r w:rsidR="00142167" w:rsidRPr="00284CBA">
        <w:rPr>
          <w:rFonts w:eastAsia="Times New Roman"/>
          <w:szCs w:val="24"/>
        </w:rPr>
        <w:t xml:space="preserve"> pieteikumu skaitam</w:t>
      </w:r>
      <w:r w:rsidR="000B0A06" w:rsidRPr="00284CBA">
        <w:rPr>
          <w:rFonts w:eastAsia="Times New Roman"/>
          <w:szCs w:val="24"/>
        </w:rPr>
        <w:t xml:space="preserve"> Latvijas sekmes (programmas ietvaros iesniegto projektu pieteikumu sekmības līmenis), izteiktas procentos</w:t>
      </w:r>
      <w:r w:rsidR="00142167" w:rsidRPr="00284CBA">
        <w:rPr>
          <w:rFonts w:eastAsia="Times New Roman"/>
          <w:szCs w:val="24"/>
        </w:rPr>
        <w:t xml:space="preserve"> ir nedaudz zem </w:t>
      </w:r>
      <w:r w:rsidR="00B60924" w:rsidRPr="00284CBA">
        <w:rPr>
          <w:rFonts w:eastAsia="Times New Roman"/>
          <w:szCs w:val="24"/>
        </w:rPr>
        <w:t xml:space="preserve">ES </w:t>
      </w:r>
      <w:r w:rsidR="00142167" w:rsidRPr="00284CBA">
        <w:rPr>
          <w:rFonts w:eastAsia="Times New Roman"/>
          <w:szCs w:val="24"/>
        </w:rPr>
        <w:t>vidējā rādītāja</w:t>
      </w:r>
      <w:r w:rsidR="00B60924" w:rsidRPr="00284CBA">
        <w:rPr>
          <w:rFonts w:eastAsia="Times New Roman"/>
          <w:szCs w:val="24"/>
        </w:rPr>
        <w:t xml:space="preserve"> – 12%</w:t>
      </w:r>
      <w:r w:rsidR="00142167" w:rsidRPr="00284CBA">
        <w:rPr>
          <w:rFonts w:eastAsia="Times New Roman"/>
          <w:szCs w:val="24"/>
        </w:rPr>
        <w:t xml:space="preserve"> (skatīt Attēls Nr.13).</w:t>
      </w:r>
      <w:r w:rsidR="000B0A06" w:rsidRPr="00284CBA">
        <w:rPr>
          <w:rFonts w:eastAsia="Times New Roman"/>
          <w:szCs w:val="24"/>
        </w:rPr>
        <w:t xml:space="preserve"> </w:t>
      </w:r>
      <w:r w:rsidR="00142167" w:rsidRPr="00284CBA">
        <w:rPr>
          <w:rFonts w:eastAsia="Times New Roman"/>
          <w:szCs w:val="24"/>
        </w:rPr>
        <w:t xml:space="preserve">Tomēr </w:t>
      </w:r>
      <w:r w:rsidR="003C517C" w:rsidRPr="00284CBA">
        <w:rPr>
          <w:rFonts w:eastAsia="Times New Roman"/>
          <w:szCs w:val="24"/>
        </w:rPr>
        <w:t xml:space="preserve">vienlaikus jānorāda, ka 2015. gadā Eiropas Komisijas veiktajā pārskatā par programmas “Apvārsnis 2020” </w:t>
      </w:r>
      <w:r w:rsidR="00142167" w:rsidRPr="00284CBA">
        <w:rPr>
          <w:rFonts w:eastAsia="Times New Roman"/>
          <w:szCs w:val="24"/>
        </w:rPr>
        <w:t xml:space="preserve">pirmajiem rezultātiem, Latvijas sekmes bija </w:t>
      </w:r>
      <w:r w:rsidR="000B0A06" w:rsidRPr="00284CBA">
        <w:rPr>
          <w:rFonts w:eastAsia="Times New Roman"/>
          <w:szCs w:val="24"/>
        </w:rPr>
        <w:t>piektās augstākās ES-28 valstu vidū</w:t>
      </w:r>
      <w:r w:rsidR="00142167" w:rsidRPr="00284CBA">
        <w:rPr>
          <w:rStyle w:val="FootnoteReference"/>
          <w:rFonts w:eastAsia="Times New Roman"/>
          <w:szCs w:val="24"/>
        </w:rPr>
        <w:footnoteReference w:id="19"/>
      </w:r>
      <w:r w:rsidR="000B0A06" w:rsidRPr="00284CBA">
        <w:rPr>
          <w:rFonts w:eastAsia="Times New Roman"/>
          <w:szCs w:val="24"/>
        </w:rPr>
        <w:t xml:space="preserve">. ES-28 valstu vidējais sekmības procents </w:t>
      </w:r>
      <w:r w:rsidR="00142167" w:rsidRPr="00284CBA">
        <w:rPr>
          <w:rFonts w:eastAsia="Times New Roman"/>
          <w:szCs w:val="24"/>
        </w:rPr>
        <w:t xml:space="preserve">bija </w:t>
      </w:r>
      <w:r w:rsidR="000B0A06" w:rsidRPr="00284CBA">
        <w:rPr>
          <w:rFonts w:eastAsia="Times New Roman"/>
          <w:szCs w:val="24"/>
        </w:rPr>
        <w:t>ap 16%</w:t>
      </w:r>
      <w:r w:rsidR="003A7A2A" w:rsidRPr="00284CBA">
        <w:rPr>
          <w:rFonts w:eastAsia="Times New Roman"/>
          <w:szCs w:val="24"/>
        </w:rPr>
        <w:t xml:space="preserve"> </w:t>
      </w:r>
      <w:r w:rsidR="00142167" w:rsidRPr="00284CBA">
        <w:rPr>
          <w:rFonts w:eastAsia="Times New Roman"/>
          <w:szCs w:val="24"/>
        </w:rPr>
        <w:t xml:space="preserve"> un </w:t>
      </w:r>
      <w:r w:rsidR="00696A4F" w:rsidRPr="00284CBA">
        <w:rPr>
          <w:rFonts w:eastAsia="Times New Roman"/>
          <w:szCs w:val="24"/>
        </w:rPr>
        <w:t xml:space="preserve">pēc sava snieguma Latvija </w:t>
      </w:r>
      <w:r w:rsidR="00142167" w:rsidRPr="00284CBA">
        <w:rPr>
          <w:rFonts w:eastAsia="Times New Roman"/>
          <w:szCs w:val="24"/>
        </w:rPr>
        <w:t xml:space="preserve">ierindojās </w:t>
      </w:r>
      <w:r w:rsidR="00696A4F" w:rsidRPr="00284CBA">
        <w:rPr>
          <w:rFonts w:eastAsia="Times New Roman"/>
          <w:szCs w:val="24"/>
        </w:rPr>
        <w:t xml:space="preserve">veco ES dalībvalstu vidū. </w:t>
      </w:r>
    </w:p>
    <w:p w14:paraId="6C5550FD" w14:textId="25241CFA" w:rsidR="00C26E3E" w:rsidRPr="00284CBA" w:rsidRDefault="00854EEF" w:rsidP="00B60924">
      <w:pPr>
        <w:tabs>
          <w:tab w:val="left" w:pos="567"/>
          <w:tab w:val="left" w:pos="2884"/>
        </w:tabs>
        <w:spacing w:before="60"/>
        <w:ind w:left="0" w:firstLine="709"/>
        <w:rPr>
          <w:szCs w:val="24"/>
        </w:rPr>
      </w:pPr>
      <w:r w:rsidRPr="00284CBA">
        <w:rPr>
          <w:rFonts w:eastAsia="Times New Roman"/>
          <w:szCs w:val="24"/>
        </w:rPr>
        <w:t>D</w:t>
      </w:r>
      <w:r w:rsidR="000B0A06" w:rsidRPr="00284CBA">
        <w:rPr>
          <w:rFonts w:eastAsia="Times New Roman"/>
          <w:szCs w:val="24"/>
        </w:rPr>
        <w:t xml:space="preserve">ati </w:t>
      </w:r>
      <w:r w:rsidRPr="00284CBA">
        <w:rPr>
          <w:rFonts w:eastAsia="Times New Roman"/>
          <w:szCs w:val="24"/>
        </w:rPr>
        <w:t>liecina</w:t>
      </w:r>
      <w:r w:rsidR="000B0A06" w:rsidRPr="00284CBA">
        <w:rPr>
          <w:rFonts w:eastAsia="Times New Roman"/>
          <w:szCs w:val="24"/>
        </w:rPr>
        <w:t xml:space="preserve">, ka nepieciešams kāpināt programmas ietvaros iesniegto pieteikumu un dalību skaitu, </w:t>
      </w:r>
      <w:r w:rsidRPr="00284CBA">
        <w:rPr>
          <w:rFonts w:eastAsia="Times New Roman"/>
          <w:szCs w:val="24"/>
        </w:rPr>
        <w:t>jo tās korelē ar apstiprināto projektu rādītāju</w:t>
      </w:r>
      <w:r w:rsidR="000B0A06" w:rsidRPr="00284CBA">
        <w:rPr>
          <w:rFonts w:eastAsia="Times New Roman"/>
          <w:szCs w:val="24"/>
        </w:rPr>
        <w:t>.</w:t>
      </w:r>
      <w:bookmarkStart w:id="36" w:name="_Ref453313239"/>
    </w:p>
    <w:bookmarkEnd w:id="36"/>
    <w:p w14:paraId="577EA129" w14:textId="3EB75EE7" w:rsidR="00F52E1B" w:rsidRPr="00284CBA" w:rsidRDefault="0002770E" w:rsidP="00142167">
      <w:pPr>
        <w:spacing w:after="160" w:line="259" w:lineRule="auto"/>
        <w:ind w:left="0"/>
        <w:jc w:val="right"/>
        <w:rPr>
          <w:rFonts w:eastAsia="Times New Roman"/>
          <w:bCs/>
          <w:i/>
          <w:szCs w:val="24"/>
        </w:rPr>
      </w:pPr>
      <w:r w:rsidRPr="00284CBA">
        <w:rPr>
          <w:i/>
          <w:szCs w:val="24"/>
        </w:rPr>
        <w:t>Attēls Nr.13</w:t>
      </w:r>
    </w:p>
    <w:p w14:paraId="0B0F85A5" w14:textId="5642C395" w:rsidR="000B0A06" w:rsidRPr="00284CBA" w:rsidRDefault="00345DF9" w:rsidP="00535E58">
      <w:pPr>
        <w:tabs>
          <w:tab w:val="left" w:pos="567"/>
          <w:tab w:val="left" w:pos="2884"/>
        </w:tabs>
        <w:ind w:left="0"/>
        <w:jc w:val="center"/>
        <w:rPr>
          <w:rFonts w:eastAsia="Times New Roman"/>
          <w:b/>
          <w:szCs w:val="24"/>
        </w:rPr>
      </w:pPr>
      <w:r w:rsidRPr="00284CBA">
        <w:rPr>
          <w:rFonts w:eastAsia="Times New Roman"/>
          <w:b/>
          <w:szCs w:val="24"/>
        </w:rPr>
        <w:t xml:space="preserve">Programmas </w:t>
      </w:r>
      <w:r w:rsidR="000B0A06" w:rsidRPr="00284CBA">
        <w:rPr>
          <w:rFonts w:eastAsia="Times New Roman"/>
          <w:b/>
          <w:i/>
          <w:szCs w:val="24"/>
        </w:rPr>
        <w:t>„Apvārsnis 2020”</w:t>
      </w:r>
      <w:r w:rsidR="000B0A06" w:rsidRPr="00284CBA">
        <w:rPr>
          <w:rFonts w:eastAsia="Times New Roman"/>
          <w:b/>
          <w:szCs w:val="24"/>
        </w:rPr>
        <w:t xml:space="preserve"> ietvaros iesniegto pieteikumu sekmības līmenis (%)</w:t>
      </w:r>
    </w:p>
    <w:p w14:paraId="171F7B00" w14:textId="23B44402" w:rsidR="00F52E1B" w:rsidRPr="00284CBA" w:rsidRDefault="00AF6F64" w:rsidP="007E2F5F">
      <w:pPr>
        <w:keepNext/>
        <w:tabs>
          <w:tab w:val="left" w:pos="567"/>
          <w:tab w:val="left" w:pos="2884"/>
        </w:tabs>
        <w:ind w:left="0"/>
        <w:jc w:val="center"/>
      </w:pPr>
      <w:r w:rsidRPr="00284CBA">
        <w:rPr>
          <w:noProof/>
          <w:lang w:val="en-US"/>
        </w:rPr>
        <w:lastRenderedPageBreak/>
        <mc:AlternateContent>
          <mc:Choice Requires="wps">
            <w:drawing>
              <wp:anchor distT="0" distB="0" distL="114300" distR="114300" simplePos="0" relativeHeight="251660800" behindDoc="0" locked="0" layoutInCell="1" allowOverlap="1" wp14:anchorId="693D2829" wp14:editId="2572138C">
                <wp:simplePos x="0" y="0"/>
                <wp:positionH relativeFrom="column">
                  <wp:posOffset>3823970</wp:posOffset>
                </wp:positionH>
                <wp:positionV relativeFrom="paragraph">
                  <wp:posOffset>1874520</wp:posOffset>
                </wp:positionV>
                <wp:extent cx="257175" cy="252095"/>
                <wp:effectExtent l="0" t="0" r="28575" b="14605"/>
                <wp:wrapNone/>
                <wp:docPr id="20502" name="Oval 20502"/>
                <wp:cNvGraphicFramePr/>
                <a:graphic xmlns:a="http://schemas.openxmlformats.org/drawingml/2006/main">
                  <a:graphicData uri="http://schemas.microsoft.com/office/word/2010/wordprocessingShape">
                    <wps:wsp>
                      <wps:cNvSpPr/>
                      <wps:spPr>
                        <a:xfrm>
                          <a:off x="0" y="0"/>
                          <a:ext cx="257175" cy="252095"/>
                        </a:xfrm>
                        <a:prstGeom prst="ellipse">
                          <a:avLst/>
                        </a:prstGeom>
                        <a:solidFill>
                          <a:schemeClr val="lt1">
                            <a:alpha val="0"/>
                          </a:schemeClr>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E06CB" id="Oval 20502" o:spid="_x0000_s1026" style="position:absolute;margin-left:301.1pt;margin-top:147.6pt;width:20.25pt;height:19.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VRmAIAAKoFAAAOAAAAZHJzL2Uyb0RvYy54bWysVFFrGzEMfh/sPxi/r3c5mnUNvZTQkjEo&#10;bWk7+uz47JyZz/JsJ5fs10+2L9esLQzG8uBYlvRJ+k7SxeWu02QrnFdgajo5KSkRhkOjzLqm35+W&#10;n75Q4gMzDdNgRE33wtPL+ccPF72diQpa0I1wBEGMn/W2pm0IdlYUnreiY/4ErDColOA6FlB066Jx&#10;rEf0ThdVWX4uenCNdcCF9/h6nZV0nvClFDzcSelFILqmmFtIp0vnKp7F/ILN1o7ZVvEhDfYPWXRM&#10;GQw6Ql2zwMjGqTdQneIOPMhwwqErQErFRaoBq5mUr6p5bJkVqRYkx9uRJv//YPnt9t4R1dS0Kqdl&#10;RYlhHX6muy3TJL8gQ731MzR8tPdukDxeY7k76br4j4WQXWJ1P7IqdoFwfKymZ5OzKSUcVdW0Ks+n&#10;kfXixdk6H74K6Ei81FRorayPdbMZ2974kK0PVvHZg1bNUmmdhNgr4ko7gknXVIdJdtW2ZfkpfWYM&#10;mLoqWqbwf4Bo8xbXrVcj6nJZ4m9I/MgTUaNrESnKpKRb2GsRAbV5EBLpjTSkrMYUcmaMc2FCNeAm&#10;6+gmsbTRMZfzyjFWmXkZbKObSA0/OpZ/jzh6pKhgwujcKQPuPYDmxxg52x+qzzXH8lfQ7LGrHORx&#10;85YvFX7aG+bDPXM4XziJuDPCHR5SQ19TGG6UtOB+vfce7bHtUUtJj/NaU/9zw5ygRH8zOBDnk9PT&#10;OOBJOJ2eVSi4Y83qWGM23RVgs0xwO1mertE+6MNVOuiecbUsYlRUMcMxdk15cAfhKuQ9gsuJi8Ui&#10;meFQWxZuzKPlETyyGvv2affMnB36O+Bg3MJhtt/0eLaNngYWmwBSpQF44XXgGxdCauNhecWNcywn&#10;q5cVO/8NAAD//wMAUEsDBBQABgAIAAAAIQC9gCZi4wAAAAsBAAAPAAAAZHJzL2Rvd25yZXYueG1s&#10;TI/BTsMwDIbvSLxDZCRuLCUd3VqaTmhoEgckxECTuGWN13Y0TknSrbw94QQ3W/70+/vL1WR6dkLn&#10;O0sSbmcJMKTa6o4aCe9vm5slMB8UadVbQgnf6GFVXV6UqtD2TK942oaGxRDyhZLQhjAUnPu6RaP8&#10;zA5I8XawzqgQV9dw7dQ5hpueiyTJuFEdxQ+tGnDdYv25HY0EXKdPz3bxUh9Gv8tdszl+PH4dpby+&#10;mh7ugQWcwh8Mv/pRHarotLcjac96CVkiREQliPwuDpHI5mIBbC8hTec58Krk/ztUPwAAAP//AwBQ&#10;SwECLQAUAAYACAAAACEAtoM4kv4AAADhAQAAEwAAAAAAAAAAAAAAAAAAAAAAW0NvbnRlbnRfVHlw&#10;ZXNdLnhtbFBLAQItABQABgAIAAAAIQA4/SH/1gAAAJQBAAALAAAAAAAAAAAAAAAAAC8BAABfcmVs&#10;cy8ucmVsc1BLAQItABQABgAIAAAAIQA9JTVRmAIAAKoFAAAOAAAAAAAAAAAAAAAAAC4CAABkcnMv&#10;ZTJvRG9jLnhtbFBLAQItABQABgAIAAAAIQC9gCZi4wAAAAsBAAAPAAAAAAAAAAAAAAAAAPIEAABk&#10;cnMvZG93bnJldi54bWxQSwUGAAAAAAQABADzAAAAAgYAAAAA&#10;" fillcolor="white [3201]" strokecolor="red" strokeweight="1pt">
                <v:fill opacity="0"/>
                <v:stroke joinstyle="miter"/>
              </v:oval>
            </w:pict>
          </mc:Fallback>
        </mc:AlternateContent>
      </w:r>
      <w:r w:rsidR="003C517C" w:rsidRPr="00284CBA">
        <w:rPr>
          <w:lang w:eastAsia="lv-LV"/>
        </w:rPr>
        <w:t xml:space="preserve"> </w:t>
      </w:r>
      <w:r w:rsidR="003C517C" w:rsidRPr="00284CBA">
        <w:rPr>
          <w:noProof/>
          <w:lang w:val="en-US"/>
        </w:rPr>
        <w:drawing>
          <wp:inline distT="0" distB="0" distL="0" distR="0" wp14:anchorId="64346C86" wp14:editId="14325DE6">
            <wp:extent cx="4878000" cy="2124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78000" cy="2124000"/>
                    </a:xfrm>
                    <a:prstGeom prst="rect">
                      <a:avLst/>
                    </a:prstGeom>
                  </pic:spPr>
                </pic:pic>
              </a:graphicData>
            </a:graphic>
          </wp:inline>
        </w:drawing>
      </w:r>
    </w:p>
    <w:p w14:paraId="4E864B42" w14:textId="4DADE843" w:rsidR="003C517C" w:rsidRPr="00284CBA" w:rsidRDefault="003C517C" w:rsidP="003C517C">
      <w:pPr>
        <w:pStyle w:val="atiret201p7"/>
        <w:tabs>
          <w:tab w:val="left" w:pos="567"/>
          <w:tab w:val="left" w:pos="2884"/>
        </w:tabs>
        <w:spacing w:before="0" w:beforeAutospacing="0" w:after="0" w:afterAutospacing="0"/>
        <w:ind w:firstLine="709"/>
        <w:jc w:val="both"/>
        <w:rPr>
          <w:sz w:val="20"/>
          <w:szCs w:val="20"/>
        </w:rPr>
      </w:pPr>
      <w:r w:rsidRPr="00284CBA">
        <w:rPr>
          <w:sz w:val="20"/>
          <w:szCs w:val="20"/>
        </w:rPr>
        <w:t xml:space="preserve">Datu avots: </w:t>
      </w:r>
      <w:proofErr w:type="spellStart"/>
      <w:r w:rsidRPr="00284CBA">
        <w:rPr>
          <w:sz w:val="20"/>
          <w:szCs w:val="20"/>
        </w:rPr>
        <w:t>eCORDA</w:t>
      </w:r>
      <w:proofErr w:type="spellEnd"/>
      <w:r w:rsidRPr="00284CBA">
        <w:rPr>
          <w:sz w:val="20"/>
          <w:szCs w:val="20"/>
        </w:rPr>
        <w:t xml:space="preserve"> (31.05.2016.)</w:t>
      </w:r>
    </w:p>
    <w:p w14:paraId="01F1CCE2" w14:textId="168252FA" w:rsidR="0002770E" w:rsidRPr="00284CBA" w:rsidRDefault="0002770E" w:rsidP="001C24B2">
      <w:pPr>
        <w:tabs>
          <w:tab w:val="left" w:pos="2884"/>
        </w:tabs>
        <w:ind w:left="0" w:firstLine="709"/>
        <w:rPr>
          <w:szCs w:val="24"/>
        </w:rPr>
      </w:pPr>
    </w:p>
    <w:p w14:paraId="702EC28F" w14:textId="134D43A7" w:rsidR="004652E1" w:rsidRPr="00284CBA" w:rsidRDefault="0002770E" w:rsidP="001C24B2">
      <w:pPr>
        <w:tabs>
          <w:tab w:val="left" w:pos="2884"/>
        </w:tabs>
        <w:ind w:left="0" w:firstLine="709"/>
        <w:rPr>
          <w:szCs w:val="24"/>
        </w:rPr>
      </w:pPr>
      <w:r w:rsidRPr="00284CBA">
        <w:rPr>
          <w:szCs w:val="24"/>
        </w:rPr>
        <w:t xml:space="preserve">Attēlā Nr.14 </w:t>
      </w:r>
      <w:r w:rsidR="000B0A06" w:rsidRPr="00284CBA">
        <w:rPr>
          <w:szCs w:val="24"/>
        </w:rPr>
        <w:t xml:space="preserve">redzams pārskats par valstu dalību </w:t>
      </w:r>
      <w:r w:rsidR="000B0A06" w:rsidRPr="00284CBA">
        <w:rPr>
          <w:rFonts w:eastAsia="Times New Roman"/>
          <w:szCs w:val="24"/>
          <w:lang w:eastAsia="lv-LV"/>
        </w:rPr>
        <w:t xml:space="preserve">programmā </w:t>
      </w:r>
      <w:r w:rsidR="000B0A06" w:rsidRPr="00284CBA">
        <w:rPr>
          <w:rFonts w:eastAsia="Times New Roman"/>
          <w:i/>
          <w:szCs w:val="24"/>
          <w:lang w:eastAsia="lv-LV"/>
        </w:rPr>
        <w:t xml:space="preserve">„Apvārsnis 2020” </w:t>
      </w:r>
      <w:r w:rsidR="000B0A06" w:rsidRPr="00284CBA">
        <w:rPr>
          <w:rFonts w:eastAsia="Times New Roman"/>
          <w:szCs w:val="24"/>
          <w:lang w:eastAsia="lv-LV"/>
        </w:rPr>
        <w:t>uz 1 miljonu valsts iedzīvotāju</w:t>
      </w:r>
      <w:r w:rsidR="00345DF9" w:rsidRPr="00284CBA">
        <w:rPr>
          <w:szCs w:val="24"/>
        </w:rPr>
        <w:t>. S</w:t>
      </w:r>
      <w:r w:rsidR="000B0A06" w:rsidRPr="00284CBA">
        <w:rPr>
          <w:szCs w:val="24"/>
        </w:rPr>
        <w:t xml:space="preserve">ecināms, ka Latvijai ir vidēji dalības rādītāji attiecībā pret iedzīvotāju skaitu, </w:t>
      </w:r>
      <w:r w:rsidR="00345DF9" w:rsidRPr="00284CBA">
        <w:rPr>
          <w:szCs w:val="24"/>
        </w:rPr>
        <w:t>savukārt</w:t>
      </w:r>
      <w:r w:rsidR="000B0A06" w:rsidRPr="00284CBA">
        <w:rPr>
          <w:szCs w:val="24"/>
        </w:rPr>
        <w:t xml:space="preserve"> salīdzinoši augsti dalības rādītāji no Baltijas valstīm ir Igaunijai. Kā gadu gaitā ir parādījusi Igaunijas pieredze, tad būtiski ir palielināt iesniegto projektu pieteikumu skaitu visās nozarēs, tādējādi arī apstiprināto un finansēto projektu skaits un rezultāti neizpaliks. Dalība dažādu jomu programmās un atpazīstamības veicināšana ir </w:t>
      </w:r>
      <w:r w:rsidR="00345DF9" w:rsidRPr="00284CBA">
        <w:rPr>
          <w:szCs w:val="24"/>
        </w:rPr>
        <w:t xml:space="preserve">arī </w:t>
      </w:r>
      <w:r w:rsidR="000B0A06" w:rsidRPr="00284CBA">
        <w:rPr>
          <w:szCs w:val="24"/>
        </w:rPr>
        <w:t xml:space="preserve">būtisks aspekts nākotnes kontaktu nodibināšanai, tā ir arī iespēja pierādīt sevi, un kā koordinatoram vai dalībniekam sekmīgi īstenojot projektu, izveidot par sevi pozitīvu priekšstatu, kas </w:t>
      </w:r>
      <w:r w:rsidR="008442D9" w:rsidRPr="00284CBA">
        <w:rPr>
          <w:szCs w:val="24"/>
        </w:rPr>
        <w:t>sekmē iekļaušanos</w:t>
      </w:r>
      <w:r w:rsidR="000B0A06" w:rsidRPr="00284CBA">
        <w:rPr>
          <w:szCs w:val="24"/>
        </w:rPr>
        <w:t xml:space="preserve"> starptautiskajā zinātniskajā un </w:t>
      </w:r>
      <w:proofErr w:type="spellStart"/>
      <w:r w:rsidR="000B0A06" w:rsidRPr="00284CBA">
        <w:rPr>
          <w:szCs w:val="24"/>
        </w:rPr>
        <w:t>komercvidē</w:t>
      </w:r>
      <w:proofErr w:type="spellEnd"/>
      <w:r w:rsidR="000B0A06" w:rsidRPr="00284CBA">
        <w:rPr>
          <w:szCs w:val="24"/>
        </w:rPr>
        <w:t xml:space="preserve"> arī turpmākajos sadarbības projektos. </w:t>
      </w:r>
      <w:bookmarkStart w:id="37" w:name="_Ref453330671"/>
    </w:p>
    <w:bookmarkEnd w:id="37"/>
    <w:p w14:paraId="5825562D" w14:textId="4625BEEF" w:rsidR="00345DF9" w:rsidRPr="00284CBA" w:rsidRDefault="0002770E" w:rsidP="00F24C2B">
      <w:pPr>
        <w:tabs>
          <w:tab w:val="left" w:pos="2884"/>
        </w:tabs>
        <w:spacing w:before="120"/>
        <w:ind w:left="0"/>
        <w:jc w:val="right"/>
        <w:rPr>
          <w:i/>
          <w:szCs w:val="24"/>
        </w:rPr>
      </w:pPr>
      <w:r w:rsidRPr="00284CBA">
        <w:rPr>
          <w:i/>
          <w:szCs w:val="24"/>
        </w:rPr>
        <w:t>Attēls Nr.14</w:t>
      </w:r>
    </w:p>
    <w:p w14:paraId="3E3D5503" w14:textId="77777777" w:rsidR="000B0A06" w:rsidRPr="00284CBA" w:rsidRDefault="000B0A06" w:rsidP="00535E58">
      <w:pPr>
        <w:tabs>
          <w:tab w:val="left" w:pos="2884"/>
        </w:tabs>
        <w:ind w:left="0"/>
        <w:jc w:val="center"/>
        <w:rPr>
          <w:b/>
          <w:szCs w:val="24"/>
        </w:rPr>
      </w:pPr>
      <w:r w:rsidRPr="00284CBA">
        <w:rPr>
          <w:b/>
          <w:szCs w:val="24"/>
        </w:rPr>
        <w:t xml:space="preserve">Valstu sekmes dalībai programmā </w:t>
      </w:r>
      <w:r w:rsidRPr="00284CBA">
        <w:rPr>
          <w:b/>
          <w:i/>
          <w:szCs w:val="24"/>
        </w:rPr>
        <w:t>„Apvārsnis 2020”</w:t>
      </w:r>
      <w:r w:rsidRPr="00284CBA">
        <w:rPr>
          <w:b/>
          <w:szCs w:val="24"/>
        </w:rPr>
        <w:t xml:space="preserve"> pret iedzīvotāju skaitu</w:t>
      </w:r>
    </w:p>
    <w:p w14:paraId="51F33B31" w14:textId="2253B25C" w:rsidR="000B0A06" w:rsidRPr="00284CBA" w:rsidRDefault="00904604" w:rsidP="007E2F5F">
      <w:pPr>
        <w:tabs>
          <w:tab w:val="left" w:pos="2884"/>
        </w:tabs>
        <w:ind w:left="0"/>
        <w:jc w:val="center"/>
        <w:rPr>
          <w:i/>
          <w:szCs w:val="24"/>
        </w:rPr>
      </w:pPr>
      <w:r w:rsidRPr="00284CBA">
        <w:rPr>
          <w:noProof/>
          <w:lang w:val="en-US"/>
        </w:rPr>
        <mc:AlternateContent>
          <mc:Choice Requires="wps">
            <w:drawing>
              <wp:anchor distT="0" distB="0" distL="114300" distR="114300" simplePos="0" relativeHeight="251664896" behindDoc="0" locked="0" layoutInCell="1" allowOverlap="1" wp14:anchorId="7FEE2CE3" wp14:editId="079D8693">
                <wp:simplePos x="0" y="0"/>
                <wp:positionH relativeFrom="column">
                  <wp:posOffset>2023745</wp:posOffset>
                </wp:positionH>
                <wp:positionV relativeFrom="paragraph">
                  <wp:posOffset>671195</wp:posOffset>
                </wp:positionV>
                <wp:extent cx="360709" cy="296087"/>
                <wp:effectExtent l="0" t="0" r="20320" b="27940"/>
                <wp:wrapNone/>
                <wp:docPr id="20504" name="Oval 20504"/>
                <wp:cNvGraphicFramePr/>
                <a:graphic xmlns:a="http://schemas.openxmlformats.org/drawingml/2006/main">
                  <a:graphicData uri="http://schemas.microsoft.com/office/word/2010/wordprocessingShape">
                    <wps:wsp>
                      <wps:cNvSpPr/>
                      <wps:spPr>
                        <a:xfrm>
                          <a:off x="0" y="0"/>
                          <a:ext cx="360709" cy="296087"/>
                        </a:xfrm>
                        <a:prstGeom prst="ellipse">
                          <a:avLst/>
                        </a:prstGeom>
                        <a:solidFill>
                          <a:schemeClr val="lt1">
                            <a:alpha val="0"/>
                          </a:schemeClr>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4AC9BA" id="Oval 20504" o:spid="_x0000_s1026" style="position:absolute;margin-left:159.35pt;margin-top:52.85pt;width:28.4pt;height:23.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WImgIAAKoFAAAOAAAAZHJzL2Uyb0RvYy54bWysVE1v2zAMvQ/YfxB0X+146VdQpwhaZBhQ&#10;tMHaoWdFlhJhsqhJSpzs14+SHDdrCwwYloMiiuQj+Uzy6nrXarIVziswNR2dlJQIw6FRZlXT70/z&#10;TxeU+MBMwzQYUdO98PR6+vHDVWcnooI16EY4giDGTzpb03UIdlIUnq9Fy/wJWGFQKcG1LKDoVkXj&#10;WIforS6qsjwrOnCNdcCF9/h6m5V0mvClFDw8SOlFILqmmFtIp0vnMp7F9IpNVo7ZteJ9GuwfsmiZ&#10;Mhh0gLplgZGNU2+gWsUdeJDhhENbgJSKi1QDVjMqX1XzuGZWpFqQHG8Hmvz/g+X324UjqqlpVZ6W&#10;Y0oMa/EzPWyZJvkFGeqsn6Dho124XvJ4jeXupGvjPxZCdonV/cCq2AXC8fHzWXleXlLCUVVdnpUX&#10;55H14sXZOh++CGhJvNRUaK2sj3WzCdve+ZCtD1bx2YNWzVxpnYTYK+JGO4JJ11SHUXbVds3yU/rM&#10;GDB1VbRM4f8A0eYtrlstB9T5vMRfn/iRJ6JG1yJSlElJt7DXIgJq801IpBdpqFJWQwo5M8a5MKHq&#10;cZN1dJNY2uCYy3nlGKvMvPS20U2khh8cy79HHDxSVDBhcG6VAfceQPNjiJztD9XnmmP5S2j22FUO&#10;8rh5y+cKP+0d82HBHM4XTiLujPCAh9TQ1RT6GyVrcL/ee4/22PaopaTDea2p/7lhTlCivxociMvR&#10;eBwHPAnj0/MKBXesWR5rzKa9AWyWEW4ny9M12gd9uEoH7TOullmMiipmOMauKQ/uINyEvEdwOXEx&#10;myUzHGrLwp15tDyCR1Zj3z7tnpmzfX8HHIx7OMz2mx7PttHTwGwTQKo0AC+89nzjQkht3C+vuHGO&#10;5WT1smKnvwEAAP//AwBQSwMEFAAGAAgAAAAhAOQ9uMbiAAAACwEAAA8AAABkcnMvZG93bnJldi54&#10;bWxMj0FPwzAMhe9I/IfISNxYulWlozSd0NAkDkhoAyFxyxqv7WickqRb+feYE9xsv6fn75Wryfbi&#10;hD50jhTMZwkIpNqZjhoFb6+bmyWIEDUZ3TtCBd8YYFVdXpS6MO5MWzztYiM4hEKhFbQxDoWUoW7R&#10;6jBzAxJrB+etjrz6Rhqvzxxue7lIkltpdUf8odUDrlusP3ejVYDr9OnZ5S/1YQzvd77ZHD8ev45K&#10;XV9ND/cgIk7xzwy/+IwOFTPt3UgmiF5BOl/mbGUhyXhgR5pnGYg9X7JFCrIq5f8O1Q8AAAD//wMA&#10;UEsBAi0AFAAGAAgAAAAhALaDOJL+AAAA4QEAABMAAAAAAAAAAAAAAAAAAAAAAFtDb250ZW50X1R5&#10;cGVzXS54bWxQSwECLQAUAAYACAAAACEAOP0h/9YAAACUAQAACwAAAAAAAAAAAAAAAAAvAQAAX3Jl&#10;bHMvLnJlbHNQSwECLQAUAAYACAAAACEAbNLFiJoCAACqBQAADgAAAAAAAAAAAAAAAAAuAgAAZHJz&#10;L2Uyb0RvYy54bWxQSwECLQAUAAYACAAAACEA5D24xuIAAAALAQAADwAAAAAAAAAAAAAAAAD0BAAA&#10;ZHJzL2Rvd25yZXYueG1sUEsFBgAAAAAEAAQA8wAAAAMGAAAAAA==&#10;" fillcolor="white [3201]" strokecolor="red" strokeweight="1pt">
                <v:fill opacity="0"/>
                <v:stroke joinstyle="miter"/>
              </v:oval>
            </w:pict>
          </mc:Fallback>
        </mc:AlternateContent>
      </w:r>
      <w:r w:rsidR="000B0A06" w:rsidRPr="00284CBA">
        <w:rPr>
          <w:i/>
          <w:noProof/>
          <w:szCs w:val="24"/>
          <w:lang w:val="en-US"/>
        </w:rPr>
        <w:drawing>
          <wp:inline distT="0" distB="0" distL="0" distR="0" wp14:anchorId="3FF51352" wp14:editId="4BEC251E">
            <wp:extent cx="4082400" cy="2016000"/>
            <wp:effectExtent l="0" t="0" r="0" b="3810"/>
            <wp:docPr id="20483" name="Table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3" name="Table Placeholder 3"/>
                    <pic:cNvPicPr>
                      <a:picLocks noGrp="1"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82400" cy="2016000"/>
                    </a:xfrm>
                    <a:prstGeom prst="rect">
                      <a:avLst/>
                    </a:prstGeom>
                    <a:noFill/>
                    <a:ln>
                      <a:noFill/>
                    </a:ln>
                    <a:extLst/>
                  </pic:spPr>
                </pic:pic>
              </a:graphicData>
            </a:graphic>
          </wp:inline>
        </w:drawing>
      </w:r>
    </w:p>
    <w:p w14:paraId="7CF3BF00" w14:textId="0240C63B" w:rsidR="003C0E4E" w:rsidRPr="00284CBA" w:rsidRDefault="000B0A06" w:rsidP="001C24B2">
      <w:pPr>
        <w:tabs>
          <w:tab w:val="left" w:pos="567"/>
          <w:tab w:val="left" w:pos="2884"/>
        </w:tabs>
        <w:ind w:left="0" w:firstLine="709"/>
        <w:rPr>
          <w:sz w:val="20"/>
          <w:szCs w:val="20"/>
        </w:rPr>
      </w:pPr>
      <w:r w:rsidRPr="00284CBA">
        <w:rPr>
          <w:sz w:val="20"/>
          <w:szCs w:val="20"/>
        </w:rPr>
        <w:t xml:space="preserve">Datu avots: </w:t>
      </w:r>
      <w:proofErr w:type="spellStart"/>
      <w:r w:rsidRPr="00284CBA">
        <w:rPr>
          <w:sz w:val="20"/>
          <w:szCs w:val="20"/>
        </w:rPr>
        <w:t>J.Čejkova</w:t>
      </w:r>
      <w:proofErr w:type="spellEnd"/>
      <w:r w:rsidRPr="00284CBA">
        <w:rPr>
          <w:sz w:val="20"/>
          <w:szCs w:val="20"/>
        </w:rPr>
        <w:t xml:space="preserve">, D. Frank, </w:t>
      </w:r>
      <w:proofErr w:type="spellStart"/>
      <w:r w:rsidRPr="00284CBA">
        <w:rPr>
          <w:sz w:val="20"/>
          <w:szCs w:val="20"/>
        </w:rPr>
        <w:t>Technology</w:t>
      </w:r>
      <w:proofErr w:type="spellEnd"/>
      <w:r w:rsidRPr="00284CBA">
        <w:rPr>
          <w:sz w:val="20"/>
          <w:szCs w:val="20"/>
        </w:rPr>
        <w:t xml:space="preserve"> </w:t>
      </w:r>
      <w:proofErr w:type="spellStart"/>
      <w:r w:rsidRPr="00284CBA">
        <w:rPr>
          <w:sz w:val="20"/>
          <w:szCs w:val="20"/>
        </w:rPr>
        <w:t>Centre</w:t>
      </w:r>
      <w:proofErr w:type="spellEnd"/>
      <w:r w:rsidRPr="00284CBA">
        <w:rPr>
          <w:sz w:val="20"/>
          <w:szCs w:val="20"/>
        </w:rPr>
        <w:t xml:space="preserve"> ASCR, Čehija</w:t>
      </w:r>
    </w:p>
    <w:p w14:paraId="10F1A8C2" w14:textId="77777777" w:rsidR="00F24C2B" w:rsidRPr="00284CBA" w:rsidRDefault="00F24C2B" w:rsidP="00F24C2B">
      <w:pPr>
        <w:tabs>
          <w:tab w:val="left" w:pos="567"/>
          <w:tab w:val="left" w:pos="2884"/>
        </w:tabs>
        <w:ind w:left="0" w:firstLine="709"/>
        <w:rPr>
          <w:rFonts w:eastAsia="Times New Roman"/>
          <w:szCs w:val="24"/>
        </w:rPr>
      </w:pPr>
      <w:r w:rsidRPr="00284CBA">
        <w:rPr>
          <w:rFonts w:eastAsia="Times New Roman"/>
          <w:szCs w:val="24"/>
        </w:rPr>
        <w:t xml:space="preserve">Ja 2014. gadā Latvijas un Igaunijas dalības rezultāti finanšu piesaistē daudz neatšķīrās, tad 2015. gada vidū jau konstatējams, ka Igaunija salīdzinājumā ar Latviju, no programmas </w:t>
      </w:r>
      <w:r w:rsidRPr="00284CBA">
        <w:rPr>
          <w:rFonts w:eastAsia="Times New Roman"/>
          <w:i/>
          <w:szCs w:val="24"/>
          <w:lang w:eastAsia="lv-LV"/>
        </w:rPr>
        <w:t xml:space="preserve">„Apvārsnis 2020” </w:t>
      </w:r>
      <w:r w:rsidRPr="00284CBA">
        <w:rPr>
          <w:rFonts w:eastAsia="Times New Roman"/>
          <w:szCs w:val="24"/>
        </w:rPr>
        <w:t xml:space="preserve">ir atguvusi vismaz 2 reizes vairāk līdzekļu. Lietuva, savukārt, ir atguvusi mazāk programmas </w:t>
      </w:r>
      <w:r w:rsidRPr="00284CBA">
        <w:rPr>
          <w:rFonts w:eastAsia="Times New Roman"/>
          <w:i/>
          <w:szCs w:val="24"/>
          <w:lang w:eastAsia="lv-LV"/>
        </w:rPr>
        <w:t>„Apvārsnis 2020”</w:t>
      </w:r>
      <w:r w:rsidRPr="00284CBA">
        <w:rPr>
          <w:rFonts w:eastAsia="Times New Roman"/>
          <w:szCs w:val="24"/>
        </w:rPr>
        <w:t xml:space="preserve"> līdzekļu nekā Latvija, un Igaunijas izraušanās ir acīmredzama.</w:t>
      </w:r>
    </w:p>
    <w:p w14:paraId="6C8AC6C1" w14:textId="21E3D991" w:rsidR="000B0A06" w:rsidRPr="00284CBA" w:rsidRDefault="000B0A06" w:rsidP="00F24C2B">
      <w:pPr>
        <w:tabs>
          <w:tab w:val="left" w:pos="567"/>
          <w:tab w:val="left" w:pos="2884"/>
        </w:tabs>
        <w:ind w:left="0" w:firstLine="709"/>
        <w:rPr>
          <w:rFonts w:eastAsia="Times New Roman"/>
          <w:szCs w:val="24"/>
        </w:rPr>
      </w:pPr>
      <w:r w:rsidRPr="00284CBA">
        <w:rPr>
          <w:rFonts w:eastAsia="Times New Roman"/>
          <w:szCs w:val="24"/>
        </w:rPr>
        <w:t>Lai arī sekmība pēc veiksmīgo pieteikumu skaita Latvijai ir pat augstāka nekā Igaunijai</w:t>
      </w:r>
      <w:r w:rsidR="00610F2B" w:rsidRPr="00284CBA">
        <w:rPr>
          <w:rFonts w:eastAsia="Times New Roman"/>
          <w:szCs w:val="24"/>
        </w:rPr>
        <w:t xml:space="preserve"> 14% pret 12%</w:t>
      </w:r>
      <w:r w:rsidRPr="00284CBA">
        <w:rPr>
          <w:rFonts w:eastAsia="Times New Roman"/>
          <w:szCs w:val="24"/>
        </w:rPr>
        <w:t>, tomēr</w:t>
      </w:r>
      <w:r w:rsidR="00610F2B" w:rsidRPr="00284CBA">
        <w:rPr>
          <w:rFonts w:eastAsia="Times New Roman"/>
          <w:szCs w:val="24"/>
        </w:rPr>
        <w:t xml:space="preserve">, </w:t>
      </w:r>
      <w:r w:rsidRPr="00284CBA">
        <w:rPr>
          <w:rFonts w:eastAsia="Times New Roman"/>
          <w:szCs w:val="24"/>
        </w:rPr>
        <w:t xml:space="preserve">līdzīgi kā 7.IP laikā, Igaunija </w:t>
      </w:r>
      <w:r w:rsidR="008442D9" w:rsidRPr="00284CBA">
        <w:rPr>
          <w:rFonts w:eastAsia="Times New Roman"/>
          <w:szCs w:val="24"/>
        </w:rPr>
        <w:t xml:space="preserve">gan kā koordinators, gan dalībnieks </w:t>
      </w:r>
      <w:r w:rsidRPr="00284CBA">
        <w:rPr>
          <w:rFonts w:eastAsia="Times New Roman"/>
          <w:szCs w:val="24"/>
        </w:rPr>
        <w:t xml:space="preserve">ir spējīga ģenerēt </w:t>
      </w:r>
      <w:r w:rsidR="00610F2B" w:rsidRPr="00284CBA">
        <w:rPr>
          <w:rFonts w:eastAsia="Times New Roman"/>
          <w:szCs w:val="24"/>
        </w:rPr>
        <w:t>krietni</w:t>
      </w:r>
      <w:r w:rsidRPr="00284CBA">
        <w:rPr>
          <w:rFonts w:eastAsia="Times New Roman"/>
          <w:szCs w:val="24"/>
        </w:rPr>
        <w:t xml:space="preserve"> vairāk pieteikumu nekā Latvija</w:t>
      </w:r>
      <w:r w:rsidR="00696A4F" w:rsidRPr="00284CBA">
        <w:rPr>
          <w:rFonts w:eastAsia="Times New Roman"/>
          <w:szCs w:val="24"/>
        </w:rPr>
        <w:t xml:space="preserve"> (</w:t>
      </w:r>
      <w:r w:rsidR="0002770E" w:rsidRPr="00284CBA">
        <w:rPr>
          <w:rFonts w:eastAsia="Times New Roman"/>
          <w:szCs w:val="24"/>
        </w:rPr>
        <w:t>Tabula Nr.</w:t>
      </w:r>
      <w:r w:rsidR="0031586A" w:rsidRPr="00284CBA">
        <w:rPr>
          <w:rFonts w:eastAsia="Times New Roman"/>
          <w:szCs w:val="24"/>
        </w:rPr>
        <w:t>6</w:t>
      </w:r>
      <w:r w:rsidRPr="00284CBA">
        <w:rPr>
          <w:rFonts w:eastAsia="Times New Roman"/>
          <w:szCs w:val="24"/>
        </w:rPr>
        <w:t>):</w:t>
      </w:r>
    </w:p>
    <w:p w14:paraId="6E0545E1" w14:textId="7AE4F872" w:rsidR="00696A4F" w:rsidRPr="00284CBA" w:rsidRDefault="0002770E" w:rsidP="00C26E3E">
      <w:pPr>
        <w:tabs>
          <w:tab w:val="left" w:pos="2884"/>
        </w:tabs>
        <w:spacing w:before="120"/>
        <w:ind w:left="0"/>
        <w:jc w:val="right"/>
        <w:rPr>
          <w:i/>
          <w:szCs w:val="24"/>
        </w:rPr>
      </w:pPr>
      <w:r w:rsidRPr="00284CBA">
        <w:rPr>
          <w:i/>
          <w:szCs w:val="24"/>
        </w:rPr>
        <w:t>Tabula Nr.</w:t>
      </w:r>
      <w:r w:rsidR="0031586A" w:rsidRPr="00284CBA">
        <w:rPr>
          <w:i/>
          <w:szCs w:val="24"/>
        </w:rPr>
        <w:t>6</w:t>
      </w:r>
    </w:p>
    <w:p w14:paraId="63C99128" w14:textId="2D783B99" w:rsidR="008442D9" w:rsidRPr="00284CBA" w:rsidRDefault="000B0A06" w:rsidP="00535E58">
      <w:pPr>
        <w:tabs>
          <w:tab w:val="left" w:pos="2884"/>
        </w:tabs>
        <w:ind w:left="0"/>
        <w:jc w:val="center"/>
        <w:rPr>
          <w:b/>
          <w:szCs w:val="24"/>
        </w:rPr>
      </w:pPr>
      <w:r w:rsidRPr="00284CBA">
        <w:rPr>
          <w:b/>
          <w:szCs w:val="24"/>
        </w:rPr>
        <w:t xml:space="preserve">Baltijas valstu </w:t>
      </w:r>
      <w:r w:rsidR="00904604" w:rsidRPr="00284CBA">
        <w:rPr>
          <w:b/>
          <w:szCs w:val="24"/>
        </w:rPr>
        <w:t>sekmju salīdzinājums 7.IP un programmā “</w:t>
      </w:r>
      <w:r w:rsidR="00904604" w:rsidRPr="00284CBA">
        <w:rPr>
          <w:b/>
          <w:i/>
          <w:szCs w:val="24"/>
        </w:rPr>
        <w:t>Apvārsnis 2020</w:t>
      </w:r>
      <w:r w:rsidR="00904604" w:rsidRPr="00284CBA">
        <w:rPr>
          <w:b/>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701"/>
        <w:gridCol w:w="1843"/>
        <w:gridCol w:w="1701"/>
      </w:tblGrid>
      <w:tr w:rsidR="00904604" w:rsidRPr="00284CBA" w14:paraId="071EC53F" w14:textId="409BC2CB" w:rsidTr="00610F2B">
        <w:trPr>
          <w:trHeight w:val="443"/>
        </w:trPr>
        <w:tc>
          <w:tcPr>
            <w:tcW w:w="3964" w:type="dxa"/>
            <w:shd w:val="clear" w:color="auto" w:fill="auto"/>
            <w:vAlign w:val="center"/>
          </w:tcPr>
          <w:p w14:paraId="4A4EE79A" w14:textId="33BAC1F8" w:rsidR="00904604" w:rsidRPr="00284CBA" w:rsidRDefault="00904604" w:rsidP="00904604">
            <w:pPr>
              <w:tabs>
                <w:tab w:val="left" w:pos="567"/>
                <w:tab w:val="left" w:pos="2884"/>
              </w:tabs>
              <w:ind w:left="0" w:firstLine="709"/>
              <w:jc w:val="center"/>
              <w:rPr>
                <w:rFonts w:eastAsia="Times New Roman"/>
                <w:b/>
                <w:szCs w:val="24"/>
              </w:rPr>
            </w:pPr>
            <w:r w:rsidRPr="00284CBA">
              <w:rPr>
                <w:rFonts w:eastAsia="Times New Roman"/>
                <w:b/>
                <w:szCs w:val="24"/>
              </w:rPr>
              <w:t>Rādītājs</w:t>
            </w:r>
          </w:p>
        </w:tc>
        <w:tc>
          <w:tcPr>
            <w:tcW w:w="1701" w:type="dxa"/>
            <w:shd w:val="clear" w:color="auto" w:fill="auto"/>
            <w:vAlign w:val="center"/>
          </w:tcPr>
          <w:p w14:paraId="3FFB10A3" w14:textId="175EA203" w:rsidR="00904604" w:rsidRPr="00284CBA" w:rsidRDefault="00904604" w:rsidP="00904604">
            <w:pPr>
              <w:tabs>
                <w:tab w:val="left" w:pos="567"/>
                <w:tab w:val="left" w:pos="2884"/>
              </w:tabs>
              <w:ind w:left="0" w:hanging="108"/>
              <w:jc w:val="center"/>
              <w:rPr>
                <w:rFonts w:eastAsia="Times New Roman"/>
                <w:b/>
                <w:szCs w:val="24"/>
              </w:rPr>
            </w:pPr>
            <w:r w:rsidRPr="00284CBA">
              <w:rPr>
                <w:rFonts w:eastAsia="Times New Roman"/>
                <w:b/>
                <w:szCs w:val="24"/>
              </w:rPr>
              <w:t>Igaunija</w:t>
            </w:r>
          </w:p>
        </w:tc>
        <w:tc>
          <w:tcPr>
            <w:tcW w:w="1843" w:type="dxa"/>
            <w:shd w:val="clear" w:color="auto" w:fill="auto"/>
            <w:vAlign w:val="center"/>
          </w:tcPr>
          <w:p w14:paraId="1DBA175B" w14:textId="7674B7DB" w:rsidR="00904604" w:rsidRPr="00284CBA" w:rsidRDefault="00904604" w:rsidP="00904604">
            <w:pPr>
              <w:tabs>
                <w:tab w:val="left" w:pos="567"/>
                <w:tab w:val="left" w:pos="2884"/>
              </w:tabs>
              <w:ind w:left="0" w:hanging="108"/>
              <w:jc w:val="center"/>
              <w:rPr>
                <w:rFonts w:eastAsia="Times New Roman"/>
                <w:b/>
                <w:szCs w:val="24"/>
              </w:rPr>
            </w:pPr>
            <w:r w:rsidRPr="00284CBA">
              <w:rPr>
                <w:rFonts w:eastAsia="Times New Roman"/>
                <w:b/>
                <w:szCs w:val="24"/>
              </w:rPr>
              <w:t>Latvija</w:t>
            </w:r>
          </w:p>
        </w:tc>
        <w:tc>
          <w:tcPr>
            <w:tcW w:w="1701" w:type="dxa"/>
            <w:vAlign w:val="center"/>
          </w:tcPr>
          <w:p w14:paraId="328CBB17" w14:textId="7AFBA462" w:rsidR="00904604" w:rsidRPr="00284CBA" w:rsidRDefault="00904604" w:rsidP="00904604">
            <w:pPr>
              <w:tabs>
                <w:tab w:val="left" w:pos="567"/>
                <w:tab w:val="left" w:pos="2884"/>
              </w:tabs>
              <w:ind w:left="0" w:hanging="108"/>
              <w:jc w:val="center"/>
              <w:rPr>
                <w:rFonts w:eastAsia="Times New Roman"/>
                <w:b/>
                <w:szCs w:val="24"/>
              </w:rPr>
            </w:pPr>
            <w:r w:rsidRPr="00284CBA">
              <w:rPr>
                <w:rFonts w:eastAsia="Times New Roman"/>
                <w:b/>
                <w:szCs w:val="24"/>
              </w:rPr>
              <w:t>Lietuva</w:t>
            </w:r>
          </w:p>
        </w:tc>
      </w:tr>
      <w:tr w:rsidR="00904604" w:rsidRPr="00284CBA" w14:paraId="66AEA097" w14:textId="5BF236EC" w:rsidTr="004500EF">
        <w:tc>
          <w:tcPr>
            <w:tcW w:w="3964" w:type="dxa"/>
            <w:shd w:val="clear" w:color="auto" w:fill="auto"/>
            <w:vAlign w:val="center"/>
          </w:tcPr>
          <w:p w14:paraId="4281A46E" w14:textId="0A2E3AA0" w:rsidR="00904604" w:rsidRPr="00284CBA" w:rsidRDefault="00904604" w:rsidP="00904604">
            <w:pPr>
              <w:tabs>
                <w:tab w:val="left" w:pos="0"/>
                <w:tab w:val="left" w:pos="2884"/>
              </w:tabs>
              <w:ind w:left="0"/>
              <w:jc w:val="left"/>
              <w:rPr>
                <w:rFonts w:eastAsia="Times New Roman"/>
                <w:szCs w:val="24"/>
              </w:rPr>
            </w:pPr>
            <w:r w:rsidRPr="00284CBA">
              <w:rPr>
                <w:rFonts w:eastAsia="Times New Roman"/>
                <w:szCs w:val="24"/>
              </w:rPr>
              <w:t>7. IP pieteikumi (2007.-2013.)</w:t>
            </w:r>
          </w:p>
        </w:tc>
        <w:tc>
          <w:tcPr>
            <w:tcW w:w="1701" w:type="dxa"/>
            <w:shd w:val="clear" w:color="auto" w:fill="auto"/>
            <w:vAlign w:val="center"/>
          </w:tcPr>
          <w:p w14:paraId="028DDFB0" w14:textId="77777777" w:rsidR="00904604" w:rsidRPr="00284CBA" w:rsidRDefault="00904604" w:rsidP="00904604">
            <w:pPr>
              <w:tabs>
                <w:tab w:val="left" w:pos="567"/>
                <w:tab w:val="left" w:pos="2884"/>
              </w:tabs>
              <w:ind w:left="0" w:hanging="108"/>
              <w:jc w:val="center"/>
              <w:rPr>
                <w:rFonts w:eastAsia="Times New Roman"/>
                <w:szCs w:val="24"/>
              </w:rPr>
            </w:pPr>
            <w:r w:rsidRPr="00284CBA">
              <w:rPr>
                <w:rFonts w:eastAsia="Times New Roman"/>
                <w:szCs w:val="24"/>
              </w:rPr>
              <w:t>2408</w:t>
            </w:r>
          </w:p>
        </w:tc>
        <w:tc>
          <w:tcPr>
            <w:tcW w:w="1843" w:type="dxa"/>
            <w:shd w:val="clear" w:color="auto" w:fill="auto"/>
            <w:vAlign w:val="center"/>
          </w:tcPr>
          <w:p w14:paraId="17CB209B" w14:textId="42BC9484" w:rsidR="00904604" w:rsidRPr="00284CBA" w:rsidRDefault="00904604" w:rsidP="00904604">
            <w:pPr>
              <w:tabs>
                <w:tab w:val="left" w:pos="567"/>
                <w:tab w:val="left" w:pos="2884"/>
              </w:tabs>
              <w:ind w:left="0" w:hanging="108"/>
              <w:jc w:val="center"/>
              <w:rPr>
                <w:rFonts w:eastAsia="Times New Roman"/>
                <w:szCs w:val="24"/>
              </w:rPr>
            </w:pPr>
            <w:r w:rsidRPr="00284CBA">
              <w:rPr>
                <w:rFonts w:eastAsia="Times New Roman"/>
                <w:szCs w:val="24"/>
              </w:rPr>
              <w:t>1424</w:t>
            </w:r>
          </w:p>
        </w:tc>
        <w:tc>
          <w:tcPr>
            <w:tcW w:w="1701" w:type="dxa"/>
            <w:vAlign w:val="center"/>
          </w:tcPr>
          <w:p w14:paraId="7631E634" w14:textId="58BE943D" w:rsidR="00904604" w:rsidRPr="00284CBA" w:rsidRDefault="00904604" w:rsidP="00904604">
            <w:pPr>
              <w:tabs>
                <w:tab w:val="left" w:pos="567"/>
                <w:tab w:val="left" w:pos="2884"/>
              </w:tabs>
              <w:ind w:left="0" w:hanging="108"/>
              <w:jc w:val="center"/>
              <w:rPr>
                <w:rFonts w:eastAsia="Times New Roman"/>
                <w:szCs w:val="24"/>
              </w:rPr>
            </w:pPr>
            <w:r w:rsidRPr="00284CBA">
              <w:rPr>
                <w:rFonts w:eastAsia="Times New Roman"/>
                <w:szCs w:val="24"/>
              </w:rPr>
              <w:t>2058</w:t>
            </w:r>
          </w:p>
        </w:tc>
      </w:tr>
      <w:tr w:rsidR="00904604" w:rsidRPr="00284CBA" w14:paraId="19B946AA" w14:textId="73595D5C" w:rsidTr="004500EF">
        <w:tc>
          <w:tcPr>
            <w:tcW w:w="3964" w:type="dxa"/>
            <w:shd w:val="clear" w:color="auto" w:fill="auto"/>
            <w:vAlign w:val="center"/>
          </w:tcPr>
          <w:p w14:paraId="5051AA12" w14:textId="67F65A11" w:rsidR="004500EF" w:rsidRPr="00284CBA" w:rsidRDefault="00904604" w:rsidP="004500EF">
            <w:pPr>
              <w:tabs>
                <w:tab w:val="left" w:pos="29"/>
                <w:tab w:val="left" w:pos="2884"/>
              </w:tabs>
              <w:ind w:left="0" w:firstLine="29"/>
              <w:jc w:val="left"/>
              <w:rPr>
                <w:rFonts w:eastAsia="Times New Roman"/>
                <w:szCs w:val="24"/>
              </w:rPr>
            </w:pPr>
            <w:r w:rsidRPr="00284CBA">
              <w:rPr>
                <w:rFonts w:eastAsia="Times New Roman"/>
                <w:szCs w:val="24"/>
              </w:rPr>
              <w:t>Programmā “</w:t>
            </w:r>
            <w:r w:rsidRPr="00284CBA">
              <w:rPr>
                <w:rFonts w:eastAsia="Times New Roman"/>
                <w:i/>
                <w:szCs w:val="24"/>
              </w:rPr>
              <w:t>Apvārsnis 2020</w:t>
            </w:r>
            <w:r w:rsidRPr="00284CBA">
              <w:rPr>
                <w:rFonts w:eastAsia="Times New Roman"/>
                <w:szCs w:val="24"/>
              </w:rPr>
              <w:t>”</w:t>
            </w:r>
            <w:r w:rsidR="004500EF" w:rsidRPr="00284CBA">
              <w:rPr>
                <w:rFonts w:eastAsia="Times New Roman"/>
                <w:szCs w:val="24"/>
              </w:rPr>
              <w:t xml:space="preserve">:  </w:t>
            </w:r>
          </w:p>
          <w:p w14:paraId="5453C03C" w14:textId="41DEE63F" w:rsidR="00904604" w:rsidRPr="00284CBA" w:rsidRDefault="004500EF" w:rsidP="004500EF">
            <w:pPr>
              <w:tabs>
                <w:tab w:val="left" w:pos="29"/>
                <w:tab w:val="left" w:pos="2884"/>
              </w:tabs>
              <w:ind w:left="0" w:firstLine="29"/>
              <w:jc w:val="left"/>
              <w:rPr>
                <w:rFonts w:eastAsia="Times New Roman"/>
                <w:szCs w:val="24"/>
              </w:rPr>
            </w:pPr>
            <w:r w:rsidRPr="00284CBA">
              <w:rPr>
                <w:rFonts w:eastAsia="Times New Roman"/>
                <w:szCs w:val="24"/>
              </w:rPr>
              <w:lastRenderedPageBreak/>
              <w:t xml:space="preserve"> - </w:t>
            </w:r>
            <w:r w:rsidR="00904604" w:rsidRPr="00284CBA">
              <w:rPr>
                <w:rFonts w:eastAsia="Times New Roman"/>
                <w:szCs w:val="24"/>
              </w:rPr>
              <w:t>iesniegto projektu pieteikumu skaits</w:t>
            </w:r>
            <w:r w:rsidR="00EF4132" w:rsidRPr="00284CBA">
              <w:rPr>
                <w:rFonts w:eastAsia="Times New Roman"/>
                <w:szCs w:val="24"/>
              </w:rPr>
              <w:t xml:space="preserve"> (oktobris 2015)</w:t>
            </w:r>
          </w:p>
        </w:tc>
        <w:tc>
          <w:tcPr>
            <w:tcW w:w="1701" w:type="dxa"/>
            <w:shd w:val="clear" w:color="auto" w:fill="auto"/>
            <w:vAlign w:val="center"/>
          </w:tcPr>
          <w:p w14:paraId="2C028F8C" w14:textId="6266D7A1"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lastRenderedPageBreak/>
              <w:t>890</w:t>
            </w:r>
          </w:p>
        </w:tc>
        <w:tc>
          <w:tcPr>
            <w:tcW w:w="1843" w:type="dxa"/>
            <w:shd w:val="clear" w:color="auto" w:fill="auto"/>
            <w:vAlign w:val="center"/>
          </w:tcPr>
          <w:p w14:paraId="7949A7DA" w14:textId="1E6B23CB"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490</w:t>
            </w:r>
          </w:p>
        </w:tc>
        <w:tc>
          <w:tcPr>
            <w:tcW w:w="1701" w:type="dxa"/>
            <w:vAlign w:val="center"/>
          </w:tcPr>
          <w:p w14:paraId="465F9805" w14:textId="0F48DBB2"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673</w:t>
            </w:r>
          </w:p>
        </w:tc>
      </w:tr>
      <w:tr w:rsidR="00904604" w:rsidRPr="00284CBA" w14:paraId="558286AF" w14:textId="5C57CC8F" w:rsidTr="004500EF">
        <w:tc>
          <w:tcPr>
            <w:tcW w:w="3964" w:type="dxa"/>
            <w:shd w:val="clear" w:color="auto" w:fill="auto"/>
            <w:vAlign w:val="center"/>
          </w:tcPr>
          <w:p w14:paraId="73D8B3F5" w14:textId="605D3AFA" w:rsidR="00904604" w:rsidRPr="00284CBA" w:rsidRDefault="00904604" w:rsidP="00786C33">
            <w:pPr>
              <w:pStyle w:val="ListParagraph"/>
              <w:numPr>
                <w:ilvl w:val="0"/>
                <w:numId w:val="15"/>
              </w:numPr>
              <w:tabs>
                <w:tab w:val="left" w:pos="171"/>
                <w:tab w:val="left" w:pos="2884"/>
              </w:tabs>
              <w:ind w:left="596" w:hanging="567"/>
              <w:jc w:val="left"/>
              <w:rPr>
                <w:b/>
                <w:bCs/>
              </w:rPr>
            </w:pPr>
            <w:r w:rsidRPr="00284CBA">
              <w:t>dalību skaits projektu pieteikumos</w:t>
            </w:r>
          </w:p>
        </w:tc>
        <w:tc>
          <w:tcPr>
            <w:tcW w:w="1701" w:type="dxa"/>
            <w:shd w:val="clear" w:color="auto" w:fill="auto"/>
            <w:vAlign w:val="center"/>
          </w:tcPr>
          <w:p w14:paraId="5B7CB3CA" w14:textId="7920F0EF"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1061</w:t>
            </w:r>
          </w:p>
        </w:tc>
        <w:tc>
          <w:tcPr>
            <w:tcW w:w="1843" w:type="dxa"/>
            <w:shd w:val="clear" w:color="auto" w:fill="auto"/>
            <w:vAlign w:val="center"/>
          </w:tcPr>
          <w:p w14:paraId="5A0A3AE7" w14:textId="7FC806A5"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598</w:t>
            </w:r>
          </w:p>
        </w:tc>
        <w:tc>
          <w:tcPr>
            <w:tcW w:w="1701" w:type="dxa"/>
            <w:vAlign w:val="center"/>
          </w:tcPr>
          <w:p w14:paraId="2F4F7480" w14:textId="37B3D1AB"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802</w:t>
            </w:r>
          </w:p>
        </w:tc>
      </w:tr>
      <w:tr w:rsidR="00904604" w:rsidRPr="00284CBA" w14:paraId="559F8661" w14:textId="77777777" w:rsidTr="004500EF">
        <w:tc>
          <w:tcPr>
            <w:tcW w:w="3964" w:type="dxa"/>
            <w:shd w:val="clear" w:color="auto" w:fill="auto"/>
            <w:vAlign w:val="center"/>
          </w:tcPr>
          <w:p w14:paraId="457F29D3" w14:textId="2FF3C5AF" w:rsidR="00904604" w:rsidRPr="00284CBA" w:rsidRDefault="004500EF" w:rsidP="00786C33">
            <w:pPr>
              <w:pStyle w:val="ListParagraph"/>
              <w:numPr>
                <w:ilvl w:val="0"/>
                <w:numId w:val="15"/>
              </w:numPr>
              <w:tabs>
                <w:tab w:val="left" w:pos="171"/>
                <w:tab w:val="left" w:pos="2884"/>
              </w:tabs>
              <w:ind w:left="313" w:hanging="284"/>
              <w:jc w:val="left"/>
              <w:rPr>
                <w:b/>
                <w:bCs/>
              </w:rPr>
            </w:pPr>
            <w:r w:rsidRPr="00284CBA">
              <w:t>sekmīgo projektu skaits</w:t>
            </w:r>
          </w:p>
        </w:tc>
        <w:tc>
          <w:tcPr>
            <w:tcW w:w="1701" w:type="dxa"/>
            <w:shd w:val="clear" w:color="auto" w:fill="auto"/>
            <w:vAlign w:val="center"/>
          </w:tcPr>
          <w:p w14:paraId="3A74661C" w14:textId="1692EB99"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111</w:t>
            </w:r>
          </w:p>
        </w:tc>
        <w:tc>
          <w:tcPr>
            <w:tcW w:w="1843" w:type="dxa"/>
            <w:shd w:val="clear" w:color="auto" w:fill="auto"/>
            <w:vAlign w:val="center"/>
          </w:tcPr>
          <w:p w14:paraId="1E7E0D93" w14:textId="087F4BFD"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69</w:t>
            </w:r>
          </w:p>
        </w:tc>
        <w:tc>
          <w:tcPr>
            <w:tcW w:w="1701" w:type="dxa"/>
            <w:vAlign w:val="center"/>
          </w:tcPr>
          <w:p w14:paraId="64DB8C3A" w14:textId="1D651963"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64</w:t>
            </w:r>
          </w:p>
        </w:tc>
      </w:tr>
      <w:tr w:rsidR="00904604" w:rsidRPr="00284CBA" w14:paraId="4382827D" w14:textId="77777777" w:rsidTr="004500EF">
        <w:tc>
          <w:tcPr>
            <w:tcW w:w="3964" w:type="dxa"/>
            <w:shd w:val="clear" w:color="auto" w:fill="auto"/>
            <w:vAlign w:val="center"/>
          </w:tcPr>
          <w:p w14:paraId="65AF1CA3" w14:textId="789D354E" w:rsidR="00904604" w:rsidRPr="00284CBA" w:rsidRDefault="00610F2B" w:rsidP="00786C33">
            <w:pPr>
              <w:pStyle w:val="ListParagraph"/>
              <w:numPr>
                <w:ilvl w:val="0"/>
                <w:numId w:val="15"/>
              </w:numPr>
              <w:tabs>
                <w:tab w:val="left" w:pos="171"/>
                <w:tab w:val="left" w:pos="2884"/>
              </w:tabs>
              <w:ind w:left="313" w:hanging="284"/>
              <w:jc w:val="left"/>
              <w:rPr>
                <w:b/>
                <w:bCs/>
              </w:rPr>
            </w:pPr>
            <w:r w:rsidRPr="00284CBA">
              <w:t>institūcijas – dalībnieki sekmīgajos projektos</w:t>
            </w:r>
          </w:p>
        </w:tc>
        <w:tc>
          <w:tcPr>
            <w:tcW w:w="1701" w:type="dxa"/>
            <w:shd w:val="clear" w:color="auto" w:fill="auto"/>
            <w:vAlign w:val="center"/>
          </w:tcPr>
          <w:p w14:paraId="09EA9959" w14:textId="4A8BA569"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72</w:t>
            </w:r>
          </w:p>
        </w:tc>
        <w:tc>
          <w:tcPr>
            <w:tcW w:w="1843" w:type="dxa"/>
            <w:shd w:val="clear" w:color="auto" w:fill="auto"/>
            <w:vAlign w:val="center"/>
          </w:tcPr>
          <w:p w14:paraId="08098FAD" w14:textId="6A557AB1"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46</w:t>
            </w:r>
          </w:p>
        </w:tc>
        <w:tc>
          <w:tcPr>
            <w:tcW w:w="1701" w:type="dxa"/>
            <w:vAlign w:val="center"/>
          </w:tcPr>
          <w:p w14:paraId="71D996FE" w14:textId="6C50D86D"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41</w:t>
            </w:r>
          </w:p>
        </w:tc>
      </w:tr>
      <w:tr w:rsidR="00904604" w:rsidRPr="00284CBA" w14:paraId="531BF27A" w14:textId="77777777" w:rsidTr="004500EF">
        <w:tc>
          <w:tcPr>
            <w:tcW w:w="3964" w:type="dxa"/>
            <w:shd w:val="clear" w:color="auto" w:fill="auto"/>
            <w:vAlign w:val="center"/>
          </w:tcPr>
          <w:p w14:paraId="573C063E" w14:textId="5B76D329" w:rsidR="00904604" w:rsidRPr="00284CBA" w:rsidRDefault="00610F2B" w:rsidP="00786C33">
            <w:pPr>
              <w:pStyle w:val="ListParagraph"/>
              <w:numPr>
                <w:ilvl w:val="0"/>
                <w:numId w:val="15"/>
              </w:numPr>
              <w:tabs>
                <w:tab w:val="left" w:pos="171"/>
                <w:tab w:val="left" w:pos="2884"/>
              </w:tabs>
              <w:ind w:left="313" w:hanging="284"/>
              <w:jc w:val="left"/>
              <w:rPr>
                <w:b/>
                <w:bCs/>
              </w:rPr>
            </w:pPr>
            <w:r w:rsidRPr="00284CBA">
              <w:t>projektu koordinatoru skaits</w:t>
            </w:r>
          </w:p>
        </w:tc>
        <w:tc>
          <w:tcPr>
            <w:tcW w:w="1701" w:type="dxa"/>
            <w:shd w:val="clear" w:color="auto" w:fill="auto"/>
            <w:vAlign w:val="center"/>
          </w:tcPr>
          <w:p w14:paraId="34C85968" w14:textId="748BBEA9"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44</w:t>
            </w:r>
          </w:p>
        </w:tc>
        <w:tc>
          <w:tcPr>
            <w:tcW w:w="1843" w:type="dxa"/>
            <w:shd w:val="clear" w:color="auto" w:fill="auto"/>
            <w:vAlign w:val="center"/>
          </w:tcPr>
          <w:p w14:paraId="051ABF4E" w14:textId="301E5D58"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14</w:t>
            </w:r>
          </w:p>
        </w:tc>
        <w:tc>
          <w:tcPr>
            <w:tcW w:w="1701" w:type="dxa"/>
            <w:vAlign w:val="center"/>
          </w:tcPr>
          <w:p w14:paraId="6E29C29D" w14:textId="17EFCDDE"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10</w:t>
            </w:r>
          </w:p>
        </w:tc>
      </w:tr>
      <w:tr w:rsidR="00904604" w:rsidRPr="00284CBA" w14:paraId="4FBB2D7C" w14:textId="77777777" w:rsidTr="004500EF">
        <w:tc>
          <w:tcPr>
            <w:tcW w:w="3964" w:type="dxa"/>
            <w:shd w:val="clear" w:color="auto" w:fill="auto"/>
            <w:vAlign w:val="center"/>
          </w:tcPr>
          <w:p w14:paraId="0119E6E3" w14:textId="4AE250BE" w:rsidR="00904604" w:rsidRPr="00284CBA" w:rsidRDefault="00610F2B" w:rsidP="00786C33">
            <w:pPr>
              <w:pStyle w:val="ListParagraph"/>
              <w:numPr>
                <w:ilvl w:val="0"/>
                <w:numId w:val="15"/>
              </w:numPr>
              <w:tabs>
                <w:tab w:val="left" w:pos="171"/>
                <w:tab w:val="left" w:pos="2884"/>
              </w:tabs>
              <w:ind w:left="313" w:hanging="284"/>
              <w:jc w:val="left"/>
              <w:rPr>
                <w:b/>
                <w:bCs/>
              </w:rPr>
            </w:pPr>
            <w:r w:rsidRPr="00284CBA">
              <w:t>finansējums sekmīgajiem projektiem</w:t>
            </w:r>
          </w:p>
        </w:tc>
        <w:tc>
          <w:tcPr>
            <w:tcW w:w="1701" w:type="dxa"/>
            <w:shd w:val="clear" w:color="auto" w:fill="auto"/>
            <w:vAlign w:val="center"/>
          </w:tcPr>
          <w:p w14:paraId="59BB3A1A" w14:textId="071FC477"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44 557 095 €</w:t>
            </w:r>
          </w:p>
        </w:tc>
        <w:tc>
          <w:tcPr>
            <w:tcW w:w="1843" w:type="dxa"/>
            <w:shd w:val="clear" w:color="auto" w:fill="auto"/>
            <w:vAlign w:val="center"/>
          </w:tcPr>
          <w:p w14:paraId="7EB0D4A7" w14:textId="1DCE0042"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15 913 156 €</w:t>
            </w:r>
          </w:p>
        </w:tc>
        <w:tc>
          <w:tcPr>
            <w:tcW w:w="1701" w:type="dxa"/>
            <w:vAlign w:val="center"/>
          </w:tcPr>
          <w:p w14:paraId="60DB14D6" w14:textId="4295DBC8" w:rsidR="00904604" w:rsidRPr="00284CBA" w:rsidRDefault="004500EF" w:rsidP="00904604">
            <w:pPr>
              <w:tabs>
                <w:tab w:val="left" w:pos="567"/>
                <w:tab w:val="left" w:pos="2884"/>
              </w:tabs>
              <w:ind w:left="0" w:hanging="108"/>
              <w:jc w:val="center"/>
              <w:rPr>
                <w:rFonts w:eastAsia="Times New Roman"/>
                <w:szCs w:val="24"/>
              </w:rPr>
            </w:pPr>
            <w:r w:rsidRPr="00284CBA">
              <w:rPr>
                <w:rFonts w:eastAsia="Times New Roman"/>
                <w:szCs w:val="24"/>
              </w:rPr>
              <w:t>10 834 991 €</w:t>
            </w:r>
          </w:p>
        </w:tc>
      </w:tr>
      <w:tr w:rsidR="00904604" w:rsidRPr="00284CBA" w14:paraId="726C6431" w14:textId="77777777" w:rsidTr="004500EF">
        <w:tc>
          <w:tcPr>
            <w:tcW w:w="3964" w:type="dxa"/>
            <w:shd w:val="clear" w:color="auto" w:fill="auto"/>
            <w:vAlign w:val="center"/>
          </w:tcPr>
          <w:p w14:paraId="14A51B6B" w14:textId="2C007DAC" w:rsidR="00904604" w:rsidRPr="00284CBA" w:rsidRDefault="00610F2B" w:rsidP="00786C33">
            <w:pPr>
              <w:pStyle w:val="ListParagraph"/>
              <w:numPr>
                <w:ilvl w:val="0"/>
                <w:numId w:val="15"/>
              </w:numPr>
              <w:tabs>
                <w:tab w:val="left" w:pos="171"/>
                <w:tab w:val="left" w:pos="2884"/>
              </w:tabs>
              <w:ind w:left="171" w:hanging="171"/>
              <w:jc w:val="left"/>
              <w:rPr>
                <w:b/>
                <w:bCs/>
              </w:rPr>
            </w:pPr>
            <w:r w:rsidRPr="00284CBA">
              <w:t>sekmības līmenis (pēc projektu skaita)</w:t>
            </w:r>
          </w:p>
        </w:tc>
        <w:tc>
          <w:tcPr>
            <w:tcW w:w="1701" w:type="dxa"/>
            <w:shd w:val="clear" w:color="auto" w:fill="auto"/>
            <w:vAlign w:val="center"/>
          </w:tcPr>
          <w:p w14:paraId="1D19A5E0" w14:textId="740071A6" w:rsidR="00904604" w:rsidRPr="00284CBA" w:rsidRDefault="00610F2B" w:rsidP="00610F2B">
            <w:pPr>
              <w:tabs>
                <w:tab w:val="left" w:pos="567"/>
                <w:tab w:val="left" w:pos="2884"/>
              </w:tabs>
              <w:ind w:left="0" w:hanging="108"/>
              <w:jc w:val="center"/>
              <w:rPr>
                <w:rFonts w:eastAsia="Times New Roman"/>
                <w:szCs w:val="24"/>
              </w:rPr>
            </w:pPr>
            <w:r w:rsidRPr="00284CBA">
              <w:rPr>
                <w:rFonts w:eastAsia="Times New Roman"/>
                <w:szCs w:val="24"/>
              </w:rPr>
              <w:t>14%</w:t>
            </w:r>
          </w:p>
        </w:tc>
        <w:tc>
          <w:tcPr>
            <w:tcW w:w="1843" w:type="dxa"/>
            <w:shd w:val="clear" w:color="auto" w:fill="auto"/>
            <w:vAlign w:val="center"/>
          </w:tcPr>
          <w:p w14:paraId="7BFD3938" w14:textId="4B6482F1" w:rsidR="00904604" w:rsidRPr="00284CBA" w:rsidRDefault="00610F2B" w:rsidP="00610F2B">
            <w:pPr>
              <w:tabs>
                <w:tab w:val="left" w:pos="567"/>
                <w:tab w:val="left" w:pos="2884"/>
              </w:tabs>
              <w:ind w:left="0" w:hanging="108"/>
              <w:jc w:val="center"/>
              <w:rPr>
                <w:rFonts w:eastAsia="Times New Roman"/>
                <w:szCs w:val="24"/>
              </w:rPr>
            </w:pPr>
            <w:r w:rsidRPr="00284CBA">
              <w:rPr>
                <w:rFonts w:eastAsia="Times New Roman"/>
                <w:szCs w:val="24"/>
              </w:rPr>
              <w:t>12%</w:t>
            </w:r>
          </w:p>
        </w:tc>
        <w:tc>
          <w:tcPr>
            <w:tcW w:w="1701" w:type="dxa"/>
            <w:vAlign w:val="center"/>
          </w:tcPr>
          <w:p w14:paraId="3C89180C" w14:textId="226C7DB8" w:rsidR="00904604" w:rsidRPr="00284CBA" w:rsidRDefault="00610F2B" w:rsidP="00904604">
            <w:pPr>
              <w:tabs>
                <w:tab w:val="left" w:pos="567"/>
                <w:tab w:val="left" w:pos="2884"/>
              </w:tabs>
              <w:ind w:left="0" w:hanging="108"/>
              <w:jc w:val="center"/>
              <w:rPr>
                <w:rFonts w:eastAsia="Times New Roman"/>
                <w:szCs w:val="24"/>
              </w:rPr>
            </w:pPr>
            <w:r w:rsidRPr="00284CBA">
              <w:rPr>
                <w:rFonts w:eastAsia="Times New Roman"/>
                <w:szCs w:val="24"/>
              </w:rPr>
              <w:t>9,5%</w:t>
            </w:r>
          </w:p>
        </w:tc>
      </w:tr>
    </w:tbl>
    <w:p w14:paraId="417DFAAD" w14:textId="3D1C2EE4" w:rsidR="000B0A06" w:rsidRPr="00284CBA" w:rsidRDefault="000B0A06" w:rsidP="001C24B2">
      <w:pPr>
        <w:tabs>
          <w:tab w:val="left" w:pos="2884"/>
        </w:tabs>
        <w:spacing w:before="120" w:after="120"/>
        <w:ind w:left="0" w:firstLine="709"/>
        <w:rPr>
          <w:rFonts w:eastAsia="Times New Roman"/>
          <w:szCs w:val="24"/>
          <w:lang w:eastAsia="lv-LV"/>
        </w:rPr>
      </w:pPr>
      <w:r w:rsidRPr="00284CBA">
        <w:rPr>
          <w:szCs w:val="24"/>
        </w:rPr>
        <w:t xml:space="preserve">Vērtējot Eiropas valstu dalības rādītājus programmā </w:t>
      </w:r>
      <w:r w:rsidR="001C47C8" w:rsidRPr="00284CBA">
        <w:rPr>
          <w:rFonts w:eastAsia="Times New Roman"/>
          <w:i/>
          <w:szCs w:val="24"/>
          <w:lang w:eastAsia="lv-LV"/>
        </w:rPr>
        <w:t>„Apvārsnis 2020</w:t>
      </w:r>
      <w:r w:rsidR="001C47C8" w:rsidRPr="00284CBA">
        <w:rPr>
          <w:rFonts w:eastAsia="Times New Roman"/>
          <w:szCs w:val="24"/>
          <w:lang w:eastAsia="lv-LV"/>
        </w:rPr>
        <w:t>” (</w:t>
      </w:r>
      <w:r w:rsidR="0002770E" w:rsidRPr="00284CBA">
        <w:rPr>
          <w:rFonts w:eastAsia="Times New Roman"/>
          <w:szCs w:val="24"/>
          <w:lang w:eastAsia="lv-LV"/>
        </w:rPr>
        <w:t>Tabula Nr.</w:t>
      </w:r>
      <w:r w:rsidR="0031586A" w:rsidRPr="00284CBA">
        <w:rPr>
          <w:rFonts w:eastAsia="Times New Roman"/>
          <w:szCs w:val="24"/>
          <w:lang w:eastAsia="lv-LV"/>
        </w:rPr>
        <w:t>7</w:t>
      </w:r>
      <w:r w:rsidRPr="00284CBA">
        <w:rPr>
          <w:rFonts w:eastAsia="Times New Roman"/>
          <w:szCs w:val="24"/>
          <w:lang w:eastAsia="lv-LV"/>
        </w:rPr>
        <w:t>)</w:t>
      </w:r>
      <w:r w:rsidR="008332F6" w:rsidRPr="00284CBA">
        <w:rPr>
          <w:rFonts w:eastAsia="Times New Roman"/>
          <w:szCs w:val="24"/>
          <w:lang w:eastAsia="lv-LV"/>
        </w:rPr>
        <w:t>,</w:t>
      </w:r>
      <w:r w:rsidRPr="00284CBA">
        <w:rPr>
          <w:rFonts w:eastAsia="Times New Roman"/>
          <w:szCs w:val="24"/>
          <w:lang w:eastAsia="lv-LV"/>
        </w:rPr>
        <w:t xml:space="preserve"> ir redzams, ka visvairāk apstiprināto projektu iesniegumu un vislielāko finansējumu saņem </w:t>
      </w:r>
      <w:r w:rsidR="008332F6" w:rsidRPr="00284CBA">
        <w:rPr>
          <w:rFonts w:eastAsia="Times New Roman"/>
          <w:szCs w:val="24"/>
          <w:lang w:eastAsia="lv-LV"/>
        </w:rPr>
        <w:t>ES-15</w:t>
      </w:r>
      <w:r w:rsidRPr="00284CBA">
        <w:rPr>
          <w:rFonts w:eastAsia="Times New Roman"/>
          <w:szCs w:val="24"/>
          <w:lang w:eastAsia="lv-LV"/>
        </w:rPr>
        <w:t xml:space="preserve"> valstis (Lielbritānija, Vācija, Spānija, Francija, Itālija)</w:t>
      </w:r>
      <w:r w:rsidR="001C47C8" w:rsidRPr="00284CBA">
        <w:rPr>
          <w:rFonts w:eastAsia="Times New Roman"/>
          <w:szCs w:val="24"/>
          <w:lang w:eastAsia="lv-LV"/>
        </w:rPr>
        <w:t xml:space="preserve"> (dati uz 10.2015.)</w:t>
      </w:r>
      <w:r w:rsidRPr="00284CBA">
        <w:rPr>
          <w:rFonts w:eastAsia="Times New Roman"/>
          <w:szCs w:val="24"/>
          <w:lang w:eastAsia="lv-LV"/>
        </w:rPr>
        <w:t xml:space="preserve">. Šie rādītāji vēl vairāk apliecina, ka Latvijai nepieciešami motivējoši pasākumi un kvalitatīvi sagatavoti projektu iesniegumi, lai veicinātu </w:t>
      </w:r>
      <w:r w:rsidR="008332F6" w:rsidRPr="00284CBA">
        <w:rPr>
          <w:rFonts w:eastAsia="Times New Roman"/>
          <w:szCs w:val="24"/>
          <w:lang w:eastAsia="lv-LV"/>
        </w:rPr>
        <w:t xml:space="preserve">un stiprinātu </w:t>
      </w:r>
      <w:r w:rsidRPr="00284CBA">
        <w:rPr>
          <w:rFonts w:eastAsia="Times New Roman"/>
          <w:szCs w:val="24"/>
          <w:lang w:eastAsia="lv-LV"/>
        </w:rPr>
        <w:t>zinātnisko institūciju un komersantu in</w:t>
      </w:r>
      <w:r w:rsidR="00E342E9" w:rsidRPr="00284CBA">
        <w:rPr>
          <w:rFonts w:eastAsia="Times New Roman"/>
          <w:szCs w:val="24"/>
          <w:lang w:eastAsia="lv-LV"/>
        </w:rPr>
        <w:t xml:space="preserve">teresi un līdzdalību </w:t>
      </w:r>
      <w:r w:rsidR="00610F2B" w:rsidRPr="00284CBA">
        <w:rPr>
          <w:rFonts w:eastAsia="Times New Roman"/>
          <w:szCs w:val="24"/>
          <w:lang w:eastAsia="lv-LV"/>
        </w:rPr>
        <w:t xml:space="preserve">programmas </w:t>
      </w:r>
      <w:r w:rsidR="00E342E9" w:rsidRPr="00284CBA">
        <w:rPr>
          <w:rFonts w:eastAsia="Times New Roman"/>
          <w:i/>
          <w:szCs w:val="24"/>
          <w:lang w:eastAsia="lv-LV"/>
        </w:rPr>
        <w:t>„Apvārsnis </w:t>
      </w:r>
      <w:r w:rsidRPr="00284CBA">
        <w:rPr>
          <w:rFonts w:eastAsia="Times New Roman"/>
          <w:i/>
          <w:szCs w:val="24"/>
          <w:lang w:eastAsia="lv-LV"/>
        </w:rPr>
        <w:t>2020”</w:t>
      </w:r>
      <w:r w:rsidRPr="00284CBA">
        <w:rPr>
          <w:rFonts w:eastAsia="Times New Roman"/>
          <w:szCs w:val="24"/>
          <w:lang w:eastAsia="lv-LV"/>
        </w:rPr>
        <w:t xml:space="preserve"> apakšprogrammās.</w:t>
      </w:r>
    </w:p>
    <w:p w14:paraId="58251F67" w14:textId="7D3FB5DE" w:rsidR="001C47C8" w:rsidRPr="00284CBA" w:rsidRDefault="0002770E" w:rsidP="00C26E3E">
      <w:pPr>
        <w:tabs>
          <w:tab w:val="left" w:pos="2884"/>
        </w:tabs>
        <w:spacing w:before="120"/>
        <w:ind w:left="0"/>
        <w:jc w:val="right"/>
        <w:rPr>
          <w:i/>
          <w:szCs w:val="24"/>
        </w:rPr>
      </w:pPr>
      <w:r w:rsidRPr="00284CBA">
        <w:rPr>
          <w:i/>
          <w:szCs w:val="24"/>
        </w:rPr>
        <w:t>Tabula Nr.</w:t>
      </w:r>
      <w:r w:rsidR="0031586A" w:rsidRPr="00284CBA">
        <w:rPr>
          <w:i/>
          <w:szCs w:val="24"/>
        </w:rPr>
        <w:t>7</w:t>
      </w:r>
    </w:p>
    <w:p w14:paraId="4B0B4611" w14:textId="119FFA41" w:rsidR="008332F6" w:rsidRPr="00284CBA" w:rsidRDefault="00E342E9" w:rsidP="00535E58">
      <w:pPr>
        <w:tabs>
          <w:tab w:val="left" w:pos="2884"/>
        </w:tabs>
        <w:ind w:left="0"/>
        <w:jc w:val="center"/>
        <w:rPr>
          <w:rFonts w:eastAsia="Times New Roman"/>
          <w:b/>
          <w:szCs w:val="24"/>
          <w:lang w:eastAsia="lv-LV"/>
        </w:rPr>
      </w:pPr>
      <w:r w:rsidRPr="00284CBA">
        <w:rPr>
          <w:rFonts w:eastAsia="Times New Roman"/>
          <w:b/>
          <w:szCs w:val="24"/>
          <w:lang w:eastAsia="lv-LV"/>
        </w:rPr>
        <w:t>ES dalībvalstu sekmes</w:t>
      </w:r>
      <w:r w:rsidR="00610F2B" w:rsidRPr="00284CBA">
        <w:rPr>
          <w:rFonts w:eastAsia="Times New Roman"/>
          <w:b/>
          <w:szCs w:val="24"/>
          <w:lang w:eastAsia="lv-LV"/>
        </w:rPr>
        <w:t xml:space="preserve"> programmas</w:t>
      </w:r>
      <w:r w:rsidRPr="00284CBA">
        <w:rPr>
          <w:rFonts w:eastAsia="Times New Roman"/>
          <w:b/>
          <w:szCs w:val="24"/>
          <w:lang w:eastAsia="lv-LV"/>
        </w:rPr>
        <w:t xml:space="preserve"> </w:t>
      </w:r>
      <w:r w:rsidRPr="00284CBA">
        <w:rPr>
          <w:rFonts w:eastAsia="Times New Roman"/>
          <w:b/>
          <w:i/>
          <w:szCs w:val="24"/>
          <w:lang w:eastAsia="lv-LV"/>
        </w:rPr>
        <w:t>„Apvārsnis 2020”</w:t>
      </w:r>
      <w:r w:rsidRPr="00284CBA">
        <w:rPr>
          <w:rFonts w:eastAsia="Times New Roman"/>
          <w:b/>
          <w:szCs w:val="24"/>
          <w:lang w:eastAsia="lv-LV"/>
        </w:rPr>
        <w:t xml:space="preserve"> projektu konkursos</w:t>
      </w: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0"/>
        <w:gridCol w:w="1608"/>
        <w:gridCol w:w="1673"/>
        <w:gridCol w:w="2486"/>
      </w:tblGrid>
      <w:tr w:rsidR="001C47C8" w:rsidRPr="00284CBA" w14:paraId="7B7FDB4B" w14:textId="77777777" w:rsidTr="007E2F5F">
        <w:trPr>
          <w:trHeight w:val="264"/>
          <w:jc w:val="center"/>
        </w:trPr>
        <w:tc>
          <w:tcPr>
            <w:tcW w:w="2440" w:type="dxa"/>
            <w:shd w:val="clear" w:color="auto" w:fill="auto"/>
            <w:tcMar>
              <w:top w:w="15" w:type="dxa"/>
              <w:left w:w="94" w:type="dxa"/>
              <w:bottom w:w="0" w:type="dxa"/>
              <w:right w:w="94" w:type="dxa"/>
            </w:tcMar>
            <w:hideMark/>
          </w:tcPr>
          <w:p w14:paraId="720848F8" w14:textId="77777777" w:rsidR="001C47C8" w:rsidRPr="00284CBA" w:rsidRDefault="001C47C8" w:rsidP="001C24B2">
            <w:pPr>
              <w:tabs>
                <w:tab w:val="left" w:pos="2884"/>
              </w:tabs>
              <w:ind w:left="0" w:firstLine="709"/>
              <w:rPr>
                <w:szCs w:val="24"/>
              </w:rPr>
            </w:pPr>
            <w:r w:rsidRPr="00284CBA">
              <w:rPr>
                <w:b/>
                <w:bCs/>
                <w:szCs w:val="24"/>
              </w:rPr>
              <w:t>Valsts</w:t>
            </w:r>
          </w:p>
        </w:tc>
        <w:tc>
          <w:tcPr>
            <w:tcW w:w="1608" w:type="dxa"/>
            <w:shd w:val="clear" w:color="auto" w:fill="auto"/>
            <w:tcMar>
              <w:top w:w="15" w:type="dxa"/>
              <w:left w:w="94" w:type="dxa"/>
              <w:bottom w:w="0" w:type="dxa"/>
              <w:right w:w="94" w:type="dxa"/>
            </w:tcMar>
            <w:hideMark/>
          </w:tcPr>
          <w:p w14:paraId="42E45033" w14:textId="50321C6D" w:rsidR="001C47C8" w:rsidRPr="00284CBA" w:rsidRDefault="001C47C8" w:rsidP="001C24B2">
            <w:pPr>
              <w:tabs>
                <w:tab w:val="left" w:pos="2884"/>
              </w:tabs>
              <w:ind w:left="0"/>
              <w:jc w:val="center"/>
              <w:rPr>
                <w:szCs w:val="24"/>
              </w:rPr>
            </w:pPr>
            <w:r w:rsidRPr="00284CBA">
              <w:rPr>
                <w:b/>
                <w:bCs/>
                <w:szCs w:val="24"/>
              </w:rPr>
              <w:t>Projektu skaits</w:t>
            </w:r>
          </w:p>
        </w:tc>
        <w:tc>
          <w:tcPr>
            <w:tcW w:w="1673" w:type="dxa"/>
            <w:shd w:val="clear" w:color="auto" w:fill="auto"/>
            <w:tcMar>
              <w:top w:w="15" w:type="dxa"/>
              <w:left w:w="94" w:type="dxa"/>
              <w:bottom w:w="0" w:type="dxa"/>
              <w:right w:w="94" w:type="dxa"/>
            </w:tcMar>
            <w:hideMark/>
          </w:tcPr>
          <w:p w14:paraId="4BE582FA" w14:textId="77777777" w:rsidR="001C47C8" w:rsidRPr="00284CBA" w:rsidRDefault="001C47C8" w:rsidP="001C24B2">
            <w:pPr>
              <w:tabs>
                <w:tab w:val="left" w:pos="2884"/>
              </w:tabs>
              <w:ind w:left="253"/>
              <w:rPr>
                <w:szCs w:val="24"/>
              </w:rPr>
            </w:pPr>
            <w:r w:rsidRPr="00284CBA">
              <w:rPr>
                <w:b/>
                <w:bCs/>
                <w:szCs w:val="24"/>
              </w:rPr>
              <w:t>Dalības</w:t>
            </w:r>
          </w:p>
        </w:tc>
        <w:tc>
          <w:tcPr>
            <w:tcW w:w="2486" w:type="dxa"/>
            <w:shd w:val="clear" w:color="auto" w:fill="auto"/>
            <w:tcMar>
              <w:top w:w="15" w:type="dxa"/>
              <w:left w:w="94" w:type="dxa"/>
              <w:bottom w:w="0" w:type="dxa"/>
              <w:right w:w="94" w:type="dxa"/>
            </w:tcMar>
            <w:hideMark/>
          </w:tcPr>
          <w:p w14:paraId="2B580E83" w14:textId="77777777" w:rsidR="00E342E9" w:rsidRPr="00284CBA" w:rsidRDefault="001C47C8" w:rsidP="001C24B2">
            <w:pPr>
              <w:tabs>
                <w:tab w:val="left" w:pos="2884"/>
              </w:tabs>
              <w:ind w:left="564"/>
              <w:rPr>
                <w:b/>
                <w:bCs/>
                <w:szCs w:val="24"/>
              </w:rPr>
            </w:pPr>
            <w:r w:rsidRPr="00284CBA">
              <w:rPr>
                <w:b/>
                <w:bCs/>
                <w:szCs w:val="24"/>
              </w:rPr>
              <w:t xml:space="preserve">Finansējums, </w:t>
            </w:r>
          </w:p>
          <w:p w14:paraId="3EDE917A" w14:textId="684B9A85" w:rsidR="001C47C8" w:rsidRPr="00284CBA" w:rsidRDefault="001C47C8" w:rsidP="001C24B2">
            <w:pPr>
              <w:tabs>
                <w:tab w:val="left" w:pos="2884"/>
              </w:tabs>
              <w:ind w:left="564"/>
              <w:rPr>
                <w:szCs w:val="24"/>
              </w:rPr>
            </w:pPr>
            <w:r w:rsidRPr="00284CBA">
              <w:rPr>
                <w:b/>
                <w:bCs/>
                <w:szCs w:val="24"/>
              </w:rPr>
              <w:t>m</w:t>
            </w:r>
            <w:r w:rsidR="00E645D1" w:rsidRPr="00284CBA">
              <w:rPr>
                <w:b/>
                <w:bCs/>
                <w:szCs w:val="24"/>
              </w:rPr>
              <w:t>ljrd</w:t>
            </w:r>
            <w:r w:rsidRPr="00284CBA">
              <w:rPr>
                <w:b/>
                <w:bCs/>
                <w:szCs w:val="24"/>
              </w:rPr>
              <w:t>. EUR</w:t>
            </w:r>
          </w:p>
        </w:tc>
      </w:tr>
      <w:tr w:rsidR="001C47C8" w:rsidRPr="00284CBA" w14:paraId="04AB9AB3" w14:textId="77777777" w:rsidTr="007E2F5F">
        <w:trPr>
          <w:trHeight w:val="264"/>
          <w:jc w:val="center"/>
        </w:trPr>
        <w:tc>
          <w:tcPr>
            <w:tcW w:w="2440" w:type="dxa"/>
            <w:shd w:val="clear" w:color="auto" w:fill="auto"/>
            <w:tcMar>
              <w:top w:w="15" w:type="dxa"/>
              <w:left w:w="94" w:type="dxa"/>
              <w:bottom w:w="0" w:type="dxa"/>
              <w:right w:w="94" w:type="dxa"/>
            </w:tcMar>
            <w:hideMark/>
          </w:tcPr>
          <w:p w14:paraId="730CD49D" w14:textId="77777777" w:rsidR="001C47C8" w:rsidRPr="00284CBA" w:rsidRDefault="001C47C8" w:rsidP="001C24B2">
            <w:pPr>
              <w:tabs>
                <w:tab w:val="left" w:pos="2884"/>
              </w:tabs>
              <w:ind w:left="0" w:firstLine="709"/>
              <w:rPr>
                <w:szCs w:val="24"/>
              </w:rPr>
            </w:pPr>
            <w:r w:rsidRPr="00284CBA">
              <w:rPr>
                <w:bCs/>
                <w:szCs w:val="24"/>
              </w:rPr>
              <w:t>Lielbritānija</w:t>
            </w:r>
          </w:p>
        </w:tc>
        <w:tc>
          <w:tcPr>
            <w:tcW w:w="1608" w:type="dxa"/>
            <w:shd w:val="clear" w:color="auto" w:fill="auto"/>
            <w:tcMar>
              <w:top w:w="15" w:type="dxa"/>
              <w:left w:w="94" w:type="dxa"/>
              <w:bottom w:w="0" w:type="dxa"/>
              <w:right w:w="94" w:type="dxa"/>
            </w:tcMar>
            <w:hideMark/>
          </w:tcPr>
          <w:p w14:paraId="4E457B5A" w14:textId="5E43ACDF" w:rsidR="001C47C8" w:rsidRPr="00284CBA" w:rsidRDefault="001C47C8" w:rsidP="001C24B2">
            <w:pPr>
              <w:tabs>
                <w:tab w:val="left" w:pos="2884"/>
              </w:tabs>
              <w:ind w:left="-124" w:right="346" w:firstLine="378"/>
              <w:jc w:val="center"/>
              <w:rPr>
                <w:szCs w:val="24"/>
              </w:rPr>
            </w:pPr>
            <w:r w:rsidRPr="00284CBA">
              <w:rPr>
                <w:szCs w:val="24"/>
              </w:rPr>
              <w:t>1 968</w:t>
            </w:r>
          </w:p>
        </w:tc>
        <w:tc>
          <w:tcPr>
            <w:tcW w:w="1673" w:type="dxa"/>
            <w:shd w:val="clear" w:color="auto" w:fill="auto"/>
            <w:tcMar>
              <w:top w:w="15" w:type="dxa"/>
              <w:left w:w="94" w:type="dxa"/>
              <w:bottom w:w="0" w:type="dxa"/>
              <w:right w:w="94" w:type="dxa"/>
            </w:tcMar>
            <w:hideMark/>
          </w:tcPr>
          <w:p w14:paraId="5A9A1053" w14:textId="77777777" w:rsidR="001C47C8" w:rsidRPr="00284CBA" w:rsidRDefault="001C47C8" w:rsidP="001C24B2">
            <w:pPr>
              <w:tabs>
                <w:tab w:val="left" w:pos="2884"/>
              </w:tabs>
              <w:ind w:left="0" w:firstLine="111"/>
              <w:jc w:val="center"/>
              <w:rPr>
                <w:szCs w:val="24"/>
              </w:rPr>
            </w:pPr>
            <w:r w:rsidRPr="00284CBA">
              <w:rPr>
                <w:szCs w:val="24"/>
              </w:rPr>
              <w:t>3 557</w:t>
            </w:r>
          </w:p>
        </w:tc>
        <w:tc>
          <w:tcPr>
            <w:tcW w:w="2486" w:type="dxa"/>
            <w:shd w:val="clear" w:color="auto" w:fill="auto"/>
            <w:tcMar>
              <w:top w:w="15" w:type="dxa"/>
              <w:left w:w="94" w:type="dxa"/>
              <w:bottom w:w="0" w:type="dxa"/>
              <w:right w:w="94" w:type="dxa"/>
            </w:tcMar>
            <w:hideMark/>
          </w:tcPr>
          <w:p w14:paraId="637117D1" w14:textId="77777777" w:rsidR="001C47C8" w:rsidRPr="00284CBA" w:rsidRDefault="001C47C8" w:rsidP="001C24B2">
            <w:pPr>
              <w:tabs>
                <w:tab w:val="left" w:pos="2884"/>
              </w:tabs>
              <w:ind w:left="706" w:right="600" w:firstLine="3"/>
              <w:jc w:val="center"/>
              <w:rPr>
                <w:szCs w:val="24"/>
              </w:rPr>
            </w:pPr>
            <w:r w:rsidRPr="00284CBA">
              <w:rPr>
                <w:szCs w:val="24"/>
              </w:rPr>
              <w:t>1,688</w:t>
            </w:r>
          </w:p>
        </w:tc>
      </w:tr>
      <w:tr w:rsidR="001C47C8" w:rsidRPr="00284CBA" w14:paraId="3E992D92" w14:textId="77777777" w:rsidTr="007E2F5F">
        <w:trPr>
          <w:trHeight w:val="264"/>
          <w:jc w:val="center"/>
        </w:trPr>
        <w:tc>
          <w:tcPr>
            <w:tcW w:w="2440" w:type="dxa"/>
            <w:shd w:val="clear" w:color="auto" w:fill="auto"/>
            <w:tcMar>
              <w:top w:w="15" w:type="dxa"/>
              <w:left w:w="94" w:type="dxa"/>
              <w:bottom w:w="0" w:type="dxa"/>
              <w:right w:w="94" w:type="dxa"/>
            </w:tcMar>
            <w:hideMark/>
          </w:tcPr>
          <w:p w14:paraId="465A7C79" w14:textId="77777777" w:rsidR="001C47C8" w:rsidRPr="00284CBA" w:rsidRDefault="001C47C8" w:rsidP="001C24B2">
            <w:pPr>
              <w:tabs>
                <w:tab w:val="left" w:pos="2884"/>
              </w:tabs>
              <w:ind w:left="0" w:firstLine="709"/>
              <w:rPr>
                <w:szCs w:val="24"/>
              </w:rPr>
            </w:pPr>
            <w:r w:rsidRPr="00284CBA">
              <w:rPr>
                <w:bCs/>
                <w:szCs w:val="24"/>
              </w:rPr>
              <w:t>Vācija</w:t>
            </w:r>
          </w:p>
        </w:tc>
        <w:tc>
          <w:tcPr>
            <w:tcW w:w="1608" w:type="dxa"/>
            <w:shd w:val="clear" w:color="auto" w:fill="auto"/>
            <w:tcMar>
              <w:top w:w="15" w:type="dxa"/>
              <w:left w:w="94" w:type="dxa"/>
              <w:bottom w:w="0" w:type="dxa"/>
              <w:right w:w="94" w:type="dxa"/>
            </w:tcMar>
            <w:hideMark/>
          </w:tcPr>
          <w:p w14:paraId="186617AF" w14:textId="654BDCDF" w:rsidR="001C47C8" w:rsidRPr="00284CBA" w:rsidRDefault="001C47C8" w:rsidP="001C24B2">
            <w:pPr>
              <w:tabs>
                <w:tab w:val="left" w:pos="2884"/>
              </w:tabs>
              <w:ind w:left="-124" w:right="346" w:firstLine="378"/>
              <w:jc w:val="center"/>
              <w:rPr>
                <w:szCs w:val="24"/>
              </w:rPr>
            </w:pPr>
            <w:r w:rsidRPr="00284CBA">
              <w:rPr>
                <w:szCs w:val="24"/>
              </w:rPr>
              <w:t>1 630</w:t>
            </w:r>
          </w:p>
        </w:tc>
        <w:tc>
          <w:tcPr>
            <w:tcW w:w="1673" w:type="dxa"/>
            <w:shd w:val="clear" w:color="auto" w:fill="auto"/>
            <w:tcMar>
              <w:top w:w="15" w:type="dxa"/>
              <w:left w:w="94" w:type="dxa"/>
              <w:bottom w:w="0" w:type="dxa"/>
              <w:right w:w="94" w:type="dxa"/>
            </w:tcMar>
            <w:hideMark/>
          </w:tcPr>
          <w:p w14:paraId="1FA7535E" w14:textId="77777777" w:rsidR="001C47C8" w:rsidRPr="00284CBA" w:rsidRDefault="001C47C8" w:rsidP="001C24B2">
            <w:pPr>
              <w:tabs>
                <w:tab w:val="left" w:pos="2884"/>
              </w:tabs>
              <w:ind w:left="0" w:firstLine="111"/>
              <w:jc w:val="center"/>
              <w:rPr>
                <w:szCs w:val="24"/>
              </w:rPr>
            </w:pPr>
            <w:r w:rsidRPr="00284CBA">
              <w:rPr>
                <w:szCs w:val="24"/>
              </w:rPr>
              <w:t>3 658</w:t>
            </w:r>
          </w:p>
        </w:tc>
        <w:tc>
          <w:tcPr>
            <w:tcW w:w="2486" w:type="dxa"/>
            <w:shd w:val="clear" w:color="auto" w:fill="auto"/>
            <w:tcMar>
              <w:top w:w="15" w:type="dxa"/>
              <w:left w:w="94" w:type="dxa"/>
              <w:bottom w:w="0" w:type="dxa"/>
              <w:right w:w="94" w:type="dxa"/>
            </w:tcMar>
            <w:hideMark/>
          </w:tcPr>
          <w:p w14:paraId="7135F8DD" w14:textId="77777777" w:rsidR="001C47C8" w:rsidRPr="00284CBA" w:rsidRDefault="001C47C8" w:rsidP="001C24B2">
            <w:pPr>
              <w:tabs>
                <w:tab w:val="left" w:pos="2884"/>
              </w:tabs>
              <w:ind w:left="706" w:right="600" w:firstLine="3"/>
              <w:jc w:val="center"/>
              <w:rPr>
                <w:szCs w:val="24"/>
              </w:rPr>
            </w:pPr>
            <w:r w:rsidRPr="00284CBA">
              <w:rPr>
                <w:szCs w:val="24"/>
              </w:rPr>
              <w:t>2,311</w:t>
            </w:r>
          </w:p>
        </w:tc>
      </w:tr>
      <w:tr w:rsidR="001C47C8" w:rsidRPr="00284CBA" w14:paraId="73A6F8CE" w14:textId="77777777" w:rsidTr="007E2F5F">
        <w:trPr>
          <w:trHeight w:val="264"/>
          <w:jc w:val="center"/>
        </w:trPr>
        <w:tc>
          <w:tcPr>
            <w:tcW w:w="2440" w:type="dxa"/>
            <w:shd w:val="clear" w:color="auto" w:fill="auto"/>
            <w:tcMar>
              <w:top w:w="15" w:type="dxa"/>
              <w:left w:w="94" w:type="dxa"/>
              <w:bottom w:w="0" w:type="dxa"/>
              <w:right w:w="94" w:type="dxa"/>
            </w:tcMar>
            <w:hideMark/>
          </w:tcPr>
          <w:p w14:paraId="15761A7A" w14:textId="77777777" w:rsidR="001C47C8" w:rsidRPr="00284CBA" w:rsidRDefault="001C47C8" w:rsidP="001C24B2">
            <w:pPr>
              <w:tabs>
                <w:tab w:val="left" w:pos="2884"/>
              </w:tabs>
              <w:ind w:left="0" w:firstLine="709"/>
              <w:rPr>
                <w:szCs w:val="24"/>
              </w:rPr>
            </w:pPr>
            <w:r w:rsidRPr="00284CBA">
              <w:rPr>
                <w:bCs/>
                <w:szCs w:val="24"/>
              </w:rPr>
              <w:t>Spānija</w:t>
            </w:r>
          </w:p>
        </w:tc>
        <w:tc>
          <w:tcPr>
            <w:tcW w:w="1608" w:type="dxa"/>
            <w:shd w:val="clear" w:color="auto" w:fill="auto"/>
            <w:tcMar>
              <w:top w:w="15" w:type="dxa"/>
              <w:left w:w="94" w:type="dxa"/>
              <w:bottom w:w="0" w:type="dxa"/>
              <w:right w:w="94" w:type="dxa"/>
            </w:tcMar>
            <w:hideMark/>
          </w:tcPr>
          <w:p w14:paraId="6EE26507" w14:textId="2A654C80" w:rsidR="001C47C8" w:rsidRPr="00284CBA" w:rsidRDefault="001C47C8" w:rsidP="001C24B2">
            <w:pPr>
              <w:tabs>
                <w:tab w:val="left" w:pos="2884"/>
              </w:tabs>
              <w:ind w:left="-124" w:right="346" w:firstLine="378"/>
              <w:jc w:val="center"/>
              <w:rPr>
                <w:szCs w:val="24"/>
              </w:rPr>
            </w:pPr>
            <w:r w:rsidRPr="00284CBA">
              <w:rPr>
                <w:szCs w:val="24"/>
              </w:rPr>
              <w:t>1 341</w:t>
            </w:r>
          </w:p>
        </w:tc>
        <w:tc>
          <w:tcPr>
            <w:tcW w:w="1673" w:type="dxa"/>
            <w:shd w:val="clear" w:color="auto" w:fill="auto"/>
            <w:tcMar>
              <w:top w:w="15" w:type="dxa"/>
              <w:left w:w="94" w:type="dxa"/>
              <w:bottom w:w="0" w:type="dxa"/>
              <w:right w:w="94" w:type="dxa"/>
            </w:tcMar>
            <w:hideMark/>
          </w:tcPr>
          <w:p w14:paraId="7E4AABE9" w14:textId="77777777" w:rsidR="001C47C8" w:rsidRPr="00284CBA" w:rsidRDefault="001C47C8" w:rsidP="001C24B2">
            <w:pPr>
              <w:tabs>
                <w:tab w:val="left" w:pos="2884"/>
              </w:tabs>
              <w:ind w:left="0" w:firstLine="111"/>
              <w:jc w:val="center"/>
              <w:rPr>
                <w:szCs w:val="24"/>
              </w:rPr>
            </w:pPr>
            <w:r w:rsidRPr="00284CBA">
              <w:rPr>
                <w:szCs w:val="24"/>
              </w:rPr>
              <w:t>2 712</w:t>
            </w:r>
          </w:p>
        </w:tc>
        <w:tc>
          <w:tcPr>
            <w:tcW w:w="2486" w:type="dxa"/>
            <w:shd w:val="clear" w:color="auto" w:fill="auto"/>
            <w:tcMar>
              <w:top w:w="15" w:type="dxa"/>
              <w:left w:w="94" w:type="dxa"/>
              <w:bottom w:w="0" w:type="dxa"/>
              <w:right w:w="94" w:type="dxa"/>
            </w:tcMar>
            <w:hideMark/>
          </w:tcPr>
          <w:p w14:paraId="11B1F8EB" w14:textId="77777777" w:rsidR="001C47C8" w:rsidRPr="00284CBA" w:rsidRDefault="001C47C8" w:rsidP="001C24B2">
            <w:pPr>
              <w:tabs>
                <w:tab w:val="left" w:pos="2884"/>
              </w:tabs>
              <w:ind w:left="706" w:right="600" w:firstLine="3"/>
              <w:jc w:val="center"/>
              <w:rPr>
                <w:szCs w:val="24"/>
              </w:rPr>
            </w:pPr>
            <w:r w:rsidRPr="00284CBA">
              <w:rPr>
                <w:szCs w:val="24"/>
              </w:rPr>
              <w:t>0,979</w:t>
            </w:r>
          </w:p>
        </w:tc>
      </w:tr>
      <w:tr w:rsidR="001C47C8" w:rsidRPr="00284CBA" w14:paraId="3807EE70" w14:textId="77777777" w:rsidTr="007E2F5F">
        <w:trPr>
          <w:trHeight w:val="264"/>
          <w:jc w:val="center"/>
        </w:trPr>
        <w:tc>
          <w:tcPr>
            <w:tcW w:w="2440" w:type="dxa"/>
            <w:shd w:val="clear" w:color="auto" w:fill="auto"/>
            <w:tcMar>
              <w:top w:w="15" w:type="dxa"/>
              <w:left w:w="94" w:type="dxa"/>
              <w:bottom w:w="0" w:type="dxa"/>
              <w:right w:w="94" w:type="dxa"/>
            </w:tcMar>
            <w:hideMark/>
          </w:tcPr>
          <w:p w14:paraId="67A3E1D5" w14:textId="77777777" w:rsidR="001C47C8" w:rsidRPr="00284CBA" w:rsidRDefault="001C47C8" w:rsidP="001C24B2">
            <w:pPr>
              <w:tabs>
                <w:tab w:val="left" w:pos="2884"/>
              </w:tabs>
              <w:ind w:left="0" w:firstLine="709"/>
              <w:rPr>
                <w:szCs w:val="24"/>
              </w:rPr>
            </w:pPr>
            <w:r w:rsidRPr="00284CBA">
              <w:rPr>
                <w:bCs/>
                <w:szCs w:val="24"/>
              </w:rPr>
              <w:t>Francija</w:t>
            </w:r>
          </w:p>
        </w:tc>
        <w:tc>
          <w:tcPr>
            <w:tcW w:w="1608" w:type="dxa"/>
            <w:shd w:val="clear" w:color="auto" w:fill="auto"/>
            <w:tcMar>
              <w:top w:w="15" w:type="dxa"/>
              <w:left w:w="94" w:type="dxa"/>
              <w:bottom w:w="0" w:type="dxa"/>
              <w:right w:w="94" w:type="dxa"/>
            </w:tcMar>
            <w:hideMark/>
          </w:tcPr>
          <w:p w14:paraId="151B90E8" w14:textId="0B349D26" w:rsidR="001C47C8" w:rsidRPr="00284CBA" w:rsidRDefault="001C47C8" w:rsidP="001C24B2">
            <w:pPr>
              <w:tabs>
                <w:tab w:val="left" w:pos="2884"/>
              </w:tabs>
              <w:ind w:left="-124" w:right="346" w:firstLine="378"/>
              <w:jc w:val="center"/>
              <w:rPr>
                <w:szCs w:val="24"/>
              </w:rPr>
            </w:pPr>
            <w:r w:rsidRPr="00284CBA">
              <w:rPr>
                <w:szCs w:val="24"/>
              </w:rPr>
              <w:t>1 241</w:t>
            </w:r>
          </w:p>
        </w:tc>
        <w:tc>
          <w:tcPr>
            <w:tcW w:w="1673" w:type="dxa"/>
            <w:shd w:val="clear" w:color="auto" w:fill="auto"/>
            <w:tcMar>
              <w:top w:w="15" w:type="dxa"/>
              <w:left w:w="94" w:type="dxa"/>
              <w:bottom w:w="0" w:type="dxa"/>
              <w:right w:w="94" w:type="dxa"/>
            </w:tcMar>
            <w:hideMark/>
          </w:tcPr>
          <w:p w14:paraId="5D92D6AB" w14:textId="77777777" w:rsidR="001C47C8" w:rsidRPr="00284CBA" w:rsidRDefault="001C47C8" w:rsidP="001C24B2">
            <w:pPr>
              <w:tabs>
                <w:tab w:val="left" w:pos="2884"/>
              </w:tabs>
              <w:ind w:left="0" w:firstLine="111"/>
              <w:jc w:val="center"/>
              <w:rPr>
                <w:szCs w:val="24"/>
              </w:rPr>
            </w:pPr>
            <w:r w:rsidRPr="00284CBA">
              <w:rPr>
                <w:szCs w:val="24"/>
              </w:rPr>
              <w:t>2 550</w:t>
            </w:r>
          </w:p>
        </w:tc>
        <w:tc>
          <w:tcPr>
            <w:tcW w:w="2486" w:type="dxa"/>
            <w:shd w:val="clear" w:color="auto" w:fill="auto"/>
            <w:tcMar>
              <w:top w:w="15" w:type="dxa"/>
              <w:left w:w="94" w:type="dxa"/>
              <w:bottom w:w="0" w:type="dxa"/>
              <w:right w:w="94" w:type="dxa"/>
            </w:tcMar>
            <w:hideMark/>
          </w:tcPr>
          <w:p w14:paraId="65423569" w14:textId="77777777" w:rsidR="001C47C8" w:rsidRPr="00284CBA" w:rsidRDefault="001C47C8" w:rsidP="001C24B2">
            <w:pPr>
              <w:tabs>
                <w:tab w:val="left" w:pos="2884"/>
              </w:tabs>
              <w:ind w:left="706" w:right="600" w:firstLine="3"/>
              <w:jc w:val="center"/>
              <w:rPr>
                <w:szCs w:val="24"/>
              </w:rPr>
            </w:pPr>
            <w:r w:rsidRPr="00284CBA">
              <w:rPr>
                <w:szCs w:val="24"/>
              </w:rPr>
              <w:t>1,220</w:t>
            </w:r>
          </w:p>
        </w:tc>
      </w:tr>
      <w:tr w:rsidR="001C47C8" w:rsidRPr="00284CBA" w14:paraId="1ECEDA05" w14:textId="77777777" w:rsidTr="007E2F5F">
        <w:trPr>
          <w:trHeight w:val="264"/>
          <w:jc w:val="center"/>
        </w:trPr>
        <w:tc>
          <w:tcPr>
            <w:tcW w:w="2440" w:type="dxa"/>
            <w:shd w:val="clear" w:color="auto" w:fill="auto"/>
            <w:tcMar>
              <w:top w:w="15" w:type="dxa"/>
              <w:left w:w="94" w:type="dxa"/>
              <w:bottom w:w="0" w:type="dxa"/>
              <w:right w:w="94" w:type="dxa"/>
            </w:tcMar>
            <w:hideMark/>
          </w:tcPr>
          <w:p w14:paraId="23530ABE" w14:textId="77777777" w:rsidR="001C47C8" w:rsidRPr="00284CBA" w:rsidRDefault="001C47C8" w:rsidP="001C24B2">
            <w:pPr>
              <w:tabs>
                <w:tab w:val="left" w:pos="2884"/>
              </w:tabs>
              <w:ind w:left="0" w:firstLine="709"/>
              <w:rPr>
                <w:szCs w:val="24"/>
              </w:rPr>
            </w:pPr>
            <w:r w:rsidRPr="00284CBA">
              <w:rPr>
                <w:bCs/>
                <w:szCs w:val="24"/>
              </w:rPr>
              <w:t>Itālija</w:t>
            </w:r>
          </w:p>
        </w:tc>
        <w:tc>
          <w:tcPr>
            <w:tcW w:w="1608" w:type="dxa"/>
            <w:shd w:val="clear" w:color="auto" w:fill="auto"/>
            <w:tcMar>
              <w:top w:w="15" w:type="dxa"/>
              <w:left w:w="94" w:type="dxa"/>
              <w:bottom w:w="0" w:type="dxa"/>
              <w:right w:w="94" w:type="dxa"/>
            </w:tcMar>
            <w:hideMark/>
          </w:tcPr>
          <w:p w14:paraId="43CFDC83" w14:textId="7C7D7BB0" w:rsidR="001C47C8" w:rsidRPr="00284CBA" w:rsidRDefault="001C47C8" w:rsidP="001C24B2">
            <w:pPr>
              <w:tabs>
                <w:tab w:val="left" w:pos="2884"/>
              </w:tabs>
              <w:ind w:left="-124" w:right="346" w:firstLine="378"/>
              <w:jc w:val="center"/>
              <w:rPr>
                <w:szCs w:val="24"/>
              </w:rPr>
            </w:pPr>
            <w:r w:rsidRPr="00284CBA">
              <w:rPr>
                <w:szCs w:val="24"/>
              </w:rPr>
              <w:t>1 167</w:t>
            </w:r>
          </w:p>
        </w:tc>
        <w:tc>
          <w:tcPr>
            <w:tcW w:w="1673" w:type="dxa"/>
            <w:shd w:val="clear" w:color="auto" w:fill="auto"/>
            <w:tcMar>
              <w:top w:w="15" w:type="dxa"/>
              <w:left w:w="94" w:type="dxa"/>
              <w:bottom w:w="0" w:type="dxa"/>
              <w:right w:w="94" w:type="dxa"/>
            </w:tcMar>
            <w:hideMark/>
          </w:tcPr>
          <w:p w14:paraId="184B5DFE" w14:textId="77777777" w:rsidR="001C47C8" w:rsidRPr="00284CBA" w:rsidRDefault="001C47C8" w:rsidP="001C24B2">
            <w:pPr>
              <w:tabs>
                <w:tab w:val="left" w:pos="2884"/>
              </w:tabs>
              <w:ind w:left="0" w:firstLine="111"/>
              <w:jc w:val="center"/>
              <w:rPr>
                <w:szCs w:val="24"/>
              </w:rPr>
            </w:pPr>
            <w:r w:rsidRPr="00284CBA">
              <w:rPr>
                <w:szCs w:val="24"/>
              </w:rPr>
              <w:t>2 453</w:t>
            </w:r>
          </w:p>
        </w:tc>
        <w:tc>
          <w:tcPr>
            <w:tcW w:w="2486" w:type="dxa"/>
            <w:shd w:val="clear" w:color="auto" w:fill="auto"/>
            <w:tcMar>
              <w:top w:w="15" w:type="dxa"/>
              <w:left w:w="94" w:type="dxa"/>
              <w:bottom w:w="0" w:type="dxa"/>
              <w:right w:w="94" w:type="dxa"/>
            </w:tcMar>
            <w:hideMark/>
          </w:tcPr>
          <w:p w14:paraId="1E6188EE" w14:textId="77777777" w:rsidR="001C47C8" w:rsidRPr="00284CBA" w:rsidRDefault="001C47C8" w:rsidP="001C24B2">
            <w:pPr>
              <w:tabs>
                <w:tab w:val="left" w:pos="2884"/>
              </w:tabs>
              <w:ind w:left="706" w:right="600" w:firstLine="3"/>
              <w:jc w:val="center"/>
              <w:rPr>
                <w:szCs w:val="24"/>
              </w:rPr>
            </w:pPr>
            <w:r w:rsidRPr="00284CBA">
              <w:rPr>
                <w:szCs w:val="24"/>
              </w:rPr>
              <w:t>0,868</w:t>
            </w:r>
          </w:p>
        </w:tc>
      </w:tr>
      <w:tr w:rsidR="001C47C8" w:rsidRPr="00284CBA" w14:paraId="020E2B35" w14:textId="77777777" w:rsidTr="007E2F5F">
        <w:trPr>
          <w:trHeight w:val="264"/>
          <w:jc w:val="center"/>
        </w:trPr>
        <w:tc>
          <w:tcPr>
            <w:tcW w:w="2440" w:type="dxa"/>
            <w:shd w:val="clear" w:color="auto" w:fill="auto"/>
            <w:tcMar>
              <w:top w:w="15" w:type="dxa"/>
              <w:left w:w="94" w:type="dxa"/>
              <w:bottom w:w="0" w:type="dxa"/>
              <w:right w:w="94" w:type="dxa"/>
            </w:tcMar>
            <w:hideMark/>
          </w:tcPr>
          <w:p w14:paraId="008EB734" w14:textId="77777777" w:rsidR="001C47C8" w:rsidRPr="00284CBA" w:rsidRDefault="001C47C8" w:rsidP="001C24B2">
            <w:pPr>
              <w:tabs>
                <w:tab w:val="left" w:pos="2884"/>
              </w:tabs>
              <w:ind w:left="0" w:firstLine="709"/>
              <w:rPr>
                <w:szCs w:val="24"/>
              </w:rPr>
            </w:pPr>
            <w:r w:rsidRPr="00284CBA">
              <w:rPr>
                <w:bCs/>
                <w:szCs w:val="24"/>
              </w:rPr>
              <w:t>Nīderlande</w:t>
            </w:r>
          </w:p>
        </w:tc>
        <w:tc>
          <w:tcPr>
            <w:tcW w:w="1608" w:type="dxa"/>
            <w:shd w:val="clear" w:color="auto" w:fill="auto"/>
            <w:tcMar>
              <w:top w:w="15" w:type="dxa"/>
              <w:left w:w="94" w:type="dxa"/>
              <w:bottom w:w="0" w:type="dxa"/>
              <w:right w:w="94" w:type="dxa"/>
            </w:tcMar>
            <w:hideMark/>
          </w:tcPr>
          <w:p w14:paraId="7E170101" w14:textId="74FF1AAD" w:rsidR="001C47C8" w:rsidRPr="00284CBA" w:rsidRDefault="001C47C8" w:rsidP="001C24B2">
            <w:pPr>
              <w:tabs>
                <w:tab w:val="left" w:pos="2884"/>
              </w:tabs>
              <w:ind w:left="-124" w:right="346" w:firstLine="425"/>
              <w:jc w:val="center"/>
              <w:rPr>
                <w:szCs w:val="24"/>
              </w:rPr>
            </w:pPr>
            <w:r w:rsidRPr="00284CBA">
              <w:rPr>
                <w:szCs w:val="24"/>
              </w:rPr>
              <w:t>949</w:t>
            </w:r>
          </w:p>
        </w:tc>
        <w:tc>
          <w:tcPr>
            <w:tcW w:w="1673" w:type="dxa"/>
            <w:shd w:val="clear" w:color="auto" w:fill="auto"/>
            <w:tcMar>
              <w:top w:w="15" w:type="dxa"/>
              <w:left w:w="94" w:type="dxa"/>
              <w:bottom w:w="0" w:type="dxa"/>
              <w:right w:w="94" w:type="dxa"/>
            </w:tcMar>
            <w:hideMark/>
          </w:tcPr>
          <w:p w14:paraId="538E8FA1" w14:textId="77777777" w:rsidR="001C47C8" w:rsidRPr="00284CBA" w:rsidRDefault="001C47C8" w:rsidP="001C24B2">
            <w:pPr>
              <w:tabs>
                <w:tab w:val="left" w:pos="2884"/>
              </w:tabs>
              <w:ind w:left="0" w:firstLine="111"/>
              <w:jc w:val="center"/>
              <w:rPr>
                <w:szCs w:val="24"/>
              </w:rPr>
            </w:pPr>
            <w:r w:rsidRPr="00284CBA">
              <w:rPr>
                <w:szCs w:val="24"/>
              </w:rPr>
              <w:t>1 769</w:t>
            </w:r>
          </w:p>
        </w:tc>
        <w:tc>
          <w:tcPr>
            <w:tcW w:w="2486" w:type="dxa"/>
            <w:shd w:val="clear" w:color="auto" w:fill="auto"/>
            <w:tcMar>
              <w:top w:w="15" w:type="dxa"/>
              <w:left w:w="94" w:type="dxa"/>
              <w:bottom w:w="0" w:type="dxa"/>
              <w:right w:w="94" w:type="dxa"/>
            </w:tcMar>
            <w:hideMark/>
          </w:tcPr>
          <w:p w14:paraId="1F28FA11" w14:textId="77777777" w:rsidR="001C47C8" w:rsidRPr="00284CBA" w:rsidRDefault="001C47C8" w:rsidP="001C24B2">
            <w:pPr>
              <w:tabs>
                <w:tab w:val="left" w:pos="2884"/>
              </w:tabs>
              <w:ind w:left="706" w:right="600" w:firstLine="3"/>
              <w:jc w:val="center"/>
              <w:rPr>
                <w:szCs w:val="24"/>
              </w:rPr>
            </w:pPr>
            <w:r w:rsidRPr="00284CBA">
              <w:rPr>
                <w:szCs w:val="24"/>
              </w:rPr>
              <w:t>0,914</w:t>
            </w:r>
          </w:p>
        </w:tc>
      </w:tr>
      <w:tr w:rsidR="001C47C8" w:rsidRPr="00284CBA" w14:paraId="1CC97608" w14:textId="77777777" w:rsidTr="007E2F5F">
        <w:trPr>
          <w:trHeight w:val="264"/>
          <w:jc w:val="center"/>
        </w:trPr>
        <w:tc>
          <w:tcPr>
            <w:tcW w:w="2440" w:type="dxa"/>
            <w:shd w:val="clear" w:color="auto" w:fill="auto"/>
            <w:tcMar>
              <w:top w:w="15" w:type="dxa"/>
              <w:left w:w="94" w:type="dxa"/>
              <w:bottom w:w="0" w:type="dxa"/>
              <w:right w:w="94" w:type="dxa"/>
            </w:tcMar>
            <w:hideMark/>
          </w:tcPr>
          <w:p w14:paraId="749C393D" w14:textId="77777777" w:rsidR="001C47C8" w:rsidRPr="00284CBA" w:rsidRDefault="001C47C8" w:rsidP="001C24B2">
            <w:pPr>
              <w:tabs>
                <w:tab w:val="left" w:pos="2884"/>
              </w:tabs>
              <w:ind w:left="0" w:firstLine="709"/>
              <w:rPr>
                <w:szCs w:val="24"/>
              </w:rPr>
            </w:pPr>
            <w:r w:rsidRPr="00284CBA">
              <w:rPr>
                <w:bCs/>
                <w:szCs w:val="24"/>
              </w:rPr>
              <w:t>Beļģija</w:t>
            </w:r>
          </w:p>
        </w:tc>
        <w:tc>
          <w:tcPr>
            <w:tcW w:w="1608" w:type="dxa"/>
            <w:shd w:val="clear" w:color="auto" w:fill="auto"/>
            <w:tcMar>
              <w:top w:w="15" w:type="dxa"/>
              <w:left w:w="94" w:type="dxa"/>
              <w:bottom w:w="0" w:type="dxa"/>
              <w:right w:w="94" w:type="dxa"/>
            </w:tcMar>
            <w:hideMark/>
          </w:tcPr>
          <w:p w14:paraId="284CC0B7" w14:textId="79AF55E8" w:rsidR="001C47C8" w:rsidRPr="00284CBA" w:rsidRDefault="001C47C8" w:rsidP="001C24B2">
            <w:pPr>
              <w:tabs>
                <w:tab w:val="left" w:pos="2884"/>
              </w:tabs>
              <w:ind w:left="-124" w:right="346" w:firstLine="425"/>
              <w:jc w:val="center"/>
              <w:rPr>
                <w:szCs w:val="24"/>
              </w:rPr>
            </w:pPr>
            <w:r w:rsidRPr="00284CBA">
              <w:rPr>
                <w:szCs w:val="24"/>
              </w:rPr>
              <w:t>666</w:t>
            </w:r>
          </w:p>
        </w:tc>
        <w:tc>
          <w:tcPr>
            <w:tcW w:w="1673" w:type="dxa"/>
            <w:shd w:val="clear" w:color="auto" w:fill="auto"/>
            <w:tcMar>
              <w:top w:w="15" w:type="dxa"/>
              <w:left w:w="94" w:type="dxa"/>
              <w:bottom w:w="0" w:type="dxa"/>
              <w:right w:w="94" w:type="dxa"/>
            </w:tcMar>
            <w:hideMark/>
          </w:tcPr>
          <w:p w14:paraId="2389F816" w14:textId="77777777" w:rsidR="001C47C8" w:rsidRPr="00284CBA" w:rsidRDefault="001C47C8" w:rsidP="001C24B2">
            <w:pPr>
              <w:tabs>
                <w:tab w:val="left" w:pos="2884"/>
              </w:tabs>
              <w:ind w:left="0" w:firstLine="111"/>
              <w:jc w:val="center"/>
              <w:rPr>
                <w:szCs w:val="24"/>
              </w:rPr>
            </w:pPr>
            <w:r w:rsidRPr="00284CBA">
              <w:rPr>
                <w:szCs w:val="24"/>
              </w:rPr>
              <w:t>1 197</w:t>
            </w:r>
          </w:p>
        </w:tc>
        <w:tc>
          <w:tcPr>
            <w:tcW w:w="2486" w:type="dxa"/>
            <w:shd w:val="clear" w:color="auto" w:fill="auto"/>
            <w:tcMar>
              <w:top w:w="15" w:type="dxa"/>
              <w:left w:w="94" w:type="dxa"/>
              <w:bottom w:w="0" w:type="dxa"/>
              <w:right w:w="94" w:type="dxa"/>
            </w:tcMar>
            <w:hideMark/>
          </w:tcPr>
          <w:p w14:paraId="7EFF2208" w14:textId="77777777" w:rsidR="001C47C8" w:rsidRPr="00284CBA" w:rsidRDefault="001C47C8" w:rsidP="001C24B2">
            <w:pPr>
              <w:tabs>
                <w:tab w:val="left" w:pos="2884"/>
              </w:tabs>
              <w:ind w:left="706" w:right="600" w:firstLine="3"/>
              <w:jc w:val="center"/>
              <w:rPr>
                <w:szCs w:val="24"/>
              </w:rPr>
            </w:pPr>
            <w:r w:rsidRPr="00284CBA">
              <w:rPr>
                <w:szCs w:val="24"/>
              </w:rPr>
              <w:t>0,532</w:t>
            </w:r>
          </w:p>
        </w:tc>
      </w:tr>
      <w:tr w:rsidR="001C47C8" w:rsidRPr="00284CBA" w14:paraId="54C1540B" w14:textId="77777777" w:rsidTr="007E2F5F">
        <w:trPr>
          <w:trHeight w:val="264"/>
          <w:jc w:val="center"/>
        </w:trPr>
        <w:tc>
          <w:tcPr>
            <w:tcW w:w="2440" w:type="dxa"/>
            <w:shd w:val="clear" w:color="auto" w:fill="auto"/>
            <w:tcMar>
              <w:top w:w="15" w:type="dxa"/>
              <w:left w:w="94" w:type="dxa"/>
              <w:bottom w:w="0" w:type="dxa"/>
              <w:right w:w="94" w:type="dxa"/>
            </w:tcMar>
            <w:hideMark/>
          </w:tcPr>
          <w:p w14:paraId="77C1E4BF" w14:textId="77777777" w:rsidR="001C47C8" w:rsidRPr="00284CBA" w:rsidRDefault="001C47C8" w:rsidP="001C24B2">
            <w:pPr>
              <w:tabs>
                <w:tab w:val="left" w:pos="2884"/>
              </w:tabs>
              <w:ind w:left="0" w:firstLine="709"/>
              <w:rPr>
                <w:szCs w:val="24"/>
              </w:rPr>
            </w:pPr>
            <w:r w:rsidRPr="00284CBA">
              <w:rPr>
                <w:bCs/>
                <w:szCs w:val="24"/>
              </w:rPr>
              <w:t>Zviedrija</w:t>
            </w:r>
          </w:p>
        </w:tc>
        <w:tc>
          <w:tcPr>
            <w:tcW w:w="1608" w:type="dxa"/>
            <w:shd w:val="clear" w:color="auto" w:fill="auto"/>
            <w:tcMar>
              <w:top w:w="15" w:type="dxa"/>
              <w:left w:w="94" w:type="dxa"/>
              <w:bottom w:w="0" w:type="dxa"/>
              <w:right w:w="94" w:type="dxa"/>
            </w:tcMar>
            <w:hideMark/>
          </w:tcPr>
          <w:p w14:paraId="64717D67" w14:textId="567F973F" w:rsidR="001C47C8" w:rsidRPr="00284CBA" w:rsidRDefault="001C47C8" w:rsidP="001C24B2">
            <w:pPr>
              <w:tabs>
                <w:tab w:val="left" w:pos="2884"/>
              </w:tabs>
              <w:ind w:left="-124" w:right="346" w:firstLine="425"/>
              <w:jc w:val="center"/>
              <w:rPr>
                <w:szCs w:val="24"/>
              </w:rPr>
            </w:pPr>
            <w:r w:rsidRPr="00284CBA">
              <w:rPr>
                <w:szCs w:val="24"/>
              </w:rPr>
              <w:t>516</w:t>
            </w:r>
          </w:p>
        </w:tc>
        <w:tc>
          <w:tcPr>
            <w:tcW w:w="1673" w:type="dxa"/>
            <w:shd w:val="clear" w:color="auto" w:fill="auto"/>
            <w:tcMar>
              <w:top w:w="15" w:type="dxa"/>
              <w:left w:w="94" w:type="dxa"/>
              <w:bottom w:w="0" w:type="dxa"/>
              <w:right w:w="94" w:type="dxa"/>
            </w:tcMar>
            <w:hideMark/>
          </w:tcPr>
          <w:p w14:paraId="70E4C8BC" w14:textId="77777777" w:rsidR="001C47C8" w:rsidRPr="00284CBA" w:rsidRDefault="001C47C8" w:rsidP="001C24B2">
            <w:pPr>
              <w:tabs>
                <w:tab w:val="left" w:pos="2884"/>
              </w:tabs>
              <w:ind w:left="0" w:firstLine="111"/>
              <w:jc w:val="center"/>
              <w:rPr>
                <w:szCs w:val="24"/>
              </w:rPr>
            </w:pPr>
            <w:r w:rsidRPr="00284CBA">
              <w:rPr>
                <w:szCs w:val="24"/>
              </w:rPr>
              <w:t>816</w:t>
            </w:r>
          </w:p>
        </w:tc>
        <w:tc>
          <w:tcPr>
            <w:tcW w:w="2486" w:type="dxa"/>
            <w:shd w:val="clear" w:color="auto" w:fill="auto"/>
            <w:tcMar>
              <w:top w:w="15" w:type="dxa"/>
              <w:left w:w="94" w:type="dxa"/>
              <w:bottom w:w="0" w:type="dxa"/>
              <w:right w:w="94" w:type="dxa"/>
            </w:tcMar>
            <w:hideMark/>
          </w:tcPr>
          <w:p w14:paraId="13F5B8DB" w14:textId="77777777" w:rsidR="001C47C8" w:rsidRPr="00284CBA" w:rsidRDefault="001C47C8" w:rsidP="001C24B2">
            <w:pPr>
              <w:tabs>
                <w:tab w:val="left" w:pos="2884"/>
              </w:tabs>
              <w:ind w:left="706" w:right="600" w:firstLine="3"/>
              <w:jc w:val="center"/>
              <w:rPr>
                <w:szCs w:val="24"/>
              </w:rPr>
            </w:pPr>
            <w:r w:rsidRPr="00284CBA">
              <w:rPr>
                <w:szCs w:val="24"/>
              </w:rPr>
              <w:t>0,380</w:t>
            </w:r>
          </w:p>
        </w:tc>
      </w:tr>
      <w:tr w:rsidR="001C47C8" w:rsidRPr="00284CBA" w14:paraId="69E05590" w14:textId="77777777" w:rsidTr="007E2F5F">
        <w:trPr>
          <w:trHeight w:val="264"/>
          <w:jc w:val="center"/>
        </w:trPr>
        <w:tc>
          <w:tcPr>
            <w:tcW w:w="2440" w:type="dxa"/>
            <w:shd w:val="clear" w:color="auto" w:fill="auto"/>
            <w:tcMar>
              <w:top w:w="15" w:type="dxa"/>
              <w:left w:w="94" w:type="dxa"/>
              <w:bottom w:w="0" w:type="dxa"/>
              <w:right w:w="94" w:type="dxa"/>
            </w:tcMar>
            <w:hideMark/>
          </w:tcPr>
          <w:p w14:paraId="17C20377" w14:textId="77777777" w:rsidR="001C47C8" w:rsidRPr="00284CBA" w:rsidRDefault="001C47C8" w:rsidP="001C24B2">
            <w:pPr>
              <w:tabs>
                <w:tab w:val="left" w:pos="2884"/>
              </w:tabs>
              <w:ind w:left="0" w:firstLine="709"/>
              <w:rPr>
                <w:szCs w:val="24"/>
              </w:rPr>
            </w:pPr>
            <w:r w:rsidRPr="00284CBA">
              <w:rPr>
                <w:bCs/>
                <w:szCs w:val="24"/>
              </w:rPr>
              <w:t>Austrija</w:t>
            </w:r>
          </w:p>
        </w:tc>
        <w:tc>
          <w:tcPr>
            <w:tcW w:w="1608" w:type="dxa"/>
            <w:shd w:val="clear" w:color="auto" w:fill="auto"/>
            <w:tcMar>
              <w:top w:w="15" w:type="dxa"/>
              <w:left w:w="94" w:type="dxa"/>
              <w:bottom w:w="0" w:type="dxa"/>
              <w:right w:w="94" w:type="dxa"/>
            </w:tcMar>
            <w:hideMark/>
          </w:tcPr>
          <w:p w14:paraId="090B9B10" w14:textId="77DA305D" w:rsidR="001C47C8" w:rsidRPr="00284CBA" w:rsidRDefault="001C47C8" w:rsidP="001C24B2">
            <w:pPr>
              <w:tabs>
                <w:tab w:val="left" w:pos="2884"/>
              </w:tabs>
              <w:ind w:left="-124" w:right="346" w:firstLine="425"/>
              <w:jc w:val="center"/>
              <w:rPr>
                <w:szCs w:val="24"/>
              </w:rPr>
            </w:pPr>
            <w:r w:rsidRPr="00284CBA">
              <w:rPr>
                <w:szCs w:val="24"/>
              </w:rPr>
              <w:t>487</w:t>
            </w:r>
          </w:p>
        </w:tc>
        <w:tc>
          <w:tcPr>
            <w:tcW w:w="1673" w:type="dxa"/>
            <w:shd w:val="clear" w:color="auto" w:fill="auto"/>
            <w:tcMar>
              <w:top w:w="15" w:type="dxa"/>
              <w:left w:w="94" w:type="dxa"/>
              <w:bottom w:w="0" w:type="dxa"/>
              <w:right w:w="94" w:type="dxa"/>
            </w:tcMar>
            <w:hideMark/>
          </w:tcPr>
          <w:p w14:paraId="1D487C72" w14:textId="77777777" w:rsidR="001C47C8" w:rsidRPr="00284CBA" w:rsidRDefault="001C47C8" w:rsidP="001C24B2">
            <w:pPr>
              <w:tabs>
                <w:tab w:val="left" w:pos="2884"/>
              </w:tabs>
              <w:ind w:left="0" w:firstLine="111"/>
              <w:jc w:val="center"/>
              <w:rPr>
                <w:szCs w:val="24"/>
              </w:rPr>
            </w:pPr>
            <w:r w:rsidRPr="00284CBA">
              <w:rPr>
                <w:szCs w:val="24"/>
              </w:rPr>
              <w:t>794</w:t>
            </w:r>
          </w:p>
        </w:tc>
        <w:tc>
          <w:tcPr>
            <w:tcW w:w="2486" w:type="dxa"/>
            <w:shd w:val="clear" w:color="auto" w:fill="auto"/>
            <w:tcMar>
              <w:top w:w="15" w:type="dxa"/>
              <w:left w:w="94" w:type="dxa"/>
              <w:bottom w:w="0" w:type="dxa"/>
              <w:right w:w="94" w:type="dxa"/>
            </w:tcMar>
            <w:hideMark/>
          </w:tcPr>
          <w:p w14:paraId="00DAEDC5" w14:textId="77777777" w:rsidR="001C47C8" w:rsidRPr="00284CBA" w:rsidRDefault="001C47C8" w:rsidP="001C24B2">
            <w:pPr>
              <w:tabs>
                <w:tab w:val="left" w:pos="2884"/>
              </w:tabs>
              <w:ind w:left="706" w:right="600" w:firstLine="3"/>
              <w:jc w:val="center"/>
              <w:rPr>
                <w:szCs w:val="24"/>
              </w:rPr>
            </w:pPr>
            <w:r w:rsidRPr="00284CBA">
              <w:rPr>
                <w:szCs w:val="24"/>
              </w:rPr>
              <w:t>0,319</w:t>
            </w:r>
          </w:p>
        </w:tc>
      </w:tr>
      <w:tr w:rsidR="001C47C8" w:rsidRPr="00284CBA" w14:paraId="702434D0" w14:textId="77777777" w:rsidTr="007E2F5F">
        <w:trPr>
          <w:trHeight w:val="245"/>
          <w:jc w:val="center"/>
        </w:trPr>
        <w:tc>
          <w:tcPr>
            <w:tcW w:w="2440" w:type="dxa"/>
            <w:shd w:val="clear" w:color="auto" w:fill="auto"/>
            <w:tcMar>
              <w:top w:w="15" w:type="dxa"/>
              <w:left w:w="94" w:type="dxa"/>
              <w:bottom w:w="0" w:type="dxa"/>
              <w:right w:w="94" w:type="dxa"/>
            </w:tcMar>
            <w:hideMark/>
          </w:tcPr>
          <w:p w14:paraId="5E3F5B97" w14:textId="77777777" w:rsidR="001C47C8" w:rsidRPr="00284CBA" w:rsidRDefault="001C47C8" w:rsidP="001C24B2">
            <w:pPr>
              <w:tabs>
                <w:tab w:val="left" w:pos="2884"/>
              </w:tabs>
              <w:ind w:left="0" w:firstLine="709"/>
              <w:rPr>
                <w:szCs w:val="24"/>
              </w:rPr>
            </w:pPr>
            <w:r w:rsidRPr="00284CBA">
              <w:rPr>
                <w:bCs/>
                <w:szCs w:val="24"/>
              </w:rPr>
              <w:t>Grieķija</w:t>
            </w:r>
          </w:p>
        </w:tc>
        <w:tc>
          <w:tcPr>
            <w:tcW w:w="1608" w:type="dxa"/>
            <w:shd w:val="clear" w:color="auto" w:fill="auto"/>
            <w:tcMar>
              <w:top w:w="15" w:type="dxa"/>
              <w:left w:w="94" w:type="dxa"/>
              <w:bottom w:w="0" w:type="dxa"/>
              <w:right w:w="94" w:type="dxa"/>
            </w:tcMar>
            <w:hideMark/>
          </w:tcPr>
          <w:p w14:paraId="3FA992D6" w14:textId="087E4FE2" w:rsidR="001C47C8" w:rsidRPr="00284CBA" w:rsidRDefault="001C47C8" w:rsidP="001C24B2">
            <w:pPr>
              <w:tabs>
                <w:tab w:val="left" w:pos="2884"/>
              </w:tabs>
              <w:ind w:left="-124" w:right="346" w:firstLine="425"/>
              <w:jc w:val="center"/>
              <w:rPr>
                <w:szCs w:val="24"/>
              </w:rPr>
            </w:pPr>
            <w:r w:rsidRPr="00284CBA">
              <w:rPr>
                <w:szCs w:val="24"/>
              </w:rPr>
              <w:t>439</w:t>
            </w:r>
          </w:p>
        </w:tc>
        <w:tc>
          <w:tcPr>
            <w:tcW w:w="1673" w:type="dxa"/>
            <w:shd w:val="clear" w:color="auto" w:fill="auto"/>
            <w:tcMar>
              <w:top w:w="15" w:type="dxa"/>
              <w:left w:w="94" w:type="dxa"/>
              <w:bottom w:w="0" w:type="dxa"/>
              <w:right w:w="94" w:type="dxa"/>
            </w:tcMar>
            <w:hideMark/>
          </w:tcPr>
          <w:p w14:paraId="6772F38E" w14:textId="77777777" w:rsidR="001C47C8" w:rsidRPr="00284CBA" w:rsidRDefault="001C47C8" w:rsidP="001C24B2">
            <w:pPr>
              <w:tabs>
                <w:tab w:val="left" w:pos="2884"/>
              </w:tabs>
              <w:ind w:left="0" w:firstLine="111"/>
              <w:jc w:val="center"/>
              <w:rPr>
                <w:szCs w:val="24"/>
              </w:rPr>
            </w:pPr>
            <w:r w:rsidRPr="00284CBA">
              <w:rPr>
                <w:szCs w:val="24"/>
              </w:rPr>
              <w:t>799</w:t>
            </w:r>
          </w:p>
        </w:tc>
        <w:tc>
          <w:tcPr>
            <w:tcW w:w="2486" w:type="dxa"/>
            <w:shd w:val="clear" w:color="auto" w:fill="auto"/>
            <w:tcMar>
              <w:top w:w="15" w:type="dxa"/>
              <w:left w:w="94" w:type="dxa"/>
              <w:bottom w:w="0" w:type="dxa"/>
              <w:right w:w="94" w:type="dxa"/>
            </w:tcMar>
            <w:hideMark/>
          </w:tcPr>
          <w:p w14:paraId="3FF68A4B" w14:textId="77777777" w:rsidR="001C47C8" w:rsidRPr="00284CBA" w:rsidRDefault="001C47C8" w:rsidP="001C24B2">
            <w:pPr>
              <w:tabs>
                <w:tab w:val="left" w:pos="2884"/>
              </w:tabs>
              <w:ind w:left="706" w:right="600" w:firstLine="3"/>
              <w:jc w:val="center"/>
              <w:rPr>
                <w:szCs w:val="24"/>
              </w:rPr>
            </w:pPr>
            <w:r w:rsidRPr="00284CBA">
              <w:rPr>
                <w:szCs w:val="24"/>
              </w:rPr>
              <w:t>0,244</w:t>
            </w:r>
          </w:p>
        </w:tc>
      </w:tr>
      <w:tr w:rsidR="001C47C8" w:rsidRPr="00284CBA" w14:paraId="104C60E9" w14:textId="77777777" w:rsidTr="007E2F5F">
        <w:trPr>
          <w:trHeight w:val="264"/>
          <w:jc w:val="center"/>
        </w:trPr>
        <w:tc>
          <w:tcPr>
            <w:tcW w:w="2440" w:type="dxa"/>
            <w:shd w:val="clear" w:color="auto" w:fill="auto"/>
            <w:tcMar>
              <w:top w:w="15" w:type="dxa"/>
              <w:left w:w="94" w:type="dxa"/>
              <w:bottom w:w="0" w:type="dxa"/>
              <w:right w:w="94" w:type="dxa"/>
            </w:tcMar>
            <w:hideMark/>
          </w:tcPr>
          <w:p w14:paraId="380AFA09" w14:textId="77777777" w:rsidR="001C47C8" w:rsidRPr="00284CBA" w:rsidRDefault="001C47C8" w:rsidP="001C24B2">
            <w:pPr>
              <w:tabs>
                <w:tab w:val="left" w:pos="2884"/>
              </w:tabs>
              <w:ind w:left="0" w:firstLine="709"/>
              <w:rPr>
                <w:szCs w:val="24"/>
              </w:rPr>
            </w:pPr>
            <w:r w:rsidRPr="00284CBA">
              <w:rPr>
                <w:bCs/>
                <w:szCs w:val="24"/>
              </w:rPr>
              <w:t>Dānija</w:t>
            </w:r>
          </w:p>
        </w:tc>
        <w:tc>
          <w:tcPr>
            <w:tcW w:w="1608" w:type="dxa"/>
            <w:shd w:val="clear" w:color="auto" w:fill="auto"/>
            <w:tcMar>
              <w:top w:w="15" w:type="dxa"/>
              <w:left w:w="94" w:type="dxa"/>
              <w:bottom w:w="0" w:type="dxa"/>
              <w:right w:w="94" w:type="dxa"/>
            </w:tcMar>
            <w:hideMark/>
          </w:tcPr>
          <w:p w14:paraId="18270975" w14:textId="70CB3A62" w:rsidR="001C47C8" w:rsidRPr="00284CBA" w:rsidRDefault="001C47C8" w:rsidP="001C24B2">
            <w:pPr>
              <w:tabs>
                <w:tab w:val="left" w:pos="2884"/>
              </w:tabs>
              <w:ind w:left="-124" w:right="346" w:firstLine="425"/>
              <w:jc w:val="center"/>
              <w:rPr>
                <w:szCs w:val="24"/>
              </w:rPr>
            </w:pPr>
            <w:r w:rsidRPr="00284CBA">
              <w:rPr>
                <w:szCs w:val="24"/>
              </w:rPr>
              <w:t>400</w:t>
            </w:r>
          </w:p>
        </w:tc>
        <w:tc>
          <w:tcPr>
            <w:tcW w:w="1673" w:type="dxa"/>
            <w:shd w:val="clear" w:color="auto" w:fill="auto"/>
            <w:tcMar>
              <w:top w:w="15" w:type="dxa"/>
              <w:left w:w="94" w:type="dxa"/>
              <w:bottom w:w="0" w:type="dxa"/>
              <w:right w:w="94" w:type="dxa"/>
            </w:tcMar>
            <w:hideMark/>
          </w:tcPr>
          <w:p w14:paraId="2CA28D58" w14:textId="77777777" w:rsidR="001C47C8" w:rsidRPr="00284CBA" w:rsidRDefault="001C47C8" w:rsidP="001C24B2">
            <w:pPr>
              <w:tabs>
                <w:tab w:val="left" w:pos="2884"/>
              </w:tabs>
              <w:ind w:left="0" w:firstLine="111"/>
              <w:jc w:val="center"/>
              <w:rPr>
                <w:szCs w:val="24"/>
              </w:rPr>
            </w:pPr>
            <w:r w:rsidRPr="00284CBA">
              <w:rPr>
                <w:szCs w:val="24"/>
              </w:rPr>
              <w:t>621</w:t>
            </w:r>
          </w:p>
        </w:tc>
        <w:tc>
          <w:tcPr>
            <w:tcW w:w="2486" w:type="dxa"/>
            <w:shd w:val="clear" w:color="auto" w:fill="auto"/>
            <w:tcMar>
              <w:top w:w="15" w:type="dxa"/>
              <w:left w:w="94" w:type="dxa"/>
              <w:bottom w:w="0" w:type="dxa"/>
              <w:right w:w="94" w:type="dxa"/>
            </w:tcMar>
            <w:hideMark/>
          </w:tcPr>
          <w:p w14:paraId="73153984" w14:textId="77777777" w:rsidR="001C47C8" w:rsidRPr="00284CBA" w:rsidRDefault="001C47C8" w:rsidP="001C24B2">
            <w:pPr>
              <w:tabs>
                <w:tab w:val="left" w:pos="2884"/>
              </w:tabs>
              <w:ind w:left="706" w:right="600" w:firstLine="3"/>
              <w:jc w:val="center"/>
              <w:rPr>
                <w:szCs w:val="24"/>
              </w:rPr>
            </w:pPr>
            <w:r w:rsidRPr="00284CBA">
              <w:rPr>
                <w:szCs w:val="24"/>
              </w:rPr>
              <w:t>0,300</w:t>
            </w:r>
          </w:p>
        </w:tc>
      </w:tr>
      <w:tr w:rsidR="001C47C8" w:rsidRPr="00284CBA" w14:paraId="47EE5A0C" w14:textId="77777777" w:rsidTr="007E2F5F">
        <w:trPr>
          <w:trHeight w:val="264"/>
          <w:jc w:val="center"/>
        </w:trPr>
        <w:tc>
          <w:tcPr>
            <w:tcW w:w="2440" w:type="dxa"/>
            <w:shd w:val="clear" w:color="auto" w:fill="auto"/>
            <w:tcMar>
              <w:top w:w="15" w:type="dxa"/>
              <w:left w:w="94" w:type="dxa"/>
              <w:bottom w:w="0" w:type="dxa"/>
              <w:right w:w="94" w:type="dxa"/>
            </w:tcMar>
            <w:hideMark/>
          </w:tcPr>
          <w:p w14:paraId="5D2E8A1B" w14:textId="77777777" w:rsidR="001C47C8" w:rsidRPr="00284CBA" w:rsidRDefault="001C47C8" w:rsidP="001C24B2">
            <w:pPr>
              <w:tabs>
                <w:tab w:val="left" w:pos="2884"/>
              </w:tabs>
              <w:ind w:left="0" w:firstLine="709"/>
              <w:rPr>
                <w:szCs w:val="24"/>
              </w:rPr>
            </w:pPr>
            <w:r w:rsidRPr="00284CBA">
              <w:rPr>
                <w:bCs/>
                <w:szCs w:val="24"/>
              </w:rPr>
              <w:t>Portugāle</w:t>
            </w:r>
          </w:p>
        </w:tc>
        <w:tc>
          <w:tcPr>
            <w:tcW w:w="1608" w:type="dxa"/>
            <w:shd w:val="clear" w:color="auto" w:fill="auto"/>
            <w:tcMar>
              <w:top w:w="15" w:type="dxa"/>
              <w:left w:w="94" w:type="dxa"/>
              <w:bottom w:w="0" w:type="dxa"/>
              <w:right w:w="94" w:type="dxa"/>
            </w:tcMar>
            <w:hideMark/>
          </w:tcPr>
          <w:p w14:paraId="5D75283D" w14:textId="3F8BC507" w:rsidR="001C47C8" w:rsidRPr="00284CBA" w:rsidRDefault="001C47C8" w:rsidP="001C24B2">
            <w:pPr>
              <w:tabs>
                <w:tab w:val="left" w:pos="2884"/>
              </w:tabs>
              <w:ind w:left="-124" w:right="346" w:firstLine="425"/>
              <w:jc w:val="center"/>
              <w:rPr>
                <w:szCs w:val="24"/>
              </w:rPr>
            </w:pPr>
            <w:r w:rsidRPr="00284CBA">
              <w:rPr>
                <w:szCs w:val="24"/>
              </w:rPr>
              <w:t>362</w:t>
            </w:r>
          </w:p>
        </w:tc>
        <w:tc>
          <w:tcPr>
            <w:tcW w:w="1673" w:type="dxa"/>
            <w:shd w:val="clear" w:color="auto" w:fill="auto"/>
            <w:tcMar>
              <w:top w:w="15" w:type="dxa"/>
              <w:left w:w="94" w:type="dxa"/>
              <w:bottom w:w="0" w:type="dxa"/>
              <w:right w:w="94" w:type="dxa"/>
            </w:tcMar>
            <w:hideMark/>
          </w:tcPr>
          <w:p w14:paraId="7295A4B8" w14:textId="77777777" w:rsidR="001C47C8" w:rsidRPr="00284CBA" w:rsidRDefault="001C47C8" w:rsidP="001C24B2">
            <w:pPr>
              <w:tabs>
                <w:tab w:val="left" w:pos="2884"/>
              </w:tabs>
              <w:ind w:left="0" w:firstLine="111"/>
              <w:jc w:val="center"/>
              <w:rPr>
                <w:szCs w:val="24"/>
              </w:rPr>
            </w:pPr>
            <w:r w:rsidRPr="00284CBA">
              <w:rPr>
                <w:szCs w:val="24"/>
              </w:rPr>
              <w:t>602</w:t>
            </w:r>
          </w:p>
        </w:tc>
        <w:tc>
          <w:tcPr>
            <w:tcW w:w="2486" w:type="dxa"/>
            <w:shd w:val="clear" w:color="auto" w:fill="auto"/>
            <w:tcMar>
              <w:top w:w="15" w:type="dxa"/>
              <w:left w:w="94" w:type="dxa"/>
              <w:bottom w:w="0" w:type="dxa"/>
              <w:right w:w="94" w:type="dxa"/>
            </w:tcMar>
            <w:hideMark/>
          </w:tcPr>
          <w:p w14:paraId="71DD0AA5" w14:textId="77777777" w:rsidR="001C47C8" w:rsidRPr="00284CBA" w:rsidRDefault="001C47C8" w:rsidP="001C24B2">
            <w:pPr>
              <w:tabs>
                <w:tab w:val="left" w:pos="2884"/>
              </w:tabs>
              <w:ind w:left="706" w:right="600" w:firstLine="3"/>
              <w:jc w:val="center"/>
              <w:rPr>
                <w:szCs w:val="24"/>
              </w:rPr>
            </w:pPr>
            <w:r w:rsidRPr="00284CBA">
              <w:rPr>
                <w:szCs w:val="24"/>
              </w:rPr>
              <w:t>0,200</w:t>
            </w:r>
          </w:p>
        </w:tc>
      </w:tr>
      <w:tr w:rsidR="001C47C8" w:rsidRPr="00284CBA" w14:paraId="2249F540" w14:textId="77777777" w:rsidTr="007E2F5F">
        <w:trPr>
          <w:trHeight w:val="264"/>
          <w:jc w:val="center"/>
        </w:trPr>
        <w:tc>
          <w:tcPr>
            <w:tcW w:w="2440" w:type="dxa"/>
            <w:shd w:val="clear" w:color="auto" w:fill="auto"/>
            <w:tcMar>
              <w:top w:w="15" w:type="dxa"/>
              <w:left w:w="94" w:type="dxa"/>
              <w:bottom w:w="0" w:type="dxa"/>
              <w:right w:w="94" w:type="dxa"/>
            </w:tcMar>
            <w:hideMark/>
          </w:tcPr>
          <w:p w14:paraId="1E014CD0" w14:textId="77777777" w:rsidR="001C47C8" w:rsidRPr="00284CBA" w:rsidRDefault="001C47C8" w:rsidP="001C24B2">
            <w:pPr>
              <w:tabs>
                <w:tab w:val="left" w:pos="2884"/>
              </w:tabs>
              <w:ind w:left="0" w:firstLine="709"/>
              <w:rPr>
                <w:szCs w:val="24"/>
              </w:rPr>
            </w:pPr>
            <w:r w:rsidRPr="00284CBA">
              <w:rPr>
                <w:bCs/>
                <w:szCs w:val="24"/>
              </w:rPr>
              <w:t>Somija</w:t>
            </w:r>
          </w:p>
        </w:tc>
        <w:tc>
          <w:tcPr>
            <w:tcW w:w="1608" w:type="dxa"/>
            <w:shd w:val="clear" w:color="auto" w:fill="auto"/>
            <w:tcMar>
              <w:top w:w="15" w:type="dxa"/>
              <w:left w:w="94" w:type="dxa"/>
              <w:bottom w:w="0" w:type="dxa"/>
              <w:right w:w="94" w:type="dxa"/>
            </w:tcMar>
            <w:hideMark/>
          </w:tcPr>
          <w:p w14:paraId="32EC81DC" w14:textId="70126818" w:rsidR="001C47C8" w:rsidRPr="00284CBA" w:rsidRDefault="001C47C8" w:rsidP="001C24B2">
            <w:pPr>
              <w:tabs>
                <w:tab w:val="left" w:pos="2884"/>
              </w:tabs>
              <w:ind w:left="-124" w:right="346" w:firstLine="425"/>
              <w:jc w:val="center"/>
              <w:rPr>
                <w:szCs w:val="24"/>
              </w:rPr>
            </w:pPr>
            <w:r w:rsidRPr="00284CBA">
              <w:rPr>
                <w:szCs w:val="24"/>
              </w:rPr>
              <w:t>341</w:t>
            </w:r>
          </w:p>
        </w:tc>
        <w:tc>
          <w:tcPr>
            <w:tcW w:w="1673" w:type="dxa"/>
            <w:shd w:val="clear" w:color="auto" w:fill="auto"/>
            <w:tcMar>
              <w:top w:w="15" w:type="dxa"/>
              <w:left w:w="94" w:type="dxa"/>
              <w:bottom w:w="0" w:type="dxa"/>
              <w:right w:w="94" w:type="dxa"/>
            </w:tcMar>
            <w:hideMark/>
          </w:tcPr>
          <w:p w14:paraId="363E9489" w14:textId="77777777" w:rsidR="001C47C8" w:rsidRPr="00284CBA" w:rsidRDefault="001C47C8" w:rsidP="001C24B2">
            <w:pPr>
              <w:tabs>
                <w:tab w:val="left" w:pos="2884"/>
              </w:tabs>
              <w:ind w:left="0" w:firstLine="111"/>
              <w:jc w:val="center"/>
              <w:rPr>
                <w:szCs w:val="24"/>
              </w:rPr>
            </w:pPr>
            <w:r w:rsidRPr="00284CBA">
              <w:rPr>
                <w:szCs w:val="24"/>
              </w:rPr>
              <w:t>533</w:t>
            </w:r>
          </w:p>
        </w:tc>
        <w:tc>
          <w:tcPr>
            <w:tcW w:w="2486" w:type="dxa"/>
            <w:shd w:val="clear" w:color="auto" w:fill="auto"/>
            <w:tcMar>
              <w:top w:w="15" w:type="dxa"/>
              <w:left w:w="94" w:type="dxa"/>
              <w:bottom w:w="0" w:type="dxa"/>
              <w:right w:w="94" w:type="dxa"/>
            </w:tcMar>
            <w:hideMark/>
          </w:tcPr>
          <w:p w14:paraId="19D52DC7" w14:textId="77777777" w:rsidR="001C47C8" w:rsidRPr="00284CBA" w:rsidRDefault="001C47C8" w:rsidP="001C24B2">
            <w:pPr>
              <w:tabs>
                <w:tab w:val="left" w:pos="2884"/>
              </w:tabs>
              <w:ind w:left="706" w:right="600" w:firstLine="3"/>
              <w:jc w:val="center"/>
              <w:rPr>
                <w:szCs w:val="24"/>
              </w:rPr>
            </w:pPr>
            <w:r w:rsidRPr="00284CBA">
              <w:rPr>
                <w:szCs w:val="24"/>
              </w:rPr>
              <w:t>0,219</w:t>
            </w:r>
          </w:p>
        </w:tc>
      </w:tr>
      <w:tr w:rsidR="001C47C8" w:rsidRPr="00284CBA" w14:paraId="22144565" w14:textId="77777777" w:rsidTr="007E2F5F">
        <w:trPr>
          <w:trHeight w:val="264"/>
          <w:jc w:val="center"/>
        </w:trPr>
        <w:tc>
          <w:tcPr>
            <w:tcW w:w="2440" w:type="dxa"/>
            <w:shd w:val="clear" w:color="auto" w:fill="auto"/>
            <w:tcMar>
              <w:top w:w="15" w:type="dxa"/>
              <w:left w:w="94" w:type="dxa"/>
              <w:bottom w:w="0" w:type="dxa"/>
              <w:right w:w="94" w:type="dxa"/>
            </w:tcMar>
            <w:hideMark/>
          </w:tcPr>
          <w:p w14:paraId="0A525672" w14:textId="77777777" w:rsidR="001C47C8" w:rsidRPr="00284CBA" w:rsidRDefault="001C47C8" w:rsidP="001C24B2">
            <w:pPr>
              <w:tabs>
                <w:tab w:val="left" w:pos="2884"/>
              </w:tabs>
              <w:ind w:left="0" w:firstLine="709"/>
              <w:rPr>
                <w:szCs w:val="24"/>
              </w:rPr>
            </w:pPr>
            <w:r w:rsidRPr="00284CBA">
              <w:rPr>
                <w:bCs/>
                <w:szCs w:val="24"/>
              </w:rPr>
              <w:t>Īrija</w:t>
            </w:r>
          </w:p>
        </w:tc>
        <w:tc>
          <w:tcPr>
            <w:tcW w:w="1608" w:type="dxa"/>
            <w:shd w:val="clear" w:color="auto" w:fill="auto"/>
            <w:tcMar>
              <w:top w:w="15" w:type="dxa"/>
              <w:left w:w="94" w:type="dxa"/>
              <w:bottom w:w="0" w:type="dxa"/>
              <w:right w:w="94" w:type="dxa"/>
            </w:tcMar>
            <w:hideMark/>
          </w:tcPr>
          <w:p w14:paraId="13CAFDC0" w14:textId="0D3056A9" w:rsidR="001C47C8" w:rsidRPr="00284CBA" w:rsidRDefault="001C47C8" w:rsidP="001C24B2">
            <w:pPr>
              <w:tabs>
                <w:tab w:val="left" w:pos="2884"/>
              </w:tabs>
              <w:ind w:left="-124" w:right="346" w:firstLine="425"/>
              <w:jc w:val="center"/>
              <w:rPr>
                <w:szCs w:val="24"/>
              </w:rPr>
            </w:pPr>
            <w:r w:rsidRPr="00284CBA">
              <w:rPr>
                <w:szCs w:val="24"/>
              </w:rPr>
              <w:t>300</w:t>
            </w:r>
          </w:p>
        </w:tc>
        <w:tc>
          <w:tcPr>
            <w:tcW w:w="1673" w:type="dxa"/>
            <w:shd w:val="clear" w:color="auto" w:fill="auto"/>
            <w:tcMar>
              <w:top w:w="15" w:type="dxa"/>
              <w:left w:w="94" w:type="dxa"/>
              <w:bottom w:w="0" w:type="dxa"/>
              <w:right w:w="94" w:type="dxa"/>
            </w:tcMar>
            <w:hideMark/>
          </w:tcPr>
          <w:p w14:paraId="6D757A46" w14:textId="77777777" w:rsidR="001C47C8" w:rsidRPr="00284CBA" w:rsidRDefault="001C47C8" w:rsidP="001C24B2">
            <w:pPr>
              <w:tabs>
                <w:tab w:val="left" w:pos="2884"/>
              </w:tabs>
              <w:ind w:left="0" w:firstLine="111"/>
              <w:jc w:val="center"/>
              <w:rPr>
                <w:szCs w:val="24"/>
              </w:rPr>
            </w:pPr>
            <w:r w:rsidRPr="00284CBA">
              <w:rPr>
                <w:szCs w:val="24"/>
              </w:rPr>
              <w:t>445</w:t>
            </w:r>
          </w:p>
        </w:tc>
        <w:tc>
          <w:tcPr>
            <w:tcW w:w="2486" w:type="dxa"/>
            <w:shd w:val="clear" w:color="auto" w:fill="auto"/>
            <w:tcMar>
              <w:top w:w="15" w:type="dxa"/>
              <w:left w:w="94" w:type="dxa"/>
              <w:bottom w:w="0" w:type="dxa"/>
              <w:right w:w="94" w:type="dxa"/>
            </w:tcMar>
            <w:hideMark/>
          </w:tcPr>
          <w:p w14:paraId="4EE0D33A" w14:textId="77777777" w:rsidR="001C47C8" w:rsidRPr="00284CBA" w:rsidRDefault="001C47C8" w:rsidP="001C24B2">
            <w:pPr>
              <w:tabs>
                <w:tab w:val="left" w:pos="2884"/>
              </w:tabs>
              <w:ind w:left="706" w:right="600" w:firstLine="3"/>
              <w:jc w:val="center"/>
              <w:rPr>
                <w:szCs w:val="24"/>
              </w:rPr>
            </w:pPr>
            <w:r w:rsidRPr="00284CBA">
              <w:rPr>
                <w:szCs w:val="24"/>
              </w:rPr>
              <w:t>0,180</w:t>
            </w:r>
          </w:p>
        </w:tc>
      </w:tr>
      <w:tr w:rsidR="001C47C8" w:rsidRPr="00284CBA" w14:paraId="4A35A347" w14:textId="77777777" w:rsidTr="007E2F5F">
        <w:trPr>
          <w:trHeight w:val="264"/>
          <w:jc w:val="center"/>
        </w:trPr>
        <w:tc>
          <w:tcPr>
            <w:tcW w:w="2440" w:type="dxa"/>
            <w:shd w:val="clear" w:color="auto" w:fill="auto"/>
            <w:tcMar>
              <w:top w:w="15" w:type="dxa"/>
              <w:left w:w="94" w:type="dxa"/>
              <w:bottom w:w="0" w:type="dxa"/>
              <w:right w:w="94" w:type="dxa"/>
            </w:tcMar>
            <w:hideMark/>
          </w:tcPr>
          <w:p w14:paraId="7EB6E7B0" w14:textId="77777777" w:rsidR="001C47C8" w:rsidRPr="00284CBA" w:rsidRDefault="001C47C8" w:rsidP="001C24B2">
            <w:pPr>
              <w:tabs>
                <w:tab w:val="left" w:pos="2884"/>
              </w:tabs>
              <w:ind w:left="0" w:firstLine="709"/>
              <w:rPr>
                <w:szCs w:val="24"/>
              </w:rPr>
            </w:pPr>
            <w:r w:rsidRPr="00284CBA">
              <w:rPr>
                <w:bCs/>
                <w:szCs w:val="24"/>
              </w:rPr>
              <w:t>Polija</w:t>
            </w:r>
          </w:p>
        </w:tc>
        <w:tc>
          <w:tcPr>
            <w:tcW w:w="1608" w:type="dxa"/>
            <w:shd w:val="clear" w:color="auto" w:fill="auto"/>
            <w:tcMar>
              <w:top w:w="15" w:type="dxa"/>
              <w:left w:w="94" w:type="dxa"/>
              <w:bottom w:w="0" w:type="dxa"/>
              <w:right w:w="94" w:type="dxa"/>
            </w:tcMar>
            <w:hideMark/>
          </w:tcPr>
          <w:p w14:paraId="49E34D63" w14:textId="12794147" w:rsidR="001C47C8" w:rsidRPr="00284CBA" w:rsidRDefault="001C47C8" w:rsidP="001C24B2">
            <w:pPr>
              <w:tabs>
                <w:tab w:val="left" w:pos="2884"/>
              </w:tabs>
              <w:ind w:left="-124" w:right="346" w:firstLine="425"/>
              <w:jc w:val="center"/>
              <w:rPr>
                <w:szCs w:val="24"/>
              </w:rPr>
            </w:pPr>
            <w:r w:rsidRPr="00284CBA">
              <w:rPr>
                <w:szCs w:val="24"/>
              </w:rPr>
              <w:t>278</w:t>
            </w:r>
          </w:p>
        </w:tc>
        <w:tc>
          <w:tcPr>
            <w:tcW w:w="1673" w:type="dxa"/>
            <w:shd w:val="clear" w:color="auto" w:fill="auto"/>
            <w:tcMar>
              <w:top w:w="15" w:type="dxa"/>
              <w:left w:w="94" w:type="dxa"/>
              <w:bottom w:w="0" w:type="dxa"/>
              <w:right w:w="94" w:type="dxa"/>
            </w:tcMar>
            <w:hideMark/>
          </w:tcPr>
          <w:p w14:paraId="301CB1F2" w14:textId="77777777" w:rsidR="001C47C8" w:rsidRPr="00284CBA" w:rsidRDefault="001C47C8" w:rsidP="001C24B2">
            <w:pPr>
              <w:tabs>
                <w:tab w:val="left" w:pos="2884"/>
              </w:tabs>
              <w:ind w:left="0" w:firstLine="111"/>
              <w:jc w:val="center"/>
              <w:rPr>
                <w:szCs w:val="24"/>
              </w:rPr>
            </w:pPr>
            <w:r w:rsidRPr="00284CBA">
              <w:rPr>
                <w:szCs w:val="24"/>
              </w:rPr>
              <w:t>459</w:t>
            </w:r>
          </w:p>
        </w:tc>
        <w:tc>
          <w:tcPr>
            <w:tcW w:w="2486" w:type="dxa"/>
            <w:shd w:val="clear" w:color="auto" w:fill="auto"/>
            <w:tcMar>
              <w:top w:w="15" w:type="dxa"/>
              <w:left w:w="94" w:type="dxa"/>
              <w:bottom w:w="0" w:type="dxa"/>
              <w:right w:w="94" w:type="dxa"/>
            </w:tcMar>
            <w:hideMark/>
          </w:tcPr>
          <w:p w14:paraId="57E368BB" w14:textId="77777777" w:rsidR="001C47C8" w:rsidRPr="00284CBA" w:rsidRDefault="001C47C8" w:rsidP="001C24B2">
            <w:pPr>
              <w:tabs>
                <w:tab w:val="left" w:pos="2884"/>
              </w:tabs>
              <w:ind w:left="706" w:right="600" w:firstLine="3"/>
              <w:jc w:val="center"/>
              <w:rPr>
                <w:szCs w:val="24"/>
              </w:rPr>
            </w:pPr>
            <w:r w:rsidRPr="00284CBA">
              <w:rPr>
                <w:szCs w:val="24"/>
              </w:rPr>
              <w:t>0,103</w:t>
            </w:r>
          </w:p>
        </w:tc>
      </w:tr>
      <w:tr w:rsidR="001C47C8" w:rsidRPr="00284CBA" w14:paraId="4EDA00FF" w14:textId="77777777" w:rsidTr="007E2F5F">
        <w:trPr>
          <w:trHeight w:val="264"/>
          <w:jc w:val="center"/>
        </w:trPr>
        <w:tc>
          <w:tcPr>
            <w:tcW w:w="2440" w:type="dxa"/>
            <w:shd w:val="clear" w:color="auto" w:fill="auto"/>
            <w:tcMar>
              <w:top w:w="15" w:type="dxa"/>
              <w:left w:w="94" w:type="dxa"/>
              <w:bottom w:w="0" w:type="dxa"/>
              <w:right w:w="94" w:type="dxa"/>
            </w:tcMar>
            <w:hideMark/>
          </w:tcPr>
          <w:p w14:paraId="06C5B05D" w14:textId="77777777" w:rsidR="001C47C8" w:rsidRPr="00284CBA" w:rsidRDefault="001C47C8" w:rsidP="001C24B2">
            <w:pPr>
              <w:tabs>
                <w:tab w:val="left" w:pos="2884"/>
              </w:tabs>
              <w:ind w:left="0" w:firstLine="709"/>
              <w:rPr>
                <w:szCs w:val="24"/>
              </w:rPr>
            </w:pPr>
            <w:r w:rsidRPr="00284CBA">
              <w:rPr>
                <w:bCs/>
                <w:szCs w:val="24"/>
              </w:rPr>
              <w:t>Čehija</w:t>
            </w:r>
          </w:p>
        </w:tc>
        <w:tc>
          <w:tcPr>
            <w:tcW w:w="1608" w:type="dxa"/>
            <w:shd w:val="clear" w:color="auto" w:fill="auto"/>
            <w:tcMar>
              <w:top w:w="15" w:type="dxa"/>
              <w:left w:w="94" w:type="dxa"/>
              <w:bottom w:w="0" w:type="dxa"/>
              <w:right w:w="94" w:type="dxa"/>
            </w:tcMar>
            <w:hideMark/>
          </w:tcPr>
          <w:p w14:paraId="690BA3E5" w14:textId="50C9F6E4" w:rsidR="001C47C8" w:rsidRPr="00284CBA" w:rsidRDefault="001C47C8" w:rsidP="001C24B2">
            <w:pPr>
              <w:tabs>
                <w:tab w:val="left" w:pos="2884"/>
              </w:tabs>
              <w:ind w:left="-124" w:right="346" w:firstLine="425"/>
              <w:jc w:val="center"/>
              <w:rPr>
                <w:szCs w:val="24"/>
              </w:rPr>
            </w:pPr>
            <w:r w:rsidRPr="00284CBA">
              <w:rPr>
                <w:szCs w:val="24"/>
              </w:rPr>
              <w:t>213</w:t>
            </w:r>
          </w:p>
        </w:tc>
        <w:tc>
          <w:tcPr>
            <w:tcW w:w="1673" w:type="dxa"/>
            <w:shd w:val="clear" w:color="auto" w:fill="auto"/>
            <w:tcMar>
              <w:top w:w="15" w:type="dxa"/>
              <w:left w:w="94" w:type="dxa"/>
              <w:bottom w:w="0" w:type="dxa"/>
              <w:right w:w="94" w:type="dxa"/>
            </w:tcMar>
            <w:hideMark/>
          </w:tcPr>
          <w:p w14:paraId="7E9B664C" w14:textId="77777777" w:rsidR="001C47C8" w:rsidRPr="00284CBA" w:rsidRDefault="001C47C8" w:rsidP="001C24B2">
            <w:pPr>
              <w:tabs>
                <w:tab w:val="left" w:pos="2884"/>
              </w:tabs>
              <w:ind w:left="0" w:firstLine="111"/>
              <w:jc w:val="center"/>
              <w:rPr>
                <w:szCs w:val="24"/>
              </w:rPr>
            </w:pPr>
            <w:r w:rsidRPr="00284CBA">
              <w:rPr>
                <w:szCs w:val="24"/>
              </w:rPr>
              <w:t>291</w:t>
            </w:r>
          </w:p>
        </w:tc>
        <w:tc>
          <w:tcPr>
            <w:tcW w:w="2486" w:type="dxa"/>
            <w:shd w:val="clear" w:color="auto" w:fill="auto"/>
            <w:tcMar>
              <w:top w:w="15" w:type="dxa"/>
              <w:left w:w="94" w:type="dxa"/>
              <w:bottom w:w="0" w:type="dxa"/>
              <w:right w:w="94" w:type="dxa"/>
            </w:tcMar>
            <w:hideMark/>
          </w:tcPr>
          <w:p w14:paraId="2AB07735" w14:textId="77777777" w:rsidR="001C47C8" w:rsidRPr="00284CBA" w:rsidRDefault="001C47C8" w:rsidP="001C24B2">
            <w:pPr>
              <w:tabs>
                <w:tab w:val="left" w:pos="2884"/>
              </w:tabs>
              <w:ind w:left="706" w:right="600" w:firstLine="3"/>
              <w:jc w:val="center"/>
              <w:rPr>
                <w:szCs w:val="24"/>
              </w:rPr>
            </w:pPr>
            <w:r w:rsidRPr="00284CBA">
              <w:rPr>
                <w:szCs w:val="24"/>
              </w:rPr>
              <w:t>0,066</w:t>
            </w:r>
          </w:p>
        </w:tc>
      </w:tr>
      <w:tr w:rsidR="001C47C8" w:rsidRPr="00284CBA" w14:paraId="7AD373A8" w14:textId="77777777" w:rsidTr="007E2F5F">
        <w:trPr>
          <w:trHeight w:val="264"/>
          <w:jc w:val="center"/>
        </w:trPr>
        <w:tc>
          <w:tcPr>
            <w:tcW w:w="2440" w:type="dxa"/>
            <w:shd w:val="clear" w:color="auto" w:fill="auto"/>
            <w:tcMar>
              <w:top w:w="15" w:type="dxa"/>
              <w:left w:w="94" w:type="dxa"/>
              <w:bottom w:w="0" w:type="dxa"/>
              <w:right w:w="94" w:type="dxa"/>
            </w:tcMar>
            <w:hideMark/>
          </w:tcPr>
          <w:p w14:paraId="1C652130" w14:textId="77777777" w:rsidR="001C47C8" w:rsidRPr="00284CBA" w:rsidRDefault="001C47C8" w:rsidP="001C24B2">
            <w:pPr>
              <w:tabs>
                <w:tab w:val="left" w:pos="2884"/>
              </w:tabs>
              <w:ind w:left="0" w:firstLine="709"/>
              <w:rPr>
                <w:szCs w:val="24"/>
              </w:rPr>
            </w:pPr>
            <w:r w:rsidRPr="00284CBA">
              <w:rPr>
                <w:bCs/>
                <w:szCs w:val="24"/>
              </w:rPr>
              <w:t>Ungārija</w:t>
            </w:r>
          </w:p>
        </w:tc>
        <w:tc>
          <w:tcPr>
            <w:tcW w:w="1608" w:type="dxa"/>
            <w:shd w:val="clear" w:color="auto" w:fill="auto"/>
            <w:tcMar>
              <w:top w:w="15" w:type="dxa"/>
              <w:left w:w="94" w:type="dxa"/>
              <w:bottom w:w="0" w:type="dxa"/>
              <w:right w:w="94" w:type="dxa"/>
            </w:tcMar>
            <w:hideMark/>
          </w:tcPr>
          <w:p w14:paraId="6EB6ED26" w14:textId="6F116836" w:rsidR="001C47C8" w:rsidRPr="00284CBA" w:rsidRDefault="001C47C8" w:rsidP="001C24B2">
            <w:pPr>
              <w:tabs>
                <w:tab w:val="left" w:pos="2884"/>
              </w:tabs>
              <w:ind w:left="-124" w:right="346" w:firstLine="425"/>
              <w:jc w:val="center"/>
              <w:rPr>
                <w:szCs w:val="24"/>
              </w:rPr>
            </w:pPr>
            <w:r w:rsidRPr="00284CBA">
              <w:rPr>
                <w:szCs w:val="24"/>
              </w:rPr>
              <w:t>194</w:t>
            </w:r>
          </w:p>
        </w:tc>
        <w:tc>
          <w:tcPr>
            <w:tcW w:w="1673" w:type="dxa"/>
            <w:shd w:val="clear" w:color="auto" w:fill="auto"/>
            <w:tcMar>
              <w:top w:w="15" w:type="dxa"/>
              <w:left w:w="94" w:type="dxa"/>
              <w:bottom w:w="0" w:type="dxa"/>
              <w:right w:w="94" w:type="dxa"/>
            </w:tcMar>
            <w:hideMark/>
          </w:tcPr>
          <w:p w14:paraId="7AB4CC47" w14:textId="77777777" w:rsidR="001C47C8" w:rsidRPr="00284CBA" w:rsidRDefault="001C47C8" w:rsidP="001C24B2">
            <w:pPr>
              <w:tabs>
                <w:tab w:val="left" w:pos="2884"/>
              </w:tabs>
              <w:ind w:left="0" w:firstLine="111"/>
              <w:jc w:val="center"/>
              <w:rPr>
                <w:szCs w:val="24"/>
              </w:rPr>
            </w:pPr>
            <w:r w:rsidRPr="00284CBA">
              <w:rPr>
                <w:szCs w:val="24"/>
              </w:rPr>
              <w:t>254</w:t>
            </w:r>
          </w:p>
        </w:tc>
        <w:tc>
          <w:tcPr>
            <w:tcW w:w="2486" w:type="dxa"/>
            <w:shd w:val="clear" w:color="auto" w:fill="auto"/>
            <w:tcMar>
              <w:top w:w="15" w:type="dxa"/>
              <w:left w:w="94" w:type="dxa"/>
              <w:bottom w:w="0" w:type="dxa"/>
              <w:right w:w="94" w:type="dxa"/>
            </w:tcMar>
            <w:hideMark/>
          </w:tcPr>
          <w:p w14:paraId="050DBB34" w14:textId="77777777" w:rsidR="001C47C8" w:rsidRPr="00284CBA" w:rsidRDefault="001C47C8" w:rsidP="001C24B2">
            <w:pPr>
              <w:tabs>
                <w:tab w:val="left" w:pos="2884"/>
              </w:tabs>
              <w:ind w:left="706" w:right="600" w:firstLine="3"/>
              <w:jc w:val="center"/>
              <w:rPr>
                <w:szCs w:val="24"/>
              </w:rPr>
            </w:pPr>
            <w:r w:rsidRPr="00284CBA">
              <w:rPr>
                <w:szCs w:val="24"/>
              </w:rPr>
              <w:t>0,066</w:t>
            </w:r>
          </w:p>
        </w:tc>
      </w:tr>
      <w:tr w:rsidR="001C47C8" w:rsidRPr="00284CBA" w14:paraId="53799151" w14:textId="77777777" w:rsidTr="007E2F5F">
        <w:trPr>
          <w:trHeight w:val="264"/>
          <w:jc w:val="center"/>
        </w:trPr>
        <w:tc>
          <w:tcPr>
            <w:tcW w:w="2440" w:type="dxa"/>
            <w:shd w:val="clear" w:color="auto" w:fill="auto"/>
            <w:tcMar>
              <w:top w:w="15" w:type="dxa"/>
              <w:left w:w="94" w:type="dxa"/>
              <w:bottom w:w="0" w:type="dxa"/>
              <w:right w:w="94" w:type="dxa"/>
            </w:tcMar>
            <w:hideMark/>
          </w:tcPr>
          <w:p w14:paraId="1D08F5F6" w14:textId="77777777" w:rsidR="001C47C8" w:rsidRPr="00284CBA" w:rsidRDefault="001C47C8" w:rsidP="001C24B2">
            <w:pPr>
              <w:tabs>
                <w:tab w:val="left" w:pos="2884"/>
              </w:tabs>
              <w:ind w:left="0" w:firstLine="709"/>
              <w:rPr>
                <w:szCs w:val="24"/>
              </w:rPr>
            </w:pPr>
            <w:r w:rsidRPr="00284CBA">
              <w:rPr>
                <w:bCs/>
                <w:szCs w:val="24"/>
              </w:rPr>
              <w:t>Slovēnija</w:t>
            </w:r>
          </w:p>
        </w:tc>
        <w:tc>
          <w:tcPr>
            <w:tcW w:w="1608" w:type="dxa"/>
            <w:shd w:val="clear" w:color="auto" w:fill="auto"/>
            <w:tcMar>
              <w:top w:w="15" w:type="dxa"/>
              <w:left w:w="94" w:type="dxa"/>
              <w:bottom w:w="0" w:type="dxa"/>
              <w:right w:w="94" w:type="dxa"/>
            </w:tcMar>
            <w:hideMark/>
          </w:tcPr>
          <w:p w14:paraId="7BD090A4" w14:textId="09D7C23A" w:rsidR="001C47C8" w:rsidRPr="00284CBA" w:rsidRDefault="001C47C8" w:rsidP="001C24B2">
            <w:pPr>
              <w:tabs>
                <w:tab w:val="left" w:pos="2884"/>
              </w:tabs>
              <w:ind w:left="-124" w:right="346" w:firstLine="425"/>
              <w:jc w:val="center"/>
              <w:rPr>
                <w:szCs w:val="24"/>
              </w:rPr>
            </w:pPr>
            <w:r w:rsidRPr="00284CBA">
              <w:rPr>
                <w:szCs w:val="24"/>
              </w:rPr>
              <w:t>165</w:t>
            </w:r>
          </w:p>
        </w:tc>
        <w:tc>
          <w:tcPr>
            <w:tcW w:w="1673" w:type="dxa"/>
            <w:shd w:val="clear" w:color="auto" w:fill="auto"/>
            <w:tcMar>
              <w:top w:w="15" w:type="dxa"/>
              <w:left w:w="94" w:type="dxa"/>
              <w:bottom w:w="0" w:type="dxa"/>
              <w:right w:w="94" w:type="dxa"/>
            </w:tcMar>
            <w:hideMark/>
          </w:tcPr>
          <w:p w14:paraId="0B49DF37" w14:textId="77777777" w:rsidR="001C47C8" w:rsidRPr="00284CBA" w:rsidRDefault="001C47C8" w:rsidP="001C24B2">
            <w:pPr>
              <w:tabs>
                <w:tab w:val="left" w:pos="2884"/>
              </w:tabs>
              <w:ind w:left="0" w:firstLine="111"/>
              <w:jc w:val="center"/>
              <w:rPr>
                <w:szCs w:val="24"/>
              </w:rPr>
            </w:pPr>
            <w:r w:rsidRPr="00284CBA">
              <w:rPr>
                <w:szCs w:val="24"/>
              </w:rPr>
              <w:t>237</w:t>
            </w:r>
          </w:p>
        </w:tc>
        <w:tc>
          <w:tcPr>
            <w:tcW w:w="2486" w:type="dxa"/>
            <w:shd w:val="clear" w:color="auto" w:fill="auto"/>
            <w:tcMar>
              <w:top w:w="15" w:type="dxa"/>
              <w:left w:w="94" w:type="dxa"/>
              <w:bottom w:w="0" w:type="dxa"/>
              <w:right w:w="94" w:type="dxa"/>
            </w:tcMar>
            <w:hideMark/>
          </w:tcPr>
          <w:p w14:paraId="2C04E95E" w14:textId="77777777" w:rsidR="001C47C8" w:rsidRPr="00284CBA" w:rsidRDefault="001C47C8" w:rsidP="001C24B2">
            <w:pPr>
              <w:tabs>
                <w:tab w:val="left" w:pos="2884"/>
              </w:tabs>
              <w:ind w:left="706" w:right="600" w:firstLine="3"/>
              <w:jc w:val="center"/>
              <w:rPr>
                <w:szCs w:val="24"/>
              </w:rPr>
            </w:pPr>
            <w:r w:rsidRPr="00284CBA">
              <w:rPr>
                <w:szCs w:val="24"/>
              </w:rPr>
              <w:t>0,065</w:t>
            </w:r>
          </w:p>
        </w:tc>
      </w:tr>
      <w:tr w:rsidR="001C47C8" w:rsidRPr="00284CBA" w14:paraId="13B7E0F7" w14:textId="77777777" w:rsidTr="007E2F5F">
        <w:trPr>
          <w:trHeight w:val="264"/>
          <w:jc w:val="center"/>
        </w:trPr>
        <w:tc>
          <w:tcPr>
            <w:tcW w:w="2440" w:type="dxa"/>
            <w:shd w:val="clear" w:color="auto" w:fill="auto"/>
            <w:tcMar>
              <w:top w:w="15" w:type="dxa"/>
              <w:left w:w="94" w:type="dxa"/>
              <w:bottom w:w="0" w:type="dxa"/>
              <w:right w:w="94" w:type="dxa"/>
            </w:tcMar>
            <w:hideMark/>
          </w:tcPr>
          <w:p w14:paraId="79C8A5EA" w14:textId="77777777" w:rsidR="001C47C8" w:rsidRPr="00284CBA" w:rsidRDefault="001C47C8" w:rsidP="001C24B2">
            <w:pPr>
              <w:tabs>
                <w:tab w:val="left" w:pos="2884"/>
              </w:tabs>
              <w:ind w:left="0" w:firstLine="709"/>
              <w:rPr>
                <w:szCs w:val="24"/>
              </w:rPr>
            </w:pPr>
            <w:r w:rsidRPr="00284CBA">
              <w:rPr>
                <w:bCs/>
                <w:szCs w:val="24"/>
              </w:rPr>
              <w:t>Rumānija</w:t>
            </w:r>
          </w:p>
        </w:tc>
        <w:tc>
          <w:tcPr>
            <w:tcW w:w="1608" w:type="dxa"/>
            <w:shd w:val="clear" w:color="auto" w:fill="auto"/>
            <w:tcMar>
              <w:top w:w="15" w:type="dxa"/>
              <w:left w:w="94" w:type="dxa"/>
              <w:bottom w:w="0" w:type="dxa"/>
              <w:right w:w="94" w:type="dxa"/>
            </w:tcMar>
            <w:hideMark/>
          </w:tcPr>
          <w:p w14:paraId="21920BE1" w14:textId="3542E00C" w:rsidR="001C47C8" w:rsidRPr="00284CBA" w:rsidRDefault="001C47C8" w:rsidP="001C24B2">
            <w:pPr>
              <w:tabs>
                <w:tab w:val="left" w:pos="2884"/>
              </w:tabs>
              <w:ind w:left="-124" w:right="346" w:firstLine="425"/>
              <w:jc w:val="center"/>
              <w:rPr>
                <w:szCs w:val="24"/>
              </w:rPr>
            </w:pPr>
            <w:r w:rsidRPr="00284CBA">
              <w:rPr>
                <w:szCs w:val="24"/>
              </w:rPr>
              <w:t>146</w:t>
            </w:r>
          </w:p>
        </w:tc>
        <w:tc>
          <w:tcPr>
            <w:tcW w:w="1673" w:type="dxa"/>
            <w:shd w:val="clear" w:color="auto" w:fill="auto"/>
            <w:tcMar>
              <w:top w:w="15" w:type="dxa"/>
              <w:left w:w="94" w:type="dxa"/>
              <w:bottom w:w="0" w:type="dxa"/>
              <w:right w:w="94" w:type="dxa"/>
            </w:tcMar>
            <w:hideMark/>
          </w:tcPr>
          <w:p w14:paraId="7ADE729A" w14:textId="77777777" w:rsidR="001C47C8" w:rsidRPr="00284CBA" w:rsidRDefault="001C47C8" w:rsidP="001C24B2">
            <w:pPr>
              <w:tabs>
                <w:tab w:val="left" w:pos="2884"/>
              </w:tabs>
              <w:ind w:left="0" w:firstLine="111"/>
              <w:jc w:val="center"/>
              <w:rPr>
                <w:szCs w:val="24"/>
              </w:rPr>
            </w:pPr>
            <w:r w:rsidRPr="00284CBA">
              <w:rPr>
                <w:szCs w:val="24"/>
              </w:rPr>
              <w:t>250</w:t>
            </w:r>
          </w:p>
        </w:tc>
        <w:tc>
          <w:tcPr>
            <w:tcW w:w="2486" w:type="dxa"/>
            <w:shd w:val="clear" w:color="auto" w:fill="auto"/>
            <w:tcMar>
              <w:top w:w="15" w:type="dxa"/>
              <w:left w:w="94" w:type="dxa"/>
              <w:bottom w:w="0" w:type="dxa"/>
              <w:right w:w="94" w:type="dxa"/>
            </w:tcMar>
            <w:hideMark/>
          </w:tcPr>
          <w:p w14:paraId="42DF832B" w14:textId="77777777" w:rsidR="001C47C8" w:rsidRPr="00284CBA" w:rsidRDefault="001C47C8" w:rsidP="001C24B2">
            <w:pPr>
              <w:tabs>
                <w:tab w:val="left" w:pos="2884"/>
              </w:tabs>
              <w:ind w:left="706" w:right="600" w:firstLine="3"/>
              <w:jc w:val="center"/>
              <w:rPr>
                <w:szCs w:val="24"/>
              </w:rPr>
            </w:pPr>
            <w:r w:rsidRPr="00284CBA">
              <w:rPr>
                <w:szCs w:val="24"/>
              </w:rPr>
              <w:t>0,044</w:t>
            </w:r>
          </w:p>
        </w:tc>
      </w:tr>
      <w:tr w:rsidR="001C47C8" w:rsidRPr="00284CBA" w14:paraId="631E0A1E" w14:textId="77777777" w:rsidTr="007E2F5F">
        <w:trPr>
          <w:trHeight w:val="264"/>
          <w:jc w:val="center"/>
        </w:trPr>
        <w:tc>
          <w:tcPr>
            <w:tcW w:w="2440" w:type="dxa"/>
            <w:shd w:val="clear" w:color="auto" w:fill="auto"/>
            <w:tcMar>
              <w:top w:w="15" w:type="dxa"/>
              <w:left w:w="94" w:type="dxa"/>
              <w:bottom w:w="0" w:type="dxa"/>
              <w:right w:w="94" w:type="dxa"/>
            </w:tcMar>
            <w:hideMark/>
          </w:tcPr>
          <w:p w14:paraId="103E1D21" w14:textId="77777777" w:rsidR="001C47C8" w:rsidRPr="00284CBA" w:rsidRDefault="001C47C8" w:rsidP="001C24B2">
            <w:pPr>
              <w:tabs>
                <w:tab w:val="left" w:pos="2884"/>
              </w:tabs>
              <w:ind w:left="0" w:firstLine="709"/>
              <w:rPr>
                <w:szCs w:val="24"/>
              </w:rPr>
            </w:pPr>
            <w:r w:rsidRPr="00284CBA">
              <w:rPr>
                <w:bCs/>
                <w:szCs w:val="24"/>
              </w:rPr>
              <w:t>Igaunija</w:t>
            </w:r>
          </w:p>
        </w:tc>
        <w:tc>
          <w:tcPr>
            <w:tcW w:w="1608" w:type="dxa"/>
            <w:shd w:val="clear" w:color="auto" w:fill="auto"/>
            <w:tcMar>
              <w:top w:w="15" w:type="dxa"/>
              <w:left w:w="94" w:type="dxa"/>
              <w:bottom w:w="0" w:type="dxa"/>
              <w:right w:w="94" w:type="dxa"/>
            </w:tcMar>
            <w:hideMark/>
          </w:tcPr>
          <w:p w14:paraId="39F033B6" w14:textId="6199EFF1" w:rsidR="001C47C8" w:rsidRPr="00284CBA" w:rsidRDefault="001C47C8" w:rsidP="001C24B2">
            <w:pPr>
              <w:tabs>
                <w:tab w:val="left" w:pos="2884"/>
              </w:tabs>
              <w:ind w:left="-124" w:right="346" w:firstLine="425"/>
              <w:jc w:val="center"/>
              <w:rPr>
                <w:szCs w:val="24"/>
              </w:rPr>
            </w:pPr>
            <w:r w:rsidRPr="00284CBA">
              <w:rPr>
                <w:szCs w:val="24"/>
              </w:rPr>
              <w:t>111</w:t>
            </w:r>
          </w:p>
        </w:tc>
        <w:tc>
          <w:tcPr>
            <w:tcW w:w="1673" w:type="dxa"/>
            <w:shd w:val="clear" w:color="auto" w:fill="auto"/>
            <w:tcMar>
              <w:top w:w="15" w:type="dxa"/>
              <w:left w:w="94" w:type="dxa"/>
              <w:bottom w:w="0" w:type="dxa"/>
              <w:right w:w="94" w:type="dxa"/>
            </w:tcMar>
            <w:hideMark/>
          </w:tcPr>
          <w:p w14:paraId="4EFC93D9" w14:textId="77777777" w:rsidR="001C47C8" w:rsidRPr="00284CBA" w:rsidRDefault="001C47C8" w:rsidP="001C24B2">
            <w:pPr>
              <w:tabs>
                <w:tab w:val="left" w:pos="2884"/>
              </w:tabs>
              <w:ind w:left="0" w:firstLine="111"/>
              <w:jc w:val="center"/>
              <w:rPr>
                <w:szCs w:val="24"/>
              </w:rPr>
            </w:pPr>
            <w:r w:rsidRPr="00284CBA">
              <w:rPr>
                <w:szCs w:val="24"/>
              </w:rPr>
              <w:t>158</w:t>
            </w:r>
          </w:p>
        </w:tc>
        <w:tc>
          <w:tcPr>
            <w:tcW w:w="2486" w:type="dxa"/>
            <w:shd w:val="clear" w:color="auto" w:fill="auto"/>
            <w:tcMar>
              <w:top w:w="15" w:type="dxa"/>
              <w:left w:w="94" w:type="dxa"/>
              <w:bottom w:w="0" w:type="dxa"/>
              <w:right w:w="94" w:type="dxa"/>
            </w:tcMar>
            <w:hideMark/>
          </w:tcPr>
          <w:p w14:paraId="4AC0D7A7" w14:textId="77777777" w:rsidR="001C47C8" w:rsidRPr="00284CBA" w:rsidRDefault="001C47C8" w:rsidP="001C24B2">
            <w:pPr>
              <w:tabs>
                <w:tab w:val="left" w:pos="2884"/>
              </w:tabs>
              <w:ind w:left="706" w:right="600" w:firstLine="3"/>
              <w:jc w:val="center"/>
              <w:rPr>
                <w:szCs w:val="24"/>
              </w:rPr>
            </w:pPr>
            <w:r w:rsidRPr="00284CBA">
              <w:rPr>
                <w:szCs w:val="24"/>
              </w:rPr>
              <w:t>0,045</w:t>
            </w:r>
          </w:p>
        </w:tc>
      </w:tr>
      <w:tr w:rsidR="001C47C8" w:rsidRPr="00284CBA" w14:paraId="3F151AFC" w14:textId="77777777" w:rsidTr="007E2F5F">
        <w:trPr>
          <w:trHeight w:val="264"/>
          <w:jc w:val="center"/>
        </w:trPr>
        <w:tc>
          <w:tcPr>
            <w:tcW w:w="2440" w:type="dxa"/>
            <w:shd w:val="clear" w:color="auto" w:fill="auto"/>
            <w:tcMar>
              <w:top w:w="15" w:type="dxa"/>
              <w:left w:w="94" w:type="dxa"/>
              <w:bottom w:w="0" w:type="dxa"/>
              <w:right w:w="94" w:type="dxa"/>
            </w:tcMar>
            <w:hideMark/>
          </w:tcPr>
          <w:p w14:paraId="127702AF" w14:textId="77777777" w:rsidR="001C47C8" w:rsidRPr="00284CBA" w:rsidRDefault="001C47C8" w:rsidP="001C24B2">
            <w:pPr>
              <w:tabs>
                <w:tab w:val="left" w:pos="2884"/>
              </w:tabs>
              <w:ind w:left="0" w:firstLine="709"/>
              <w:rPr>
                <w:szCs w:val="24"/>
              </w:rPr>
            </w:pPr>
            <w:r w:rsidRPr="00284CBA">
              <w:rPr>
                <w:bCs/>
                <w:szCs w:val="24"/>
              </w:rPr>
              <w:t>Kipra</w:t>
            </w:r>
          </w:p>
        </w:tc>
        <w:tc>
          <w:tcPr>
            <w:tcW w:w="1608" w:type="dxa"/>
            <w:shd w:val="clear" w:color="auto" w:fill="auto"/>
            <w:tcMar>
              <w:top w:w="15" w:type="dxa"/>
              <w:left w:w="94" w:type="dxa"/>
              <w:bottom w:w="0" w:type="dxa"/>
              <w:right w:w="94" w:type="dxa"/>
            </w:tcMar>
            <w:hideMark/>
          </w:tcPr>
          <w:p w14:paraId="7AAEA89F" w14:textId="6996EA9B" w:rsidR="001C47C8" w:rsidRPr="00284CBA" w:rsidRDefault="001C47C8" w:rsidP="001C24B2">
            <w:pPr>
              <w:tabs>
                <w:tab w:val="left" w:pos="2884"/>
              </w:tabs>
              <w:ind w:left="-124" w:right="346" w:firstLine="425"/>
              <w:jc w:val="center"/>
              <w:rPr>
                <w:szCs w:val="24"/>
              </w:rPr>
            </w:pPr>
            <w:r w:rsidRPr="00284CBA">
              <w:rPr>
                <w:szCs w:val="24"/>
              </w:rPr>
              <w:t>99</w:t>
            </w:r>
          </w:p>
        </w:tc>
        <w:tc>
          <w:tcPr>
            <w:tcW w:w="1673" w:type="dxa"/>
            <w:shd w:val="clear" w:color="auto" w:fill="auto"/>
            <w:tcMar>
              <w:top w:w="15" w:type="dxa"/>
              <w:left w:w="94" w:type="dxa"/>
              <w:bottom w:w="0" w:type="dxa"/>
              <w:right w:w="94" w:type="dxa"/>
            </w:tcMar>
            <w:hideMark/>
          </w:tcPr>
          <w:p w14:paraId="1987CCAE" w14:textId="77777777" w:rsidR="001C47C8" w:rsidRPr="00284CBA" w:rsidRDefault="001C47C8" w:rsidP="001C24B2">
            <w:pPr>
              <w:tabs>
                <w:tab w:val="left" w:pos="2884"/>
              </w:tabs>
              <w:ind w:left="0" w:firstLine="111"/>
              <w:jc w:val="center"/>
              <w:rPr>
                <w:szCs w:val="24"/>
              </w:rPr>
            </w:pPr>
            <w:r w:rsidRPr="00284CBA">
              <w:rPr>
                <w:szCs w:val="24"/>
              </w:rPr>
              <w:t>133</w:t>
            </w:r>
          </w:p>
        </w:tc>
        <w:tc>
          <w:tcPr>
            <w:tcW w:w="2486" w:type="dxa"/>
            <w:shd w:val="clear" w:color="auto" w:fill="auto"/>
            <w:tcMar>
              <w:top w:w="15" w:type="dxa"/>
              <w:left w:w="94" w:type="dxa"/>
              <w:bottom w:w="0" w:type="dxa"/>
              <w:right w:w="94" w:type="dxa"/>
            </w:tcMar>
            <w:hideMark/>
          </w:tcPr>
          <w:p w14:paraId="09C3FEDD" w14:textId="77777777" w:rsidR="001C47C8" w:rsidRPr="00284CBA" w:rsidRDefault="001C47C8" w:rsidP="001C24B2">
            <w:pPr>
              <w:tabs>
                <w:tab w:val="left" w:pos="2884"/>
              </w:tabs>
              <w:ind w:left="706" w:right="600" w:firstLine="3"/>
              <w:jc w:val="center"/>
              <w:rPr>
                <w:szCs w:val="24"/>
              </w:rPr>
            </w:pPr>
            <w:r w:rsidRPr="00284CBA">
              <w:rPr>
                <w:szCs w:val="24"/>
              </w:rPr>
              <w:t>0,038</w:t>
            </w:r>
          </w:p>
        </w:tc>
      </w:tr>
      <w:tr w:rsidR="001C47C8" w:rsidRPr="00284CBA" w14:paraId="14104562" w14:textId="77777777" w:rsidTr="007E2F5F">
        <w:trPr>
          <w:trHeight w:val="264"/>
          <w:jc w:val="center"/>
        </w:trPr>
        <w:tc>
          <w:tcPr>
            <w:tcW w:w="2440" w:type="dxa"/>
            <w:shd w:val="clear" w:color="auto" w:fill="auto"/>
            <w:tcMar>
              <w:top w:w="15" w:type="dxa"/>
              <w:left w:w="94" w:type="dxa"/>
              <w:bottom w:w="0" w:type="dxa"/>
              <w:right w:w="94" w:type="dxa"/>
            </w:tcMar>
            <w:hideMark/>
          </w:tcPr>
          <w:p w14:paraId="27B8FFF4" w14:textId="77777777" w:rsidR="001C47C8" w:rsidRPr="00284CBA" w:rsidRDefault="001C47C8" w:rsidP="001C24B2">
            <w:pPr>
              <w:tabs>
                <w:tab w:val="left" w:pos="2884"/>
              </w:tabs>
              <w:ind w:left="0" w:firstLine="709"/>
              <w:rPr>
                <w:szCs w:val="24"/>
              </w:rPr>
            </w:pPr>
            <w:r w:rsidRPr="00284CBA">
              <w:rPr>
                <w:bCs/>
                <w:szCs w:val="24"/>
              </w:rPr>
              <w:t>Slovākija</w:t>
            </w:r>
          </w:p>
        </w:tc>
        <w:tc>
          <w:tcPr>
            <w:tcW w:w="1608" w:type="dxa"/>
            <w:shd w:val="clear" w:color="auto" w:fill="auto"/>
            <w:tcMar>
              <w:top w:w="15" w:type="dxa"/>
              <w:left w:w="94" w:type="dxa"/>
              <w:bottom w:w="0" w:type="dxa"/>
              <w:right w:w="94" w:type="dxa"/>
            </w:tcMar>
            <w:hideMark/>
          </w:tcPr>
          <w:p w14:paraId="7F3FF546" w14:textId="5DB33863" w:rsidR="001C47C8" w:rsidRPr="00284CBA" w:rsidRDefault="001C47C8" w:rsidP="001C24B2">
            <w:pPr>
              <w:tabs>
                <w:tab w:val="left" w:pos="2884"/>
              </w:tabs>
              <w:ind w:left="-124" w:right="346" w:firstLine="425"/>
              <w:jc w:val="center"/>
              <w:rPr>
                <w:szCs w:val="24"/>
              </w:rPr>
            </w:pPr>
            <w:r w:rsidRPr="00284CBA">
              <w:rPr>
                <w:szCs w:val="24"/>
              </w:rPr>
              <w:t>89</w:t>
            </w:r>
          </w:p>
        </w:tc>
        <w:tc>
          <w:tcPr>
            <w:tcW w:w="1673" w:type="dxa"/>
            <w:shd w:val="clear" w:color="auto" w:fill="auto"/>
            <w:tcMar>
              <w:top w:w="15" w:type="dxa"/>
              <w:left w:w="94" w:type="dxa"/>
              <w:bottom w:w="0" w:type="dxa"/>
              <w:right w:w="94" w:type="dxa"/>
            </w:tcMar>
            <w:hideMark/>
          </w:tcPr>
          <w:p w14:paraId="53B18320" w14:textId="77777777" w:rsidR="001C47C8" w:rsidRPr="00284CBA" w:rsidRDefault="001C47C8" w:rsidP="001C24B2">
            <w:pPr>
              <w:tabs>
                <w:tab w:val="left" w:pos="2884"/>
              </w:tabs>
              <w:ind w:left="0" w:firstLine="111"/>
              <w:jc w:val="center"/>
              <w:rPr>
                <w:szCs w:val="24"/>
              </w:rPr>
            </w:pPr>
            <w:r w:rsidRPr="00284CBA">
              <w:rPr>
                <w:szCs w:val="24"/>
              </w:rPr>
              <w:t>115</w:t>
            </w:r>
          </w:p>
        </w:tc>
        <w:tc>
          <w:tcPr>
            <w:tcW w:w="2486" w:type="dxa"/>
            <w:shd w:val="clear" w:color="auto" w:fill="auto"/>
            <w:tcMar>
              <w:top w:w="15" w:type="dxa"/>
              <w:left w:w="94" w:type="dxa"/>
              <w:bottom w:w="0" w:type="dxa"/>
              <w:right w:w="94" w:type="dxa"/>
            </w:tcMar>
            <w:hideMark/>
          </w:tcPr>
          <w:p w14:paraId="5C0056D6" w14:textId="77777777" w:rsidR="001C47C8" w:rsidRPr="00284CBA" w:rsidRDefault="001C47C8" w:rsidP="001C24B2">
            <w:pPr>
              <w:tabs>
                <w:tab w:val="left" w:pos="2884"/>
              </w:tabs>
              <w:ind w:left="706" w:right="600" w:firstLine="3"/>
              <w:jc w:val="center"/>
              <w:rPr>
                <w:szCs w:val="24"/>
              </w:rPr>
            </w:pPr>
            <w:r w:rsidRPr="00284CBA">
              <w:rPr>
                <w:szCs w:val="24"/>
              </w:rPr>
              <w:t>0,018</w:t>
            </w:r>
          </w:p>
        </w:tc>
      </w:tr>
      <w:tr w:rsidR="001C47C8" w:rsidRPr="00284CBA" w14:paraId="5354D63C" w14:textId="77777777" w:rsidTr="007E2F5F">
        <w:trPr>
          <w:trHeight w:val="264"/>
          <w:jc w:val="center"/>
        </w:trPr>
        <w:tc>
          <w:tcPr>
            <w:tcW w:w="2440" w:type="dxa"/>
            <w:shd w:val="clear" w:color="auto" w:fill="auto"/>
            <w:tcMar>
              <w:top w:w="15" w:type="dxa"/>
              <w:left w:w="94" w:type="dxa"/>
              <w:bottom w:w="0" w:type="dxa"/>
              <w:right w:w="94" w:type="dxa"/>
            </w:tcMar>
            <w:hideMark/>
          </w:tcPr>
          <w:p w14:paraId="4F427AD2" w14:textId="77777777" w:rsidR="001C47C8" w:rsidRPr="00284CBA" w:rsidRDefault="001C47C8" w:rsidP="001C24B2">
            <w:pPr>
              <w:tabs>
                <w:tab w:val="left" w:pos="2884"/>
              </w:tabs>
              <w:ind w:left="0" w:firstLine="709"/>
              <w:rPr>
                <w:szCs w:val="24"/>
              </w:rPr>
            </w:pPr>
            <w:r w:rsidRPr="00284CBA">
              <w:rPr>
                <w:bCs/>
                <w:szCs w:val="24"/>
              </w:rPr>
              <w:t>Horvātija</w:t>
            </w:r>
          </w:p>
        </w:tc>
        <w:tc>
          <w:tcPr>
            <w:tcW w:w="1608" w:type="dxa"/>
            <w:shd w:val="clear" w:color="auto" w:fill="auto"/>
            <w:tcMar>
              <w:top w:w="15" w:type="dxa"/>
              <w:left w:w="94" w:type="dxa"/>
              <w:bottom w:w="0" w:type="dxa"/>
              <w:right w:w="94" w:type="dxa"/>
            </w:tcMar>
            <w:hideMark/>
          </w:tcPr>
          <w:p w14:paraId="446EA94C" w14:textId="3F872660" w:rsidR="001C47C8" w:rsidRPr="00284CBA" w:rsidRDefault="001C47C8" w:rsidP="001C24B2">
            <w:pPr>
              <w:tabs>
                <w:tab w:val="left" w:pos="2884"/>
              </w:tabs>
              <w:ind w:left="-124" w:right="346" w:firstLine="425"/>
              <w:jc w:val="center"/>
              <w:rPr>
                <w:szCs w:val="24"/>
              </w:rPr>
            </w:pPr>
            <w:r w:rsidRPr="00284CBA">
              <w:rPr>
                <w:szCs w:val="24"/>
              </w:rPr>
              <w:t>77</w:t>
            </w:r>
          </w:p>
        </w:tc>
        <w:tc>
          <w:tcPr>
            <w:tcW w:w="1673" w:type="dxa"/>
            <w:shd w:val="clear" w:color="auto" w:fill="auto"/>
            <w:tcMar>
              <w:top w:w="15" w:type="dxa"/>
              <w:left w:w="94" w:type="dxa"/>
              <w:bottom w:w="0" w:type="dxa"/>
              <w:right w:w="94" w:type="dxa"/>
            </w:tcMar>
            <w:hideMark/>
          </w:tcPr>
          <w:p w14:paraId="6461AEBC" w14:textId="77777777" w:rsidR="001C47C8" w:rsidRPr="00284CBA" w:rsidRDefault="001C47C8" w:rsidP="001C24B2">
            <w:pPr>
              <w:tabs>
                <w:tab w:val="left" w:pos="2884"/>
              </w:tabs>
              <w:ind w:left="0" w:firstLine="111"/>
              <w:jc w:val="center"/>
              <w:rPr>
                <w:szCs w:val="24"/>
              </w:rPr>
            </w:pPr>
            <w:r w:rsidRPr="00284CBA">
              <w:rPr>
                <w:szCs w:val="24"/>
              </w:rPr>
              <w:t>118</w:t>
            </w:r>
          </w:p>
        </w:tc>
        <w:tc>
          <w:tcPr>
            <w:tcW w:w="2486" w:type="dxa"/>
            <w:shd w:val="clear" w:color="auto" w:fill="auto"/>
            <w:tcMar>
              <w:top w:w="15" w:type="dxa"/>
              <w:left w:w="94" w:type="dxa"/>
              <w:bottom w:w="0" w:type="dxa"/>
              <w:right w:w="94" w:type="dxa"/>
            </w:tcMar>
            <w:hideMark/>
          </w:tcPr>
          <w:p w14:paraId="1279523E" w14:textId="77777777" w:rsidR="001C47C8" w:rsidRPr="00284CBA" w:rsidRDefault="001C47C8" w:rsidP="001C24B2">
            <w:pPr>
              <w:tabs>
                <w:tab w:val="left" w:pos="2884"/>
              </w:tabs>
              <w:ind w:left="706" w:right="600" w:firstLine="3"/>
              <w:jc w:val="center"/>
              <w:rPr>
                <w:szCs w:val="24"/>
              </w:rPr>
            </w:pPr>
            <w:r w:rsidRPr="00284CBA">
              <w:rPr>
                <w:szCs w:val="24"/>
              </w:rPr>
              <w:t>0,022</w:t>
            </w:r>
          </w:p>
        </w:tc>
      </w:tr>
      <w:tr w:rsidR="001C47C8" w:rsidRPr="00284CBA" w14:paraId="5FE80F10" w14:textId="77777777" w:rsidTr="007E2F5F">
        <w:trPr>
          <w:trHeight w:val="264"/>
          <w:jc w:val="center"/>
        </w:trPr>
        <w:tc>
          <w:tcPr>
            <w:tcW w:w="2440" w:type="dxa"/>
            <w:shd w:val="clear" w:color="auto" w:fill="auto"/>
            <w:tcMar>
              <w:top w:w="15" w:type="dxa"/>
              <w:left w:w="94" w:type="dxa"/>
              <w:bottom w:w="0" w:type="dxa"/>
              <w:right w:w="94" w:type="dxa"/>
            </w:tcMar>
            <w:hideMark/>
          </w:tcPr>
          <w:p w14:paraId="78ABA119" w14:textId="77777777" w:rsidR="001C47C8" w:rsidRPr="00284CBA" w:rsidRDefault="001C47C8" w:rsidP="001C24B2">
            <w:pPr>
              <w:tabs>
                <w:tab w:val="left" w:pos="2884"/>
              </w:tabs>
              <w:ind w:left="0" w:firstLine="709"/>
              <w:rPr>
                <w:szCs w:val="24"/>
              </w:rPr>
            </w:pPr>
            <w:r w:rsidRPr="00284CBA">
              <w:rPr>
                <w:bCs/>
                <w:szCs w:val="24"/>
              </w:rPr>
              <w:t>Luksemburga</w:t>
            </w:r>
          </w:p>
        </w:tc>
        <w:tc>
          <w:tcPr>
            <w:tcW w:w="1608" w:type="dxa"/>
            <w:shd w:val="clear" w:color="auto" w:fill="auto"/>
            <w:tcMar>
              <w:top w:w="15" w:type="dxa"/>
              <w:left w:w="94" w:type="dxa"/>
              <w:bottom w:w="0" w:type="dxa"/>
              <w:right w:w="94" w:type="dxa"/>
            </w:tcMar>
            <w:hideMark/>
          </w:tcPr>
          <w:p w14:paraId="6B502C19" w14:textId="3ED806BE" w:rsidR="001C47C8" w:rsidRPr="00284CBA" w:rsidRDefault="001C47C8" w:rsidP="001C24B2">
            <w:pPr>
              <w:tabs>
                <w:tab w:val="left" w:pos="2884"/>
              </w:tabs>
              <w:ind w:left="-124" w:right="346" w:firstLine="425"/>
              <w:jc w:val="center"/>
              <w:rPr>
                <w:szCs w:val="24"/>
              </w:rPr>
            </w:pPr>
            <w:r w:rsidRPr="00284CBA">
              <w:rPr>
                <w:szCs w:val="24"/>
              </w:rPr>
              <w:t>74</w:t>
            </w:r>
          </w:p>
        </w:tc>
        <w:tc>
          <w:tcPr>
            <w:tcW w:w="1673" w:type="dxa"/>
            <w:shd w:val="clear" w:color="auto" w:fill="auto"/>
            <w:tcMar>
              <w:top w:w="15" w:type="dxa"/>
              <w:left w:w="94" w:type="dxa"/>
              <w:bottom w:w="0" w:type="dxa"/>
              <w:right w:w="94" w:type="dxa"/>
            </w:tcMar>
            <w:hideMark/>
          </w:tcPr>
          <w:p w14:paraId="7DB8AA32" w14:textId="77777777" w:rsidR="001C47C8" w:rsidRPr="00284CBA" w:rsidRDefault="001C47C8" w:rsidP="001C24B2">
            <w:pPr>
              <w:tabs>
                <w:tab w:val="left" w:pos="2884"/>
              </w:tabs>
              <w:ind w:left="0" w:firstLine="111"/>
              <w:jc w:val="center"/>
              <w:rPr>
                <w:szCs w:val="24"/>
              </w:rPr>
            </w:pPr>
            <w:r w:rsidRPr="00284CBA">
              <w:rPr>
                <w:szCs w:val="24"/>
              </w:rPr>
              <w:t>101</w:t>
            </w:r>
          </w:p>
        </w:tc>
        <w:tc>
          <w:tcPr>
            <w:tcW w:w="2486" w:type="dxa"/>
            <w:shd w:val="clear" w:color="auto" w:fill="auto"/>
            <w:tcMar>
              <w:top w:w="15" w:type="dxa"/>
              <w:left w:w="94" w:type="dxa"/>
              <w:bottom w:w="0" w:type="dxa"/>
              <w:right w:w="94" w:type="dxa"/>
            </w:tcMar>
            <w:hideMark/>
          </w:tcPr>
          <w:p w14:paraId="30664EC1" w14:textId="77777777" w:rsidR="001C47C8" w:rsidRPr="00284CBA" w:rsidRDefault="001C47C8" w:rsidP="001C24B2">
            <w:pPr>
              <w:tabs>
                <w:tab w:val="left" w:pos="2884"/>
              </w:tabs>
              <w:ind w:left="706" w:right="600" w:firstLine="3"/>
              <w:jc w:val="center"/>
              <w:rPr>
                <w:szCs w:val="24"/>
              </w:rPr>
            </w:pPr>
            <w:r w:rsidRPr="00284CBA">
              <w:rPr>
                <w:szCs w:val="24"/>
              </w:rPr>
              <w:t>0,030</w:t>
            </w:r>
          </w:p>
        </w:tc>
      </w:tr>
      <w:tr w:rsidR="001C47C8" w:rsidRPr="00284CBA" w14:paraId="6AE811FC" w14:textId="77777777" w:rsidTr="007E2F5F">
        <w:trPr>
          <w:trHeight w:val="264"/>
          <w:jc w:val="center"/>
        </w:trPr>
        <w:tc>
          <w:tcPr>
            <w:tcW w:w="2440" w:type="dxa"/>
            <w:shd w:val="clear" w:color="auto" w:fill="auto"/>
            <w:tcMar>
              <w:top w:w="15" w:type="dxa"/>
              <w:left w:w="94" w:type="dxa"/>
              <w:bottom w:w="0" w:type="dxa"/>
              <w:right w:w="94" w:type="dxa"/>
            </w:tcMar>
            <w:hideMark/>
          </w:tcPr>
          <w:p w14:paraId="6496C78E" w14:textId="77777777" w:rsidR="001C47C8" w:rsidRPr="00284CBA" w:rsidRDefault="001C47C8" w:rsidP="001C24B2">
            <w:pPr>
              <w:tabs>
                <w:tab w:val="left" w:pos="2884"/>
              </w:tabs>
              <w:ind w:left="0" w:firstLine="709"/>
              <w:rPr>
                <w:szCs w:val="24"/>
              </w:rPr>
            </w:pPr>
            <w:r w:rsidRPr="00284CBA">
              <w:rPr>
                <w:bCs/>
                <w:szCs w:val="24"/>
              </w:rPr>
              <w:t>Latvija</w:t>
            </w:r>
          </w:p>
        </w:tc>
        <w:tc>
          <w:tcPr>
            <w:tcW w:w="1608" w:type="dxa"/>
            <w:shd w:val="clear" w:color="auto" w:fill="auto"/>
            <w:tcMar>
              <w:top w:w="15" w:type="dxa"/>
              <w:left w:w="94" w:type="dxa"/>
              <w:bottom w:w="0" w:type="dxa"/>
              <w:right w:w="94" w:type="dxa"/>
            </w:tcMar>
            <w:hideMark/>
          </w:tcPr>
          <w:p w14:paraId="07727E43" w14:textId="00878703" w:rsidR="001C47C8" w:rsidRPr="00284CBA" w:rsidRDefault="001C47C8" w:rsidP="001C24B2">
            <w:pPr>
              <w:tabs>
                <w:tab w:val="left" w:pos="2884"/>
              </w:tabs>
              <w:ind w:left="-124" w:right="346" w:firstLine="425"/>
              <w:jc w:val="center"/>
              <w:rPr>
                <w:szCs w:val="24"/>
              </w:rPr>
            </w:pPr>
            <w:r w:rsidRPr="00284CBA">
              <w:rPr>
                <w:bCs/>
                <w:szCs w:val="24"/>
              </w:rPr>
              <w:t>69</w:t>
            </w:r>
          </w:p>
        </w:tc>
        <w:tc>
          <w:tcPr>
            <w:tcW w:w="1673" w:type="dxa"/>
            <w:shd w:val="clear" w:color="auto" w:fill="auto"/>
            <w:tcMar>
              <w:top w:w="15" w:type="dxa"/>
              <w:left w:w="94" w:type="dxa"/>
              <w:bottom w:w="0" w:type="dxa"/>
              <w:right w:w="94" w:type="dxa"/>
            </w:tcMar>
            <w:hideMark/>
          </w:tcPr>
          <w:p w14:paraId="4E62847D" w14:textId="77777777" w:rsidR="001C47C8" w:rsidRPr="00284CBA" w:rsidRDefault="001C47C8" w:rsidP="001C24B2">
            <w:pPr>
              <w:tabs>
                <w:tab w:val="left" w:pos="2884"/>
              </w:tabs>
              <w:ind w:left="0" w:firstLine="111"/>
              <w:jc w:val="center"/>
              <w:rPr>
                <w:szCs w:val="24"/>
              </w:rPr>
            </w:pPr>
            <w:r w:rsidRPr="00284CBA">
              <w:rPr>
                <w:bCs/>
                <w:szCs w:val="24"/>
              </w:rPr>
              <w:t>88</w:t>
            </w:r>
          </w:p>
        </w:tc>
        <w:tc>
          <w:tcPr>
            <w:tcW w:w="2486" w:type="dxa"/>
            <w:shd w:val="clear" w:color="auto" w:fill="auto"/>
            <w:tcMar>
              <w:top w:w="15" w:type="dxa"/>
              <w:left w:w="94" w:type="dxa"/>
              <w:bottom w:w="0" w:type="dxa"/>
              <w:right w:w="94" w:type="dxa"/>
            </w:tcMar>
            <w:hideMark/>
          </w:tcPr>
          <w:p w14:paraId="3481996F" w14:textId="77777777" w:rsidR="001C47C8" w:rsidRPr="00284CBA" w:rsidRDefault="001C47C8" w:rsidP="001C24B2">
            <w:pPr>
              <w:tabs>
                <w:tab w:val="left" w:pos="2884"/>
              </w:tabs>
              <w:ind w:left="706" w:right="600" w:firstLine="3"/>
              <w:jc w:val="center"/>
              <w:rPr>
                <w:szCs w:val="24"/>
              </w:rPr>
            </w:pPr>
            <w:r w:rsidRPr="00284CBA">
              <w:rPr>
                <w:bCs/>
                <w:szCs w:val="24"/>
              </w:rPr>
              <w:t>0,015</w:t>
            </w:r>
          </w:p>
        </w:tc>
      </w:tr>
      <w:tr w:rsidR="001C47C8" w:rsidRPr="00284CBA" w14:paraId="370BE123" w14:textId="77777777" w:rsidTr="007E2F5F">
        <w:trPr>
          <w:trHeight w:val="264"/>
          <w:jc w:val="center"/>
        </w:trPr>
        <w:tc>
          <w:tcPr>
            <w:tcW w:w="2440" w:type="dxa"/>
            <w:shd w:val="clear" w:color="auto" w:fill="auto"/>
            <w:tcMar>
              <w:top w:w="15" w:type="dxa"/>
              <w:left w:w="94" w:type="dxa"/>
              <w:bottom w:w="0" w:type="dxa"/>
              <w:right w:w="94" w:type="dxa"/>
            </w:tcMar>
            <w:hideMark/>
          </w:tcPr>
          <w:p w14:paraId="6406E881" w14:textId="77777777" w:rsidR="001C47C8" w:rsidRPr="00284CBA" w:rsidRDefault="001C47C8" w:rsidP="001C24B2">
            <w:pPr>
              <w:tabs>
                <w:tab w:val="left" w:pos="2884"/>
              </w:tabs>
              <w:ind w:left="0" w:firstLine="709"/>
              <w:rPr>
                <w:szCs w:val="24"/>
              </w:rPr>
            </w:pPr>
            <w:r w:rsidRPr="00284CBA">
              <w:rPr>
                <w:bCs/>
                <w:szCs w:val="24"/>
              </w:rPr>
              <w:t>Bulgārija</w:t>
            </w:r>
          </w:p>
        </w:tc>
        <w:tc>
          <w:tcPr>
            <w:tcW w:w="1608" w:type="dxa"/>
            <w:shd w:val="clear" w:color="auto" w:fill="auto"/>
            <w:tcMar>
              <w:top w:w="15" w:type="dxa"/>
              <w:left w:w="94" w:type="dxa"/>
              <w:bottom w:w="0" w:type="dxa"/>
              <w:right w:w="94" w:type="dxa"/>
            </w:tcMar>
            <w:hideMark/>
          </w:tcPr>
          <w:p w14:paraId="781295B8" w14:textId="6A53255A" w:rsidR="001C47C8" w:rsidRPr="00284CBA" w:rsidRDefault="001C47C8" w:rsidP="001C24B2">
            <w:pPr>
              <w:tabs>
                <w:tab w:val="left" w:pos="2884"/>
              </w:tabs>
              <w:ind w:left="-124" w:right="346" w:firstLine="425"/>
              <w:jc w:val="center"/>
              <w:rPr>
                <w:szCs w:val="24"/>
              </w:rPr>
            </w:pPr>
            <w:r w:rsidRPr="00284CBA">
              <w:rPr>
                <w:szCs w:val="24"/>
              </w:rPr>
              <w:t>91</w:t>
            </w:r>
          </w:p>
        </w:tc>
        <w:tc>
          <w:tcPr>
            <w:tcW w:w="1673" w:type="dxa"/>
            <w:shd w:val="clear" w:color="auto" w:fill="auto"/>
            <w:tcMar>
              <w:top w:w="15" w:type="dxa"/>
              <w:left w:w="94" w:type="dxa"/>
              <w:bottom w:w="0" w:type="dxa"/>
              <w:right w:w="94" w:type="dxa"/>
            </w:tcMar>
            <w:hideMark/>
          </w:tcPr>
          <w:p w14:paraId="7C06B385" w14:textId="77777777" w:rsidR="001C47C8" w:rsidRPr="00284CBA" w:rsidRDefault="001C47C8" w:rsidP="001C24B2">
            <w:pPr>
              <w:tabs>
                <w:tab w:val="left" w:pos="2884"/>
              </w:tabs>
              <w:ind w:left="0" w:firstLine="111"/>
              <w:jc w:val="center"/>
              <w:rPr>
                <w:szCs w:val="24"/>
              </w:rPr>
            </w:pPr>
            <w:r w:rsidRPr="00284CBA">
              <w:rPr>
                <w:szCs w:val="24"/>
              </w:rPr>
              <w:t>130</w:t>
            </w:r>
          </w:p>
        </w:tc>
        <w:tc>
          <w:tcPr>
            <w:tcW w:w="2486" w:type="dxa"/>
            <w:shd w:val="clear" w:color="auto" w:fill="auto"/>
            <w:tcMar>
              <w:top w:w="15" w:type="dxa"/>
              <w:left w:w="94" w:type="dxa"/>
              <w:bottom w:w="0" w:type="dxa"/>
              <w:right w:w="94" w:type="dxa"/>
            </w:tcMar>
            <w:hideMark/>
          </w:tcPr>
          <w:p w14:paraId="2821E2F0" w14:textId="77777777" w:rsidR="001C47C8" w:rsidRPr="00284CBA" w:rsidRDefault="001C47C8" w:rsidP="001C24B2">
            <w:pPr>
              <w:tabs>
                <w:tab w:val="left" w:pos="2884"/>
              </w:tabs>
              <w:ind w:left="706" w:right="600" w:firstLine="3"/>
              <w:jc w:val="center"/>
              <w:rPr>
                <w:szCs w:val="24"/>
              </w:rPr>
            </w:pPr>
            <w:r w:rsidRPr="00284CBA">
              <w:rPr>
                <w:szCs w:val="24"/>
              </w:rPr>
              <w:t>0,015</w:t>
            </w:r>
          </w:p>
        </w:tc>
      </w:tr>
      <w:tr w:rsidR="001C47C8" w:rsidRPr="00284CBA" w14:paraId="45052ED6" w14:textId="77777777" w:rsidTr="007E2F5F">
        <w:trPr>
          <w:trHeight w:val="264"/>
          <w:jc w:val="center"/>
        </w:trPr>
        <w:tc>
          <w:tcPr>
            <w:tcW w:w="2440" w:type="dxa"/>
            <w:shd w:val="clear" w:color="auto" w:fill="auto"/>
            <w:tcMar>
              <w:top w:w="15" w:type="dxa"/>
              <w:left w:w="94" w:type="dxa"/>
              <w:bottom w:w="0" w:type="dxa"/>
              <w:right w:w="94" w:type="dxa"/>
            </w:tcMar>
            <w:hideMark/>
          </w:tcPr>
          <w:p w14:paraId="5DC8CE49" w14:textId="77777777" w:rsidR="001C47C8" w:rsidRPr="00284CBA" w:rsidRDefault="001C47C8" w:rsidP="001C24B2">
            <w:pPr>
              <w:tabs>
                <w:tab w:val="left" w:pos="2884"/>
              </w:tabs>
              <w:ind w:left="0" w:firstLine="709"/>
              <w:rPr>
                <w:szCs w:val="24"/>
              </w:rPr>
            </w:pPr>
            <w:r w:rsidRPr="00284CBA">
              <w:rPr>
                <w:bCs/>
                <w:szCs w:val="24"/>
              </w:rPr>
              <w:lastRenderedPageBreak/>
              <w:t>Lietuva</w:t>
            </w:r>
          </w:p>
        </w:tc>
        <w:tc>
          <w:tcPr>
            <w:tcW w:w="1608" w:type="dxa"/>
            <w:shd w:val="clear" w:color="auto" w:fill="auto"/>
            <w:tcMar>
              <w:top w:w="15" w:type="dxa"/>
              <w:left w:w="94" w:type="dxa"/>
              <w:bottom w:w="0" w:type="dxa"/>
              <w:right w:w="94" w:type="dxa"/>
            </w:tcMar>
            <w:hideMark/>
          </w:tcPr>
          <w:p w14:paraId="7B9EA6CD" w14:textId="12CCCE6F" w:rsidR="001C47C8" w:rsidRPr="00284CBA" w:rsidRDefault="001C47C8" w:rsidP="001C24B2">
            <w:pPr>
              <w:tabs>
                <w:tab w:val="left" w:pos="2884"/>
              </w:tabs>
              <w:ind w:left="-124" w:right="346" w:firstLine="425"/>
              <w:jc w:val="center"/>
              <w:rPr>
                <w:szCs w:val="24"/>
              </w:rPr>
            </w:pPr>
            <w:r w:rsidRPr="00284CBA">
              <w:rPr>
                <w:szCs w:val="24"/>
              </w:rPr>
              <w:t>64</w:t>
            </w:r>
          </w:p>
        </w:tc>
        <w:tc>
          <w:tcPr>
            <w:tcW w:w="1673" w:type="dxa"/>
            <w:shd w:val="clear" w:color="auto" w:fill="auto"/>
            <w:tcMar>
              <w:top w:w="15" w:type="dxa"/>
              <w:left w:w="94" w:type="dxa"/>
              <w:bottom w:w="0" w:type="dxa"/>
              <w:right w:w="94" w:type="dxa"/>
            </w:tcMar>
            <w:hideMark/>
          </w:tcPr>
          <w:p w14:paraId="1071EFFA" w14:textId="77777777" w:rsidR="001C47C8" w:rsidRPr="00284CBA" w:rsidRDefault="001C47C8" w:rsidP="001C24B2">
            <w:pPr>
              <w:tabs>
                <w:tab w:val="left" w:pos="2884"/>
              </w:tabs>
              <w:ind w:left="0" w:firstLine="111"/>
              <w:jc w:val="center"/>
              <w:rPr>
                <w:szCs w:val="24"/>
              </w:rPr>
            </w:pPr>
            <w:r w:rsidRPr="00284CBA">
              <w:rPr>
                <w:szCs w:val="24"/>
              </w:rPr>
              <w:t>78</w:t>
            </w:r>
          </w:p>
        </w:tc>
        <w:tc>
          <w:tcPr>
            <w:tcW w:w="2486" w:type="dxa"/>
            <w:shd w:val="clear" w:color="auto" w:fill="auto"/>
            <w:tcMar>
              <w:top w:w="15" w:type="dxa"/>
              <w:left w:w="94" w:type="dxa"/>
              <w:bottom w:w="0" w:type="dxa"/>
              <w:right w:w="94" w:type="dxa"/>
            </w:tcMar>
            <w:hideMark/>
          </w:tcPr>
          <w:p w14:paraId="7E0FF3B4" w14:textId="77777777" w:rsidR="001C47C8" w:rsidRPr="00284CBA" w:rsidRDefault="001C47C8" w:rsidP="001C24B2">
            <w:pPr>
              <w:tabs>
                <w:tab w:val="left" w:pos="2884"/>
              </w:tabs>
              <w:ind w:left="706" w:right="600" w:firstLine="3"/>
              <w:jc w:val="center"/>
              <w:rPr>
                <w:szCs w:val="24"/>
              </w:rPr>
            </w:pPr>
            <w:r w:rsidRPr="00284CBA">
              <w:rPr>
                <w:szCs w:val="24"/>
              </w:rPr>
              <w:t>0,011</w:t>
            </w:r>
          </w:p>
        </w:tc>
      </w:tr>
      <w:tr w:rsidR="001C47C8" w:rsidRPr="00284CBA" w14:paraId="011DD35E" w14:textId="77777777" w:rsidTr="007E2F5F">
        <w:trPr>
          <w:trHeight w:val="264"/>
          <w:jc w:val="center"/>
        </w:trPr>
        <w:tc>
          <w:tcPr>
            <w:tcW w:w="2440" w:type="dxa"/>
            <w:shd w:val="clear" w:color="auto" w:fill="auto"/>
            <w:tcMar>
              <w:top w:w="15" w:type="dxa"/>
              <w:left w:w="94" w:type="dxa"/>
              <w:bottom w:w="0" w:type="dxa"/>
              <w:right w:w="94" w:type="dxa"/>
            </w:tcMar>
            <w:hideMark/>
          </w:tcPr>
          <w:p w14:paraId="72E297B0" w14:textId="77777777" w:rsidR="001C47C8" w:rsidRPr="00284CBA" w:rsidRDefault="001C47C8" w:rsidP="001C24B2">
            <w:pPr>
              <w:tabs>
                <w:tab w:val="left" w:pos="2884"/>
              </w:tabs>
              <w:ind w:left="0" w:firstLine="709"/>
              <w:rPr>
                <w:szCs w:val="24"/>
              </w:rPr>
            </w:pPr>
            <w:r w:rsidRPr="00284CBA">
              <w:rPr>
                <w:bCs/>
                <w:szCs w:val="24"/>
              </w:rPr>
              <w:t>Malta</w:t>
            </w:r>
          </w:p>
        </w:tc>
        <w:tc>
          <w:tcPr>
            <w:tcW w:w="1608" w:type="dxa"/>
            <w:shd w:val="clear" w:color="auto" w:fill="auto"/>
            <w:tcMar>
              <w:top w:w="15" w:type="dxa"/>
              <w:left w:w="94" w:type="dxa"/>
              <w:bottom w:w="0" w:type="dxa"/>
              <w:right w:w="94" w:type="dxa"/>
            </w:tcMar>
            <w:hideMark/>
          </w:tcPr>
          <w:p w14:paraId="79E233DE" w14:textId="56182402" w:rsidR="001C47C8" w:rsidRPr="00284CBA" w:rsidRDefault="001C47C8" w:rsidP="001C24B2">
            <w:pPr>
              <w:tabs>
                <w:tab w:val="left" w:pos="2884"/>
              </w:tabs>
              <w:ind w:left="-124" w:right="346" w:firstLine="425"/>
              <w:jc w:val="center"/>
              <w:rPr>
                <w:szCs w:val="24"/>
              </w:rPr>
            </w:pPr>
            <w:r w:rsidRPr="00284CBA">
              <w:rPr>
                <w:szCs w:val="24"/>
              </w:rPr>
              <w:t>30</w:t>
            </w:r>
          </w:p>
        </w:tc>
        <w:tc>
          <w:tcPr>
            <w:tcW w:w="1673" w:type="dxa"/>
            <w:shd w:val="clear" w:color="auto" w:fill="auto"/>
            <w:tcMar>
              <w:top w:w="15" w:type="dxa"/>
              <w:left w:w="94" w:type="dxa"/>
              <w:bottom w:w="0" w:type="dxa"/>
              <w:right w:w="94" w:type="dxa"/>
            </w:tcMar>
            <w:hideMark/>
          </w:tcPr>
          <w:p w14:paraId="75ECD271" w14:textId="77777777" w:rsidR="001C47C8" w:rsidRPr="00284CBA" w:rsidRDefault="001C47C8" w:rsidP="001C24B2">
            <w:pPr>
              <w:tabs>
                <w:tab w:val="left" w:pos="2884"/>
              </w:tabs>
              <w:ind w:left="0" w:firstLine="111"/>
              <w:jc w:val="center"/>
              <w:rPr>
                <w:szCs w:val="24"/>
              </w:rPr>
            </w:pPr>
            <w:r w:rsidRPr="00284CBA">
              <w:rPr>
                <w:szCs w:val="24"/>
              </w:rPr>
              <w:t>41</w:t>
            </w:r>
          </w:p>
        </w:tc>
        <w:tc>
          <w:tcPr>
            <w:tcW w:w="2486" w:type="dxa"/>
            <w:shd w:val="clear" w:color="auto" w:fill="auto"/>
            <w:tcMar>
              <w:top w:w="15" w:type="dxa"/>
              <w:left w:w="94" w:type="dxa"/>
              <w:bottom w:w="0" w:type="dxa"/>
              <w:right w:w="94" w:type="dxa"/>
            </w:tcMar>
            <w:hideMark/>
          </w:tcPr>
          <w:p w14:paraId="19523090" w14:textId="77777777" w:rsidR="001C47C8" w:rsidRPr="00284CBA" w:rsidRDefault="001C47C8" w:rsidP="001C24B2">
            <w:pPr>
              <w:tabs>
                <w:tab w:val="left" w:pos="2884"/>
              </w:tabs>
              <w:ind w:left="706" w:right="600" w:firstLine="3"/>
              <w:jc w:val="center"/>
              <w:rPr>
                <w:szCs w:val="24"/>
              </w:rPr>
            </w:pPr>
            <w:r w:rsidRPr="00284CBA">
              <w:rPr>
                <w:szCs w:val="24"/>
              </w:rPr>
              <w:t>0,004</w:t>
            </w:r>
          </w:p>
        </w:tc>
      </w:tr>
    </w:tbl>
    <w:p w14:paraId="7BE010B3" w14:textId="77777777" w:rsidR="001C47C8" w:rsidRPr="00284CBA" w:rsidRDefault="001C47C8" w:rsidP="001C24B2">
      <w:pPr>
        <w:tabs>
          <w:tab w:val="left" w:pos="2884"/>
        </w:tabs>
        <w:ind w:left="0" w:firstLine="709"/>
        <w:rPr>
          <w:szCs w:val="24"/>
        </w:rPr>
      </w:pPr>
    </w:p>
    <w:p w14:paraId="1906A414" w14:textId="58EF43DB" w:rsidR="000B0A06" w:rsidRPr="00284CBA" w:rsidRDefault="000B0A06" w:rsidP="001C24B2">
      <w:pPr>
        <w:tabs>
          <w:tab w:val="left" w:pos="709"/>
          <w:tab w:val="left" w:pos="2884"/>
        </w:tabs>
        <w:ind w:left="0" w:firstLine="709"/>
        <w:rPr>
          <w:rFonts w:eastAsia="Times New Roman"/>
          <w:szCs w:val="24"/>
        </w:rPr>
      </w:pPr>
      <w:r w:rsidRPr="00284CBA">
        <w:rPr>
          <w:rFonts w:eastAsia="Times New Roman"/>
          <w:szCs w:val="24"/>
        </w:rPr>
        <w:t xml:space="preserve">Kā secināms arī no ziņojumā </w:t>
      </w:r>
      <w:r w:rsidRPr="00284CBA">
        <w:rPr>
          <w:rFonts w:eastAsia="Times New Roman"/>
          <w:i/>
          <w:szCs w:val="24"/>
        </w:rPr>
        <w:t>„</w:t>
      </w:r>
      <w:proofErr w:type="spellStart"/>
      <w:r w:rsidRPr="00284CBA">
        <w:rPr>
          <w:rFonts w:eastAsia="Times New Roman"/>
          <w:i/>
          <w:szCs w:val="24"/>
        </w:rPr>
        <w:t>Horizon</w:t>
      </w:r>
      <w:proofErr w:type="spellEnd"/>
      <w:r w:rsidRPr="00284CBA">
        <w:rPr>
          <w:rFonts w:eastAsia="Times New Roman"/>
          <w:i/>
          <w:szCs w:val="24"/>
        </w:rPr>
        <w:t xml:space="preserve"> 2020 </w:t>
      </w:r>
      <w:proofErr w:type="spellStart"/>
      <w:r w:rsidRPr="00284CBA">
        <w:rPr>
          <w:rFonts w:eastAsia="Times New Roman"/>
          <w:i/>
          <w:szCs w:val="24"/>
        </w:rPr>
        <w:t>champions</w:t>
      </w:r>
      <w:proofErr w:type="spellEnd"/>
      <w:r w:rsidRPr="00284CBA">
        <w:rPr>
          <w:rFonts w:eastAsia="Times New Roman"/>
          <w:i/>
          <w:szCs w:val="24"/>
        </w:rPr>
        <w:t>”</w:t>
      </w:r>
      <w:r w:rsidRPr="00284CBA">
        <w:rPr>
          <w:rStyle w:val="FootnoteReference"/>
          <w:rFonts w:eastAsia="Times New Roman"/>
          <w:szCs w:val="24"/>
        </w:rPr>
        <w:footnoteReference w:id="20"/>
      </w:r>
      <w:r w:rsidRPr="00284CBA">
        <w:rPr>
          <w:rFonts w:eastAsia="Times New Roman"/>
          <w:szCs w:val="24"/>
        </w:rPr>
        <w:t xml:space="preserve"> norādītās informācijas, tad Vācija ir līdere starp </w:t>
      </w:r>
      <w:r w:rsidR="008332F6" w:rsidRPr="00284CBA">
        <w:rPr>
          <w:rFonts w:eastAsia="Times New Roman"/>
          <w:szCs w:val="24"/>
        </w:rPr>
        <w:t xml:space="preserve">programmas </w:t>
      </w:r>
      <w:r w:rsidRPr="00284CBA">
        <w:rPr>
          <w:rFonts w:eastAsia="Times New Roman"/>
          <w:i/>
          <w:szCs w:val="24"/>
          <w:lang w:eastAsia="lv-LV"/>
        </w:rPr>
        <w:t>„Apvārsnis 2020”</w:t>
      </w:r>
      <w:r w:rsidRPr="00284CBA">
        <w:rPr>
          <w:rFonts w:eastAsia="Times New Roman"/>
          <w:szCs w:val="24"/>
        </w:rPr>
        <w:t xml:space="preserve"> dalībvalstīm saņemtā EK</w:t>
      </w:r>
      <w:r w:rsidR="00006EC2" w:rsidRPr="00284CBA">
        <w:rPr>
          <w:rFonts w:eastAsia="Times New Roman"/>
          <w:szCs w:val="24"/>
        </w:rPr>
        <w:t xml:space="preserve"> atbalsta (ieguldījumu) ziņā</w:t>
      </w:r>
      <w:r w:rsidR="008332F6" w:rsidRPr="00284CBA">
        <w:rPr>
          <w:rFonts w:eastAsia="Times New Roman"/>
          <w:szCs w:val="24"/>
        </w:rPr>
        <w:t>. P</w:t>
      </w:r>
      <w:r w:rsidRPr="00284CBA">
        <w:rPr>
          <w:rFonts w:eastAsia="Times New Roman"/>
          <w:szCs w:val="24"/>
        </w:rPr>
        <w:t xml:space="preserve">rojektu </w:t>
      </w:r>
      <w:r w:rsidR="00006EC2" w:rsidRPr="00284CBA">
        <w:rPr>
          <w:rFonts w:eastAsia="Times New Roman"/>
          <w:szCs w:val="24"/>
        </w:rPr>
        <w:t xml:space="preserve">dalībnieku </w:t>
      </w:r>
      <w:r w:rsidRPr="00284CBA">
        <w:rPr>
          <w:rFonts w:eastAsia="Times New Roman"/>
          <w:szCs w:val="24"/>
        </w:rPr>
        <w:t xml:space="preserve">skaita ziņā Vācija un Lielbritānija </w:t>
      </w:r>
      <w:r w:rsidR="00AE5A4A" w:rsidRPr="00284CBA">
        <w:rPr>
          <w:rFonts w:eastAsia="Times New Roman"/>
          <w:szCs w:val="24"/>
        </w:rPr>
        <w:t xml:space="preserve">dala pirmo un otro vietu. </w:t>
      </w:r>
      <w:r w:rsidRPr="00284CBA">
        <w:rPr>
          <w:rFonts w:eastAsia="Times New Roman"/>
          <w:szCs w:val="24"/>
        </w:rPr>
        <w:t>Savukārt Lielbritānija ir līdere programmā apstiprināto projektu skaita ziņā, apsteidzot Eiropas lielākās valstis.</w:t>
      </w:r>
    </w:p>
    <w:p w14:paraId="2FDB3E72" w14:textId="33A8A1A9" w:rsidR="000B0A06" w:rsidRPr="00284CBA" w:rsidRDefault="000B0A06" w:rsidP="00B04F6C">
      <w:pPr>
        <w:tabs>
          <w:tab w:val="left" w:pos="2884"/>
        </w:tabs>
        <w:autoSpaceDE w:val="0"/>
        <w:autoSpaceDN w:val="0"/>
        <w:adjustRightInd w:val="0"/>
        <w:ind w:left="0" w:firstLine="709"/>
        <w:rPr>
          <w:rFonts w:eastAsia="Times New Roman"/>
          <w:szCs w:val="24"/>
        </w:rPr>
      </w:pPr>
      <w:r w:rsidRPr="00284CBA">
        <w:rPr>
          <w:rFonts w:eastAsia="Times New Roman"/>
          <w:szCs w:val="24"/>
        </w:rPr>
        <w:t xml:space="preserve">Starp projektu iesniedzēju organizācijām visvairāk projektus piesaka universitātes un zinātniskās institūcijas. Valstu starpā viennozīmīgs līderis ir Vācijas pētniecības centrs </w:t>
      </w:r>
      <w:r w:rsidRPr="00284CBA">
        <w:rPr>
          <w:rFonts w:eastAsiaTheme="minorHAnsi"/>
          <w:szCs w:val="24"/>
        </w:rPr>
        <w:t>MAX</w:t>
      </w:r>
      <w:r w:rsidR="00863C0A" w:rsidRPr="00284CBA">
        <w:rPr>
          <w:rFonts w:eastAsiaTheme="minorHAnsi"/>
          <w:szCs w:val="24"/>
        </w:rPr>
        <w:t xml:space="preserve"> </w:t>
      </w:r>
      <w:r w:rsidRPr="00284CBA">
        <w:rPr>
          <w:rFonts w:eastAsiaTheme="minorHAnsi"/>
          <w:szCs w:val="24"/>
        </w:rPr>
        <w:t>PLANCK GESELLSCHAFT</w:t>
      </w:r>
      <w:r w:rsidRPr="00284CBA">
        <w:rPr>
          <w:rStyle w:val="FootnoteReference"/>
          <w:rFonts w:eastAsiaTheme="minorHAnsi"/>
          <w:szCs w:val="24"/>
        </w:rPr>
        <w:footnoteReference w:id="21"/>
      </w:r>
      <w:r w:rsidRPr="00284CBA">
        <w:rPr>
          <w:rFonts w:eastAsiaTheme="minorHAnsi"/>
          <w:szCs w:val="24"/>
        </w:rPr>
        <w:t xml:space="preserve">, kopš šī organizācija piedalās </w:t>
      </w:r>
      <w:r w:rsidR="00610F2B" w:rsidRPr="00284CBA">
        <w:rPr>
          <w:rFonts w:eastAsiaTheme="minorHAnsi"/>
          <w:szCs w:val="24"/>
        </w:rPr>
        <w:t>programmā</w:t>
      </w:r>
      <w:r w:rsidR="00610F2B" w:rsidRPr="00284CBA">
        <w:rPr>
          <w:rFonts w:eastAsia="Times New Roman"/>
          <w:i/>
          <w:szCs w:val="24"/>
          <w:lang w:eastAsia="lv-LV"/>
        </w:rPr>
        <w:t xml:space="preserve"> </w:t>
      </w:r>
      <w:r w:rsidRPr="00284CBA">
        <w:rPr>
          <w:rFonts w:eastAsia="Times New Roman"/>
          <w:i/>
          <w:szCs w:val="24"/>
          <w:lang w:eastAsia="lv-LV"/>
        </w:rPr>
        <w:t>„Apvārsnis 2020”</w:t>
      </w:r>
      <w:r w:rsidRPr="00284CBA">
        <w:rPr>
          <w:rFonts w:eastAsiaTheme="minorHAnsi"/>
          <w:szCs w:val="24"/>
        </w:rPr>
        <w:t xml:space="preserve">, tā ir saņēmusi 333 milj. EUR. </w:t>
      </w:r>
    </w:p>
    <w:p w14:paraId="08F755DD" w14:textId="718D1584" w:rsidR="000B0A06" w:rsidRPr="00284CBA" w:rsidRDefault="000B0A06" w:rsidP="001C24B2">
      <w:pPr>
        <w:tabs>
          <w:tab w:val="left" w:pos="567"/>
          <w:tab w:val="left" w:pos="2884"/>
        </w:tabs>
        <w:ind w:left="0" w:firstLine="709"/>
        <w:rPr>
          <w:rFonts w:eastAsia="Times New Roman"/>
          <w:szCs w:val="24"/>
        </w:rPr>
      </w:pPr>
      <w:r w:rsidRPr="00284CBA">
        <w:rPr>
          <w:rFonts w:eastAsia="Times New Roman"/>
          <w:szCs w:val="24"/>
        </w:rPr>
        <w:t>2014.</w:t>
      </w:r>
      <w:r w:rsidR="008332F6" w:rsidRPr="00284CBA">
        <w:rPr>
          <w:rFonts w:eastAsia="Times New Roman"/>
          <w:szCs w:val="24"/>
        </w:rPr>
        <w:t xml:space="preserve"> </w:t>
      </w:r>
      <w:r w:rsidRPr="00284CBA">
        <w:rPr>
          <w:rFonts w:eastAsia="Times New Roman"/>
          <w:szCs w:val="24"/>
        </w:rPr>
        <w:t xml:space="preserve">gada rezultāti par Latvijas atgūto finansējumu </w:t>
      </w:r>
      <w:r w:rsidR="008332F6" w:rsidRPr="00284CBA">
        <w:rPr>
          <w:rFonts w:eastAsia="Times New Roman"/>
          <w:szCs w:val="24"/>
        </w:rPr>
        <w:t>procentos</w:t>
      </w:r>
      <w:r w:rsidRPr="00284CBA">
        <w:rPr>
          <w:rFonts w:eastAsia="Times New Roman"/>
          <w:szCs w:val="24"/>
        </w:rPr>
        <w:t xml:space="preserve"> </w:t>
      </w:r>
      <w:r w:rsidR="008332F6" w:rsidRPr="00284CBA">
        <w:rPr>
          <w:rFonts w:eastAsia="Times New Roman"/>
          <w:szCs w:val="24"/>
        </w:rPr>
        <w:t xml:space="preserve">no </w:t>
      </w:r>
      <w:r w:rsidRPr="00284CBA">
        <w:rPr>
          <w:rFonts w:eastAsia="Times New Roman"/>
          <w:szCs w:val="24"/>
        </w:rPr>
        <w:t xml:space="preserve">kopējā </w:t>
      </w:r>
      <w:r w:rsidR="008332F6" w:rsidRPr="00284CBA">
        <w:rPr>
          <w:rFonts w:eastAsia="Times New Roman"/>
          <w:szCs w:val="24"/>
        </w:rPr>
        <w:t xml:space="preserve">programmas </w:t>
      </w:r>
      <w:r w:rsidRPr="00284CBA">
        <w:rPr>
          <w:rFonts w:eastAsia="Times New Roman"/>
          <w:i/>
          <w:szCs w:val="24"/>
          <w:lang w:eastAsia="lv-LV"/>
        </w:rPr>
        <w:t>„Apvārsnis 2020”</w:t>
      </w:r>
      <w:r w:rsidRPr="00284CBA">
        <w:rPr>
          <w:rFonts w:eastAsia="Times New Roman"/>
          <w:szCs w:val="24"/>
        </w:rPr>
        <w:t xml:space="preserve">  pieejamā finansējuma rāda, ka Baltijas valstu sekmes finansējuma atguvē ir līdzīgas un kopumā salīdzināmas ar citām</w:t>
      </w:r>
      <w:r w:rsidR="006C61D4" w:rsidRPr="00284CBA">
        <w:rPr>
          <w:rFonts w:eastAsia="Times New Roman"/>
          <w:szCs w:val="24"/>
        </w:rPr>
        <w:t xml:space="preserve"> </w:t>
      </w:r>
      <w:r w:rsidR="00EE5A77" w:rsidRPr="00284CBA">
        <w:rPr>
          <w:rFonts w:eastAsia="Times New Roman"/>
          <w:szCs w:val="24"/>
        </w:rPr>
        <w:t>ES-13 dalībvalstīm (</w:t>
      </w:r>
      <w:r w:rsidR="0002770E" w:rsidRPr="00284CBA">
        <w:rPr>
          <w:rFonts w:eastAsia="Times New Roman"/>
          <w:szCs w:val="24"/>
        </w:rPr>
        <w:t>Attēls Nr.15</w:t>
      </w:r>
      <w:r w:rsidRPr="00284CBA">
        <w:rPr>
          <w:rFonts w:eastAsia="Times New Roman"/>
          <w:szCs w:val="24"/>
        </w:rPr>
        <w:t xml:space="preserve">). </w:t>
      </w:r>
    </w:p>
    <w:p w14:paraId="2A5D3A3C" w14:textId="27F22CC5" w:rsidR="008332F6" w:rsidRPr="00284CBA" w:rsidRDefault="0002770E" w:rsidP="00C26E3E">
      <w:pPr>
        <w:pStyle w:val="Caption"/>
        <w:tabs>
          <w:tab w:val="left" w:pos="2884"/>
        </w:tabs>
        <w:spacing w:after="0"/>
        <w:jc w:val="right"/>
        <w:rPr>
          <w:b w:val="0"/>
          <w:szCs w:val="24"/>
        </w:rPr>
      </w:pPr>
      <w:r w:rsidRPr="00284CBA">
        <w:rPr>
          <w:b w:val="0"/>
          <w:szCs w:val="24"/>
        </w:rPr>
        <w:t>Attēls Nr. 15</w:t>
      </w:r>
    </w:p>
    <w:p w14:paraId="214908EA" w14:textId="18176172" w:rsidR="000B0A06" w:rsidRPr="00284CBA" w:rsidRDefault="000B0A06" w:rsidP="00535E58">
      <w:pPr>
        <w:tabs>
          <w:tab w:val="left" w:pos="2884"/>
        </w:tabs>
        <w:ind w:left="0"/>
        <w:jc w:val="center"/>
        <w:rPr>
          <w:b/>
          <w:szCs w:val="24"/>
        </w:rPr>
      </w:pPr>
      <w:r w:rsidRPr="00284CBA">
        <w:rPr>
          <w:b/>
          <w:szCs w:val="24"/>
        </w:rPr>
        <w:t>ES dalīb</w:t>
      </w:r>
      <w:r w:rsidR="008332F6" w:rsidRPr="00284CBA">
        <w:rPr>
          <w:b/>
          <w:szCs w:val="24"/>
        </w:rPr>
        <w:t>valstīm piešķirtais finansējums</w:t>
      </w:r>
      <w:r w:rsidRPr="00284CBA">
        <w:rPr>
          <w:b/>
          <w:szCs w:val="24"/>
        </w:rPr>
        <w:t xml:space="preserve"> no</w:t>
      </w:r>
      <w:r w:rsidR="008332F6" w:rsidRPr="00284CBA">
        <w:rPr>
          <w:b/>
          <w:szCs w:val="24"/>
        </w:rPr>
        <w:t xml:space="preserve"> kopējā programmā</w:t>
      </w:r>
      <w:r w:rsidRPr="00284CBA">
        <w:rPr>
          <w:b/>
          <w:i/>
          <w:szCs w:val="24"/>
        </w:rPr>
        <w:t xml:space="preserve"> </w:t>
      </w:r>
      <w:r w:rsidR="005B5BA2" w:rsidRPr="00284CBA">
        <w:rPr>
          <w:rFonts w:eastAsia="Times New Roman"/>
          <w:b/>
          <w:i/>
          <w:szCs w:val="24"/>
          <w:lang w:eastAsia="lv-LV"/>
        </w:rPr>
        <w:t>„Apvārsnis 2020”</w:t>
      </w:r>
      <w:r w:rsidR="005B5BA2" w:rsidRPr="00284CBA">
        <w:rPr>
          <w:rFonts w:eastAsia="Times New Roman"/>
          <w:i/>
          <w:szCs w:val="24"/>
          <w:lang w:eastAsia="lv-LV"/>
        </w:rPr>
        <w:t xml:space="preserve"> </w:t>
      </w:r>
      <w:r w:rsidRPr="00284CBA">
        <w:rPr>
          <w:b/>
          <w:szCs w:val="24"/>
        </w:rPr>
        <w:t>pieejamā (uz 01.12.2014.)</w:t>
      </w:r>
      <w:r w:rsidR="008332F6" w:rsidRPr="00284CBA">
        <w:rPr>
          <w:b/>
          <w:szCs w:val="24"/>
        </w:rPr>
        <w:t xml:space="preserve"> (%)</w:t>
      </w:r>
    </w:p>
    <w:p w14:paraId="09E7B029" w14:textId="4538BD91" w:rsidR="000B0A06" w:rsidRPr="00284CBA" w:rsidRDefault="002735E3" w:rsidP="002F7618">
      <w:pPr>
        <w:tabs>
          <w:tab w:val="left" w:pos="567"/>
          <w:tab w:val="left" w:pos="2884"/>
        </w:tabs>
        <w:ind w:left="0"/>
        <w:jc w:val="center"/>
        <w:rPr>
          <w:rFonts w:eastAsia="Times New Roman"/>
          <w:szCs w:val="24"/>
        </w:rPr>
      </w:pPr>
      <w:r w:rsidRPr="00284CBA">
        <w:rPr>
          <w:rFonts w:eastAsia="Times New Roman"/>
          <w:noProof/>
          <w:szCs w:val="24"/>
          <w:lang w:val="en-US"/>
        </w:rPr>
        <w:drawing>
          <wp:inline distT="0" distB="0" distL="0" distR="0" wp14:anchorId="2CCD392C" wp14:editId="2D5332FF">
            <wp:extent cx="5850890" cy="2550209"/>
            <wp:effectExtent l="0" t="0" r="0" b="254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srcRect/>
                    <a:stretch>
                      <a:fillRect/>
                    </a:stretch>
                  </pic:blipFill>
                  <pic:spPr bwMode="auto">
                    <a:xfrm>
                      <a:off x="0" y="0"/>
                      <a:ext cx="5850890" cy="2550209"/>
                    </a:xfrm>
                    <a:prstGeom prst="rect">
                      <a:avLst/>
                    </a:prstGeom>
                    <a:noFill/>
                    <a:ln w="9525">
                      <a:noFill/>
                      <a:miter lim="800000"/>
                      <a:headEnd/>
                      <a:tailEnd/>
                    </a:ln>
                  </pic:spPr>
                </pic:pic>
              </a:graphicData>
            </a:graphic>
          </wp:inline>
        </w:drawing>
      </w:r>
      <w:r w:rsidR="00610F2B" w:rsidRPr="00284CBA">
        <w:rPr>
          <w:noProof/>
          <w:lang w:val="en-US"/>
        </w:rPr>
        <mc:AlternateContent>
          <mc:Choice Requires="wps">
            <w:drawing>
              <wp:anchor distT="0" distB="0" distL="114300" distR="114300" simplePos="0" relativeHeight="251668992" behindDoc="0" locked="0" layoutInCell="1" allowOverlap="1" wp14:anchorId="59B82276" wp14:editId="6BD83527">
                <wp:simplePos x="0" y="0"/>
                <wp:positionH relativeFrom="column">
                  <wp:posOffset>4755929</wp:posOffset>
                </wp:positionH>
                <wp:positionV relativeFrom="paragraph">
                  <wp:posOffset>2205990</wp:posOffset>
                </wp:positionV>
                <wp:extent cx="212651" cy="349456"/>
                <wp:effectExtent l="0" t="0" r="16510" b="12700"/>
                <wp:wrapNone/>
                <wp:docPr id="20505" name="Oval 20505"/>
                <wp:cNvGraphicFramePr/>
                <a:graphic xmlns:a="http://schemas.openxmlformats.org/drawingml/2006/main">
                  <a:graphicData uri="http://schemas.microsoft.com/office/word/2010/wordprocessingShape">
                    <wps:wsp>
                      <wps:cNvSpPr/>
                      <wps:spPr>
                        <a:xfrm>
                          <a:off x="0" y="0"/>
                          <a:ext cx="212651" cy="349456"/>
                        </a:xfrm>
                        <a:prstGeom prst="ellipse">
                          <a:avLst/>
                        </a:prstGeom>
                        <a:solidFill>
                          <a:schemeClr val="lt1">
                            <a:alpha val="0"/>
                          </a:schemeClr>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7C53B" id="Oval 20505" o:spid="_x0000_s1026" style="position:absolute;margin-left:374.5pt;margin-top:173.7pt;width:16.75pt;height: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3bOmQIAAKoFAAAOAAAAZHJzL2Uyb0RvYy54bWysVE1v2zAMvQ/YfxB0X+14SbcGdYqgRYYB&#10;RRusHXpWZCkWJouapHzt14+SHDdrCwwYloMiiuQj+Uzy8mrfabIVziswNR2dlZQIw6FRZl3T74+L&#10;D58p8YGZhmkwoqYH4enV7P27y52digpa0I1wBEGMn+5sTdsQ7LQoPG9Fx/wZWGFQKcF1LKDo1kXj&#10;2A7RO11UZXle7MA11gEX3uPrTVbSWcKXUvBwL6UXgeiaYm4hnS6dq3gWs0s2XTtmW8X7NNg/ZNEx&#10;ZTDoAHXDAiMbp15BdYo78CDDGYeuACkVF6kGrGZUvqjmoWVWpFqQHG8Hmvz/g+V326UjqqlpVU7K&#10;CSWGdfiZ7rdMk/yCDO2sn6Lhg126XvJ4jeXupeviPxZC9onVw8Cq2AfC8bEaVeeTESUcVR/HF+PJ&#10;eWS9eHa2zocvAjoSLzUVWivrY91syra3PmTro1V89qBVs1BaJyH2irjWjmDSNdVhlF21bVl+Sp8Z&#10;A6auipYp/B8g2rzGdevVgLpYlPjrEz/xRNToWkSKMinpFg5aREBtvgmJ9EYaUlZDCjkzxrkwoepx&#10;k3V0k1ja4JjLeeEYq8y89LbRTaSGHxzLv0ccPFJUMGFw7pQB9xZA82OInO2P1eeaY/kraA7YVQ7y&#10;uHnLFwo/7S3zYckczhdOIu6McI+H1LCrKfQ3Slpwv956j/bY9qilZIfzWlP/c8OcoER/NTgQF6Px&#10;OA54EsaTTxUK7lSzOtWYTXcN2CzYlphdukb7oI9X6aB7wtUyj1FRxQzH2DXlwR2F65D3CC4nLubz&#10;ZIZDbVm4NQ+WR/DIauzbx/0Tc7bv74CDcQfH2X7V49k2ehqYbwJIlQbgmdeeb1wIqY375RU3zqmc&#10;rJ5X7Ow3AAAA//8DAFBLAwQUAAYACAAAACEAuzXcpuMAAAALAQAADwAAAGRycy9kb3ducmV2Lnht&#10;bEyPQUvDQBSE74L/YXmCN7sxjaaNeSlSKXgQxCqCt232NUnNvo27mzb+e9eTHocZZr4pV5PpxZGc&#10;7ywjXM8SEMS11R03CG+vm6sFCB8Ua9VbJoRv8rCqzs9KVWh74hc6bkMjYgn7QiG0IQyFlL5uySg/&#10;swNx9PbWGRWidI3UTp1iuellmiS30qiO40KrBlq3VH9uR4NA6/njk82f6/3o35eu2Rw+Hr4OiJcX&#10;0/0diEBT+AvDL35Ehyoy7ezI2oseIc+W8UtAmGd5BiIm8kV6A2KHkCVpBrIq5f8P1Q8AAAD//wMA&#10;UEsBAi0AFAAGAAgAAAAhALaDOJL+AAAA4QEAABMAAAAAAAAAAAAAAAAAAAAAAFtDb250ZW50X1R5&#10;cGVzXS54bWxQSwECLQAUAAYACAAAACEAOP0h/9YAAACUAQAACwAAAAAAAAAAAAAAAAAvAQAAX3Jl&#10;bHMvLnJlbHNQSwECLQAUAAYACAAAACEAVOt2zpkCAACqBQAADgAAAAAAAAAAAAAAAAAuAgAAZHJz&#10;L2Uyb0RvYy54bWxQSwECLQAUAAYACAAAACEAuzXcpuMAAAALAQAADwAAAAAAAAAAAAAAAADzBAAA&#10;ZHJzL2Rvd25yZXYueG1sUEsFBgAAAAAEAAQA8wAAAAMGAAAAAA==&#10;" fillcolor="white [3201]" strokecolor="red" strokeweight="1pt">
                <v:fill opacity="0"/>
                <v:stroke joinstyle="miter"/>
              </v:oval>
            </w:pict>
          </mc:Fallback>
        </mc:AlternateContent>
      </w:r>
    </w:p>
    <w:p w14:paraId="185DBC62" w14:textId="77777777" w:rsidR="000B0A06" w:rsidRPr="00284CBA" w:rsidRDefault="000B0A06" w:rsidP="001C24B2">
      <w:pPr>
        <w:tabs>
          <w:tab w:val="left" w:pos="567"/>
          <w:tab w:val="left" w:pos="2884"/>
        </w:tabs>
        <w:ind w:left="0" w:firstLine="709"/>
        <w:rPr>
          <w:sz w:val="20"/>
          <w:szCs w:val="20"/>
        </w:rPr>
      </w:pPr>
      <w:r w:rsidRPr="00284CBA">
        <w:rPr>
          <w:sz w:val="20"/>
          <w:szCs w:val="20"/>
        </w:rPr>
        <w:t>Datu avots: VIAA</w:t>
      </w:r>
    </w:p>
    <w:p w14:paraId="6B1C2B5A" w14:textId="01472C27" w:rsidR="00371EF9" w:rsidRPr="00284CBA" w:rsidRDefault="001576C1" w:rsidP="009D271C">
      <w:pPr>
        <w:pStyle w:val="Heading1"/>
        <w:numPr>
          <w:ilvl w:val="0"/>
          <w:numId w:val="11"/>
        </w:numPr>
        <w:tabs>
          <w:tab w:val="left" w:pos="2884"/>
        </w:tabs>
        <w:spacing w:before="240" w:after="240"/>
        <w:ind w:left="714" w:hanging="357"/>
        <w:jc w:val="center"/>
        <w:rPr>
          <w:rFonts w:ascii="Times New Roman" w:hAnsi="Times New Roman"/>
          <w:color w:val="auto"/>
          <w:sz w:val="24"/>
          <w:szCs w:val="24"/>
        </w:rPr>
      </w:pPr>
      <w:bookmarkStart w:id="38" w:name="_Ref453778864"/>
      <w:r w:rsidRPr="00284CBA">
        <w:br w:type="page"/>
      </w:r>
      <w:bookmarkStart w:id="39" w:name="_Toc476555871"/>
      <w:r w:rsidR="00540B14" w:rsidRPr="00284CBA">
        <w:rPr>
          <w:rFonts w:ascii="Times New Roman" w:hAnsi="Times New Roman"/>
          <w:color w:val="auto"/>
          <w:sz w:val="24"/>
          <w:szCs w:val="24"/>
        </w:rPr>
        <w:lastRenderedPageBreak/>
        <w:t>Apraksts un analīze par līdzvērtīgiem prakses piemēriem un to ieviešanas mehānismiem mobilitātes pasākumu atbalsta pasākumiem</w:t>
      </w:r>
      <w:bookmarkEnd w:id="38"/>
      <w:bookmarkEnd w:id="39"/>
    </w:p>
    <w:p w14:paraId="3021530C" w14:textId="56B33FB5" w:rsidR="00CB10DB" w:rsidRPr="00284CBA" w:rsidRDefault="00723759" w:rsidP="001C24B2">
      <w:pPr>
        <w:tabs>
          <w:tab w:val="left" w:pos="2884"/>
        </w:tabs>
        <w:ind w:left="0" w:firstLine="567"/>
        <w:rPr>
          <w:szCs w:val="24"/>
        </w:rPr>
      </w:pPr>
      <w:r w:rsidRPr="00284CBA">
        <w:rPr>
          <w:szCs w:val="24"/>
        </w:rPr>
        <w:t>Zinātniskā personāla</w:t>
      </w:r>
      <w:r w:rsidR="00CB10DB" w:rsidRPr="00284CBA">
        <w:rPr>
          <w:szCs w:val="24"/>
        </w:rPr>
        <w:t xml:space="preserve"> mobilitātes programmas ir viens no zinātniskās izcilības attīstības rīkiem visā pasaulē. Šajā nodaļā aplūkoti piemēri </w:t>
      </w:r>
      <w:r w:rsidRPr="00284CBA">
        <w:rPr>
          <w:szCs w:val="24"/>
        </w:rPr>
        <w:t>(skat.</w:t>
      </w:r>
      <w:r w:rsidR="008332F6" w:rsidRPr="00284CBA">
        <w:rPr>
          <w:szCs w:val="24"/>
        </w:rPr>
        <w:t xml:space="preserve"> </w:t>
      </w:r>
      <w:r w:rsidR="0002770E" w:rsidRPr="00284CBA">
        <w:rPr>
          <w:szCs w:val="24"/>
        </w:rPr>
        <w:t xml:space="preserve">Tabula Nr. </w:t>
      </w:r>
      <w:r w:rsidR="006F71F7" w:rsidRPr="00284CBA">
        <w:rPr>
          <w:szCs w:val="24"/>
        </w:rPr>
        <w:t>8</w:t>
      </w:r>
      <w:r w:rsidR="004967DA" w:rsidRPr="00284CBA">
        <w:rPr>
          <w:szCs w:val="24"/>
        </w:rPr>
        <w:t xml:space="preserve">) </w:t>
      </w:r>
      <w:r w:rsidR="00CB10DB" w:rsidRPr="00284CBA">
        <w:rPr>
          <w:szCs w:val="24"/>
        </w:rPr>
        <w:t xml:space="preserve">no ES dalībvalstīm, to prasības un sniegtās iespējas. </w:t>
      </w:r>
    </w:p>
    <w:p w14:paraId="097BD18D" w14:textId="2C3AD728" w:rsidR="00CB10DB" w:rsidRPr="00284CBA" w:rsidRDefault="00CB10DB" w:rsidP="001C24B2">
      <w:pPr>
        <w:tabs>
          <w:tab w:val="left" w:pos="2884"/>
        </w:tabs>
        <w:rPr>
          <w:szCs w:val="24"/>
        </w:rPr>
      </w:pPr>
      <w:r w:rsidRPr="00284CBA">
        <w:rPr>
          <w:szCs w:val="24"/>
        </w:rPr>
        <w:t xml:space="preserve">Kopumā </w:t>
      </w:r>
      <w:r w:rsidR="004967DA" w:rsidRPr="00284CBA">
        <w:rPr>
          <w:szCs w:val="24"/>
        </w:rPr>
        <w:t xml:space="preserve">ir </w:t>
      </w:r>
      <w:r w:rsidRPr="00284CBA">
        <w:rPr>
          <w:szCs w:val="24"/>
        </w:rPr>
        <w:t>a</w:t>
      </w:r>
      <w:r w:rsidR="004967DA" w:rsidRPr="00284CBA">
        <w:rPr>
          <w:szCs w:val="24"/>
        </w:rPr>
        <w:t xml:space="preserve">plūkoti šādu </w:t>
      </w:r>
      <w:r w:rsidR="00723759" w:rsidRPr="00284CBA">
        <w:rPr>
          <w:szCs w:val="24"/>
        </w:rPr>
        <w:t xml:space="preserve">mobilitātes pasākumus veicinošu </w:t>
      </w:r>
      <w:r w:rsidR="004967DA" w:rsidRPr="00284CBA">
        <w:rPr>
          <w:szCs w:val="24"/>
        </w:rPr>
        <w:t>programmu piemēri</w:t>
      </w:r>
      <w:r w:rsidRPr="00284CBA">
        <w:rPr>
          <w:szCs w:val="24"/>
        </w:rPr>
        <w:t xml:space="preserve">: </w:t>
      </w:r>
    </w:p>
    <w:p w14:paraId="6E22B615" w14:textId="306882EF" w:rsidR="00CB10DB" w:rsidRPr="00284CBA" w:rsidRDefault="00CB10DB" w:rsidP="002A3ED4">
      <w:pPr>
        <w:pStyle w:val="ListParagraph"/>
        <w:numPr>
          <w:ilvl w:val="0"/>
          <w:numId w:val="20"/>
        </w:numPr>
        <w:tabs>
          <w:tab w:val="left" w:pos="2884"/>
        </w:tabs>
        <w:spacing w:after="60" w:line="259" w:lineRule="auto"/>
        <w:ind w:left="714" w:hanging="357"/>
        <w:rPr>
          <w:rFonts w:cs="Times New Roman"/>
        </w:rPr>
      </w:pPr>
      <w:r w:rsidRPr="00284CBA">
        <w:rPr>
          <w:rFonts w:cs="Times New Roman"/>
        </w:rPr>
        <w:t>Igaunijas pētnieciskās mobilitātes shēma (</w:t>
      </w:r>
      <w:r w:rsidRPr="00284CBA">
        <w:rPr>
          <w:rFonts w:cs="Times New Roman"/>
          <w:i/>
        </w:rPr>
        <w:t>ERMOS –</w:t>
      </w:r>
      <w:r w:rsidRPr="00284CBA">
        <w:rPr>
          <w:rFonts w:cs="Times New Roman"/>
        </w:rPr>
        <w:t xml:space="preserve"> </w:t>
      </w:r>
      <w:r w:rsidRPr="00284CBA">
        <w:rPr>
          <w:rFonts w:cs="Times New Roman"/>
          <w:i/>
        </w:rPr>
        <w:t xml:space="preserve">Estonian </w:t>
      </w:r>
      <w:proofErr w:type="spellStart"/>
      <w:r w:rsidRPr="00284CBA">
        <w:rPr>
          <w:rFonts w:cs="Times New Roman"/>
          <w:i/>
        </w:rPr>
        <w:t>Research</w:t>
      </w:r>
      <w:proofErr w:type="spellEnd"/>
      <w:r w:rsidRPr="00284CBA">
        <w:rPr>
          <w:rFonts w:cs="Times New Roman"/>
          <w:i/>
        </w:rPr>
        <w:t xml:space="preserve"> </w:t>
      </w:r>
      <w:proofErr w:type="spellStart"/>
      <w:r w:rsidRPr="00284CBA">
        <w:rPr>
          <w:rFonts w:cs="Times New Roman"/>
          <w:i/>
        </w:rPr>
        <w:t>Mobility</w:t>
      </w:r>
      <w:proofErr w:type="spellEnd"/>
      <w:r w:rsidRPr="00284CBA">
        <w:rPr>
          <w:rFonts w:cs="Times New Roman"/>
          <w:i/>
        </w:rPr>
        <w:t xml:space="preserve"> </w:t>
      </w:r>
      <w:proofErr w:type="spellStart"/>
      <w:r w:rsidRPr="00284CBA">
        <w:rPr>
          <w:rFonts w:cs="Times New Roman"/>
          <w:i/>
        </w:rPr>
        <w:t>Scheme</w:t>
      </w:r>
      <w:proofErr w:type="spellEnd"/>
      <w:r w:rsidRPr="00284CBA">
        <w:rPr>
          <w:rFonts w:cs="Times New Roman"/>
        </w:rPr>
        <w:t>);</w:t>
      </w:r>
    </w:p>
    <w:p w14:paraId="44B035BF" w14:textId="77777777" w:rsidR="00CB10DB" w:rsidRPr="00284CBA" w:rsidRDefault="00CB10DB" w:rsidP="002A3ED4">
      <w:pPr>
        <w:pStyle w:val="ListParagraph"/>
        <w:numPr>
          <w:ilvl w:val="0"/>
          <w:numId w:val="20"/>
        </w:numPr>
        <w:tabs>
          <w:tab w:val="left" w:pos="2884"/>
        </w:tabs>
        <w:spacing w:after="60" w:line="259" w:lineRule="auto"/>
        <w:ind w:left="714" w:hanging="357"/>
        <w:rPr>
          <w:rFonts w:cs="Times New Roman"/>
        </w:rPr>
      </w:pPr>
      <w:r w:rsidRPr="00284CBA">
        <w:rPr>
          <w:rFonts w:cs="Times New Roman"/>
        </w:rPr>
        <w:t xml:space="preserve">Francijas programma </w:t>
      </w:r>
      <w:proofErr w:type="spellStart"/>
      <w:r w:rsidRPr="00284CBA">
        <w:rPr>
          <w:rFonts w:cs="Times New Roman"/>
          <w:i/>
        </w:rPr>
        <w:t>Prestige</w:t>
      </w:r>
      <w:proofErr w:type="spellEnd"/>
      <w:r w:rsidRPr="00284CBA">
        <w:rPr>
          <w:rFonts w:cs="Times New Roman"/>
        </w:rPr>
        <w:t>;</w:t>
      </w:r>
    </w:p>
    <w:p w14:paraId="370AAC71" w14:textId="359FD7CC" w:rsidR="00CB10DB" w:rsidRPr="00284CBA" w:rsidRDefault="00CB10DB" w:rsidP="002A3ED4">
      <w:pPr>
        <w:pStyle w:val="ListParagraph"/>
        <w:numPr>
          <w:ilvl w:val="0"/>
          <w:numId w:val="20"/>
        </w:numPr>
        <w:tabs>
          <w:tab w:val="left" w:pos="2884"/>
        </w:tabs>
        <w:spacing w:after="60" w:line="259" w:lineRule="auto"/>
        <w:ind w:left="714" w:hanging="357"/>
        <w:rPr>
          <w:rFonts w:cs="Times New Roman"/>
        </w:rPr>
      </w:pPr>
      <w:r w:rsidRPr="00284CBA">
        <w:rPr>
          <w:rFonts w:cs="Times New Roman"/>
        </w:rPr>
        <w:t xml:space="preserve">Marijas </w:t>
      </w:r>
      <w:proofErr w:type="spellStart"/>
      <w:r w:rsidRPr="00284CBA">
        <w:rPr>
          <w:rFonts w:cs="Times New Roman"/>
        </w:rPr>
        <w:t>Sklodovskas</w:t>
      </w:r>
      <w:proofErr w:type="spellEnd"/>
      <w:r w:rsidRPr="00284CBA">
        <w:rPr>
          <w:rFonts w:cs="Times New Roman"/>
        </w:rPr>
        <w:t>-Kirī pētniecisk</w:t>
      </w:r>
      <w:r w:rsidR="005D4347" w:rsidRPr="00284CBA">
        <w:rPr>
          <w:rFonts w:cs="Times New Roman"/>
        </w:rPr>
        <w:t>ā</w:t>
      </w:r>
      <w:r w:rsidRPr="00284CBA">
        <w:rPr>
          <w:rFonts w:cs="Times New Roman"/>
        </w:rPr>
        <w:t xml:space="preserve"> un inovācijas personāla apmaiņas programma</w:t>
      </w:r>
      <w:r w:rsidR="005D4347" w:rsidRPr="00284CBA">
        <w:rPr>
          <w:rFonts w:cs="Times New Roman"/>
        </w:rPr>
        <w:t>;</w:t>
      </w:r>
    </w:p>
    <w:p w14:paraId="2F862C8A" w14:textId="77777777" w:rsidR="00CB10DB" w:rsidRPr="00284CBA" w:rsidRDefault="00CB10DB" w:rsidP="002A3ED4">
      <w:pPr>
        <w:pStyle w:val="ListParagraph"/>
        <w:numPr>
          <w:ilvl w:val="0"/>
          <w:numId w:val="20"/>
        </w:numPr>
        <w:tabs>
          <w:tab w:val="left" w:pos="2884"/>
        </w:tabs>
        <w:spacing w:after="60" w:line="259" w:lineRule="auto"/>
        <w:ind w:left="714" w:hanging="357"/>
        <w:rPr>
          <w:rFonts w:cs="Times New Roman"/>
        </w:rPr>
      </w:pPr>
      <w:r w:rsidRPr="00284CBA">
        <w:rPr>
          <w:rFonts w:cs="Times New Roman"/>
        </w:rPr>
        <w:t>Šveices mobilitātes granti projektos (</w:t>
      </w:r>
      <w:proofErr w:type="spellStart"/>
      <w:r w:rsidRPr="00284CBA">
        <w:rPr>
          <w:rFonts w:cs="Times New Roman"/>
        </w:rPr>
        <w:t>Mobility</w:t>
      </w:r>
      <w:proofErr w:type="spellEnd"/>
      <w:r w:rsidRPr="00284CBA">
        <w:rPr>
          <w:rFonts w:cs="Times New Roman"/>
        </w:rPr>
        <w:t xml:space="preserve"> grants </w:t>
      </w:r>
      <w:proofErr w:type="spellStart"/>
      <w:r w:rsidRPr="00284CBA">
        <w:rPr>
          <w:rFonts w:cs="Times New Roman"/>
        </w:rPr>
        <w:t>in</w:t>
      </w:r>
      <w:proofErr w:type="spellEnd"/>
      <w:r w:rsidRPr="00284CBA">
        <w:rPr>
          <w:rFonts w:cs="Times New Roman"/>
        </w:rPr>
        <w:t xml:space="preserve"> </w:t>
      </w:r>
      <w:proofErr w:type="spellStart"/>
      <w:r w:rsidRPr="00284CBA">
        <w:rPr>
          <w:rFonts w:cs="Times New Roman"/>
        </w:rPr>
        <w:t>projects</w:t>
      </w:r>
      <w:proofErr w:type="spellEnd"/>
      <w:r w:rsidRPr="00284CBA">
        <w:rPr>
          <w:rFonts w:cs="Times New Roman"/>
        </w:rPr>
        <w:t xml:space="preserve">); </w:t>
      </w:r>
    </w:p>
    <w:p w14:paraId="49677A88" w14:textId="77777777" w:rsidR="00CB10DB" w:rsidRPr="00284CBA" w:rsidRDefault="00CB10DB" w:rsidP="002A3ED4">
      <w:pPr>
        <w:pStyle w:val="ListParagraph"/>
        <w:numPr>
          <w:ilvl w:val="0"/>
          <w:numId w:val="20"/>
        </w:numPr>
        <w:tabs>
          <w:tab w:val="left" w:pos="2884"/>
        </w:tabs>
        <w:spacing w:after="60" w:line="259" w:lineRule="auto"/>
        <w:ind w:left="714" w:hanging="357"/>
        <w:rPr>
          <w:rFonts w:cs="Times New Roman"/>
        </w:rPr>
      </w:pPr>
      <w:r w:rsidRPr="00284CBA">
        <w:rPr>
          <w:rFonts w:cs="Times New Roman"/>
        </w:rPr>
        <w:t>Latvijas–Šveices sadarbības programma “Šveices pētnieku aktivitātes Latvijā”.</w:t>
      </w:r>
    </w:p>
    <w:p w14:paraId="21D4896D" w14:textId="55586F4B" w:rsidR="00CB10DB" w:rsidRPr="00284CBA" w:rsidRDefault="00CB10DB" w:rsidP="001C24B2">
      <w:pPr>
        <w:tabs>
          <w:tab w:val="left" w:pos="2884"/>
        </w:tabs>
        <w:spacing w:before="60"/>
        <w:rPr>
          <w:szCs w:val="24"/>
        </w:rPr>
      </w:pPr>
      <w:r w:rsidRPr="00284CBA">
        <w:rPr>
          <w:szCs w:val="24"/>
        </w:rPr>
        <w:t xml:space="preserve">Kopumā programmas ir vērstas uz trīs veida mobilitātes </w:t>
      </w:r>
      <w:r w:rsidR="00723759" w:rsidRPr="00284CBA">
        <w:rPr>
          <w:szCs w:val="24"/>
        </w:rPr>
        <w:t>pasākumiem</w:t>
      </w:r>
      <w:r w:rsidRPr="00284CBA">
        <w:rPr>
          <w:szCs w:val="24"/>
        </w:rPr>
        <w:t>:</w:t>
      </w:r>
    </w:p>
    <w:p w14:paraId="71A8E227" w14:textId="31AB8255" w:rsidR="00CB10DB" w:rsidRPr="00284CBA" w:rsidRDefault="00EB296E" w:rsidP="002A3ED4">
      <w:pPr>
        <w:pStyle w:val="ListParagraph"/>
        <w:numPr>
          <w:ilvl w:val="0"/>
          <w:numId w:val="25"/>
        </w:numPr>
        <w:tabs>
          <w:tab w:val="left" w:pos="2884"/>
        </w:tabs>
        <w:spacing w:beforeLines="60" w:before="144" w:afterLines="60" w:after="144" w:line="259" w:lineRule="auto"/>
        <w:ind w:left="714" w:hanging="357"/>
        <w:rPr>
          <w:rFonts w:cs="Times New Roman"/>
        </w:rPr>
      </w:pPr>
      <w:r w:rsidRPr="00284CBA">
        <w:rPr>
          <w:rFonts w:cs="Times New Roman"/>
        </w:rPr>
        <w:t>z</w:t>
      </w:r>
      <w:r w:rsidR="00E82589" w:rsidRPr="00284CBA">
        <w:rPr>
          <w:rFonts w:cs="Times New Roman"/>
        </w:rPr>
        <w:t>inātniskā personāla</w:t>
      </w:r>
      <w:r w:rsidR="00CB10DB" w:rsidRPr="00284CBA">
        <w:rPr>
          <w:rFonts w:cs="Times New Roman"/>
        </w:rPr>
        <w:t xml:space="preserve"> došanos uz citām ES vai pasaules valstīm;</w:t>
      </w:r>
    </w:p>
    <w:p w14:paraId="76F8DDE9" w14:textId="58EE3BF5" w:rsidR="00CB10DB" w:rsidRPr="00284CBA" w:rsidRDefault="00EB296E" w:rsidP="002A3ED4">
      <w:pPr>
        <w:pStyle w:val="ListParagraph"/>
        <w:numPr>
          <w:ilvl w:val="0"/>
          <w:numId w:val="25"/>
        </w:numPr>
        <w:tabs>
          <w:tab w:val="left" w:pos="2884"/>
        </w:tabs>
        <w:spacing w:beforeLines="60" w:before="144" w:afterLines="60" w:after="144" w:line="259" w:lineRule="auto"/>
        <w:ind w:left="714" w:hanging="357"/>
        <w:rPr>
          <w:rFonts w:cs="Times New Roman"/>
        </w:rPr>
      </w:pPr>
      <w:r w:rsidRPr="00284CBA">
        <w:rPr>
          <w:rFonts w:cs="Times New Roman"/>
        </w:rPr>
        <w:t>c</w:t>
      </w:r>
      <w:r w:rsidR="00CB10DB" w:rsidRPr="00284CBA">
        <w:rPr>
          <w:rFonts w:cs="Times New Roman"/>
        </w:rPr>
        <w:t>itu valstu pētnieku došanos uz programmas realizācijas valsti;</w:t>
      </w:r>
    </w:p>
    <w:p w14:paraId="44663B7D" w14:textId="157C815A" w:rsidR="00CB10DB" w:rsidRPr="00284CBA" w:rsidRDefault="00EB296E" w:rsidP="002A3ED4">
      <w:pPr>
        <w:pStyle w:val="ListParagraph"/>
        <w:numPr>
          <w:ilvl w:val="0"/>
          <w:numId w:val="25"/>
        </w:numPr>
        <w:tabs>
          <w:tab w:val="left" w:pos="2884"/>
        </w:tabs>
        <w:spacing w:beforeLines="60" w:before="144" w:afterLines="60" w:after="144" w:line="259" w:lineRule="auto"/>
        <w:ind w:left="714" w:hanging="357"/>
        <w:rPr>
          <w:rFonts w:cs="Times New Roman"/>
        </w:rPr>
      </w:pPr>
      <w:r w:rsidRPr="00284CBA">
        <w:rPr>
          <w:rFonts w:cs="Times New Roman"/>
        </w:rPr>
        <w:t>z</w:t>
      </w:r>
      <w:r w:rsidR="004967DA" w:rsidRPr="00284CBA">
        <w:rPr>
          <w:rFonts w:cs="Times New Roman"/>
        </w:rPr>
        <w:t>inātniskā personāla</w:t>
      </w:r>
      <w:r w:rsidR="00837B55" w:rsidRPr="00284CBA">
        <w:rPr>
          <w:rFonts w:cs="Times New Roman"/>
        </w:rPr>
        <w:t xml:space="preserve"> </w:t>
      </w:r>
      <w:proofErr w:type="spellStart"/>
      <w:r w:rsidR="00837B55" w:rsidRPr="00284CBA">
        <w:rPr>
          <w:rFonts w:cs="Times New Roman"/>
        </w:rPr>
        <w:t>reemigrēšana</w:t>
      </w:r>
      <w:proofErr w:type="spellEnd"/>
      <w:r w:rsidR="00837B55" w:rsidRPr="00284CBA">
        <w:rPr>
          <w:rFonts w:cs="Times New Roman"/>
        </w:rPr>
        <w:t xml:space="preserve"> </w:t>
      </w:r>
      <w:r w:rsidR="00CB10DB" w:rsidRPr="00284CBA">
        <w:rPr>
          <w:rFonts w:cs="Times New Roman"/>
        </w:rPr>
        <w:t>uz programmas realizācijas valsti.</w:t>
      </w:r>
    </w:p>
    <w:p w14:paraId="21051064" w14:textId="033BD8C7" w:rsidR="00CB10DB" w:rsidRPr="00284CBA" w:rsidRDefault="00CB10DB" w:rsidP="001C24B2">
      <w:pPr>
        <w:tabs>
          <w:tab w:val="left" w:pos="2884"/>
        </w:tabs>
        <w:ind w:left="0" w:firstLine="567"/>
        <w:rPr>
          <w:szCs w:val="24"/>
        </w:rPr>
      </w:pPr>
      <w:r w:rsidRPr="00284CBA">
        <w:rPr>
          <w:szCs w:val="24"/>
        </w:rPr>
        <w:t xml:space="preserve">Programmu mērķauditorija visos projektos ir līdzīga – tās ir augstākās izglītības iestādes, </w:t>
      </w:r>
      <w:r w:rsidR="00EB296E" w:rsidRPr="00284CBA">
        <w:rPr>
          <w:szCs w:val="24"/>
        </w:rPr>
        <w:t>zinātniskās institūcijas</w:t>
      </w:r>
      <w:r w:rsidRPr="00284CBA">
        <w:rPr>
          <w:szCs w:val="24"/>
        </w:rPr>
        <w:t xml:space="preserve"> un atsevišķos gadījumos arī komersanti. Arī projektu iesniedzējiem prasības ir līdzīgas. Visās programmās</w:t>
      </w:r>
      <w:r w:rsidR="00EB296E" w:rsidRPr="00284CBA">
        <w:rPr>
          <w:szCs w:val="24"/>
        </w:rPr>
        <w:t>,</w:t>
      </w:r>
      <w:r w:rsidRPr="00284CBA">
        <w:rPr>
          <w:szCs w:val="24"/>
        </w:rPr>
        <w:t xml:space="preserve"> izņemot </w:t>
      </w:r>
      <w:r w:rsidR="005D4347" w:rsidRPr="00284CBA">
        <w:rPr>
          <w:szCs w:val="24"/>
        </w:rPr>
        <w:t>MSCA</w:t>
      </w:r>
      <w:r w:rsidRPr="00284CBA">
        <w:rPr>
          <w:szCs w:val="24"/>
        </w:rPr>
        <w:t xml:space="preserve"> personāla apmaiņas programm</w:t>
      </w:r>
      <w:r w:rsidR="00EB296E" w:rsidRPr="00284CBA">
        <w:rPr>
          <w:szCs w:val="24"/>
        </w:rPr>
        <w:t>u,</w:t>
      </w:r>
      <w:r w:rsidRPr="00284CBA">
        <w:rPr>
          <w:szCs w:val="24"/>
        </w:rPr>
        <w:t xml:space="preserve"> projekta pieteicējam ir jābūt doktorantūrā studējošajam vai jau doktora grādu ieguvušajam pētniekam. </w:t>
      </w:r>
      <w:r w:rsidR="005D4347" w:rsidRPr="00284CBA">
        <w:rPr>
          <w:szCs w:val="24"/>
        </w:rPr>
        <w:t xml:space="preserve">MSCA </w:t>
      </w:r>
      <w:r w:rsidRPr="00284CBA">
        <w:rPr>
          <w:szCs w:val="24"/>
        </w:rPr>
        <w:t>apmaiņas programmai var pieteikties arī jaunie pētnieki, kuriem nav doktora grāda un kuriem pētnieciskā pieredze ir mazāka par četriem gadiem</w:t>
      </w:r>
      <w:r w:rsidR="00E82589" w:rsidRPr="00284CBA">
        <w:rPr>
          <w:szCs w:val="24"/>
        </w:rPr>
        <w:t>, bez vecuma ierobežojuma</w:t>
      </w:r>
      <w:r w:rsidRPr="00284CBA">
        <w:rPr>
          <w:szCs w:val="24"/>
        </w:rPr>
        <w:t xml:space="preserve">. </w:t>
      </w:r>
    </w:p>
    <w:p w14:paraId="5A5287F8" w14:textId="7E6979AE" w:rsidR="00CB10DB" w:rsidRPr="00284CBA" w:rsidRDefault="00E82589" w:rsidP="001C24B2">
      <w:pPr>
        <w:tabs>
          <w:tab w:val="left" w:pos="2884"/>
        </w:tabs>
        <w:ind w:left="0" w:firstLine="567"/>
        <w:rPr>
          <w:szCs w:val="24"/>
        </w:rPr>
      </w:pPr>
      <w:r w:rsidRPr="00284CBA">
        <w:rPr>
          <w:szCs w:val="24"/>
        </w:rPr>
        <w:t>Finansējuma apjomu</w:t>
      </w:r>
      <w:r w:rsidR="00CB10DB" w:rsidRPr="00284CBA">
        <w:rPr>
          <w:szCs w:val="24"/>
        </w:rPr>
        <w:t xml:space="preserve"> programmām rēķin</w:t>
      </w:r>
      <w:r w:rsidR="00B7312D" w:rsidRPr="00284CBA">
        <w:rPr>
          <w:szCs w:val="24"/>
        </w:rPr>
        <w:t>a</w:t>
      </w:r>
      <w:r w:rsidR="00CB10DB" w:rsidRPr="00284CBA">
        <w:rPr>
          <w:szCs w:val="24"/>
        </w:rPr>
        <w:t xml:space="preserve"> dažādi:</w:t>
      </w:r>
    </w:p>
    <w:p w14:paraId="2B37256A" w14:textId="49FCA996" w:rsidR="00CB10DB" w:rsidRPr="00284CBA" w:rsidRDefault="00CB10DB" w:rsidP="002A3ED4">
      <w:pPr>
        <w:pStyle w:val="ListParagraph"/>
        <w:numPr>
          <w:ilvl w:val="0"/>
          <w:numId w:val="24"/>
        </w:numPr>
        <w:tabs>
          <w:tab w:val="left" w:pos="2884"/>
        </w:tabs>
        <w:spacing w:after="60" w:line="259" w:lineRule="auto"/>
        <w:ind w:left="714" w:hanging="357"/>
        <w:rPr>
          <w:rFonts w:cs="Times New Roman"/>
        </w:rPr>
      </w:pPr>
      <w:r w:rsidRPr="00284CBA">
        <w:rPr>
          <w:rFonts w:cs="Times New Roman"/>
        </w:rPr>
        <w:t>pa mēnešiem (</w:t>
      </w:r>
      <w:r w:rsidR="005D4347" w:rsidRPr="00284CBA">
        <w:rPr>
          <w:rFonts w:cs="Times New Roman"/>
        </w:rPr>
        <w:t>MSCA</w:t>
      </w:r>
      <w:r w:rsidRPr="00284CBA">
        <w:rPr>
          <w:rFonts w:cs="Times New Roman"/>
        </w:rPr>
        <w:t xml:space="preserve"> – 4500 EUR/</w:t>
      </w:r>
      <w:proofErr w:type="spellStart"/>
      <w:r w:rsidRPr="00284CBA">
        <w:rPr>
          <w:rFonts w:cs="Times New Roman"/>
        </w:rPr>
        <w:t>mēn</w:t>
      </w:r>
      <w:proofErr w:type="spellEnd"/>
      <w:r w:rsidRPr="00284CBA">
        <w:rPr>
          <w:rFonts w:cs="Times New Roman"/>
        </w:rPr>
        <w:t>);</w:t>
      </w:r>
    </w:p>
    <w:p w14:paraId="7DA311B2" w14:textId="0D7A83FC" w:rsidR="00CB10DB" w:rsidRPr="00284CBA" w:rsidRDefault="00E82589" w:rsidP="002A3ED4">
      <w:pPr>
        <w:pStyle w:val="ListParagraph"/>
        <w:numPr>
          <w:ilvl w:val="0"/>
          <w:numId w:val="24"/>
        </w:numPr>
        <w:tabs>
          <w:tab w:val="left" w:pos="2884"/>
        </w:tabs>
        <w:spacing w:after="60" w:line="259" w:lineRule="auto"/>
        <w:ind w:left="714" w:hanging="357"/>
        <w:rPr>
          <w:rFonts w:cs="Times New Roman"/>
        </w:rPr>
      </w:pPr>
      <w:r w:rsidRPr="00284CBA">
        <w:rPr>
          <w:rFonts w:cs="Times New Roman"/>
        </w:rPr>
        <w:t xml:space="preserve">pa gadiem (Igaunijas </w:t>
      </w:r>
      <w:r w:rsidR="00CB10DB" w:rsidRPr="00284CBA">
        <w:rPr>
          <w:rFonts w:cs="Times New Roman"/>
        </w:rPr>
        <w:t xml:space="preserve">pētniecības granti – 27 000 EUR/gadā; Igaunijas pētnieciskās mobilitātes shēma – 25 600 EUR/gadā; </w:t>
      </w:r>
      <w:proofErr w:type="spellStart"/>
      <w:r w:rsidR="00CB10DB" w:rsidRPr="00284CBA">
        <w:rPr>
          <w:rFonts w:cs="Times New Roman"/>
          <w:i/>
        </w:rPr>
        <w:t>Prestige</w:t>
      </w:r>
      <w:proofErr w:type="spellEnd"/>
      <w:r w:rsidR="00CB10DB" w:rsidRPr="00284CBA">
        <w:rPr>
          <w:rFonts w:cs="Times New Roman"/>
        </w:rPr>
        <w:t xml:space="preserve"> – ienākošiem pētniekiem</w:t>
      </w:r>
      <w:r w:rsidR="00C619A5" w:rsidRPr="00284CBA">
        <w:rPr>
          <w:rFonts w:cs="Times New Roman"/>
        </w:rPr>
        <w:t xml:space="preserve"> </w:t>
      </w:r>
      <w:r w:rsidR="00CB10DB" w:rsidRPr="00284CBA">
        <w:rPr>
          <w:rFonts w:cs="Times New Roman"/>
        </w:rPr>
        <w:t>41 000 EUR/gadā, izejošiem pētniekiem 22 000 EUR/gadā, reintegrācijai 47 520 EUR/gadā)</w:t>
      </w:r>
      <w:r w:rsidR="001930CE" w:rsidRPr="00284CBA">
        <w:rPr>
          <w:rFonts w:cs="Times New Roman"/>
        </w:rPr>
        <w:t>;</w:t>
      </w:r>
    </w:p>
    <w:p w14:paraId="73EAD0B9" w14:textId="77777777" w:rsidR="00CB10DB" w:rsidRPr="00284CBA" w:rsidRDefault="00CB10DB" w:rsidP="002A3ED4">
      <w:pPr>
        <w:pStyle w:val="ListParagraph"/>
        <w:numPr>
          <w:ilvl w:val="0"/>
          <w:numId w:val="24"/>
        </w:numPr>
        <w:tabs>
          <w:tab w:val="left" w:pos="2884"/>
        </w:tabs>
        <w:spacing w:after="60" w:line="259" w:lineRule="auto"/>
        <w:ind w:left="714" w:hanging="357"/>
        <w:rPr>
          <w:rFonts w:cs="Times New Roman"/>
        </w:rPr>
      </w:pPr>
      <w:r w:rsidRPr="00284CBA">
        <w:rPr>
          <w:rFonts w:cs="Times New Roman"/>
        </w:rPr>
        <w:t>uz projektu kopā (Šveices mobilitātes granti projektos – līdz ~18 265 EUR; Latvijas–Šveices sadarbības programma – līdz 9450 EUR).</w:t>
      </w:r>
    </w:p>
    <w:p w14:paraId="12563B2D" w14:textId="0681F522" w:rsidR="00CB10DB" w:rsidRPr="00284CBA" w:rsidRDefault="00CB10DB" w:rsidP="001C24B2">
      <w:pPr>
        <w:tabs>
          <w:tab w:val="left" w:pos="2884"/>
        </w:tabs>
        <w:ind w:left="0" w:firstLine="567"/>
        <w:rPr>
          <w:szCs w:val="24"/>
        </w:rPr>
      </w:pPr>
      <w:r w:rsidRPr="00284CBA">
        <w:rPr>
          <w:szCs w:val="24"/>
        </w:rPr>
        <w:t xml:space="preserve">Šveices mobilitātes </w:t>
      </w:r>
      <w:proofErr w:type="spellStart"/>
      <w:r w:rsidRPr="00284CBA">
        <w:rPr>
          <w:szCs w:val="24"/>
        </w:rPr>
        <w:t>g</w:t>
      </w:r>
      <w:r w:rsidR="00E82589" w:rsidRPr="00284CBA">
        <w:rPr>
          <w:szCs w:val="24"/>
        </w:rPr>
        <w:t>rantu</w:t>
      </w:r>
      <w:proofErr w:type="spellEnd"/>
      <w:r w:rsidRPr="00284CBA">
        <w:rPr>
          <w:szCs w:val="24"/>
        </w:rPr>
        <w:t xml:space="preserve"> projek</w:t>
      </w:r>
      <w:r w:rsidR="00E82589" w:rsidRPr="00284CBA">
        <w:rPr>
          <w:szCs w:val="24"/>
        </w:rPr>
        <w:t xml:space="preserve">ti paredz iespēju, ka zinātniskajam darbiniekam, kurš projekta ietvaros pārceļas uz dzīvi citā valstī - </w:t>
      </w:r>
      <w:r w:rsidRPr="00284CBA">
        <w:rPr>
          <w:szCs w:val="24"/>
        </w:rPr>
        <w:t xml:space="preserve">pievienojas ģimene, un par katru papildus cilvēku tiek izmaksāta summa ~5000 EUR apmērā. </w:t>
      </w:r>
    </w:p>
    <w:p w14:paraId="1128EB77" w14:textId="2A5C19E8" w:rsidR="00CB10DB" w:rsidRPr="00284CBA" w:rsidRDefault="00CB10DB" w:rsidP="001C24B2">
      <w:pPr>
        <w:tabs>
          <w:tab w:val="left" w:pos="2884"/>
        </w:tabs>
        <w:ind w:left="0" w:firstLine="567"/>
        <w:rPr>
          <w:szCs w:val="24"/>
        </w:rPr>
      </w:pPr>
      <w:r w:rsidRPr="00284CBA">
        <w:rPr>
          <w:szCs w:val="24"/>
        </w:rPr>
        <w:t>Trīs no aplūkotajām programmām atsevišķi paredz arī izdevumus, kas būs saistīti ar pētniecību, t.sk. maksājumi uzņemošajai augstākās izglītības institūcijai vai pētniecis</w:t>
      </w:r>
      <w:r w:rsidR="00E82589" w:rsidRPr="00284CBA">
        <w:rPr>
          <w:szCs w:val="24"/>
        </w:rPr>
        <w:t xml:space="preserve">kajai organizācijai – Igaunijas </w:t>
      </w:r>
      <w:r w:rsidRPr="00284CBA">
        <w:rPr>
          <w:szCs w:val="24"/>
        </w:rPr>
        <w:t xml:space="preserve">pētniecības granti (6000 EUR/gadā (eksperimentālā zinātne)); ERMOS (5 760 EUR/gadā vai 3 200 EUR (sociālās/humanitārās zinātnes jomas)); </w:t>
      </w:r>
      <w:proofErr w:type="spellStart"/>
      <w:r w:rsidRPr="00284CBA">
        <w:rPr>
          <w:i/>
          <w:szCs w:val="24"/>
        </w:rPr>
        <w:t>Prestige</w:t>
      </w:r>
      <w:proofErr w:type="spellEnd"/>
      <w:r w:rsidRPr="00284CBA">
        <w:rPr>
          <w:szCs w:val="24"/>
        </w:rPr>
        <w:t xml:space="preserve"> (līdz 4720 EUR/gadā); </w:t>
      </w:r>
      <w:r w:rsidR="005D4347" w:rsidRPr="00284CBA">
        <w:rPr>
          <w:szCs w:val="24"/>
        </w:rPr>
        <w:t>MSCA</w:t>
      </w:r>
      <w:r w:rsidRPr="00284CBA">
        <w:rPr>
          <w:szCs w:val="24"/>
        </w:rPr>
        <w:t xml:space="preserve"> apmaiņas programma (2500 EUR/</w:t>
      </w:r>
      <w:proofErr w:type="spellStart"/>
      <w:r w:rsidRPr="00284CBA">
        <w:rPr>
          <w:szCs w:val="24"/>
        </w:rPr>
        <w:t>mēn</w:t>
      </w:r>
      <w:proofErr w:type="spellEnd"/>
      <w:r w:rsidRPr="00284CBA">
        <w:rPr>
          <w:szCs w:val="24"/>
        </w:rPr>
        <w:t>).</w:t>
      </w:r>
    </w:p>
    <w:p w14:paraId="69DDFDF5" w14:textId="77777777" w:rsidR="00CB10DB" w:rsidRPr="00284CBA" w:rsidRDefault="00CB10DB" w:rsidP="001C24B2">
      <w:pPr>
        <w:tabs>
          <w:tab w:val="left" w:pos="2884"/>
        </w:tabs>
        <w:rPr>
          <w:szCs w:val="24"/>
        </w:rPr>
      </w:pPr>
    </w:p>
    <w:p w14:paraId="4BF40FE5" w14:textId="77777777" w:rsidR="008F3009" w:rsidRPr="00284CBA" w:rsidRDefault="008F3009" w:rsidP="001C24B2">
      <w:pPr>
        <w:tabs>
          <w:tab w:val="left" w:pos="2884"/>
        </w:tabs>
        <w:rPr>
          <w:szCs w:val="24"/>
        </w:rPr>
      </w:pPr>
    </w:p>
    <w:p w14:paraId="6D129DF4" w14:textId="77777777" w:rsidR="008F3009" w:rsidRPr="00284CBA" w:rsidRDefault="008F3009" w:rsidP="001C24B2">
      <w:pPr>
        <w:tabs>
          <w:tab w:val="left" w:pos="2884"/>
        </w:tabs>
        <w:rPr>
          <w:szCs w:val="24"/>
        </w:rPr>
      </w:pPr>
    </w:p>
    <w:p w14:paraId="2E022B66" w14:textId="77777777" w:rsidR="003B4530" w:rsidRPr="00284CBA" w:rsidRDefault="003B4530" w:rsidP="001C24B2">
      <w:pPr>
        <w:tabs>
          <w:tab w:val="left" w:pos="2884"/>
        </w:tabs>
        <w:ind w:left="0"/>
        <w:rPr>
          <w:i/>
          <w:szCs w:val="24"/>
          <w:highlight w:val="green"/>
        </w:rPr>
        <w:sectPr w:rsidR="003B4530" w:rsidRPr="00284CBA" w:rsidSect="008F3009">
          <w:headerReference w:type="default" r:id="rId54"/>
          <w:footerReference w:type="default" r:id="rId55"/>
          <w:type w:val="continuous"/>
          <w:pgSz w:w="11906" w:h="16838"/>
          <w:pgMar w:top="1134" w:right="1274" w:bottom="1134" w:left="1418" w:header="709" w:footer="709" w:gutter="0"/>
          <w:cols w:space="708"/>
          <w:titlePg/>
          <w:docGrid w:linePitch="360"/>
        </w:sectPr>
      </w:pPr>
    </w:p>
    <w:p w14:paraId="4C03B3E2" w14:textId="50268D2B" w:rsidR="00B7312D" w:rsidRPr="00284CBA" w:rsidRDefault="006F063D" w:rsidP="00C26E3E">
      <w:pPr>
        <w:tabs>
          <w:tab w:val="left" w:pos="2884"/>
        </w:tabs>
        <w:spacing w:before="120"/>
        <w:jc w:val="right"/>
        <w:rPr>
          <w:i/>
          <w:szCs w:val="24"/>
        </w:rPr>
      </w:pPr>
      <w:r w:rsidRPr="00284CBA">
        <w:rPr>
          <w:i/>
          <w:szCs w:val="24"/>
        </w:rPr>
        <w:lastRenderedPageBreak/>
        <w:t xml:space="preserve">Tabula Nr. </w:t>
      </w:r>
      <w:r w:rsidR="006F71F7" w:rsidRPr="00284CBA">
        <w:rPr>
          <w:i/>
          <w:szCs w:val="24"/>
        </w:rPr>
        <w:t>8</w:t>
      </w:r>
    </w:p>
    <w:p w14:paraId="258F928A" w14:textId="2D5A46FF" w:rsidR="008332F6" w:rsidRPr="00284CBA" w:rsidRDefault="00CB10DB" w:rsidP="00535E58">
      <w:pPr>
        <w:tabs>
          <w:tab w:val="left" w:pos="2884"/>
        </w:tabs>
        <w:ind w:left="0"/>
        <w:jc w:val="center"/>
        <w:rPr>
          <w:i/>
          <w:szCs w:val="24"/>
        </w:rPr>
      </w:pPr>
      <w:r w:rsidRPr="00284CBA">
        <w:rPr>
          <w:b/>
          <w:i/>
          <w:szCs w:val="24"/>
        </w:rPr>
        <w:t>Ārzemju mobilitātes programmu piemēru salīdzinājums</w:t>
      </w:r>
    </w:p>
    <w:tbl>
      <w:tblPr>
        <w:tblStyle w:val="TableGrid"/>
        <w:tblW w:w="15762" w:type="dxa"/>
        <w:jc w:val="center"/>
        <w:tblLook w:val="04A0" w:firstRow="1" w:lastRow="0" w:firstColumn="1" w:lastColumn="0" w:noHBand="0" w:noVBand="1"/>
      </w:tblPr>
      <w:tblGrid>
        <w:gridCol w:w="1650"/>
        <w:gridCol w:w="1460"/>
        <w:gridCol w:w="2067"/>
        <w:gridCol w:w="4852"/>
        <w:gridCol w:w="3978"/>
        <w:gridCol w:w="1755"/>
      </w:tblGrid>
      <w:tr w:rsidR="00CB10DB" w:rsidRPr="00284CBA" w14:paraId="44932940" w14:textId="77777777" w:rsidTr="004967DA">
        <w:trPr>
          <w:jc w:val="center"/>
        </w:trPr>
        <w:tc>
          <w:tcPr>
            <w:tcW w:w="1678" w:type="dxa"/>
            <w:shd w:val="clear" w:color="auto" w:fill="D9D9D9" w:themeFill="background1" w:themeFillShade="D9"/>
            <w:vAlign w:val="center"/>
          </w:tcPr>
          <w:p w14:paraId="21DBF484" w14:textId="77777777" w:rsidR="00CB10DB" w:rsidRPr="00284CBA" w:rsidRDefault="00CB10DB" w:rsidP="001C24B2">
            <w:pPr>
              <w:pStyle w:val="ListParagraph"/>
              <w:tabs>
                <w:tab w:val="left" w:pos="2884"/>
              </w:tabs>
              <w:ind w:left="0" w:firstLine="62"/>
              <w:contextualSpacing w:val="0"/>
              <w:jc w:val="center"/>
              <w:rPr>
                <w:rFonts w:cs="Times New Roman"/>
                <w:b/>
                <w:sz w:val="20"/>
                <w:szCs w:val="20"/>
              </w:rPr>
            </w:pPr>
            <w:r w:rsidRPr="00284CBA">
              <w:rPr>
                <w:rFonts w:cs="Times New Roman"/>
                <w:b/>
                <w:sz w:val="20"/>
                <w:szCs w:val="20"/>
              </w:rPr>
              <w:t>Programma</w:t>
            </w:r>
          </w:p>
        </w:tc>
        <w:tc>
          <w:tcPr>
            <w:tcW w:w="1470" w:type="dxa"/>
            <w:shd w:val="clear" w:color="auto" w:fill="D9D9D9" w:themeFill="background1" w:themeFillShade="D9"/>
            <w:vAlign w:val="center"/>
          </w:tcPr>
          <w:p w14:paraId="0E40365C" w14:textId="77777777" w:rsidR="00CB10DB" w:rsidRPr="00284CBA" w:rsidRDefault="00CB10DB" w:rsidP="001C24B2">
            <w:pPr>
              <w:pStyle w:val="ListParagraph"/>
              <w:tabs>
                <w:tab w:val="left" w:pos="2884"/>
              </w:tabs>
              <w:ind w:left="0" w:firstLine="62"/>
              <w:contextualSpacing w:val="0"/>
              <w:jc w:val="center"/>
              <w:rPr>
                <w:rFonts w:cs="Times New Roman"/>
                <w:b/>
                <w:sz w:val="20"/>
                <w:szCs w:val="20"/>
              </w:rPr>
            </w:pPr>
            <w:r w:rsidRPr="00284CBA">
              <w:rPr>
                <w:rFonts w:cs="Times New Roman"/>
                <w:b/>
                <w:sz w:val="20"/>
                <w:szCs w:val="20"/>
              </w:rPr>
              <w:t>Valsts/</w:t>
            </w:r>
          </w:p>
          <w:p w14:paraId="5072290F" w14:textId="77777777" w:rsidR="00CB10DB" w:rsidRPr="00284CBA" w:rsidRDefault="00CB10DB" w:rsidP="001C24B2">
            <w:pPr>
              <w:pStyle w:val="ListParagraph"/>
              <w:tabs>
                <w:tab w:val="left" w:pos="2884"/>
              </w:tabs>
              <w:ind w:left="0" w:firstLine="62"/>
              <w:contextualSpacing w:val="0"/>
              <w:jc w:val="center"/>
              <w:rPr>
                <w:rFonts w:cs="Times New Roman"/>
                <w:b/>
                <w:sz w:val="20"/>
                <w:szCs w:val="20"/>
              </w:rPr>
            </w:pPr>
            <w:proofErr w:type="spellStart"/>
            <w:r w:rsidRPr="00284CBA">
              <w:rPr>
                <w:rFonts w:cs="Times New Roman"/>
                <w:b/>
                <w:sz w:val="20"/>
                <w:szCs w:val="20"/>
              </w:rPr>
              <w:t>orgnaizācija</w:t>
            </w:r>
            <w:proofErr w:type="spellEnd"/>
          </w:p>
        </w:tc>
        <w:tc>
          <w:tcPr>
            <w:tcW w:w="2092" w:type="dxa"/>
            <w:shd w:val="clear" w:color="auto" w:fill="D9D9D9" w:themeFill="background1" w:themeFillShade="D9"/>
            <w:vAlign w:val="center"/>
          </w:tcPr>
          <w:p w14:paraId="469E02C9" w14:textId="72027F36" w:rsidR="00CB10DB" w:rsidRPr="00284CBA" w:rsidRDefault="00CB10DB" w:rsidP="001930CE">
            <w:pPr>
              <w:pStyle w:val="ListParagraph"/>
              <w:tabs>
                <w:tab w:val="left" w:pos="2884"/>
              </w:tabs>
              <w:ind w:left="0" w:firstLine="62"/>
              <w:contextualSpacing w:val="0"/>
              <w:jc w:val="center"/>
              <w:rPr>
                <w:rFonts w:cs="Times New Roman"/>
                <w:b/>
                <w:sz w:val="20"/>
                <w:szCs w:val="20"/>
              </w:rPr>
            </w:pPr>
            <w:r w:rsidRPr="00284CBA">
              <w:rPr>
                <w:rFonts w:cs="Times New Roman"/>
                <w:b/>
                <w:sz w:val="20"/>
                <w:szCs w:val="20"/>
              </w:rPr>
              <w:t>Viena projekta ies</w:t>
            </w:r>
            <w:r w:rsidR="001930CE" w:rsidRPr="00284CBA">
              <w:rPr>
                <w:rFonts w:cs="Times New Roman"/>
                <w:b/>
                <w:sz w:val="20"/>
                <w:szCs w:val="20"/>
              </w:rPr>
              <w:t>p</w:t>
            </w:r>
            <w:r w:rsidRPr="00284CBA">
              <w:rPr>
                <w:rFonts w:cs="Times New Roman"/>
                <w:b/>
                <w:sz w:val="20"/>
                <w:szCs w:val="20"/>
              </w:rPr>
              <w:t>ējamais ilgums</w:t>
            </w:r>
          </w:p>
        </w:tc>
        <w:tc>
          <w:tcPr>
            <w:tcW w:w="4901" w:type="dxa"/>
            <w:shd w:val="clear" w:color="auto" w:fill="D9D9D9" w:themeFill="background1" w:themeFillShade="D9"/>
            <w:vAlign w:val="center"/>
          </w:tcPr>
          <w:p w14:paraId="36DDA6CC" w14:textId="77777777" w:rsidR="00CB10DB" w:rsidRPr="00284CBA" w:rsidRDefault="00CB10DB" w:rsidP="001C24B2">
            <w:pPr>
              <w:pStyle w:val="ListParagraph"/>
              <w:tabs>
                <w:tab w:val="left" w:pos="2884"/>
              </w:tabs>
              <w:ind w:left="0"/>
              <w:contextualSpacing w:val="0"/>
              <w:jc w:val="center"/>
              <w:rPr>
                <w:rFonts w:cs="Times New Roman"/>
                <w:b/>
                <w:sz w:val="20"/>
                <w:szCs w:val="20"/>
              </w:rPr>
            </w:pPr>
            <w:r w:rsidRPr="00284CBA">
              <w:rPr>
                <w:rFonts w:cs="Times New Roman"/>
                <w:b/>
                <w:sz w:val="20"/>
                <w:szCs w:val="20"/>
              </w:rPr>
              <w:t>Viena projekta minimālais un maksimālais finansējuma apjoms, specifiskie finansēšanas nosacījumi (ja attiecas)</w:t>
            </w:r>
          </w:p>
        </w:tc>
        <w:tc>
          <w:tcPr>
            <w:tcW w:w="3828" w:type="dxa"/>
            <w:shd w:val="clear" w:color="auto" w:fill="D9D9D9" w:themeFill="background1" w:themeFillShade="D9"/>
            <w:vAlign w:val="center"/>
          </w:tcPr>
          <w:p w14:paraId="7054A86A" w14:textId="77777777" w:rsidR="00CB10DB" w:rsidRPr="00284CBA" w:rsidRDefault="00CB10DB" w:rsidP="001C24B2">
            <w:pPr>
              <w:pStyle w:val="ListParagraph"/>
              <w:tabs>
                <w:tab w:val="left" w:pos="2884"/>
              </w:tabs>
              <w:ind w:left="0"/>
              <w:contextualSpacing w:val="0"/>
              <w:jc w:val="center"/>
              <w:rPr>
                <w:rFonts w:cs="Times New Roman"/>
                <w:b/>
                <w:sz w:val="20"/>
                <w:szCs w:val="20"/>
              </w:rPr>
            </w:pPr>
            <w:r w:rsidRPr="00284CBA">
              <w:rPr>
                <w:rFonts w:cs="Times New Roman"/>
                <w:b/>
                <w:sz w:val="20"/>
                <w:szCs w:val="20"/>
              </w:rPr>
              <w:t xml:space="preserve">Mērķa grupa </w:t>
            </w:r>
          </w:p>
        </w:tc>
        <w:tc>
          <w:tcPr>
            <w:tcW w:w="1793" w:type="dxa"/>
            <w:shd w:val="clear" w:color="auto" w:fill="D9D9D9" w:themeFill="background1" w:themeFillShade="D9"/>
            <w:vAlign w:val="center"/>
          </w:tcPr>
          <w:p w14:paraId="7ACDCF35" w14:textId="77777777" w:rsidR="00CB10DB" w:rsidRPr="00284CBA" w:rsidRDefault="00CB10DB" w:rsidP="001C24B2">
            <w:pPr>
              <w:pStyle w:val="ListParagraph"/>
              <w:tabs>
                <w:tab w:val="left" w:pos="2884"/>
              </w:tabs>
              <w:ind w:left="0" w:firstLine="0"/>
              <w:contextualSpacing w:val="0"/>
              <w:jc w:val="center"/>
              <w:rPr>
                <w:rFonts w:cs="Times New Roman"/>
                <w:b/>
                <w:sz w:val="20"/>
                <w:szCs w:val="20"/>
              </w:rPr>
            </w:pPr>
            <w:r w:rsidRPr="00284CBA">
              <w:rPr>
                <w:rFonts w:cs="Times New Roman"/>
                <w:b/>
                <w:sz w:val="20"/>
                <w:szCs w:val="20"/>
              </w:rPr>
              <w:t>Vērtēšanas komisija</w:t>
            </w:r>
          </w:p>
        </w:tc>
      </w:tr>
      <w:tr w:rsidR="00CB10DB" w:rsidRPr="00284CBA" w14:paraId="2FA28BAE" w14:textId="77777777" w:rsidTr="004967DA">
        <w:trPr>
          <w:trHeight w:val="70"/>
          <w:jc w:val="center"/>
        </w:trPr>
        <w:tc>
          <w:tcPr>
            <w:tcW w:w="1678" w:type="dxa"/>
            <w:vAlign w:val="center"/>
          </w:tcPr>
          <w:p w14:paraId="6B51D0C0" w14:textId="77777777" w:rsidR="00CB10DB" w:rsidRPr="00284CBA" w:rsidRDefault="00CB10DB" w:rsidP="001C24B2">
            <w:pPr>
              <w:pStyle w:val="ListParagraph"/>
              <w:tabs>
                <w:tab w:val="left" w:pos="2884"/>
              </w:tabs>
              <w:ind w:left="0" w:firstLine="62"/>
              <w:contextualSpacing w:val="0"/>
              <w:jc w:val="center"/>
              <w:rPr>
                <w:rFonts w:cs="Times New Roman"/>
                <w:i/>
                <w:sz w:val="20"/>
                <w:szCs w:val="20"/>
              </w:rPr>
            </w:pPr>
            <w:r w:rsidRPr="00284CBA">
              <w:rPr>
                <w:rFonts w:cs="Times New Roman"/>
                <w:i/>
                <w:sz w:val="20"/>
                <w:szCs w:val="20"/>
              </w:rPr>
              <w:t xml:space="preserve">Igaunijas pētnieciskās mobilitātes shēma (ERMOS – Estonian </w:t>
            </w:r>
            <w:proofErr w:type="spellStart"/>
            <w:r w:rsidRPr="00284CBA">
              <w:rPr>
                <w:rFonts w:cs="Times New Roman"/>
                <w:i/>
                <w:sz w:val="20"/>
                <w:szCs w:val="20"/>
              </w:rPr>
              <w:t>Research</w:t>
            </w:r>
            <w:proofErr w:type="spellEnd"/>
            <w:r w:rsidRPr="00284CBA">
              <w:rPr>
                <w:rFonts w:cs="Times New Roman"/>
                <w:i/>
                <w:sz w:val="20"/>
                <w:szCs w:val="20"/>
              </w:rPr>
              <w:t xml:space="preserve"> </w:t>
            </w:r>
            <w:proofErr w:type="spellStart"/>
            <w:r w:rsidRPr="00284CBA">
              <w:rPr>
                <w:rFonts w:cs="Times New Roman"/>
                <w:i/>
                <w:sz w:val="20"/>
                <w:szCs w:val="20"/>
              </w:rPr>
              <w:t>Mobility</w:t>
            </w:r>
            <w:proofErr w:type="spellEnd"/>
            <w:r w:rsidRPr="00284CBA">
              <w:rPr>
                <w:rFonts w:cs="Times New Roman"/>
                <w:i/>
                <w:sz w:val="20"/>
                <w:szCs w:val="20"/>
              </w:rPr>
              <w:t xml:space="preserve"> </w:t>
            </w:r>
            <w:proofErr w:type="spellStart"/>
            <w:r w:rsidRPr="00284CBA">
              <w:rPr>
                <w:rFonts w:cs="Times New Roman"/>
                <w:i/>
                <w:sz w:val="20"/>
                <w:szCs w:val="20"/>
              </w:rPr>
              <w:t>Scheme</w:t>
            </w:r>
            <w:proofErr w:type="spellEnd"/>
            <w:r w:rsidRPr="00284CBA">
              <w:rPr>
                <w:rFonts w:cs="Times New Roman"/>
                <w:i/>
                <w:sz w:val="20"/>
                <w:szCs w:val="20"/>
              </w:rPr>
              <w:t>)</w:t>
            </w:r>
          </w:p>
        </w:tc>
        <w:tc>
          <w:tcPr>
            <w:tcW w:w="1470" w:type="dxa"/>
            <w:vAlign w:val="center"/>
          </w:tcPr>
          <w:p w14:paraId="3CC24D09" w14:textId="77777777" w:rsidR="00CB10DB" w:rsidRPr="00284CBA" w:rsidRDefault="00CB10DB" w:rsidP="001C24B2">
            <w:pPr>
              <w:pStyle w:val="ListParagraph"/>
              <w:tabs>
                <w:tab w:val="left" w:pos="2884"/>
              </w:tabs>
              <w:ind w:left="16" w:firstLine="62"/>
              <w:jc w:val="center"/>
              <w:rPr>
                <w:rFonts w:cs="Times New Roman"/>
                <w:sz w:val="20"/>
                <w:szCs w:val="20"/>
              </w:rPr>
            </w:pPr>
            <w:r w:rsidRPr="00284CBA">
              <w:rPr>
                <w:rFonts w:cs="Times New Roman"/>
                <w:sz w:val="20"/>
                <w:szCs w:val="20"/>
              </w:rPr>
              <w:t>Igaunija</w:t>
            </w:r>
          </w:p>
        </w:tc>
        <w:tc>
          <w:tcPr>
            <w:tcW w:w="2092" w:type="dxa"/>
            <w:vAlign w:val="center"/>
          </w:tcPr>
          <w:p w14:paraId="051232B5" w14:textId="221F7A99" w:rsidR="00CB10DB" w:rsidRPr="00284CBA" w:rsidRDefault="00CB10DB" w:rsidP="001C24B2">
            <w:pPr>
              <w:pStyle w:val="ListParagraph"/>
              <w:tabs>
                <w:tab w:val="left" w:pos="2884"/>
              </w:tabs>
              <w:ind w:left="56" w:firstLine="62"/>
              <w:rPr>
                <w:rFonts w:cs="Times New Roman"/>
                <w:sz w:val="20"/>
                <w:szCs w:val="20"/>
              </w:rPr>
            </w:pPr>
            <w:r w:rsidRPr="00284CBA">
              <w:rPr>
                <w:rFonts w:cs="Times New Roman"/>
                <w:sz w:val="20"/>
                <w:szCs w:val="20"/>
              </w:rPr>
              <w:t xml:space="preserve">12-24 </w:t>
            </w:r>
            <w:proofErr w:type="spellStart"/>
            <w:r w:rsidRPr="00284CBA">
              <w:rPr>
                <w:rFonts w:cs="Times New Roman"/>
                <w:sz w:val="20"/>
                <w:szCs w:val="20"/>
              </w:rPr>
              <w:t>mēn</w:t>
            </w:r>
            <w:proofErr w:type="spellEnd"/>
          </w:p>
        </w:tc>
        <w:tc>
          <w:tcPr>
            <w:tcW w:w="4901" w:type="dxa"/>
            <w:vAlign w:val="center"/>
          </w:tcPr>
          <w:p w14:paraId="262FF477" w14:textId="44DCC489"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Atlīdzība un nodokļi: pētniecības granti – 27 000 EUR/gadā, ERMOS – 25 600 EUR/gadā.</w:t>
            </w:r>
          </w:p>
          <w:p w14:paraId="18C2413D" w14:textId="646C93BC"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Ar pētniecību saistītie izdevumi: pētniecības granti – 6000 EUR/gadā (eksperimentālā zinātne), ERMOS – 5 760 EUR/gadā vai 3 200 EUR (sociālās/humanitārās zinātnes jomas).</w:t>
            </w:r>
          </w:p>
          <w:p w14:paraId="6F4D89FD"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 xml:space="preserve">Ārvalstu zinātnieks var pieprasīt vienreizēju pārcelšanās pabalstu 6 500 EUR apmērā. </w:t>
            </w:r>
          </w:p>
          <w:p w14:paraId="0CB39E08" w14:textId="77777777" w:rsidR="00CB10DB" w:rsidRPr="00284CBA" w:rsidRDefault="00CB10DB" w:rsidP="001C24B2">
            <w:pPr>
              <w:pStyle w:val="ListParagraph"/>
              <w:tabs>
                <w:tab w:val="left" w:pos="2884"/>
              </w:tabs>
              <w:ind w:left="76"/>
              <w:contextualSpacing w:val="0"/>
              <w:rPr>
                <w:rFonts w:cs="Times New Roman"/>
                <w:sz w:val="20"/>
                <w:szCs w:val="20"/>
              </w:rPr>
            </w:pPr>
          </w:p>
          <w:p w14:paraId="61C25AC4" w14:textId="77777777" w:rsidR="00CB10DB" w:rsidRPr="00284CBA" w:rsidRDefault="00CB10DB" w:rsidP="001C24B2">
            <w:pPr>
              <w:pStyle w:val="ListParagraph"/>
              <w:tabs>
                <w:tab w:val="left" w:pos="2884"/>
              </w:tabs>
              <w:ind w:left="76" w:firstLine="0"/>
              <w:contextualSpacing w:val="0"/>
              <w:rPr>
                <w:rFonts w:cs="Times New Roman"/>
                <w:sz w:val="20"/>
                <w:szCs w:val="20"/>
              </w:rPr>
            </w:pPr>
            <w:r w:rsidRPr="00284CBA">
              <w:rPr>
                <w:rFonts w:cs="Times New Roman"/>
                <w:sz w:val="20"/>
                <w:szCs w:val="20"/>
              </w:rPr>
              <w:t xml:space="preserve">ERMOS programmu līdzfinansē ES grants </w:t>
            </w:r>
            <w:proofErr w:type="spellStart"/>
            <w:r w:rsidRPr="00284CBA">
              <w:rPr>
                <w:rFonts w:cs="Times New Roman"/>
                <w:i/>
                <w:sz w:val="20"/>
                <w:szCs w:val="20"/>
              </w:rPr>
              <w:t>Marie</w:t>
            </w:r>
            <w:proofErr w:type="spellEnd"/>
            <w:r w:rsidRPr="00284CBA">
              <w:rPr>
                <w:rFonts w:cs="Times New Roman"/>
                <w:i/>
                <w:sz w:val="20"/>
                <w:szCs w:val="20"/>
              </w:rPr>
              <w:t xml:space="preserve"> </w:t>
            </w:r>
            <w:proofErr w:type="spellStart"/>
            <w:r w:rsidRPr="00284CBA">
              <w:rPr>
                <w:rFonts w:cs="Times New Roman"/>
                <w:i/>
                <w:sz w:val="20"/>
                <w:szCs w:val="20"/>
              </w:rPr>
              <w:t>Curie</w:t>
            </w:r>
            <w:proofErr w:type="spellEnd"/>
            <w:r w:rsidRPr="00284CBA">
              <w:rPr>
                <w:rFonts w:cs="Times New Roman"/>
                <w:i/>
                <w:sz w:val="20"/>
                <w:szCs w:val="20"/>
              </w:rPr>
              <w:t xml:space="preserve"> </w:t>
            </w:r>
            <w:proofErr w:type="spellStart"/>
            <w:r w:rsidRPr="00284CBA">
              <w:rPr>
                <w:rFonts w:cs="Times New Roman"/>
                <w:i/>
                <w:sz w:val="20"/>
                <w:szCs w:val="20"/>
              </w:rPr>
              <w:t>Actions</w:t>
            </w:r>
            <w:proofErr w:type="spellEnd"/>
            <w:r w:rsidRPr="00284CBA">
              <w:rPr>
                <w:rFonts w:cs="Times New Roman"/>
                <w:i/>
                <w:sz w:val="20"/>
                <w:szCs w:val="20"/>
              </w:rPr>
              <w:t>-COFUND</w:t>
            </w:r>
            <w:r w:rsidRPr="00284CBA">
              <w:rPr>
                <w:rFonts w:cs="Times New Roman"/>
                <w:sz w:val="20"/>
                <w:szCs w:val="20"/>
              </w:rPr>
              <w:t xml:space="preserve"> (FP7)</w:t>
            </w:r>
          </w:p>
        </w:tc>
        <w:tc>
          <w:tcPr>
            <w:tcW w:w="3828" w:type="dxa"/>
            <w:vAlign w:val="center"/>
          </w:tcPr>
          <w:p w14:paraId="78210471" w14:textId="77777777" w:rsidR="00CB10DB" w:rsidRPr="00284CBA" w:rsidRDefault="00CB10DB" w:rsidP="002A3ED4">
            <w:pPr>
              <w:pStyle w:val="ListParagraph"/>
              <w:numPr>
                <w:ilvl w:val="0"/>
                <w:numId w:val="16"/>
              </w:numPr>
              <w:tabs>
                <w:tab w:val="left" w:pos="2884"/>
              </w:tabs>
              <w:spacing w:before="0"/>
              <w:ind w:left="190" w:hanging="246"/>
              <w:rPr>
                <w:rFonts w:cs="Times New Roman"/>
                <w:b/>
                <w:bCs/>
                <w:sz w:val="20"/>
                <w:szCs w:val="20"/>
                <w:lang w:eastAsia="en-US"/>
              </w:rPr>
            </w:pPr>
            <w:r w:rsidRPr="00284CBA">
              <w:rPr>
                <w:rFonts w:cs="Times New Roman"/>
                <w:sz w:val="20"/>
                <w:szCs w:val="20"/>
              </w:rPr>
              <w:t xml:space="preserve">Projektu var pieteikt zinātnieks, kas ieguvis pirmo </w:t>
            </w:r>
            <w:proofErr w:type="spellStart"/>
            <w:r w:rsidRPr="00284CBA">
              <w:rPr>
                <w:rFonts w:cs="Times New Roman"/>
                <w:sz w:val="20"/>
                <w:szCs w:val="20"/>
              </w:rPr>
              <w:t>PhD</w:t>
            </w:r>
            <w:proofErr w:type="spellEnd"/>
            <w:r w:rsidRPr="00284CBA">
              <w:rPr>
                <w:rFonts w:cs="Times New Roman"/>
                <w:sz w:val="20"/>
                <w:szCs w:val="20"/>
              </w:rPr>
              <w:t xml:space="preserve"> grādu ne ātrāk kā 5 gadus pirms konkursa atvēršanas. </w:t>
            </w:r>
          </w:p>
          <w:p w14:paraId="25B44AD4" w14:textId="77777777" w:rsidR="00CB10DB" w:rsidRPr="00284CBA" w:rsidRDefault="00CB10DB" w:rsidP="002A3ED4">
            <w:pPr>
              <w:pStyle w:val="ListParagraph"/>
              <w:numPr>
                <w:ilvl w:val="0"/>
                <w:numId w:val="16"/>
              </w:numPr>
              <w:tabs>
                <w:tab w:val="left" w:pos="2884"/>
              </w:tabs>
              <w:spacing w:before="0"/>
              <w:ind w:left="190" w:hanging="246"/>
              <w:rPr>
                <w:rFonts w:cs="Times New Roman"/>
                <w:b/>
                <w:bCs/>
                <w:sz w:val="20"/>
                <w:szCs w:val="20"/>
                <w:lang w:eastAsia="en-US"/>
              </w:rPr>
            </w:pPr>
            <w:r w:rsidRPr="00284CBA">
              <w:rPr>
                <w:rFonts w:cs="Times New Roman"/>
                <w:sz w:val="20"/>
                <w:szCs w:val="20"/>
              </w:rPr>
              <w:t>Pieteicējiem nav vecuma ierobežojuma.</w:t>
            </w:r>
          </w:p>
          <w:p w14:paraId="10A77086" w14:textId="48F72ED5" w:rsidR="00CB10DB" w:rsidRPr="00284CBA" w:rsidRDefault="00E82589" w:rsidP="002A3ED4">
            <w:pPr>
              <w:pStyle w:val="ListParagraph"/>
              <w:numPr>
                <w:ilvl w:val="0"/>
                <w:numId w:val="16"/>
              </w:numPr>
              <w:tabs>
                <w:tab w:val="left" w:pos="2884"/>
              </w:tabs>
              <w:spacing w:before="0"/>
              <w:ind w:left="190" w:hanging="246"/>
              <w:rPr>
                <w:rFonts w:cs="Times New Roman"/>
                <w:b/>
                <w:bCs/>
                <w:sz w:val="20"/>
                <w:szCs w:val="20"/>
                <w:lang w:eastAsia="en-US"/>
              </w:rPr>
            </w:pPr>
            <w:r w:rsidRPr="00284CBA">
              <w:rPr>
                <w:rFonts w:cs="Times New Roman"/>
                <w:sz w:val="20"/>
                <w:szCs w:val="20"/>
              </w:rPr>
              <w:t xml:space="preserve">Igauņu zinātnieku atgriešanās </w:t>
            </w:r>
            <w:proofErr w:type="spellStart"/>
            <w:r w:rsidR="00CB10DB" w:rsidRPr="00284CBA">
              <w:rPr>
                <w:rFonts w:cs="Times New Roman"/>
                <w:sz w:val="20"/>
                <w:szCs w:val="20"/>
              </w:rPr>
              <w:t>grantu</w:t>
            </w:r>
            <w:proofErr w:type="spellEnd"/>
            <w:r w:rsidR="00CB10DB" w:rsidRPr="00284CBA">
              <w:rPr>
                <w:rFonts w:cs="Times New Roman"/>
                <w:sz w:val="20"/>
                <w:szCs w:val="20"/>
              </w:rPr>
              <w:t xml:space="preserve"> var saņemt zinātnieks, kas pēdējos trīs gados Igaunijā nav strādājis ilgāk kā 12 mēnešus bez pārtraukuma.   </w:t>
            </w:r>
          </w:p>
        </w:tc>
        <w:tc>
          <w:tcPr>
            <w:tcW w:w="1793" w:type="dxa"/>
            <w:vAlign w:val="center"/>
          </w:tcPr>
          <w:p w14:paraId="02947F6D" w14:textId="77777777" w:rsidR="00CB10DB" w:rsidRPr="00284CBA" w:rsidRDefault="00CB10DB" w:rsidP="001C24B2">
            <w:pPr>
              <w:tabs>
                <w:tab w:val="left" w:pos="2884"/>
              </w:tabs>
              <w:ind w:left="-56"/>
              <w:jc w:val="center"/>
              <w:rPr>
                <w:rFonts w:eastAsia="Times New Roman"/>
                <w:sz w:val="20"/>
              </w:rPr>
            </w:pPr>
            <w:r w:rsidRPr="00284CBA">
              <w:rPr>
                <w:rFonts w:eastAsia="Times New Roman"/>
                <w:sz w:val="20"/>
              </w:rPr>
              <w:t>Igaunijas Zinātnes padomes Zinātniskā komisija.</w:t>
            </w:r>
          </w:p>
          <w:p w14:paraId="15E93BA9" w14:textId="77777777" w:rsidR="00CB10DB" w:rsidRPr="00284CBA" w:rsidRDefault="00CB10DB" w:rsidP="001C24B2">
            <w:pPr>
              <w:tabs>
                <w:tab w:val="left" w:pos="2884"/>
              </w:tabs>
              <w:ind w:left="-56"/>
              <w:jc w:val="center"/>
              <w:rPr>
                <w:rFonts w:eastAsia="Times New Roman"/>
              </w:rPr>
            </w:pPr>
            <w:r w:rsidRPr="00284CBA">
              <w:rPr>
                <w:rFonts w:eastAsia="Times New Roman"/>
                <w:sz w:val="20"/>
              </w:rPr>
              <w:t>Koordinē:</w:t>
            </w:r>
            <w:r w:rsidRPr="00284CBA">
              <w:rPr>
                <w:sz w:val="20"/>
              </w:rPr>
              <w:t xml:space="preserve"> </w:t>
            </w:r>
            <w:r w:rsidRPr="00284CBA">
              <w:rPr>
                <w:rFonts w:eastAsia="Times New Roman"/>
                <w:sz w:val="20"/>
              </w:rPr>
              <w:t>Igaunijas Zinātnes padome.</w:t>
            </w:r>
          </w:p>
        </w:tc>
      </w:tr>
      <w:tr w:rsidR="00CB10DB" w:rsidRPr="00284CBA" w14:paraId="7F06F4D3" w14:textId="77777777" w:rsidTr="004967DA">
        <w:trPr>
          <w:jc w:val="center"/>
        </w:trPr>
        <w:tc>
          <w:tcPr>
            <w:tcW w:w="1678" w:type="dxa"/>
            <w:vAlign w:val="center"/>
          </w:tcPr>
          <w:p w14:paraId="09D54F0E" w14:textId="77777777" w:rsidR="00CB10DB" w:rsidRPr="00284CBA" w:rsidRDefault="00CB10DB" w:rsidP="001C24B2">
            <w:pPr>
              <w:pStyle w:val="ListParagraph"/>
              <w:tabs>
                <w:tab w:val="left" w:pos="2884"/>
              </w:tabs>
              <w:ind w:left="0" w:firstLine="62"/>
              <w:contextualSpacing w:val="0"/>
              <w:jc w:val="center"/>
              <w:rPr>
                <w:rFonts w:cs="Times New Roman"/>
                <w:i/>
                <w:sz w:val="20"/>
                <w:szCs w:val="20"/>
              </w:rPr>
            </w:pPr>
            <w:proofErr w:type="spellStart"/>
            <w:r w:rsidRPr="00284CBA">
              <w:rPr>
                <w:rFonts w:cs="Times New Roman"/>
                <w:i/>
                <w:sz w:val="20"/>
                <w:szCs w:val="20"/>
              </w:rPr>
              <w:t>Prestige</w:t>
            </w:r>
            <w:proofErr w:type="spellEnd"/>
          </w:p>
        </w:tc>
        <w:tc>
          <w:tcPr>
            <w:tcW w:w="1470" w:type="dxa"/>
            <w:vAlign w:val="center"/>
          </w:tcPr>
          <w:p w14:paraId="57469271" w14:textId="77777777" w:rsidR="00CB10DB" w:rsidRPr="00284CBA" w:rsidRDefault="00CB10DB" w:rsidP="001C24B2">
            <w:pPr>
              <w:pStyle w:val="ListParagraph"/>
              <w:tabs>
                <w:tab w:val="left" w:pos="2884"/>
              </w:tabs>
              <w:ind w:left="16" w:firstLine="62"/>
              <w:jc w:val="center"/>
              <w:rPr>
                <w:rFonts w:cs="Times New Roman"/>
                <w:sz w:val="20"/>
                <w:szCs w:val="20"/>
              </w:rPr>
            </w:pPr>
            <w:r w:rsidRPr="00284CBA">
              <w:rPr>
                <w:rFonts w:cs="Times New Roman"/>
                <w:sz w:val="20"/>
                <w:szCs w:val="20"/>
              </w:rPr>
              <w:t>Francija</w:t>
            </w:r>
          </w:p>
        </w:tc>
        <w:tc>
          <w:tcPr>
            <w:tcW w:w="2092" w:type="dxa"/>
            <w:vAlign w:val="center"/>
          </w:tcPr>
          <w:p w14:paraId="496CE865" w14:textId="6A0C2FFE" w:rsidR="00CB10DB" w:rsidRPr="00284CBA" w:rsidRDefault="00CB10DB" w:rsidP="002A3ED4">
            <w:pPr>
              <w:pStyle w:val="ListParagraph"/>
              <w:numPr>
                <w:ilvl w:val="0"/>
                <w:numId w:val="19"/>
              </w:numPr>
              <w:tabs>
                <w:tab w:val="left" w:pos="421"/>
              </w:tabs>
              <w:spacing w:before="0"/>
              <w:ind w:left="56" w:firstLine="62"/>
              <w:jc w:val="left"/>
              <w:rPr>
                <w:rFonts w:cs="Times New Roman"/>
                <w:b/>
                <w:bCs/>
                <w:sz w:val="20"/>
                <w:szCs w:val="20"/>
                <w:lang w:eastAsia="en-US"/>
              </w:rPr>
            </w:pPr>
            <w:r w:rsidRPr="00284CBA">
              <w:rPr>
                <w:rFonts w:cs="Times New Roman"/>
                <w:sz w:val="20"/>
                <w:szCs w:val="20"/>
              </w:rPr>
              <w:t xml:space="preserve">Ienākošie: 12–24 </w:t>
            </w:r>
            <w:proofErr w:type="spellStart"/>
            <w:r w:rsidRPr="00284CBA">
              <w:rPr>
                <w:rFonts w:cs="Times New Roman"/>
                <w:sz w:val="20"/>
                <w:szCs w:val="20"/>
              </w:rPr>
              <w:t>mēn</w:t>
            </w:r>
            <w:proofErr w:type="spellEnd"/>
          </w:p>
          <w:p w14:paraId="721C4161" w14:textId="709A0D54" w:rsidR="00CB10DB" w:rsidRPr="00284CBA" w:rsidRDefault="00CB10DB" w:rsidP="002A3ED4">
            <w:pPr>
              <w:pStyle w:val="ListParagraph"/>
              <w:numPr>
                <w:ilvl w:val="0"/>
                <w:numId w:val="19"/>
              </w:numPr>
              <w:tabs>
                <w:tab w:val="left" w:pos="421"/>
                <w:tab w:val="left" w:pos="2884"/>
              </w:tabs>
              <w:spacing w:before="0"/>
              <w:ind w:left="56" w:firstLine="62"/>
              <w:jc w:val="left"/>
              <w:rPr>
                <w:rFonts w:cs="Times New Roman"/>
                <w:b/>
                <w:bCs/>
                <w:sz w:val="20"/>
                <w:szCs w:val="20"/>
                <w:lang w:eastAsia="en-US"/>
              </w:rPr>
            </w:pPr>
            <w:r w:rsidRPr="00284CBA">
              <w:rPr>
                <w:rFonts w:cs="Times New Roman"/>
                <w:sz w:val="20"/>
                <w:szCs w:val="20"/>
              </w:rPr>
              <w:t xml:space="preserve">Izejošie: 6–12 </w:t>
            </w:r>
            <w:proofErr w:type="spellStart"/>
            <w:r w:rsidRPr="00284CBA">
              <w:rPr>
                <w:rFonts w:cs="Times New Roman"/>
                <w:sz w:val="20"/>
                <w:szCs w:val="20"/>
              </w:rPr>
              <w:t>mēn</w:t>
            </w:r>
            <w:proofErr w:type="spellEnd"/>
          </w:p>
          <w:p w14:paraId="7E89643E" w14:textId="60FE393D" w:rsidR="00CB10DB" w:rsidRPr="00284CBA" w:rsidRDefault="00CB10DB" w:rsidP="002A3ED4">
            <w:pPr>
              <w:pStyle w:val="ListParagraph"/>
              <w:numPr>
                <w:ilvl w:val="0"/>
                <w:numId w:val="19"/>
              </w:numPr>
              <w:tabs>
                <w:tab w:val="left" w:pos="421"/>
                <w:tab w:val="left" w:pos="2884"/>
              </w:tabs>
              <w:spacing w:before="0"/>
              <w:ind w:left="56" w:firstLine="62"/>
              <w:jc w:val="left"/>
              <w:rPr>
                <w:rFonts w:cs="Times New Roman"/>
                <w:b/>
                <w:bCs/>
                <w:sz w:val="20"/>
                <w:szCs w:val="20"/>
                <w:lang w:eastAsia="en-US"/>
              </w:rPr>
            </w:pPr>
            <w:r w:rsidRPr="00284CBA">
              <w:rPr>
                <w:rFonts w:cs="Times New Roman"/>
                <w:sz w:val="20"/>
                <w:szCs w:val="20"/>
              </w:rPr>
              <w:t xml:space="preserve">Reintegrācija: 12–24 </w:t>
            </w:r>
            <w:proofErr w:type="spellStart"/>
            <w:r w:rsidRPr="00284CBA">
              <w:rPr>
                <w:rFonts w:cs="Times New Roman"/>
                <w:sz w:val="20"/>
                <w:szCs w:val="20"/>
              </w:rPr>
              <w:t>mēn</w:t>
            </w:r>
            <w:proofErr w:type="spellEnd"/>
          </w:p>
        </w:tc>
        <w:tc>
          <w:tcPr>
            <w:tcW w:w="4901" w:type="dxa"/>
            <w:vAlign w:val="center"/>
          </w:tcPr>
          <w:p w14:paraId="77D7A9BD"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u w:val="single"/>
              </w:rPr>
              <w:t>Ienākošie: 41 000 EUR/gadā</w:t>
            </w:r>
            <w:r w:rsidRPr="00284CBA">
              <w:rPr>
                <w:rFonts w:cs="Times New Roman"/>
                <w:sz w:val="20"/>
                <w:szCs w:val="20"/>
              </w:rPr>
              <w:t xml:space="preserve"> (dzīvošanas pabalsts – 37 000 EUR/gadā; pētnieciskās izmaksas – 2000 EUR/gadā; mobilitātes izmaksas – 2000 EUR/gadā);</w:t>
            </w:r>
          </w:p>
          <w:p w14:paraId="2797A43C"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u w:val="single"/>
              </w:rPr>
              <w:t>Izejošie: 22 000 EUR/gadā</w:t>
            </w:r>
            <w:r w:rsidRPr="00284CBA">
              <w:rPr>
                <w:rFonts w:cs="Times New Roman"/>
                <w:sz w:val="20"/>
                <w:szCs w:val="20"/>
              </w:rPr>
              <w:t xml:space="preserve"> (dzīvošanas pabalsts – 12 000 EUR/gadā; mobilitātes izmaksas – 10 000 EUR/gadā);</w:t>
            </w:r>
          </w:p>
          <w:p w14:paraId="7F844CE9"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u w:val="single"/>
              </w:rPr>
              <w:t>Reintegrācija: 47 520 EUR/gadā</w:t>
            </w:r>
            <w:r w:rsidRPr="00284CBA">
              <w:rPr>
                <w:rFonts w:cs="Times New Roman"/>
                <w:sz w:val="20"/>
                <w:szCs w:val="20"/>
              </w:rPr>
              <w:t xml:space="preserve"> (dzīvošanas pabalsts – 40 000 EUR/gadā; pētnieciskās izmaksas – 4720 EUR/gadā; mobilitātes izmaksas – 2800 EUR/gadā).</w:t>
            </w:r>
          </w:p>
        </w:tc>
        <w:tc>
          <w:tcPr>
            <w:tcW w:w="3828" w:type="dxa"/>
            <w:vAlign w:val="center"/>
          </w:tcPr>
          <w:p w14:paraId="118792EA"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 xml:space="preserve">Jebkurš </w:t>
            </w:r>
            <w:proofErr w:type="spellStart"/>
            <w:r w:rsidRPr="00284CBA">
              <w:rPr>
                <w:rFonts w:cs="Times New Roman"/>
                <w:sz w:val="20"/>
                <w:szCs w:val="20"/>
              </w:rPr>
              <w:t>pēcdoktorantūras</w:t>
            </w:r>
            <w:proofErr w:type="spellEnd"/>
            <w:r w:rsidRPr="00284CBA">
              <w:rPr>
                <w:rFonts w:cs="Times New Roman"/>
                <w:sz w:val="20"/>
                <w:szCs w:val="20"/>
              </w:rPr>
              <w:t xml:space="preserve"> līmeņa pētnieks, kurš uzņemošajā valstī nav strādājis vismaz 12 mēnešus pēdējo trīs gadu laikā pirms pieteikuma iesniegšanas. </w:t>
            </w:r>
          </w:p>
          <w:p w14:paraId="191BCFAF" w14:textId="77777777" w:rsidR="00CB10DB" w:rsidRPr="00284CBA" w:rsidRDefault="00CB10DB" w:rsidP="001C24B2">
            <w:pPr>
              <w:pStyle w:val="ListParagraph"/>
              <w:tabs>
                <w:tab w:val="left" w:pos="2884"/>
              </w:tabs>
              <w:ind w:left="0"/>
              <w:contextualSpacing w:val="0"/>
              <w:rPr>
                <w:rFonts w:cs="Times New Roman"/>
                <w:sz w:val="20"/>
                <w:szCs w:val="20"/>
              </w:rPr>
            </w:pPr>
          </w:p>
          <w:p w14:paraId="5AFB3AA6"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Atbalsts jaunajiem zinātniekiem, lai:</w:t>
            </w:r>
          </w:p>
          <w:p w14:paraId="7305D67B" w14:textId="77777777" w:rsidR="00CB10DB" w:rsidRPr="00284CBA" w:rsidRDefault="00CB10DB" w:rsidP="002A3ED4">
            <w:pPr>
              <w:pStyle w:val="ListParagraph"/>
              <w:numPr>
                <w:ilvl w:val="0"/>
                <w:numId w:val="17"/>
              </w:numPr>
              <w:tabs>
                <w:tab w:val="left" w:pos="2884"/>
              </w:tabs>
              <w:spacing w:before="0"/>
              <w:ind w:left="318" w:hanging="261"/>
              <w:contextualSpacing w:val="0"/>
              <w:rPr>
                <w:rFonts w:cs="Times New Roman"/>
                <w:b/>
                <w:bCs/>
                <w:sz w:val="20"/>
                <w:szCs w:val="20"/>
                <w:lang w:eastAsia="en-US"/>
              </w:rPr>
            </w:pPr>
            <w:r w:rsidRPr="00284CBA">
              <w:rPr>
                <w:rFonts w:cs="Times New Roman"/>
                <w:sz w:val="20"/>
                <w:szCs w:val="20"/>
              </w:rPr>
              <w:t>Piesaistītu ārzemju pētniekus zinātniskajam darbam Francijā;</w:t>
            </w:r>
          </w:p>
          <w:p w14:paraId="42022744" w14:textId="198B042D" w:rsidR="00CB10DB" w:rsidRPr="00284CBA" w:rsidRDefault="00CB10DB" w:rsidP="002A3ED4">
            <w:pPr>
              <w:pStyle w:val="ListParagraph"/>
              <w:numPr>
                <w:ilvl w:val="0"/>
                <w:numId w:val="17"/>
              </w:numPr>
              <w:tabs>
                <w:tab w:val="left" w:pos="2884"/>
              </w:tabs>
              <w:spacing w:before="0"/>
              <w:ind w:left="318" w:hanging="261"/>
              <w:contextualSpacing w:val="0"/>
              <w:rPr>
                <w:rFonts w:cs="Times New Roman"/>
                <w:b/>
                <w:bCs/>
                <w:sz w:val="20"/>
                <w:szCs w:val="20"/>
                <w:lang w:eastAsia="en-US"/>
              </w:rPr>
            </w:pPr>
            <w:r w:rsidRPr="00284CBA">
              <w:rPr>
                <w:rFonts w:cs="Times New Roman"/>
                <w:sz w:val="20"/>
                <w:szCs w:val="20"/>
              </w:rPr>
              <w:t>Aizsūtīt</w:t>
            </w:r>
            <w:r w:rsidR="008332F6" w:rsidRPr="00284CBA">
              <w:rPr>
                <w:rFonts w:cs="Times New Roman"/>
                <w:sz w:val="20"/>
                <w:szCs w:val="20"/>
              </w:rPr>
              <w:t>u</w:t>
            </w:r>
            <w:r w:rsidRPr="00284CBA">
              <w:rPr>
                <w:rFonts w:cs="Times New Roman"/>
                <w:sz w:val="20"/>
                <w:szCs w:val="20"/>
              </w:rPr>
              <w:t xml:space="preserve"> uz ārzemēm jaunos franču pētniekus starptautiskās sadarbības veicināšanai augstā līmenī;</w:t>
            </w:r>
          </w:p>
          <w:p w14:paraId="67A93BD6" w14:textId="77777777" w:rsidR="00CB10DB" w:rsidRPr="00284CBA" w:rsidRDefault="00CB10DB" w:rsidP="002A3ED4">
            <w:pPr>
              <w:pStyle w:val="ListParagraph"/>
              <w:numPr>
                <w:ilvl w:val="0"/>
                <w:numId w:val="17"/>
              </w:numPr>
              <w:tabs>
                <w:tab w:val="left" w:pos="2884"/>
              </w:tabs>
              <w:spacing w:before="0"/>
              <w:ind w:left="318" w:hanging="261"/>
              <w:contextualSpacing w:val="0"/>
              <w:rPr>
                <w:rFonts w:cs="Times New Roman"/>
                <w:b/>
                <w:bCs/>
                <w:sz w:val="20"/>
                <w:szCs w:val="20"/>
                <w:lang w:eastAsia="en-US"/>
              </w:rPr>
            </w:pPr>
            <w:proofErr w:type="spellStart"/>
            <w:r w:rsidRPr="00284CBA">
              <w:rPr>
                <w:rFonts w:cs="Times New Roman"/>
                <w:sz w:val="20"/>
                <w:szCs w:val="20"/>
              </w:rPr>
              <w:t>Reintegrēt</w:t>
            </w:r>
            <w:proofErr w:type="spellEnd"/>
            <w:r w:rsidRPr="00284CBA">
              <w:rPr>
                <w:rFonts w:cs="Times New Roman"/>
                <w:sz w:val="20"/>
                <w:szCs w:val="20"/>
              </w:rPr>
              <w:t xml:space="preserve"> ārzemēs strādājošos pētniekus, kas vēlās atgriezties Francijā.</w:t>
            </w:r>
          </w:p>
        </w:tc>
        <w:tc>
          <w:tcPr>
            <w:tcW w:w="1793" w:type="dxa"/>
            <w:vAlign w:val="center"/>
          </w:tcPr>
          <w:p w14:paraId="62695C4E" w14:textId="77777777" w:rsidR="00CB10DB" w:rsidRPr="00284CBA" w:rsidRDefault="00CB10DB" w:rsidP="001C24B2">
            <w:pPr>
              <w:pStyle w:val="ListParagraph"/>
              <w:tabs>
                <w:tab w:val="left" w:pos="2884"/>
              </w:tabs>
              <w:ind w:left="0" w:firstLine="0"/>
              <w:contextualSpacing w:val="0"/>
              <w:jc w:val="center"/>
              <w:rPr>
                <w:rFonts w:cs="Times New Roman"/>
                <w:sz w:val="20"/>
                <w:szCs w:val="20"/>
              </w:rPr>
            </w:pPr>
            <w:r w:rsidRPr="00284CBA">
              <w:rPr>
                <w:rFonts w:cs="Times New Roman"/>
                <w:sz w:val="20"/>
                <w:szCs w:val="20"/>
              </w:rPr>
              <w:t>Programmas koordinācijas programma</w:t>
            </w:r>
          </w:p>
        </w:tc>
      </w:tr>
      <w:tr w:rsidR="00CB10DB" w:rsidRPr="00284CBA" w14:paraId="6CAE5A24" w14:textId="77777777" w:rsidTr="004967DA">
        <w:trPr>
          <w:jc w:val="center"/>
        </w:trPr>
        <w:tc>
          <w:tcPr>
            <w:tcW w:w="1678" w:type="dxa"/>
            <w:vAlign w:val="center"/>
          </w:tcPr>
          <w:p w14:paraId="48EB3059" w14:textId="77777777" w:rsidR="00CB10DB" w:rsidRPr="00284CBA" w:rsidRDefault="00CB10DB" w:rsidP="006F71F7">
            <w:pPr>
              <w:pStyle w:val="ListParagraph"/>
              <w:tabs>
                <w:tab w:val="left" w:pos="2884"/>
              </w:tabs>
              <w:ind w:left="0" w:firstLine="62"/>
              <w:contextualSpacing w:val="0"/>
              <w:jc w:val="center"/>
              <w:rPr>
                <w:rFonts w:cs="Times New Roman"/>
                <w:i/>
                <w:sz w:val="20"/>
                <w:szCs w:val="20"/>
              </w:rPr>
            </w:pPr>
            <w:r w:rsidRPr="00284CBA">
              <w:rPr>
                <w:rFonts w:cs="Times New Roman"/>
                <w:i/>
                <w:sz w:val="20"/>
                <w:szCs w:val="20"/>
              </w:rPr>
              <w:t xml:space="preserve">Marijas </w:t>
            </w:r>
            <w:proofErr w:type="spellStart"/>
            <w:r w:rsidRPr="00284CBA">
              <w:rPr>
                <w:rFonts w:cs="Times New Roman"/>
                <w:i/>
                <w:sz w:val="20"/>
                <w:szCs w:val="20"/>
              </w:rPr>
              <w:t>Sklodovskas</w:t>
            </w:r>
            <w:proofErr w:type="spellEnd"/>
            <w:r w:rsidRPr="00284CBA">
              <w:rPr>
                <w:rFonts w:cs="Times New Roman"/>
                <w:i/>
                <w:sz w:val="20"/>
                <w:szCs w:val="20"/>
              </w:rPr>
              <w:t xml:space="preserve">-Kirī </w:t>
            </w:r>
            <w:proofErr w:type="spellStart"/>
            <w:r w:rsidRPr="00284CBA">
              <w:rPr>
                <w:rFonts w:cs="Times New Roman"/>
                <w:i/>
                <w:sz w:val="20"/>
                <w:szCs w:val="20"/>
              </w:rPr>
              <w:t>pētniesikā</w:t>
            </w:r>
            <w:proofErr w:type="spellEnd"/>
            <w:r w:rsidRPr="00284CBA">
              <w:rPr>
                <w:rFonts w:cs="Times New Roman"/>
                <w:i/>
                <w:sz w:val="20"/>
                <w:szCs w:val="20"/>
              </w:rPr>
              <w:t xml:space="preserve"> un inovācijas personāla </w:t>
            </w:r>
            <w:r w:rsidRPr="00284CBA">
              <w:rPr>
                <w:rFonts w:cs="Times New Roman"/>
                <w:i/>
                <w:sz w:val="20"/>
                <w:szCs w:val="20"/>
              </w:rPr>
              <w:lastRenderedPageBreak/>
              <w:t>apmaiņa (</w:t>
            </w:r>
            <w:proofErr w:type="spellStart"/>
            <w:r w:rsidRPr="00284CBA">
              <w:rPr>
                <w:rFonts w:cs="Times New Roman"/>
                <w:i/>
                <w:sz w:val="20"/>
                <w:szCs w:val="20"/>
              </w:rPr>
              <w:t>Marie</w:t>
            </w:r>
            <w:proofErr w:type="spellEnd"/>
            <w:r w:rsidRPr="00284CBA">
              <w:rPr>
                <w:rFonts w:cs="Times New Roman"/>
                <w:i/>
                <w:sz w:val="20"/>
                <w:szCs w:val="20"/>
              </w:rPr>
              <w:t xml:space="preserve"> </w:t>
            </w:r>
            <w:proofErr w:type="spellStart"/>
            <w:r w:rsidRPr="00284CBA">
              <w:rPr>
                <w:rFonts w:cs="Times New Roman"/>
                <w:i/>
                <w:sz w:val="20"/>
                <w:szCs w:val="20"/>
              </w:rPr>
              <w:t>Skłodowska-Curie</w:t>
            </w:r>
            <w:proofErr w:type="spellEnd"/>
            <w:r w:rsidRPr="00284CBA">
              <w:rPr>
                <w:rFonts w:cs="Times New Roman"/>
                <w:i/>
                <w:sz w:val="20"/>
                <w:szCs w:val="20"/>
              </w:rPr>
              <w:t xml:space="preserve"> </w:t>
            </w:r>
            <w:proofErr w:type="spellStart"/>
            <w:r w:rsidRPr="00284CBA">
              <w:rPr>
                <w:rFonts w:cs="Times New Roman"/>
                <w:i/>
                <w:sz w:val="20"/>
                <w:szCs w:val="20"/>
              </w:rPr>
              <w:t>Research</w:t>
            </w:r>
            <w:proofErr w:type="spellEnd"/>
            <w:r w:rsidRPr="00284CBA">
              <w:rPr>
                <w:rFonts w:cs="Times New Roman"/>
                <w:i/>
                <w:sz w:val="20"/>
                <w:szCs w:val="20"/>
              </w:rPr>
              <w:t xml:space="preserve"> </w:t>
            </w:r>
            <w:proofErr w:type="spellStart"/>
            <w:r w:rsidRPr="00284CBA">
              <w:rPr>
                <w:rFonts w:cs="Times New Roman"/>
                <w:i/>
                <w:sz w:val="20"/>
                <w:szCs w:val="20"/>
              </w:rPr>
              <w:t>and</w:t>
            </w:r>
            <w:proofErr w:type="spellEnd"/>
            <w:r w:rsidRPr="00284CBA">
              <w:rPr>
                <w:rFonts w:cs="Times New Roman"/>
                <w:i/>
                <w:sz w:val="20"/>
                <w:szCs w:val="20"/>
              </w:rPr>
              <w:t xml:space="preserve"> </w:t>
            </w:r>
            <w:proofErr w:type="spellStart"/>
            <w:r w:rsidRPr="00284CBA">
              <w:rPr>
                <w:rFonts w:cs="Times New Roman"/>
                <w:i/>
                <w:sz w:val="20"/>
                <w:szCs w:val="20"/>
              </w:rPr>
              <w:t>Innovation</w:t>
            </w:r>
            <w:proofErr w:type="spellEnd"/>
            <w:r w:rsidRPr="00284CBA">
              <w:rPr>
                <w:rFonts w:cs="Times New Roman"/>
                <w:i/>
                <w:sz w:val="20"/>
                <w:szCs w:val="20"/>
              </w:rPr>
              <w:t xml:space="preserve"> </w:t>
            </w:r>
            <w:proofErr w:type="spellStart"/>
            <w:r w:rsidRPr="00284CBA">
              <w:rPr>
                <w:rFonts w:cs="Times New Roman"/>
                <w:i/>
                <w:sz w:val="20"/>
                <w:szCs w:val="20"/>
              </w:rPr>
              <w:t>Staff</w:t>
            </w:r>
            <w:proofErr w:type="spellEnd"/>
            <w:r w:rsidRPr="00284CBA">
              <w:rPr>
                <w:rFonts w:cs="Times New Roman"/>
                <w:i/>
                <w:sz w:val="20"/>
                <w:szCs w:val="20"/>
              </w:rPr>
              <w:t xml:space="preserve"> Exchange (RISE))</w:t>
            </w:r>
          </w:p>
        </w:tc>
        <w:tc>
          <w:tcPr>
            <w:tcW w:w="1470" w:type="dxa"/>
            <w:vAlign w:val="center"/>
          </w:tcPr>
          <w:p w14:paraId="01AA9D2E" w14:textId="77777777" w:rsidR="00CB10DB" w:rsidRPr="00284CBA" w:rsidRDefault="00CB10DB" w:rsidP="001C24B2">
            <w:pPr>
              <w:pStyle w:val="ListParagraph"/>
              <w:tabs>
                <w:tab w:val="left" w:pos="2884"/>
              </w:tabs>
              <w:ind w:left="0" w:firstLine="62"/>
              <w:contextualSpacing w:val="0"/>
              <w:jc w:val="center"/>
              <w:rPr>
                <w:rFonts w:cs="Times New Roman"/>
                <w:sz w:val="20"/>
                <w:szCs w:val="20"/>
              </w:rPr>
            </w:pPr>
            <w:r w:rsidRPr="00284CBA">
              <w:rPr>
                <w:rFonts w:cs="Times New Roman"/>
                <w:sz w:val="20"/>
                <w:szCs w:val="20"/>
              </w:rPr>
              <w:lastRenderedPageBreak/>
              <w:t>Eiropas Komisija</w:t>
            </w:r>
          </w:p>
        </w:tc>
        <w:tc>
          <w:tcPr>
            <w:tcW w:w="2092" w:type="dxa"/>
            <w:vAlign w:val="center"/>
          </w:tcPr>
          <w:p w14:paraId="095C8ED5" w14:textId="77777777" w:rsidR="00CB10DB" w:rsidRPr="00284CBA" w:rsidRDefault="00CB10DB" w:rsidP="002A3ED4">
            <w:pPr>
              <w:pStyle w:val="ListParagraph"/>
              <w:numPr>
                <w:ilvl w:val="0"/>
                <w:numId w:val="19"/>
              </w:numPr>
              <w:tabs>
                <w:tab w:val="left" w:pos="410"/>
              </w:tabs>
              <w:spacing w:before="0"/>
              <w:ind w:left="56" w:firstLine="62"/>
              <w:rPr>
                <w:rFonts w:cs="Times New Roman"/>
                <w:b/>
                <w:bCs/>
                <w:sz w:val="20"/>
                <w:szCs w:val="20"/>
                <w:lang w:eastAsia="en-US"/>
              </w:rPr>
            </w:pPr>
            <w:r w:rsidRPr="00284CBA">
              <w:rPr>
                <w:rFonts w:cs="Times New Roman"/>
                <w:sz w:val="20"/>
                <w:szCs w:val="20"/>
              </w:rPr>
              <w:t xml:space="preserve">Mobilitāte vienam cilvēkam: 1–12 </w:t>
            </w:r>
            <w:proofErr w:type="spellStart"/>
            <w:r w:rsidRPr="00284CBA">
              <w:rPr>
                <w:rFonts w:cs="Times New Roman"/>
                <w:sz w:val="20"/>
                <w:szCs w:val="20"/>
              </w:rPr>
              <w:t>mēn</w:t>
            </w:r>
            <w:proofErr w:type="spellEnd"/>
            <w:r w:rsidRPr="00284CBA">
              <w:rPr>
                <w:rFonts w:cs="Times New Roman"/>
                <w:sz w:val="20"/>
                <w:szCs w:val="20"/>
              </w:rPr>
              <w:t xml:space="preserve">; </w:t>
            </w:r>
          </w:p>
          <w:p w14:paraId="3EE03FCC" w14:textId="6B9F9152" w:rsidR="00CB10DB" w:rsidRPr="00284CBA" w:rsidRDefault="00CB10DB" w:rsidP="002A3ED4">
            <w:pPr>
              <w:pStyle w:val="ListParagraph"/>
              <w:numPr>
                <w:ilvl w:val="0"/>
                <w:numId w:val="19"/>
              </w:numPr>
              <w:tabs>
                <w:tab w:val="left" w:pos="403"/>
              </w:tabs>
              <w:spacing w:before="0"/>
              <w:ind w:left="56" w:firstLine="62"/>
              <w:rPr>
                <w:rFonts w:cs="Times New Roman"/>
                <w:b/>
                <w:bCs/>
                <w:sz w:val="20"/>
                <w:szCs w:val="20"/>
                <w:lang w:eastAsia="en-US"/>
              </w:rPr>
            </w:pPr>
            <w:r w:rsidRPr="00284CBA">
              <w:rPr>
                <w:rFonts w:cs="Times New Roman"/>
                <w:sz w:val="20"/>
                <w:szCs w:val="20"/>
              </w:rPr>
              <w:t xml:space="preserve">Projekta realizēšanas </w:t>
            </w:r>
            <w:r w:rsidRPr="00284CBA">
              <w:rPr>
                <w:rFonts w:cs="Times New Roman"/>
                <w:sz w:val="20"/>
                <w:szCs w:val="20"/>
              </w:rPr>
              <w:lastRenderedPageBreak/>
              <w:t>institūcijai: līdz 4 gadiem</w:t>
            </w:r>
          </w:p>
        </w:tc>
        <w:tc>
          <w:tcPr>
            <w:tcW w:w="4901" w:type="dxa"/>
            <w:vAlign w:val="center"/>
          </w:tcPr>
          <w:p w14:paraId="3BFC4B58" w14:textId="0531FEE4"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lastRenderedPageBreak/>
              <w:t>ES finansējuma apmērs – 4500 EUR/</w:t>
            </w:r>
            <w:proofErr w:type="spellStart"/>
            <w:r w:rsidRPr="00284CBA">
              <w:rPr>
                <w:rFonts w:cs="Times New Roman"/>
                <w:sz w:val="20"/>
                <w:szCs w:val="20"/>
              </w:rPr>
              <w:t>mēn</w:t>
            </w:r>
            <w:proofErr w:type="spellEnd"/>
            <w:r w:rsidRPr="00284CBA">
              <w:rPr>
                <w:rFonts w:cs="Times New Roman"/>
                <w:sz w:val="20"/>
                <w:szCs w:val="20"/>
              </w:rPr>
              <w:t xml:space="preserve">, kas iekļauj: </w:t>
            </w:r>
          </w:p>
          <w:p w14:paraId="58E33C25"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pētnieka ikmēneša pabalsts 2000 EUR/</w:t>
            </w:r>
            <w:proofErr w:type="spellStart"/>
            <w:r w:rsidRPr="00284CBA">
              <w:rPr>
                <w:rFonts w:cs="Times New Roman"/>
                <w:sz w:val="20"/>
                <w:szCs w:val="20"/>
              </w:rPr>
              <w:t>mēn</w:t>
            </w:r>
            <w:proofErr w:type="spellEnd"/>
            <w:r w:rsidRPr="00284CBA">
              <w:rPr>
                <w:rFonts w:cs="Times New Roman"/>
                <w:sz w:val="20"/>
                <w:szCs w:val="20"/>
              </w:rPr>
              <w:t>;</w:t>
            </w:r>
          </w:p>
          <w:p w14:paraId="208734BB"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institucionālās vienības pašizmaksa 2500 EUR/</w:t>
            </w:r>
            <w:proofErr w:type="spellStart"/>
            <w:r w:rsidRPr="00284CBA">
              <w:rPr>
                <w:rFonts w:cs="Times New Roman"/>
                <w:sz w:val="20"/>
                <w:szCs w:val="20"/>
              </w:rPr>
              <w:t>mēn</w:t>
            </w:r>
            <w:proofErr w:type="spellEnd"/>
            <w:r w:rsidRPr="00284CBA">
              <w:rPr>
                <w:rFonts w:cs="Times New Roman"/>
                <w:sz w:val="20"/>
                <w:szCs w:val="20"/>
              </w:rPr>
              <w:t xml:space="preserve">, kas tiek sadalīts: </w:t>
            </w:r>
          </w:p>
          <w:p w14:paraId="7DFEA2E0" w14:textId="77777777" w:rsidR="00CB10DB" w:rsidRPr="00284CBA" w:rsidRDefault="00CB10DB" w:rsidP="002A3ED4">
            <w:pPr>
              <w:pStyle w:val="ListParagraph"/>
              <w:numPr>
                <w:ilvl w:val="1"/>
                <w:numId w:val="18"/>
              </w:numPr>
              <w:tabs>
                <w:tab w:val="left" w:pos="2884"/>
              </w:tabs>
              <w:spacing w:before="0"/>
              <w:ind w:left="601" w:hanging="288"/>
              <w:rPr>
                <w:rFonts w:cs="Times New Roman"/>
                <w:b/>
                <w:bCs/>
                <w:sz w:val="20"/>
                <w:szCs w:val="20"/>
                <w:lang w:eastAsia="en-US"/>
              </w:rPr>
            </w:pPr>
            <w:r w:rsidRPr="00284CBA">
              <w:rPr>
                <w:rFonts w:cs="Times New Roman"/>
                <w:sz w:val="20"/>
                <w:szCs w:val="20"/>
              </w:rPr>
              <w:lastRenderedPageBreak/>
              <w:t>pētniecības, apmācības un tīklošanās izmaksas – 1800 EUR/</w:t>
            </w:r>
            <w:proofErr w:type="spellStart"/>
            <w:r w:rsidRPr="00284CBA">
              <w:rPr>
                <w:rFonts w:cs="Times New Roman"/>
                <w:sz w:val="20"/>
                <w:szCs w:val="20"/>
              </w:rPr>
              <w:t>mēn</w:t>
            </w:r>
            <w:proofErr w:type="spellEnd"/>
            <w:r w:rsidRPr="00284CBA">
              <w:rPr>
                <w:rFonts w:cs="Times New Roman"/>
                <w:sz w:val="20"/>
                <w:szCs w:val="20"/>
              </w:rPr>
              <w:t>;</w:t>
            </w:r>
          </w:p>
          <w:p w14:paraId="2CBB6D61" w14:textId="77777777" w:rsidR="00CB10DB" w:rsidRPr="00284CBA" w:rsidRDefault="00CB10DB" w:rsidP="002A3ED4">
            <w:pPr>
              <w:pStyle w:val="ListParagraph"/>
              <w:numPr>
                <w:ilvl w:val="1"/>
                <w:numId w:val="18"/>
              </w:numPr>
              <w:tabs>
                <w:tab w:val="left" w:pos="2884"/>
              </w:tabs>
              <w:spacing w:before="0"/>
              <w:ind w:left="601" w:hanging="288"/>
              <w:rPr>
                <w:rFonts w:cs="Times New Roman"/>
                <w:b/>
                <w:bCs/>
                <w:sz w:val="20"/>
                <w:szCs w:val="20"/>
                <w:lang w:eastAsia="en-US"/>
              </w:rPr>
            </w:pPr>
            <w:r w:rsidRPr="00284CBA">
              <w:rPr>
                <w:rFonts w:cs="Times New Roman"/>
                <w:sz w:val="20"/>
                <w:szCs w:val="20"/>
              </w:rPr>
              <w:t>vadības un tā netiešās izmaksas – 700 EUR /</w:t>
            </w:r>
            <w:proofErr w:type="spellStart"/>
            <w:r w:rsidRPr="00284CBA">
              <w:rPr>
                <w:rFonts w:cs="Times New Roman"/>
                <w:sz w:val="20"/>
                <w:szCs w:val="20"/>
              </w:rPr>
              <w:t>mēn</w:t>
            </w:r>
            <w:proofErr w:type="spellEnd"/>
            <w:r w:rsidRPr="00284CBA">
              <w:rPr>
                <w:rFonts w:cs="Times New Roman"/>
                <w:sz w:val="20"/>
                <w:szCs w:val="20"/>
              </w:rPr>
              <w:t>.</w:t>
            </w:r>
          </w:p>
        </w:tc>
        <w:tc>
          <w:tcPr>
            <w:tcW w:w="3828" w:type="dxa"/>
            <w:vAlign w:val="center"/>
          </w:tcPr>
          <w:p w14:paraId="2D5FDB69"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lastRenderedPageBreak/>
              <w:t xml:space="preserve">Jaunie pētnieki – bez </w:t>
            </w:r>
            <w:proofErr w:type="spellStart"/>
            <w:r w:rsidRPr="00284CBA">
              <w:rPr>
                <w:rFonts w:cs="Times New Roman"/>
                <w:sz w:val="20"/>
                <w:szCs w:val="20"/>
              </w:rPr>
              <w:t>PhD</w:t>
            </w:r>
            <w:proofErr w:type="spellEnd"/>
            <w:r w:rsidRPr="00284CBA">
              <w:rPr>
                <w:rFonts w:cs="Times New Roman"/>
                <w:sz w:val="20"/>
                <w:szCs w:val="20"/>
              </w:rPr>
              <w:t xml:space="preserve"> grāda un mazāk kā 4 gadiem pētnieciskās pieredzes;</w:t>
            </w:r>
          </w:p>
          <w:p w14:paraId="51711553"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t xml:space="preserve">Pieredzējis pētnieks – </w:t>
            </w:r>
            <w:proofErr w:type="spellStart"/>
            <w:r w:rsidRPr="00284CBA">
              <w:rPr>
                <w:rFonts w:cs="Times New Roman"/>
                <w:sz w:val="20"/>
                <w:szCs w:val="20"/>
              </w:rPr>
              <w:t>PhD</w:t>
            </w:r>
            <w:proofErr w:type="spellEnd"/>
            <w:r w:rsidRPr="00284CBA">
              <w:rPr>
                <w:rFonts w:cs="Times New Roman"/>
                <w:sz w:val="20"/>
                <w:szCs w:val="20"/>
              </w:rPr>
              <w:t xml:space="preserve"> vai  vairāk kā 4 gadi pētnieciskās pieredzes;</w:t>
            </w:r>
          </w:p>
          <w:p w14:paraId="7A4BE43F" w14:textId="77777777" w:rsidR="00CB10DB" w:rsidRPr="00284CBA" w:rsidRDefault="00CB10DB" w:rsidP="002A3ED4">
            <w:pPr>
              <w:pStyle w:val="ListParagraph"/>
              <w:numPr>
                <w:ilvl w:val="0"/>
                <w:numId w:val="18"/>
              </w:numPr>
              <w:tabs>
                <w:tab w:val="left" w:pos="2884"/>
              </w:tabs>
              <w:spacing w:before="0"/>
              <w:ind w:left="159" w:hanging="142"/>
              <w:rPr>
                <w:rFonts w:cs="Times New Roman"/>
                <w:b/>
                <w:bCs/>
                <w:sz w:val="20"/>
                <w:szCs w:val="20"/>
                <w:lang w:eastAsia="en-US"/>
              </w:rPr>
            </w:pPr>
            <w:r w:rsidRPr="00284CBA">
              <w:rPr>
                <w:rFonts w:cs="Times New Roman"/>
                <w:sz w:val="20"/>
                <w:szCs w:val="20"/>
              </w:rPr>
              <w:lastRenderedPageBreak/>
              <w:t>Pārvaldes, administratīvais vai tehniskais personāls.</w:t>
            </w:r>
          </w:p>
        </w:tc>
        <w:tc>
          <w:tcPr>
            <w:tcW w:w="1793" w:type="dxa"/>
            <w:vAlign w:val="center"/>
          </w:tcPr>
          <w:p w14:paraId="4C802F96"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lastRenderedPageBreak/>
              <w:t>Eiropas Komisijas izveidota ekspertu komisija</w:t>
            </w:r>
          </w:p>
        </w:tc>
      </w:tr>
      <w:tr w:rsidR="00CB10DB" w:rsidRPr="00284CBA" w14:paraId="2EFEBF5F" w14:textId="77777777" w:rsidTr="004967DA">
        <w:trPr>
          <w:jc w:val="center"/>
        </w:trPr>
        <w:tc>
          <w:tcPr>
            <w:tcW w:w="1678" w:type="dxa"/>
            <w:vAlign w:val="center"/>
          </w:tcPr>
          <w:p w14:paraId="77C5104F" w14:textId="77777777" w:rsidR="00CB10DB" w:rsidRPr="00284CBA" w:rsidRDefault="00CB10DB" w:rsidP="00513353">
            <w:pPr>
              <w:pStyle w:val="ListParagraph"/>
              <w:tabs>
                <w:tab w:val="left" w:pos="2884"/>
              </w:tabs>
              <w:ind w:left="0" w:firstLine="62"/>
              <w:contextualSpacing w:val="0"/>
              <w:jc w:val="center"/>
              <w:rPr>
                <w:rFonts w:cs="Times New Roman"/>
                <w:i/>
                <w:sz w:val="20"/>
                <w:szCs w:val="20"/>
              </w:rPr>
            </w:pPr>
            <w:r w:rsidRPr="00284CBA">
              <w:rPr>
                <w:rFonts w:cs="Times New Roman"/>
                <w:i/>
                <w:sz w:val="20"/>
                <w:szCs w:val="20"/>
              </w:rPr>
              <w:t>Mobilitātes granti projektos (</w:t>
            </w:r>
            <w:proofErr w:type="spellStart"/>
            <w:r w:rsidRPr="00284CBA">
              <w:rPr>
                <w:rFonts w:cs="Times New Roman"/>
                <w:i/>
                <w:sz w:val="20"/>
                <w:szCs w:val="20"/>
              </w:rPr>
              <w:t>Mobility</w:t>
            </w:r>
            <w:proofErr w:type="spellEnd"/>
            <w:r w:rsidRPr="00284CBA">
              <w:rPr>
                <w:rFonts w:cs="Times New Roman"/>
                <w:i/>
                <w:sz w:val="20"/>
                <w:szCs w:val="20"/>
              </w:rPr>
              <w:t xml:space="preserve"> grants </w:t>
            </w:r>
            <w:proofErr w:type="spellStart"/>
            <w:r w:rsidRPr="00284CBA">
              <w:rPr>
                <w:rFonts w:cs="Times New Roman"/>
                <w:i/>
                <w:sz w:val="20"/>
                <w:szCs w:val="20"/>
              </w:rPr>
              <w:t>in</w:t>
            </w:r>
            <w:proofErr w:type="spellEnd"/>
            <w:r w:rsidRPr="00284CBA">
              <w:rPr>
                <w:rFonts w:cs="Times New Roman"/>
                <w:i/>
                <w:sz w:val="20"/>
                <w:szCs w:val="20"/>
              </w:rPr>
              <w:t xml:space="preserve"> </w:t>
            </w:r>
            <w:proofErr w:type="spellStart"/>
            <w:r w:rsidRPr="00284CBA">
              <w:rPr>
                <w:rFonts w:cs="Times New Roman"/>
                <w:i/>
                <w:sz w:val="20"/>
                <w:szCs w:val="20"/>
              </w:rPr>
              <w:t>projects</w:t>
            </w:r>
            <w:proofErr w:type="spellEnd"/>
            <w:r w:rsidRPr="00284CBA">
              <w:rPr>
                <w:rFonts w:cs="Times New Roman"/>
                <w:i/>
                <w:sz w:val="20"/>
                <w:szCs w:val="20"/>
              </w:rPr>
              <w:t>)</w:t>
            </w:r>
          </w:p>
        </w:tc>
        <w:tc>
          <w:tcPr>
            <w:tcW w:w="1470" w:type="dxa"/>
            <w:vAlign w:val="center"/>
          </w:tcPr>
          <w:p w14:paraId="5E0FA2DB" w14:textId="77777777" w:rsidR="00CB10DB" w:rsidRPr="00284CBA" w:rsidRDefault="00CB10DB" w:rsidP="001C24B2">
            <w:pPr>
              <w:pStyle w:val="ListParagraph"/>
              <w:tabs>
                <w:tab w:val="left" w:pos="2884"/>
              </w:tabs>
              <w:ind w:left="0" w:firstLine="62"/>
              <w:contextualSpacing w:val="0"/>
              <w:jc w:val="center"/>
              <w:rPr>
                <w:rFonts w:cs="Times New Roman"/>
                <w:sz w:val="20"/>
                <w:szCs w:val="20"/>
              </w:rPr>
            </w:pPr>
            <w:r w:rsidRPr="00284CBA">
              <w:rPr>
                <w:rFonts w:cs="Times New Roman"/>
                <w:sz w:val="20"/>
                <w:szCs w:val="20"/>
              </w:rPr>
              <w:t>Šveice</w:t>
            </w:r>
          </w:p>
        </w:tc>
        <w:tc>
          <w:tcPr>
            <w:tcW w:w="2092" w:type="dxa"/>
            <w:vAlign w:val="center"/>
          </w:tcPr>
          <w:p w14:paraId="18E784A7" w14:textId="77777777" w:rsidR="00CB10DB" w:rsidRPr="00284CBA" w:rsidRDefault="00CB10DB" w:rsidP="001C24B2">
            <w:pPr>
              <w:pStyle w:val="ListParagraph"/>
              <w:tabs>
                <w:tab w:val="left" w:pos="2884"/>
              </w:tabs>
              <w:ind w:left="0" w:firstLine="62"/>
              <w:contextualSpacing w:val="0"/>
              <w:rPr>
                <w:rFonts w:cs="Times New Roman"/>
                <w:sz w:val="20"/>
                <w:szCs w:val="20"/>
              </w:rPr>
            </w:pPr>
            <w:r w:rsidRPr="00284CBA">
              <w:rPr>
                <w:rFonts w:cs="Times New Roman"/>
                <w:sz w:val="20"/>
                <w:szCs w:val="20"/>
              </w:rPr>
              <w:t>6</w:t>
            </w:r>
            <w:r w:rsidRPr="00284CBA">
              <w:rPr>
                <w:rFonts w:cs="Times New Roman"/>
                <w:sz w:val="20"/>
              </w:rPr>
              <w:t>–</w:t>
            </w:r>
            <w:r w:rsidRPr="00284CBA">
              <w:rPr>
                <w:rFonts w:cs="Times New Roman"/>
                <w:sz w:val="20"/>
                <w:szCs w:val="20"/>
              </w:rPr>
              <w:t xml:space="preserve">12 </w:t>
            </w:r>
            <w:proofErr w:type="spellStart"/>
            <w:r w:rsidRPr="00284CBA">
              <w:rPr>
                <w:rFonts w:cs="Times New Roman"/>
                <w:sz w:val="20"/>
                <w:szCs w:val="20"/>
              </w:rPr>
              <w:t>mēn</w:t>
            </w:r>
            <w:proofErr w:type="spellEnd"/>
          </w:p>
        </w:tc>
        <w:tc>
          <w:tcPr>
            <w:tcW w:w="4901" w:type="dxa"/>
            <w:vAlign w:val="center"/>
          </w:tcPr>
          <w:p w14:paraId="04D8AD06" w14:textId="77777777" w:rsidR="00CB10DB" w:rsidRPr="00284CBA" w:rsidRDefault="00CB10DB" w:rsidP="00B04F6C">
            <w:pPr>
              <w:pStyle w:val="ListParagraph"/>
              <w:tabs>
                <w:tab w:val="left" w:pos="2884"/>
              </w:tabs>
              <w:ind w:left="0" w:firstLine="0"/>
              <w:contextualSpacing w:val="0"/>
              <w:rPr>
                <w:rFonts w:cs="Times New Roman"/>
                <w:sz w:val="20"/>
                <w:szCs w:val="20"/>
                <w:lang w:eastAsia="en-US"/>
              </w:rPr>
            </w:pPr>
            <w:r w:rsidRPr="00284CBA">
              <w:rPr>
                <w:rFonts w:cs="Times New Roman"/>
                <w:sz w:val="20"/>
                <w:szCs w:val="20"/>
              </w:rPr>
              <w:t>Maksimālais viena projekta finansējuma apjoms – 20 000 CHF (~18 265 EUR).</w:t>
            </w:r>
          </w:p>
          <w:p w14:paraId="0772750F" w14:textId="77777777" w:rsidR="00CB10DB" w:rsidRPr="00284CBA" w:rsidRDefault="00CB10DB" w:rsidP="00B04F6C">
            <w:pPr>
              <w:pStyle w:val="ListParagraph"/>
              <w:tabs>
                <w:tab w:val="left" w:pos="2884"/>
              </w:tabs>
              <w:ind w:left="0" w:firstLine="0"/>
              <w:contextualSpacing w:val="0"/>
              <w:rPr>
                <w:rFonts w:cs="Times New Roman"/>
                <w:sz w:val="20"/>
                <w:szCs w:val="20"/>
                <w:lang w:eastAsia="en-US"/>
              </w:rPr>
            </w:pPr>
            <w:r w:rsidRPr="00284CBA">
              <w:rPr>
                <w:rFonts w:cs="Times New Roman"/>
                <w:sz w:val="20"/>
                <w:szCs w:val="20"/>
              </w:rPr>
              <w:t xml:space="preserve">Lielāka summa var tikt izmaksāta, ja </w:t>
            </w:r>
            <w:proofErr w:type="spellStart"/>
            <w:r w:rsidRPr="00284CBA">
              <w:rPr>
                <w:rFonts w:cs="Times New Roman"/>
                <w:sz w:val="20"/>
                <w:szCs w:val="20"/>
              </w:rPr>
              <w:t>granta</w:t>
            </w:r>
            <w:proofErr w:type="spellEnd"/>
            <w:r w:rsidRPr="00284CBA">
              <w:rPr>
                <w:rFonts w:cs="Times New Roman"/>
                <w:sz w:val="20"/>
                <w:szCs w:val="20"/>
              </w:rPr>
              <w:t xml:space="preserve"> ieguvējam līdzi dodas ģimene (laulātais partneris, bērni) – 5000 CHF (~ 4470 EUR).</w:t>
            </w:r>
          </w:p>
        </w:tc>
        <w:tc>
          <w:tcPr>
            <w:tcW w:w="3828" w:type="dxa"/>
            <w:vAlign w:val="center"/>
          </w:tcPr>
          <w:p w14:paraId="4D016490"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Doktorantūras studenti, kuri tiek nodarbināti Šveices nacionālā zinātnes fonda (</w:t>
            </w:r>
            <w:r w:rsidRPr="00284CBA">
              <w:rPr>
                <w:rFonts w:cs="Times New Roman"/>
                <w:i/>
                <w:sz w:val="20"/>
                <w:szCs w:val="20"/>
              </w:rPr>
              <w:t>SNSF</w:t>
            </w:r>
            <w:r w:rsidRPr="00284CBA">
              <w:rPr>
                <w:rFonts w:cs="Times New Roman"/>
                <w:sz w:val="20"/>
                <w:szCs w:val="20"/>
              </w:rPr>
              <w:t xml:space="preserve"> – </w:t>
            </w:r>
            <w:proofErr w:type="spellStart"/>
            <w:r w:rsidRPr="00284CBA">
              <w:rPr>
                <w:rFonts w:cs="Times New Roman"/>
                <w:i/>
                <w:sz w:val="20"/>
                <w:szCs w:val="20"/>
              </w:rPr>
              <w:t>Swiss</w:t>
            </w:r>
            <w:proofErr w:type="spellEnd"/>
            <w:r w:rsidRPr="00284CBA">
              <w:rPr>
                <w:rFonts w:cs="Times New Roman"/>
                <w:i/>
                <w:sz w:val="20"/>
                <w:szCs w:val="20"/>
              </w:rPr>
              <w:t xml:space="preserve"> National </w:t>
            </w:r>
            <w:proofErr w:type="spellStart"/>
            <w:r w:rsidRPr="00284CBA">
              <w:rPr>
                <w:rFonts w:cs="Times New Roman"/>
                <w:i/>
                <w:sz w:val="20"/>
                <w:szCs w:val="20"/>
              </w:rPr>
              <w:t>Science</w:t>
            </w:r>
            <w:proofErr w:type="spellEnd"/>
            <w:r w:rsidRPr="00284CBA">
              <w:rPr>
                <w:rFonts w:cs="Times New Roman"/>
                <w:i/>
                <w:sz w:val="20"/>
                <w:szCs w:val="20"/>
              </w:rPr>
              <w:t xml:space="preserve"> </w:t>
            </w:r>
            <w:proofErr w:type="spellStart"/>
            <w:r w:rsidRPr="00284CBA">
              <w:rPr>
                <w:rFonts w:cs="Times New Roman"/>
                <w:i/>
                <w:sz w:val="20"/>
                <w:szCs w:val="20"/>
              </w:rPr>
              <w:t>Foundation</w:t>
            </w:r>
            <w:proofErr w:type="spellEnd"/>
            <w:r w:rsidRPr="00284CBA">
              <w:rPr>
                <w:rFonts w:cs="Times New Roman"/>
                <w:sz w:val="20"/>
                <w:szCs w:val="20"/>
              </w:rPr>
              <w:t>) finansētajā pētījumā.</w:t>
            </w:r>
          </w:p>
        </w:tc>
        <w:tc>
          <w:tcPr>
            <w:tcW w:w="1793" w:type="dxa"/>
            <w:vAlign w:val="center"/>
          </w:tcPr>
          <w:p w14:paraId="497BD748"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SNSF veidota komisija</w:t>
            </w:r>
          </w:p>
        </w:tc>
      </w:tr>
      <w:tr w:rsidR="00CB10DB" w:rsidRPr="00284CBA" w14:paraId="0ABE1CC1" w14:textId="77777777" w:rsidTr="004967DA">
        <w:trPr>
          <w:jc w:val="center"/>
        </w:trPr>
        <w:tc>
          <w:tcPr>
            <w:tcW w:w="1678" w:type="dxa"/>
            <w:vAlign w:val="center"/>
          </w:tcPr>
          <w:p w14:paraId="7E006DA9" w14:textId="77777777" w:rsidR="00CB10DB" w:rsidRPr="00284CBA" w:rsidRDefault="00CB10DB" w:rsidP="00513353">
            <w:pPr>
              <w:tabs>
                <w:tab w:val="left" w:pos="2884"/>
              </w:tabs>
              <w:ind w:left="0"/>
              <w:jc w:val="center"/>
              <w:rPr>
                <w:rFonts w:eastAsia="Times New Roman"/>
                <w:i/>
                <w:sz w:val="20"/>
              </w:rPr>
            </w:pPr>
            <w:r w:rsidRPr="00284CBA">
              <w:rPr>
                <w:rFonts w:eastAsia="Times New Roman"/>
                <w:i/>
                <w:sz w:val="20"/>
              </w:rPr>
              <w:t>Latvijas</w:t>
            </w:r>
            <w:r w:rsidRPr="00284CBA">
              <w:rPr>
                <w:rFonts w:eastAsia="Times New Roman"/>
                <w:sz w:val="20"/>
              </w:rPr>
              <w:t>–</w:t>
            </w:r>
            <w:r w:rsidRPr="00284CBA">
              <w:rPr>
                <w:rFonts w:eastAsia="Times New Roman"/>
                <w:i/>
                <w:sz w:val="20"/>
              </w:rPr>
              <w:t>Šveices sadarbības programma “Šveices pētnieku aktivitātes Latvijā”</w:t>
            </w:r>
          </w:p>
        </w:tc>
        <w:tc>
          <w:tcPr>
            <w:tcW w:w="1470" w:type="dxa"/>
            <w:vAlign w:val="center"/>
          </w:tcPr>
          <w:p w14:paraId="717BD78A" w14:textId="77777777" w:rsidR="00CB10DB" w:rsidRPr="00284CBA" w:rsidRDefault="00CB10DB" w:rsidP="001C24B2">
            <w:pPr>
              <w:pStyle w:val="ListParagraph"/>
              <w:tabs>
                <w:tab w:val="left" w:pos="2884"/>
              </w:tabs>
              <w:ind w:left="0" w:firstLine="62"/>
              <w:contextualSpacing w:val="0"/>
              <w:jc w:val="center"/>
              <w:rPr>
                <w:rFonts w:cs="Times New Roman"/>
                <w:sz w:val="20"/>
                <w:szCs w:val="20"/>
              </w:rPr>
            </w:pPr>
            <w:r w:rsidRPr="00284CBA">
              <w:rPr>
                <w:rFonts w:cs="Times New Roman"/>
                <w:sz w:val="20"/>
                <w:szCs w:val="20"/>
              </w:rPr>
              <w:t>Latvija–Šveice</w:t>
            </w:r>
          </w:p>
        </w:tc>
        <w:tc>
          <w:tcPr>
            <w:tcW w:w="2092" w:type="dxa"/>
            <w:vAlign w:val="center"/>
          </w:tcPr>
          <w:p w14:paraId="3708BF98" w14:textId="77777777" w:rsidR="00CB10DB" w:rsidRPr="00284CBA" w:rsidRDefault="00CB10DB" w:rsidP="00513353">
            <w:pPr>
              <w:pStyle w:val="ListParagraph"/>
              <w:tabs>
                <w:tab w:val="left" w:pos="2884"/>
              </w:tabs>
              <w:ind w:left="0" w:firstLine="0"/>
              <w:contextualSpacing w:val="0"/>
              <w:rPr>
                <w:rFonts w:cs="Times New Roman"/>
                <w:sz w:val="20"/>
                <w:szCs w:val="20"/>
              </w:rPr>
            </w:pPr>
            <w:r w:rsidRPr="00284CBA">
              <w:rPr>
                <w:rFonts w:cs="Times New Roman"/>
                <w:sz w:val="20"/>
                <w:szCs w:val="20"/>
              </w:rPr>
              <w:t>Šveices pētnieka uzturēšanās Latvijā: 5 dienas līdz 2 mēneši.</w:t>
            </w:r>
          </w:p>
          <w:p w14:paraId="65AB0ACD" w14:textId="77777777" w:rsidR="00CB10DB" w:rsidRPr="00284CBA" w:rsidRDefault="00CB10DB" w:rsidP="001C24B2">
            <w:pPr>
              <w:pStyle w:val="ListParagraph"/>
              <w:tabs>
                <w:tab w:val="left" w:pos="2884"/>
              </w:tabs>
              <w:ind w:left="0" w:firstLine="62"/>
              <w:contextualSpacing w:val="0"/>
              <w:rPr>
                <w:rFonts w:cs="Times New Roman"/>
                <w:sz w:val="20"/>
                <w:szCs w:val="20"/>
              </w:rPr>
            </w:pPr>
          </w:p>
          <w:p w14:paraId="6DCA397B" w14:textId="77777777" w:rsidR="00CB10DB" w:rsidRPr="00284CBA" w:rsidRDefault="00CB10DB" w:rsidP="00513353">
            <w:pPr>
              <w:pStyle w:val="ListParagraph"/>
              <w:tabs>
                <w:tab w:val="left" w:pos="2884"/>
              </w:tabs>
              <w:ind w:left="0" w:firstLine="0"/>
              <w:contextualSpacing w:val="0"/>
              <w:rPr>
                <w:rFonts w:cs="Times New Roman"/>
                <w:sz w:val="20"/>
                <w:szCs w:val="20"/>
              </w:rPr>
            </w:pPr>
            <w:r w:rsidRPr="00284CBA">
              <w:rPr>
                <w:rFonts w:cs="Times New Roman"/>
                <w:sz w:val="20"/>
                <w:szCs w:val="20"/>
              </w:rPr>
              <w:t>Uzturēšanās periods ir nepārtraukts.</w:t>
            </w:r>
          </w:p>
        </w:tc>
        <w:tc>
          <w:tcPr>
            <w:tcW w:w="4901" w:type="dxa"/>
            <w:vAlign w:val="center"/>
          </w:tcPr>
          <w:p w14:paraId="020C09D1" w14:textId="77777777" w:rsidR="00CB10DB" w:rsidRPr="00284CBA" w:rsidRDefault="00CB10DB" w:rsidP="00B04F6C">
            <w:pPr>
              <w:pStyle w:val="ListParagraph"/>
              <w:tabs>
                <w:tab w:val="left" w:pos="2884"/>
              </w:tabs>
              <w:ind w:left="0" w:firstLine="0"/>
              <w:contextualSpacing w:val="0"/>
              <w:rPr>
                <w:rFonts w:cs="Times New Roman"/>
                <w:sz w:val="20"/>
                <w:szCs w:val="20"/>
                <w:lang w:eastAsia="en-US"/>
              </w:rPr>
            </w:pPr>
            <w:r w:rsidRPr="00284CBA">
              <w:rPr>
                <w:rFonts w:cs="Times New Roman"/>
                <w:sz w:val="20"/>
                <w:szCs w:val="20"/>
              </w:rPr>
              <w:t>Minimālais stipendijas apmērs par mobilitātes 5 dienām ir 1505 CHF (~ 1215 EUR). Maksimālais stipendijas apmērs par mobilitātes 60 kalendārajām dienām ir 11 680 CHF (~ 9450 EUR). Tajās iekļauts:</w:t>
            </w:r>
          </w:p>
          <w:p w14:paraId="22E13A38" w14:textId="77777777" w:rsidR="00CB10DB" w:rsidRPr="00284CBA" w:rsidRDefault="00CB10DB" w:rsidP="002A3ED4">
            <w:pPr>
              <w:pStyle w:val="ListParagraph"/>
              <w:numPr>
                <w:ilvl w:val="0"/>
                <w:numId w:val="18"/>
              </w:numPr>
              <w:tabs>
                <w:tab w:val="left" w:pos="2884"/>
              </w:tabs>
              <w:spacing w:before="0"/>
              <w:ind w:left="459" w:hanging="142"/>
              <w:rPr>
                <w:rFonts w:cs="Times New Roman"/>
                <w:b/>
                <w:bCs/>
                <w:sz w:val="20"/>
                <w:szCs w:val="20"/>
                <w:lang w:eastAsia="en-US"/>
              </w:rPr>
            </w:pPr>
            <w:r w:rsidRPr="00284CBA">
              <w:rPr>
                <w:rFonts w:cs="Times New Roman"/>
                <w:sz w:val="20"/>
                <w:szCs w:val="20"/>
              </w:rPr>
              <w:t>Dienas nauda 65 CHF (~52 EUR);</w:t>
            </w:r>
          </w:p>
          <w:p w14:paraId="35833F07" w14:textId="77777777" w:rsidR="00CB10DB" w:rsidRPr="00284CBA" w:rsidRDefault="00CB10DB" w:rsidP="002A3ED4">
            <w:pPr>
              <w:pStyle w:val="ListParagraph"/>
              <w:numPr>
                <w:ilvl w:val="0"/>
                <w:numId w:val="18"/>
              </w:numPr>
              <w:tabs>
                <w:tab w:val="left" w:pos="2884"/>
              </w:tabs>
              <w:spacing w:before="0"/>
              <w:ind w:left="459" w:hanging="142"/>
              <w:rPr>
                <w:rFonts w:cs="Times New Roman"/>
                <w:b/>
                <w:bCs/>
                <w:sz w:val="20"/>
                <w:szCs w:val="20"/>
                <w:lang w:eastAsia="en-US"/>
              </w:rPr>
            </w:pPr>
            <w:r w:rsidRPr="00284CBA">
              <w:rPr>
                <w:rFonts w:cs="Times New Roman"/>
                <w:sz w:val="20"/>
                <w:szCs w:val="20"/>
              </w:rPr>
              <w:t>Viesnīcas izdevumi par nakti 120 CHF (~97 EUR);</w:t>
            </w:r>
          </w:p>
          <w:p w14:paraId="0715C15E" w14:textId="77777777" w:rsidR="00CB10DB" w:rsidRPr="00284CBA" w:rsidRDefault="00CB10DB" w:rsidP="002A3ED4">
            <w:pPr>
              <w:pStyle w:val="ListParagraph"/>
              <w:numPr>
                <w:ilvl w:val="0"/>
                <w:numId w:val="18"/>
              </w:numPr>
              <w:tabs>
                <w:tab w:val="left" w:pos="2884"/>
              </w:tabs>
              <w:spacing w:before="0"/>
              <w:ind w:left="459" w:hanging="142"/>
              <w:rPr>
                <w:rFonts w:cs="Times New Roman"/>
                <w:b/>
                <w:bCs/>
                <w:sz w:val="20"/>
                <w:szCs w:val="20"/>
                <w:lang w:eastAsia="en-US"/>
              </w:rPr>
            </w:pPr>
            <w:r w:rsidRPr="00284CBA">
              <w:rPr>
                <w:rFonts w:cs="Times New Roman"/>
                <w:sz w:val="20"/>
                <w:szCs w:val="20"/>
              </w:rPr>
              <w:t>Ceļa izdevumi 700 CHF (~566 EUR).</w:t>
            </w:r>
          </w:p>
        </w:tc>
        <w:tc>
          <w:tcPr>
            <w:tcW w:w="3828" w:type="dxa"/>
            <w:vAlign w:val="center"/>
          </w:tcPr>
          <w:p w14:paraId="68A7F41C"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Projektu var iesniegt:</w:t>
            </w:r>
          </w:p>
          <w:p w14:paraId="0E4CC286" w14:textId="77777777" w:rsidR="00CB10DB" w:rsidRPr="00284CBA" w:rsidRDefault="00CB10DB" w:rsidP="002A3ED4">
            <w:pPr>
              <w:pStyle w:val="ListParagraph"/>
              <w:numPr>
                <w:ilvl w:val="0"/>
                <w:numId w:val="18"/>
              </w:numPr>
              <w:spacing w:before="0"/>
              <w:ind w:left="378"/>
              <w:rPr>
                <w:rFonts w:cs="Times New Roman"/>
                <w:b/>
                <w:bCs/>
                <w:sz w:val="20"/>
                <w:szCs w:val="20"/>
                <w:lang w:eastAsia="en-US"/>
              </w:rPr>
            </w:pPr>
            <w:r w:rsidRPr="00284CBA">
              <w:rPr>
                <w:rFonts w:cs="Times New Roman"/>
                <w:sz w:val="20"/>
                <w:szCs w:val="20"/>
              </w:rPr>
              <w:t>visas akreditētās Latvijas augstākās izglītības iestādes;</w:t>
            </w:r>
          </w:p>
          <w:p w14:paraId="31CF34D2" w14:textId="77777777" w:rsidR="00CB10DB" w:rsidRPr="00284CBA" w:rsidRDefault="00CB10DB" w:rsidP="002A3ED4">
            <w:pPr>
              <w:pStyle w:val="ListParagraph"/>
              <w:numPr>
                <w:ilvl w:val="0"/>
                <w:numId w:val="18"/>
              </w:numPr>
              <w:spacing w:before="0"/>
              <w:ind w:left="378"/>
              <w:rPr>
                <w:rFonts w:cs="Times New Roman"/>
                <w:b/>
                <w:bCs/>
                <w:sz w:val="20"/>
                <w:szCs w:val="20"/>
                <w:lang w:eastAsia="en-US"/>
              </w:rPr>
            </w:pPr>
            <w:r w:rsidRPr="00284CBA">
              <w:rPr>
                <w:rFonts w:cs="Times New Roman"/>
                <w:sz w:val="20"/>
                <w:szCs w:val="20"/>
              </w:rPr>
              <w:t>Zinātnisko institūciju reģistrā reģistrētas zinātniskās institūcijas.</w:t>
            </w:r>
          </w:p>
          <w:p w14:paraId="752A2138" w14:textId="77777777" w:rsidR="00CB10DB" w:rsidRPr="00284CBA" w:rsidRDefault="00CB10DB" w:rsidP="001C24B2">
            <w:pPr>
              <w:pStyle w:val="ListParagraph"/>
              <w:tabs>
                <w:tab w:val="left" w:pos="2884"/>
              </w:tabs>
              <w:ind w:left="0" w:firstLine="0"/>
              <w:contextualSpacing w:val="0"/>
              <w:rPr>
                <w:rFonts w:cs="Times New Roman"/>
                <w:sz w:val="20"/>
                <w:szCs w:val="20"/>
              </w:rPr>
            </w:pPr>
          </w:p>
          <w:p w14:paraId="6C4965BD"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Šveicē sadarbību var veidot ar kādu no  Šveices augstākās izglītības iestādēm un zinātniskajām institūcijām.</w:t>
            </w:r>
          </w:p>
          <w:p w14:paraId="56D1025D" w14:textId="77777777" w:rsidR="00CB10DB" w:rsidRPr="00284CBA" w:rsidRDefault="00CB10DB" w:rsidP="001C24B2">
            <w:pPr>
              <w:pStyle w:val="ListParagraph"/>
              <w:tabs>
                <w:tab w:val="left" w:pos="2884"/>
              </w:tabs>
              <w:ind w:left="0" w:firstLine="0"/>
              <w:contextualSpacing w:val="0"/>
              <w:rPr>
                <w:rFonts w:cs="Times New Roman"/>
                <w:sz w:val="20"/>
                <w:szCs w:val="20"/>
              </w:rPr>
            </w:pPr>
          </w:p>
          <w:p w14:paraId="2B54899F"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Uz Latviju var aicināt Šveices pētnieku, kas ir Šveices augstāko izglītības iestāžu un zinātnisko institūciju personāls, kam ir profesora, asociēta profesora, docenta vai vadošā pētnieka akadēmiskais amats.</w:t>
            </w:r>
          </w:p>
        </w:tc>
        <w:tc>
          <w:tcPr>
            <w:tcW w:w="1793" w:type="dxa"/>
            <w:vAlign w:val="center"/>
          </w:tcPr>
          <w:p w14:paraId="65305873" w14:textId="77777777" w:rsidR="00CB10DB" w:rsidRPr="00284CBA" w:rsidRDefault="00CB10DB" w:rsidP="001C24B2">
            <w:pPr>
              <w:pStyle w:val="ListParagraph"/>
              <w:tabs>
                <w:tab w:val="left" w:pos="2884"/>
              </w:tabs>
              <w:ind w:left="0" w:firstLine="0"/>
              <w:contextualSpacing w:val="0"/>
              <w:rPr>
                <w:rFonts w:cs="Times New Roman"/>
                <w:sz w:val="20"/>
                <w:szCs w:val="20"/>
              </w:rPr>
            </w:pPr>
            <w:r w:rsidRPr="00284CBA">
              <w:rPr>
                <w:rFonts w:cs="Times New Roman"/>
                <w:sz w:val="20"/>
                <w:szCs w:val="20"/>
              </w:rPr>
              <w:t>VIAA izveidotā vērtēšanas komisija</w:t>
            </w:r>
          </w:p>
        </w:tc>
      </w:tr>
    </w:tbl>
    <w:p w14:paraId="3B7EEBFF" w14:textId="77777777" w:rsidR="00C619A5" w:rsidRPr="00284CBA" w:rsidRDefault="00C619A5" w:rsidP="001C24B2">
      <w:pPr>
        <w:tabs>
          <w:tab w:val="left" w:pos="2884"/>
        </w:tabs>
      </w:pPr>
    </w:p>
    <w:p w14:paraId="700E7E0D" w14:textId="77777777" w:rsidR="003B4530" w:rsidRPr="00284CBA" w:rsidRDefault="003B4530" w:rsidP="001C24B2">
      <w:pPr>
        <w:tabs>
          <w:tab w:val="left" w:pos="2884"/>
        </w:tabs>
        <w:sectPr w:rsidR="003B4530" w:rsidRPr="00284CBA" w:rsidSect="003B4530">
          <w:type w:val="continuous"/>
          <w:pgSz w:w="16838" w:h="11906" w:orient="landscape"/>
          <w:pgMar w:top="1418" w:right="1134" w:bottom="1276" w:left="1134" w:header="709" w:footer="709" w:gutter="0"/>
          <w:cols w:space="708"/>
          <w:titlePg/>
          <w:docGrid w:linePitch="360"/>
        </w:sectPr>
      </w:pPr>
    </w:p>
    <w:p w14:paraId="23380631" w14:textId="6721FE28" w:rsidR="002E65DB" w:rsidRPr="00284CBA" w:rsidRDefault="00BC6E38" w:rsidP="00C26E3E">
      <w:pPr>
        <w:pStyle w:val="Heading1"/>
        <w:numPr>
          <w:ilvl w:val="0"/>
          <w:numId w:val="11"/>
        </w:numPr>
        <w:tabs>
          <w:tab w:val="left" w:pos="567"/>
          <w:tab w:val="left" w:pos="2884"/>
        </w:tabs>
        <w:spacing w:before="240" w:after="240"/>
        <w:ind w:left="714" w:hanging="357"/>
        <w:jc w:val="center"/>
        <w:rPr>
          <w:rFonts w:ascii="Times New Roman" w:hAnsi="Times New Roman"/>
          <w:color w:val="auto"/>
          <w:sz w:val="24"/>
          <w:szCs w:val="24"/>
        </w:rPr>
      </w:pPr>
      <w:r w:rsidRPr="00284CBA">
        <w:rPr>
          <w:rFonts w:ascii="Times New Roman" w:hAnsi="Times New Roman"/>
          <w:color w:val="auto"/>
          <w:sz w:val="24"/>
          <w:szCs w:val="24"/>
        </w:rPr>
        <w:lastRenderedPageBreak/>
        <w:t xml:space="preserve"> </w:t>
      </w:r>
      <w:bookmarkStart w:id="40" w:name="_Toc476555872"/>
      <w:r w:rsidR="00EB296E" w:rsidRPr="00284CBA">
        <w:rPr>
          <w:rFonts w:ascii="Times New Roman" w:hAnsi="Times New Roman"/>
          <w:color w:val="auto"/>
          <w:sz w:val="24"/>
          <w:szCs w:val="24"/>
        </w:rPr>
        <w:t xml:space="preserve">2007. – 2013. </w:t>
      </w:r>
      <w:r w:rsidR="00371EF9" w:rsidRPr="00284CBA">
        <w:rPr>
          <w:rFonts w:ascii="Times New Roman" w:hAnsi="Times New Roman"/>
          <w:color w:val="auto"/>
          <w:sz w:val="24"/>
          <w:szCs w:val="24"/>
        </w:rPr>
        <w:t xml:space="preserve">gada plānošanas periodā </w:t>
      </w:r>
      <w:r w:rsidR="004B2897" w:rsidRPr="00284CBA">
        <w:rPr>
          <w:rFonts w:ascii="Times New Roman" w:hAnsi="Times New Roman"/>
          <w:color w:val="auto"/>
          <w:sz w:val="24"/>
          <w:szCs w:val="24"/>
        </w:rPr>
        <w:t xml:space="preserve">īstenotais </w:t>
      </w:r>
      <w:r w:rsidR="00371EF9" w:rsidRPr="00284CBA">
        <w:rPr>
          <w:rFonts w:ascii="Times New Roman" w:hAnsi="Times New Roman"/>
          <w:color w:val="auto"/>
          <w:sz w:val="24"/>
          <w:szCs w:val="24"/>
        </w:rPr>
        <w:t>Eiropas Savienības</w:t>
      </w:r>
      <w:r w:rsidR="00A829CE" w:rsidRPr="00284CBA">
        <w:rPr>
          <w:rFonts w:ascii="Times New Roman" w:hAnsi="Times New Roman"/>
          <w:color w:val="auto"/>
          <w:sz w:val="24"/>
          <w:szCs w:val="24"/>
        </w:rPr>
        <w:t xml:space="preserve"> struktūrfondu atbalsts starptautiskās sadarbības </w:t>
      </w:r>
      <w:r w:rsidR="007E2F5F" w:rsidRPr="00284CBA">
        <w:rPr>
          <w:rFonts w:ascii="Times New Roman" w:hAnsi="Times New Roman"/>
          <w:color w:val="auto"/>
          <w:sz w:val="24"/>
          <w:szCs w:val="24"/>
        </w:rPr>
        <w:t>pasākumu ietvaros</w:t>
      </w:r>
      <w:bookmarkEnd w:id="40"/>
    </w:p>
    <w:p w14:paraId="4F1E057A" w14:textId="419053CD" w:rsidR="00621D32" w:rsidRPr="00284CBA" w:rsidRDefault="005E0FC3" w:rsidP="001C24B2">
      <w:pPr>
        <w:tabs>
          <w:tab w:val="left" w:pos="2884"/>
        </w:tabs>
        <w:autoSpaceDE w:val="0"/>
        <w:autoSpaceDN w:val="0"/>
        <w:adjustRightInd w:val="0"/>
        <w:ind w:left="0" w:firstLine="709"/>
        <w:rPr>
          <w:szCs w:val="24"/>
        </w:rPr>
      </w:pPr>
      <w:r w:rsidRPr="00284CBA">
        <w:rPr>
          <w:szCs w:val="24"/>
        </w:rPr>
        <w:t>2007.</w:t>
      </w:r>
      <w:r w:rsidR="00EB296E" w:rsidRPr="00284CBA">
        <w:rPr>
          <w:szCs w:val="24"/>
        </w:rPr>
        <w:t xml:space="preserve"> </w:t>
      </w:r>
      <w:r w:rsidRPr="00284CBA">
        <w:rPr>
          <w:szCs w:val="24"/>
        </w:rPr>
        <w:t>–</w:t>
      </w:r>
      <w:r w:rsidR="00EB296E" w:rsidRPr="00284CBA">
        <w:rPr>
          <w:szCs w:val="24"/>
        </w:rPr>
        <w:t xml:space="preserve"> </w:t>
      </w:r>
      <w:r w:rsidRPr="00284CBA">
        <w:rPr>
          <w:szCs w:val="24"/>
        </w:rPr>
        <w:t>2013.</w:t>
      </w:r>
      <w:r w:rsidR="00EB296E" w:rsidRPr="00284CBA">
        <w:rPr>
          <w:szCs w:val="24"/>
        </w:rPr>
        <w:t xml:space="preserve"> </w:t>
      </w:r>
      <w:r w:rsidR="003A3152" w:rsidRPr="00284CBA">
        <w:rPr>
          <w:szCs w:val="24"/>
        </w:rPr>
        <w:t>gada</w:t>
      </w:r>
      <w:r w:rsidR="00EB296E" w:rsidRPr="00284CBA">
        <w:rPr>
          <w:szCs w:val="24"/>
        </w:rPr>
        <w:t xml:space="preserve"> plānošanas perioda</w:t>
      </w:r>
      <w:r w:rsidR="003A3152" w:rsidRPr="00284CBA">
        <w:rPr>
          <w:szCs w:val="24"/>
        </w:rPr>
        <w:t xml:space="preserve"> struktūrfondu apguves periodā no Eiropas Sociālā fonda </w:t>
      </w:r>
      <w:r w:rsidR="00D574ED" w:rsidRPr="00284CBA">
        <w:rPr>
          <w:szCs w:val="24"/>
        </w:rPr>
        <w:t xml:space="preserve">(turpmāk – ESF) </w:t>
      </w:r>
      <w:r w:rsidR="003A3152" w:rsidRPr="00284CBA">
        <w:rPr>
          <w:szCs w:val="24"/>
        </w:rPr>
        <w:t>zinātnes</w:t>
      </w:r>
      <w:r w:rsidR="00D574ED" w:rsidRPr="00284CBA">
        <w:rPr>
          <w:szCs w:val="24"/>
        </w:rPr>
        <w:t xml:space="preserve"> </w:t>
      </w:r>
      <w:r w:rsidR="003A3152" w:rsidRPr="00284CBA">
        <w:rPr>
          <w:szCs w:val="24"/>
        </w:rPr>
        <w:t xml:space="preserve">attīstībai </w:t>
      </w:r>
      <w:r w:rsidR="00355B2A" w:rsidRPr="00284CBA">
        <w:rPr>
          <w:szCs w:val="24"/>
        </w:rPr>
        <w:t xml:space="preserve">tika </w:t>
      </w:r>
      <w:r w:rsidR="003A3152" w:rsidRPr="00284CBA">
        <w:rPr>
          <w:szCs w:val="24"/>
        </w:rPr>
        <w:t xml:space="preserve">paredzēti </w:t>
      </w:r>
      <w:r w:rsidR="000A69D6" w:rsidRPr="00284CBA">
        <w:rPr>
          <w:szCs w:val="24"/>
        </w:rPr>
        <w:t>64,</w:t>
      </w:r>
      <w:r w:rsidR="00A915AF" w:rsidRPr="00284CBA">
        <w:rPr>
          <w:szCs w:val="24"/>
        </w:rPr>
        <w:t xml:space="preserve">2 </w:t>
      </w:r>
      <w:r w:rsidR="00471A75" w:rsidRPr="00284CBA">
        <w:rPr>
          <w:szCs w:val="24"/>
        </w:rPr>
        <w:t xml:space="preserve">milj. </w:t>
      </w:r>
      <w:r w:rsidR="00C106A5" w:rsidRPr="00284CBA">
        <w:rPr>
          <w:szCs w:val="24"/>
        </w:rPr>
        <w:t>EUR</w:t>
      </w:r>
      <w:r w:rsidR="00D574ED" w:rsidRPr="00284CBA">
        <w:rPr>
          <w:szCs w:val="24"/>
          <w:vertAlign w:val="superscript"/>
        </w:rPr>
        <w:footnoteReference w:id="22"/>
      </w:r>
      <w:r w:rsidR="00263844" w:rsidRPr="00284CBA">
        <w:rPr>
          <w:szCs w:val="24"/>
        </w:rPr>
        <w:t>.</w:t>
      </w:r>
      <w:r w:rsidR="00D574ED" w:rsidRPr="00284CBA">
        <w:rPr>
          <w:szCs w:val="24"/>
        </w:rPr>
        <w:t xml:space="preserve"> </w:t>
      </w:r>
      <w:r w:rsidR="00C106A5" w:rsidRPr="00284CBA">
        <w:rPr>
          <w:szCs w:val="24"/>
        </w:rPr>
        <w:t>Z</w:t>
      </w:r>
      <w:r w:rsidR="00EB5287" w:rsidRPr="00284CBA">
        <w:rPr>
          <w:szCs w:val="24"/>
        </w:rPr>
        <w:t xml:space="preserve">inātnes attīstībai </w:t>
      </w:r>
      <w:r w:rsidR="00D574ED" w:rsidRPr="00284CBA">
        <w:rPr>
          <w:szCs w:val="24"/>
        </w:rPr>
        <w:t>ESF</w:t>
      </w:r>
      <w:r w:rsidR="00EB5287" w:rsidRPr="00284CBA">
        <w:rPr>
          <w:szCs w:val="24"/>
        </w:rPr>
        <w:t xml:space="preserve"> (</w:t>
      </w:r>
      <w:r w:rsidR="00621D32" w:rsidRPr="00284CBA">
        <w:rPr>
          <w:szCs w:val="24"/>
        </w:rPr>
        <w:t>1.1.1.2.</w:t>
      </w:r>
      <w:r w:rsidR="00EB296E" w:rsidRPr="00284CBA">
        <w:rPr>
          <w:szCs w:val="24"/>
        </w:rPr>
        <w:t xml:space="preserve"> </w:t>
      </w:r>
      <w:r w:rsidR="00621D32" w:rsidRPr="00284CBA">
        <w:rPr>
          <w:szCs w:val="24"/>
        </w:rPr>
        <w:t>aktivitātes</w:t>
      </w:r>
      <w:r w:rsidR="00EB5287" w:rsidRPr="00284CBA">
        <w:rPr>
          <w:szCs w:val="24"/>
        </w:rPr>
        <w:t xml:space="preserve"> </w:t>
      </w:r>
      <w:r w:rsidR="00EB296E" w:rsidRPr="00284CBA">
        <w:rPr>
          <w:szCs w:val="24"/>
        </w:rPr>
        <w:t>“</w:t>
      </w:r>
      <w:r w:rsidR="00C106A5" w:rsidRPr="00284CBA">
        <w:rPr>
          <w:szCs w:val="24"/>
        </w:rPr>
        <w:t xml:space="preserve">Cilvēkresursu piesaiste zinātnei”) ietvaros kopumā </w:t>
      </w:r>
      <w:r w:rsidR="00621D32" w:rsidRPr="00284CBA">
        <w:rPr>
          <w:szCs w:val="24"/>
        </w:rPr>
        <w:t xml:space="preserve">ir </w:t>
      </w:r>
      <w:r w:rsidR="00EB4913" w:rsidRPr="00284CBA">
        <w:rPr>
          <w:szCs w:val="24"/>
        </w:rPr>
        <w:t xml:space="preserve">noslēgti līgumi/ vienošanās par </w:t>
      </w:r>
      <w:r w:rsidR="00621D32" w:rsidRPr="00284CBA">
        <w:rPr>
          <w:szCs w:val="24"/>
        </w:rPr>
        <w:t>ESF finansējum</w:t>
      </w:r>
      <w:r w:rsidR="00EB4913" w:rsidRPr="00284CBA">
        <w:rPr>
          <w:szCs w:val="24"/>
        </w:rPr>
        <w:t xml:space="preserve">u </w:t>
      </w:r>
      <w:r w:rsidR="00621D32" w:rsidRPr="00284CBA">
        <w:rPr>
          <w:szCs w:val="24"/>
        </w:rPr>
        <w:t>67,6 milj. EUR apmērā.</w:t>
      </w:r>
    </w:p>
    <w:p w14:paraId="4DC4FAA7" w14:textId="58808BA5" w:rsidR="003A3152" w:rsidRPr="00284CBA" w:rsidRDefault="003A3152" w:rsidP="001C24B2">
      <w:pPr>
        <w:tabs>
          <w:tab w:val="left" w:pos="2884"/>
        </w:tabs>
        <w:autoSpaceDE w:val="0"/>
        <w:autoSpaceDN w:val="0"/>
        <w:adjustRightInd w:val="0"/>
        <w:ind w:left="0" w:firstLine="720"/>
        <w:rPr>
          <w:szCs w:val="24"/>
        </w:rPr>
      </w:pPr>
      <w:r w:rsidRPr="00284CBA">
        <w:rPr>
          <w:szCs w:val="24"/>
        </w:rPr>
        <w:t xml:space="preserve">Ar </w:t>
      </w:r>
      <w:r w:rsidR="00D574ED" w:rsidRPr="00284CBA">
        <w:rPr>
          <w:szCs w:val="24"/>
        </w:rPr>
        <w:t xml:space="preserve">ESF finansējumu zinātnes jomā tika </w:t>
      </w:r>
      <w:r w:rsidR="001A222B" w:rsidRPr="00284CBA">
        <w:rPr>
          <w:szCs w:val="24"/>
        </w:rPr>
        <w:t>veicināta</w:t>
      </w:r>
      <w:r w:rsidRPr="00284CBA">
        <w:rPr>
          <w:szCs w:val="24"/>
        </w:rPr>
        <w:t xml:space="preserve"> jaunu zinātnieku iesaistīšanās projektos un to vadībā</w:t>
      </w:r>
      <w:r w:rsidR="00D574ED" w:rsidRPr="00284CBA">
        <w:rPr>
          <w:szCs w:val="24"/>
        </w:rPr>
        <w:t xml:space="preserve">, </w:t>
      </w:r>
      <w:r w:rsidRPr="00284CBA">
        <w:rPr>
          <w:szCs w:val="24"/>
        </w:rPr>
        <w:t>veidot</w:t>
      </w:r>
      <w:r w:rsidR="001A222B" w:rsidRPr="00284CBA">
        <w:rPr>
          <w:szCs w:val="24"/>
        </w:rPr>
        <w:t>as</w:t>
      </w:r>
      <w:r w:rsidR="00D574ED" w:rsidRPr="00284CBA">
        <w:rPr>
          <w:szCs w:val="24"/>
        </w:rPr>
        <w:t xml:space="preserve"> jaunas zinātniskās grupas</w:t>
      </w:r>
      <w:r w:rsidR="00332470" w:rsidRPr="00284CBA">
        <w:rPr>
          <w:szCs w:val="24"/>
        </w:rPr>
        <w:t xml:space="preserve"> un</w:t>
      </w:r>
      <w:r w:rsidR="00D574ED" w:rsidRPr="00284CBA">
        <w:rPr>
          <w:szCs w:val="24"/>
        </w:rPr>
        <w:t xml:space="preserve"> </w:t>
      </w:r>
      <w:r w:rsidR="00332470" w:rsidRPr="00284CBA">
        <w:rPr>
          <w:szCs w:val="24"/>
        </w:rPr>
        <w:t xml:space="preserve">zinātniskajam darbam </w:t>
      </w:r>
      <w:r w:rsidRPr="00284CBA">
        <w:rPr>
          <w:szCs w:val="24"/>
        </w:rPr>
        <w:t>piesaistīt</w:t>
      </w:r>
      <w:r w:rsidR="001A222B" w:rsidRPr="00284CBA">
        <w:rPr>
          <w:szCs w:val="24"/>
        </w:rPr>
        <w:t>i</w:t>
      </w:r>
      <w:r w:rsidRPr="00284CBA">
        <w:rPr>
          <w:szCs w:val="24"/>
        </w:rPr>
        <w:t xml:space="preserve"> </w:t>
      </w:r>
      <w:r w:rsidR="00332470" w:rsidRPr="00284CBA">
        <w:rPr>
          <w:szCs w:val="24"/>
        </w:rPr>
        <w:t xml:space="preserve">ārvalstu </w:t>
      </w:r>
      <w:r w:rsidR="001A222B" w:rsidRPr="00284CBA">
        <w:rPr>
          <w:szCs w:val="24"/>
        </w:rPr>
        <w:t>zinātnieki</w:t>
      </w:r>
      <w:r w:rsidR="00332470" w:rsidRPr="00284CBA">
        <w:rPr>
          <w:szCs w:val="24"/>
        </w:rPr>
        <w:t xml:space="preserve"> un zinātnieki, </w:t>
      </w:r>
      <w:r w:rsidRPr="00284CBA">
        <w:rPr>
          <w:szCs w:val="24"/>
        </w:rPr>
        <w:t xml:space="preserve">kuri </w:t>
      </w:r>
      <w:r w:rsidR="00332470" w:rsidRPr="00284CBA">
        <w:rPr>
          <w:szCs w:val="24"/>
        </w:rPr>
        <w:t>atgriezās darbā Latvijā</w:t>
      </w:r>
      <w:r w:rsidRPr="00284CBA">
        <w:rPr>
          <w:szCs w:val="24"/>
        </w:rPr>
        <w:t>.</w:t>
      </w:r>
    </w:p>
    <w:p w14:paraId="19151A22" w14:textId="6FCEA3AE" w:rsidR="000B2353" w:rsidRPr="00284CBA" w:rsidRDefault="00390971" w:rsidP="001C24B2">
      <w:pPr>
        <w:tabs>
          <w:tab w:val="left" w:pos="2884"/>
        </w:tabs>
        <w:autoSpaceDE w:val="0"/>
        <w:autoSpaceDN w:val="0"/>
        <w:adjustRightInd w:val="0"/>
        <w:ind w:left="0" w:firstLine="720"/>
        <w:rPr>
          <w:szCs w:val="24"/>
        </w:rPr>
      </w:pPr>
      <w:r w:rsidRPr="00284CBA">
        <w:rPr>
          <w:szCs w:val="24"/>
        </w:rPr>
        <w:t>ERAF</w:t>
      </w:r>
      <w:r w:rsidR="00D574ED" w:rsidRPr="00284CBA">
        <w:rPr>
          <w:szCs w:val="24"/>
        </w:rPr>
        <w:t xml:space="preserve"> </w:t>
      </w:r>
      <w:r w:rsidR="00332470" w:rsidRPr="00284CBA">
        <w:rPr>
          <w:szCs w:val="24"/>
        </w:rPr>
        <w:t>ieguldījumi ir vērsti uz</w:t>
      </w:r>
      <w:r w:rsidR="003A3152" w:rsidRPr="00284CBA">
        <w:rPr>
          <w:szCs w:val="24"/>
        </w:rPr>
        <w:t xml:space="preserve"> infrastruktūras un inovāciju attīstīb</w:t>
      </w:r>
      <w:r w:rsidR="00332470" w:rsidRPr="00284CBA">
        <w:rPr>
          <w:szCs w:val="24"/>
        </w:rPr>
        <w:t>u</w:t>
      </w:r>
      <w:r w:rsidR="003A3152" w:rsidRPr="00284CBA">
        <w:rPr>
          <w:szCs w:val="24"/>
        </w:rPr>
        <w:t>,</w:t>
      </w:r>
      <w:r w:rsidR="001A222B" w:rsidRPr="00284CBA">
        <w:rPr>
          <w:szCs w:val="24"/>
        </w:rPr>
        <w:t xml:space="preserve"> </w:t>
      </w:r>
      <w:r w:rsidR="00332470" w:rsidRPr="00284CBA">
        <w:rPr>
          <w:szCs w:val="24"/>
        </w:rPr>
        <w:t>ar mērķi veidot</w:t>
      </w:r>
      <w:r w:rsidR="003A3152" w:rsidRPr="00284CBA">
        <w:rPr>
          <w:szCs w:val="24"/>
        </w:rPr>
        <w:t xml:space="preserve"> uz zināšanām balstītu sabiedrību. Latvija finansējumu izglītības un</w:t>
      </w:r>
      <w:r w:rsidR="001A222B" w:rsidRPr="00284CBA">
        <w:rPr>
          <w:szCs w:val="24"/>
        </w:rPr>
        <w:t xml:space="preserve"> </w:t>
      </w:r>
      <w:r w:rsidR="003A3152" w:rsidRPr="00284CBA">
        <w:rPr>
          <w:szCs w:val="24"/>
        </w:rPr>
        <w:t>zinātnes attīst</w:t>
      </w:r>
      <w:r w:rsidR="00D574ED" w:rsidRPr="00284CBA">
        <w:rPr>
          <w:szCs w:val="24"/>
        </w:rPr>
        <w:t>ībai no šā</w:t>
      </w:r>
      <w:r w:rsidR="00346834" w:rsidRPr="00284CBA">
        <w:rPr>
          <w:szCs w:val="24"/>
        </w:rPr>
        <w:t xml:space="preserve"> fonda saņem </w:t>
      </w:r>
      <w:r w:rsidR="00D574ED" w:rsidRPr="00284CBA">
        <w:rPr>
          <w:szCs w:val="24"/>
        </w:rPr>
        <w:t>kopš</w:t>
      </w:r>
      <w:r w:rsidR="00346834" w:rsidRPr="00284CBA">
        <w:rPr>
          <w:szCs w:val="24"/>
        </w:rPr>
        <w:t xml:space="preserve"> 2004.</w:t>
      </w:r>
      <w:r w:rsidR="00332470" w:rsidRPr="00284CBA">
        <w:rPr>
          <w:szCs w:val="24"/>
        </w:rPr>
        <w:t xml:space="preserve"> </w:t>
      </w:r>
      <w:r w:rsidRPr="00284CBA">
        <w:rPr>
          <w:szCs w:val="24"/>
        </w:rPr>
        <w:t xml:space="preserve">gada. </w:t>
      </w:r>
      <w:r w:rsidR="00A2729E" w:rsidRPr="00284CBA">
        <w:rPr>
          <w:szCs w:val="24"/>
        </w:rPr>
        <w:t>2007.</w:t>
      </w:r>
      <w:r w:rsidR="00332470" w:rsidRPr="00284CBA">
        <w:rPr>
          <w:szCs w:val="24"/>
        </w:rPr>
        <w:t xml:space="preserve"> </w:t>
      </w:r>
      <w:r w:rsidR="00A2729E" w:rsidRPr="00284CBA">
        <w:rPr>
          <w:szCs w:val="24"/>
        </w:rPr>
        <w:t>–</w:t>
      </w:r>
      <w:r w:rsidR="00332470" w:rsidRPr="00284CBA">
        <w:rPr>
          <w:szCs w:val="24"/>
        </w:rPr>
        <w:t xml:space="preserve"> </w:t>
      </w:r>
      <w:r w:rsidR="00A2729E" w:rsidRPr="00284CBA">
        <w:rPr>
          <w:szCs w:val="24"/>
        </w:rPr>
        <w:t>2013.</w:t>
      </w:r>
      <w:r w:rsidR="00332470" w:rsidRPr="00284CBA">
        <w:rPr>
          <w:szCs w:val="24"/>
        </w:rPr>
        <w:t xml:space="preserve"> gada</w:t>
      </w:r>
      <w:r w:rsidR="003A3152" w:rsidRPr="00284CBA">
        <w:rPr>
          <w:szCs w:val="24"/>
        </w:rPr>
        <w:t xml:space="preserve"> plānoš</w:t>
      </w:r>
      <w:r w:rsidR="00A2729E" w:rsidRPr="00284CBA">
        <w:rPr>
          <w:szCs w:val="24"/>
        </w:rPr>
        <w:t>anas periodā darbības programm</w:t>
      </w:r>
      <w:r w:rsidR="00332470" w:rsidRPr="00284CBA">
        <w:rPr>
          <w:szCs w:val="24"/>
        </w:rPr>
        <w:t>as</w:t>
      </w:r>
      <w:r w:rsidR="00A2729E" w:rsidRPr="00284CBA">
        <w:rPr>
          <w:szCs w:val="24"/>
        </w:rPr>
        <w:t xml:space="preserve"> </w:t>
      </w:r>
      <w:r w:rsidR="003A3152" w:rsidRPr="00284CBA">
        <w:rPr>
          <w:szCs w:val="24"/>
        </w:rPr>
        <w:t>„Uzņēmējdarbība</w:t>
      </w:r>
      <w:r w:rsidR="00270B23" w:rsidRPr="00284CBA">
        <w:rPr>
          <w:szCs w:val="24"/>
        </w:rPr>
        <w:t xml:space="preserve"> </w:t>
      </w:r>
      <w:r w:rsidR="003A3152" w:rsidRPr="00284CBA">
        <w:rPr>
          <w:szCs w:val="24"/>
        </w:rPr>
        <w:t xml:space="preserve">un inovācijas” ietvaros zinātnes konkurētspējas un infrastruktūras attīstībai </w:t>
      </w:r>
      <w:r w:rsidR="00332470" w:rsidRPr="00284CBA">
        <w:rPr>
          <w:szCs w:val="24"/>
        </w:rPr>
        <w:t xml:space="preserve">zinātnei </w:t>
      </w:r>
      <w:r w:rsidR="003A3152" w:rsidRPr="00284CBA">
        <w:rPr>
          <w:szCs w:val="24"/>
        </w:rPr>
        <w:t xml:space="preserve">no </w:t>
      </w:r>
      <w:r w:rsidR="00D574ED" w:rsidRPr="00284CBA">
        <w:rPr>
          <w:szCs w:val="24"/>
        </w:rPr>
        <w:t xml:space="preserve">ERAF </w:t>
      </w:r>
      <w:r w:rsidR="00332470" w:rsidRPr="00284CBA">
        <w:rPr>
          <w:szCs w:val="24"/>
        </w:rPr>
        <w:t>līdzekļiem t</w:t>
      </w:r>
      <w:r w:rsidR="00D574ED" w:rsidRPr="00284CBA">
        <w:rPr>
          <w:szCs w:val="24"/>
        </w:rPr>
        <w:t xml:space="preserve">ika </w:t>
      </w:r>
      <w:r w:rsidR="003A3152" w:rsidRPr="00284CBA">
        <w:rPr>
          <w:szCs w:val="24"/>
        </w:rPr>
        <w:t xml:space="preserve">plānots ieguldīt </w:t>
      </w:r>
      <w:r w:rsidR="001C6ACD" w:rsidRPr="00284CBA">
        <w:rPr>
          <w:szCs w:val="24"/>
        </w:rPr>
        <w:t xml:space="preserve">198,9 milj. EUR. </w:t>
      </w:r>
      <w:r w:rsidR="00E54ECC" w:rsidRPr="00284CBA">
        <w:rPr>
          <w:szCs w:val="24"/>
        </w:rPr>
        <w:t xml:space="preserve">Zinātnes attīstībai </w:t>
      </w:r>
      <w:r w:rsidR="00D574ED" w:rsidRPr="00284CBA">
        <w:rPr>
          <w:szCs w:val="24"/>
        </w:rPr>
        <w:t>ERAF</w:t>
      </w:r>
      <w:r w:rsidR="008222E5" w:rsidRPr="00284CBA">
        <w:rPr>
          <w:szCs w:val="24"/>
        </w:rPr>
        <w:t xml:space="preserve"> (d</w:t>
      </w:r>
      <w:r w:rsidR="001C6ACD" w:rsidRPr="00284CBA">
        <w:rPr>
          <w:szCs w:val="24"/>
        </w:rPr>
        <w:t>arbības programmas „Uzņēmējdarbība un inovācijas”</w:t>
      </w:r>
      <w:r w:rsidR="008222E5" w:rsidRPr="00284CBA">
        <w:rPr>
          <w:szCs w:val="24"/>
        </w:rPr>
        <w:t>)</w:t>
      </w:r>
      <w:r w:rsidR="001C6ACD" w:rsidRPr="00284CBA">
        <w:rPr>
          <w:szCs w:val="24"/>
        </w:rPr>
        <w:t xml:space="preserve"> </w:t>
      </w:r>
      <w:r w:rsidR="000B2353" w:rsidRPr="00284CBA">
        <w:rPr>
          <w:szCs w:val="24"/>
        </w:rPr>
        <w:t xml:space="preserve">ietvaros kopumā </w:t>
      </w:r>
      <w:r w:rsidR="00332470" w:rsidRPr="00284CBA">
        <w:rPr>
          <w:szCs w:val="24"/>
        </w:rPr>
        <w:t>tika</w:t>
      </w:r>
      <w:r w:rsidR="000B2353" w:rsidRPr="00284CBA">
        <w:rPr>
          <w:szCs w:val="24"/>
        </w:rPr>
        <w:t xml:space="preserve"> </w:t>
      </w:r>
      <w:r w:rsidR="00652EB5" w:rsidRPr="00284CBA">
        <w:rPr>
          <w:szCs w:val="24"/>
        </w:rPr>
        <w:t xml:space="preserve">noslēgti līgumi/ vienošanās par </w:t>
      </w:r>
      <w:r w:rsidR="000B2353" w:rsidRPr="00284CBA">
        <w:rPr>
          <w:szCs w:val="24"/>
        </w:rPr>
        <w:t>ERAF finansējum</w:t>
      </w:r>
      <w:r w:rsidR="00652EB5" w:rsidRPr="00284CBA">
        <w:rPr>
          <w:szCs w:val="24"/>
        </w:rPr>
        <w:t>u</w:t>
      </w:r>
      <w:r w:rsidR="000B2353" w:rsidRPr="00284CBA">
        <w:rPr>
          <w:szCs w:val="24"/>
        </w:rPr>
        <w:t xml:space="preserve"> 197,1 milj. EUR apmērā.</w:t>
      </w:r>
    </w:p>
    <w:p w14:paraId="599857AD" w14:textId="08358F86" w:rsidR="003A3152" w:rsidRPr="00284CBA" w:rsidRDefault="003A3152" w:rsidP="001C24B2">
      <w:pPr>
        <w:tabs>
          <w:tab w:val="left" w:pos="2884"/>
        </w:tabs>
        <w:autoSpaceDE w:val="0"/>
        <w:autoSpaceDN w:val="0"/>
        <w:adjustRightInd w:val="0"/>
        <w:ind w:left="0" w:firstLine="720"/>
        <w:rPr>
          <w:szCs w:val="24"/>
        </w:rPr>
      </w:pPr>
      <w:r w:rsidRPr="00284CBA">
        <w:rPr>
          <w:szCs w:val="24"/>
        </w:rPr>
        <w:t xml:space="preserve">Ar </w:t>
      </w:r>
      <w:r w:rsidR="00405BC9" w:rsidRPr="00284CBA">
        <w:rPr>
          <w:szCs w:val="24"/>
        </w:rPr>
        <w:t>ERAF</w:t>
      </w:r>
      <w:r w:rsidRPr="00284CBA">
        <w:rPr>
          <w:szCs w:val="24"/>
        </w:rPr>
        <w:t xml:space="preserve"> finansējumu zinātnes jomā </w:t>
      </w:r>
      <w:r w:rsidR="000E6FBD" w:rsidRPr="00284CBA">
        <w:rPr>
          <w:szCs w:val="24"/>
        </w:rPr>
        <w:t>tika</w:t>
      </w:r>
      <w:r w:rsidR="00D574ED" w:rsidRPr="00284CBA">
        <w:rPr>
          <w:szCs w:val="24"/>
        </w:rPr>
        <w:t xml:space="preserve"> </w:t>
      </w:r>
      <w:r w:rsidRPr="00284CBA">
        <w:rPr>
          <w:szCs w:val="24"/>
        </w:rPr>
        <w:t>atbalstīt</w:t>
      </w:r>
      <w:r w:rsidR="000E6FBD" w:rsidRPr="00284CBA">
        <w:rPr>
          <w:szCs w:val="24"/>
        </w:rPr>
        <w:t>i</w:t>
      </w:r>
      <w:r w:rsidRPr="00284CBA">
        <w:rPr>
          <w:szCs w:val="24"/>
        </w:rPr>
        <w:t xml:space="preserve"> praktiska</w:t>
      </w:r>
      <w:r w:rsidR="000E6FBD" w:rsidRPr="00284CBA">
        <w:rPr>
          <w:szCs w:val="24"/>
        </w:rPr>
        <w:t>s ievirzes pētniecības projekti</w:t>
      </w:r>
      <w:r w:rsidRPr="00284CBA">
        <w:rPr>
          <w:szCs w:val="24"/>
        </w:rPr>
        <w:t>, zinātnes un</w:t>
      </w:r>
      <w:r w:rsidR="000E6FBD" w:rsidRPr="00284CBA">
        <w:rPr>
          <w:szCs w:val="24"/>
        </w:rPr>
        <w:t xml:space="preserve"> </w:t>
      </w:r>
      <w:r w:rsidR="00D574ED" w:rsidRPr="00284CBA">
        <w:rPr>
          <w:szCs w:val="24"/>
        </w:rPr>
        <w:t>ražošanas integrācij</w:t>
      </w:r>
      <w:r w:rsidR="00332470" w:rsidRPr="00284CBA">
        <w:rPr>
          <w:szCs w:val="24"/>
        </w:rPr>
        <w:t>ai</w:t>
      </w:r>
      <w:r w:rsidR="00D574ED" w:rsidRPr="00284CBA">
        <w:rPr>
          <w:szCs w:val="24"/>
        </w:rPr>
        <w:t xml:space="preserve">, </w:t>
      </w:r>
      <w:r w:rsidRPr="00284CBA">
        <w:rPr>
          <w:szCs w:val="24"/>
        </w:rPr>
        <w:t>veicināt</w:t>
      </w:r>
      <w:r w:rsidR="000E6FBD" w:rsidRPr="00284CBA">
        <w:rPr>
          <w:szCs w:val="24"/>
        </w:rPr>
        <w:t>a</w:t>
      </w:r>
      <w:r w:rsidRPr="00284CBA">
        <w:rPr>
          <w:szCs w:val="24"/>
        </w:rPr>
        <w:t xml:space="preserve"> un attīstīt</w:t>
      </w:r>
      <w:r w:rsidR="000E6FBD" w:rsidRPr="00284CBA">
        <w:rPr>
          <w:szCs w:val="24"/>
        </w:rPr>
        <w:t>a starptautiskā sadarbība</w:t>
      </w:r>
      <w:r w:rsidR="00D574ED" w:rsidRPr="00284CBA">
        <w:rPr>
          <w:szCs w:val="24"/>
        </w:rPr>
        <w:t xml:space="preserve"> zinātnē, </w:t>
      </w:r>
      <w:r w:rsidRPr="00284CBA">
        <w:rPr>
          <w:szCs w:val="24"/>
        </w:rPr>
        <w:t>sniegt</w:t>
      </w:r>
      <w:r w:rsidR="000E6FBD" w:rsidRPr="00284CBA">
        <w:rPr>
          <w:szCs w:val="24"/>
        </w:rPr>
        <w:t>s atbalsts</w:t>
      </w:r>
      <w:r w:rsidRPr="00284CBA">
        <w:rPr>
          <w:szCs w:val="24"/>
        </w:rPr>
        <w:t xml:space="preserve"> vadošiem valsts nozīmes pētniecības centriem pasaules klases</w:t>
      </w:r>
      <w:r w:rsidR="000E6FBD" w:rsidRPr="00284CBA">
        <w:rPr>
          <w:szCs w:val="24"/>
        </w:rPr>
        <w:t xml:space="preserve"> </w:t>
      </w:r>
      <w:r w:rsidRPr="00284CBA">
        <w:rPr>
          <w:szCs w:val="24"/>
        </w:rPr>
        <w:t>zinātniskās aparatūras un aprīkojuma iegādei, ēku rekonstrukcijai un renovācijai,</w:t>
      </w:r>
      <w:r w:rsidR="008B42D9" w:rsidRPr="00284CBA">
        <w:rPr>
          <w:szCs w:val="24"/>
        </w:rPr>
        <w:t xml:space="preserve"> </w:t>
      </w:r>
      <w:r w:rsidR="00D574ED" w:rsidRPr="00284CBA">
        <w:rPr>
          <w:szCs w:val="24"/>
        </w:rPr>
        <w:t xml:space="preserve">infrastruktūras modernizācijai, </w:t>
      </w:r>
      <w:r w:rsidRPr="00284CBA">
        <w:rPr>
          <w:szCs w:val="24"/>
        </w:rPr>
        <w:t>izveidot</w:t>
      </w:r>
      <w:r w:rsidR="008B42D9" w:rsidRPr="00284CBA">
        <w:rPr>
          <w:szCs w:val="24"/>
        </w:rPr>
        <w:t>s</w:t>
      </w:r>
      <w:r w:rsidRPr="00284CBA">
        <w:rPr>
          <w:szCs w:val="24"/>
        </w:rPr>
        <w:t xml:space="preserve"> nākam</w:t>
      </w:r>
      <w:r w:rsidR="008B42D9" w:rsidRPr="00284CBA">
        <w:rPr>
          <w:szCs w:val="24"/>
        </w:rPr>
        <w:t>ās paaudzes datu pārraides tīkls</w:t>
      </w:r>
      <w:r w:rsidRPr="00284CBA">
        <w:rPr>
          <w:szCs w:val="24"/>
        </w:rPr>
        <w:t xml:space="preserve"> zinātniskās darbības nodrošināšanai</w:t>
      </w:r>
      <w:r w:rsidR="008B42D9" w:rsidRPr="00284CBA">
        <w:rPr>
          <w:szCs w:val="24"/>
        </w:rPr>
        <w:t xml:space="preserve"> </w:t>
      </w:r>
      <w:r w:rsidRPr="00284CBA">
        <w:rPr>
          <w:szCs w:val="24"/>
        </w:rPr>
        <w:t>(Latvijas akadēmisko pamattīkl</w:t>
      </w:r>
      <w:r w:rsidR="00332470" w:rsidRPr="00284CBA">
        <w:rPr>
          <w:szCs w:val="24"/>
        </w:rPr>
        <w:t>s</w:t>
      </w:r>
      <w:r w:rsidRPr="00284CBA">
        <w:rPr>
          <w:szCs w:val="24"/>
        </w:rPr>
        <w:t>).</w:t>
      </w:r>
    </w:p>
    <w:p w14:paraId="79C15327" w14:textId="0686BE81" w:rsidR="00CA039A" w:rsidRPr="00284CBA" w:rsidRDefault="00332470" w:rsidP="001C24B2">
      <w:pPr>
        <w:tabs>
          <w:tab w:val="left" w:pos="2884"/>
        </w:tabs>
        <w:autoSpaceDE w:val="0"/>
        <w:autoSpaceDN w:val="0"/>
        <w:adjustRightInd w:val="0"/>
        <w:ind w:left="0" w:firstLine="709"/>
        <w:rPr>
          <w:szCs w:val="24"/>
        </w:rPr>
      </w:pPr>
      <w:r w:rsidRPr="00284CBA">
        <w:rPr>
          <w:szCs w:val="24"/>
        </w:rPr>
        <w:t>Šajā n</w:t>
      </w:r>
      <w:r w:rsidR="00CA039A" w:rsidRPr="00284CBA">
        <w:rPr>
          <w:szCs w:val="24"/>
        </w:rPr>
        <w:t>odaļā analizēta</w:t>
      </w:r>
      <w:r w:rsidRPr="00284CBA">
        <w:rPr>
          <w:szCs w:val="24"/>
        </w:rPr>
        <w:t xml:space="preserve"> 2007. – 2013. gada plānošanas perioda</w:t>
      </w:r>
      <w:r w:rsidR="00CA039A" w:rsidRPr="00284CBA">
        <w:rPr>
          <w:szCs w:val="24"/>
        </w:rPr>
        <w:t xml:space="preserve"> </w:t>
      </w:r>
      <w:r w:rsidR="00354BFA" w:rsidRPr="00284CBA">
        <w:rPr>
          <w:szCs w:val="24"/>
        </w:rPr>
        <w:t xml:space="preserve">ES fondu </w:t>
      </w:r>
      <w:r w:rsidR="000C0AEB" w:rsidRPr="00284CBA">
        <w:rPr>
          <w:szCs w:val="24"/>
        </w:rPr>
        <w:t>darbības programmas „Uzņēmējdarbība un inovācijas”</w:t>
      </w:r>
      <w:r w:rsidR="00C95DC2" w:rsidRPr="00284CBA">
        <w:rPr>
          <w:szCs w:val="24"/>
        </w:rPr>
        <w:t xml:space="preserve"> papildinājuma </w:t>
      </w:r>
      <w:r w:rsidR="00354BFA" w:rsidRPr="00284CBA">
        <w:rPr>
          <w:szCs w:val="24"/>
        </w:rPr>
        <w:t>2</w:t>
      </w:r>
      <w:r w:rsidR="00CA039A" w:rsidRPr="00284CBA">
        <w:rPr>
          <w:szCs w:val="24"/>
        </w:rPr>
        <w:t>.1.1.2.</w:t>
      </w:r>
      <w:r w:rsidR="00C21F3D" w:rsidRPr="00284CBA">
        <w:rPr>
          <w:szCs w:val="24"/>
        </w:rPr>
        <w:t xml:space="preserve"> </w:t>
      </w:r>
      <w:r w:rsidR="00CA039A" w:rsidRPr="00284CBA">
        <w:rPr>
          <w:szCs w:val="24"/>
        </w:rPr>
        <w:t>aktivitātes “</w:t>
      </w:r>
      <w:r w:rsidR="00DD564C" w:rsidRPr="00284CBA">
        <w:rPr>
          <w:szCs w:val="24"/>
        </w:rPr>
        <w:t>Atbalsts starptautiskās sadarbības projektiem zinātnē un tehnoloģijās</w:t>
      </w:r>
      <w:r w:rsidR="00CA039A" w:rsidRPr="00284CBA">
        <w:rPr>
          <w:szCs w:val="24"/>
        </w:rPr>
        <w:t xml:space="preserve">” </w:t>
      </w:r>
      <w:r w:rsidR="00C95DC2" w:rsidRPr="00284CBA">
        <w:rPr>
          <w:szCs w:val="24"/>
        </w:rPr>
        <w:t>(turpmāk - 2.1.1.2.aktivitāte</w:t>
      </w:r>
      <w:r w:rsidR="00AA03FF" w:rsidRPr="00284CBA">
        <w:rPr>
          <w:szCs w:val="24"/>
        </w:rPr>
        <w:t xml:space="preserve">) </w:t>
      </w:r>
      <w:r w:rsidR="00F33727" w:rsidRPr="00284CBA">
        <w:rPr>
          <w:szCs w:val="24"/>
        </w:rPr>
        <w:t>1.</w:t>
      </w:r>
      <w:r w:rsidR="00C21F3D" w:rsidRPr="00284CBA">
        <w:rPr>
          <w:szCs w:val="24"/>
        </w:rPr>
        <w:t xml:space="preserve"> </w:t>
      </w:r>
      <w:r w:rsidR="00354BFA" w:rsidRPr="00284CBA">
        <w:rPr>
          <w:szCs w:val="24"/>
        </w:rPr>
        <w:t xml:space="preserve">kārtas </w:t>
      </w:r>
      <w:r w:rsidR="00CA039A" w:rsidRPr="00284CBA">
        <w:rPr>
          <w:szCs w:val="24"/>
        </w:rPr>
        <w:t>un 2.</w:t>
      </w:r>
      <w:r w:rsidR="00C21F3D" w:rsidRPr="00284CBA">
        <w:rPr>
          <w:szCs w:val="24"/>
        </w:rPr>
        <w:t xml:space="preserve"> </w:t>
      </w:r>
      <w:r w:rsidR="00354BFA" w:rsidRPr="00284CBA">
        <w:rPr>
          <w:szCs w:val="24"/>
        </w:rPr>
        <w:t>kārtas ieviešana</w:t>
      </w:r>
      <w:r w:rsidR="00CA039A" w:rsidRPr="00284CBA">
        <w:rPr>
          <w:szCs w:val="24"/>
        </w:rPr>
        <w:t>.</w:t>
      </w:r>
      <w:r w:rsidR="00CA039A" w:rsidRPr="00284CBA" w:rsidDel="004C1664">
        <w:rPr>
          <w:szCs w:val="24"/>
        </w:rPr>
        <w:t xml:space="preserve"> </w:t>
      </w:r>
    </w:p>
    <w:p w14:paraId="089FECDE" w14:textId="7C887118" w:rsidR="00036795" w:rsidRPr="00284CBA" w:rsidRDefault="00F33727" w:rsidP="001C24B2">
      <w:pPr>
        <w:tabs>
          <w:tab w:val="left" w:pos="567"/>
          <w:tab w:val="left" w:pos="2884"/>
        </w:tabs>
        <w:ind w:left="0" w:firstLine="709"/>
        <w:rPr>
          <w:szCs w:val="24"/>
        </w:rPr>
      </w:pPr>
      <w:r w:rsidRPr="00284CBA">
        <w:rPr>
          <w:szCs w:val="24"/>
        </w:rPr>
        <w:t>Lai veicinātu zinātnisko institūciju līdzdalību Eiropas Savienības pētniecības un inovācijas pamatprogrammās, tādējādi sekmējot starptautisko sadarbību pētniecības un tehnoloģiju jomā, Iz</w:t>
      </w:r>
      <w:r w:rsidR="00464AF3" w:rsidRPr="00284CBA">
        <w:rPr>
          <w:szCs w:val="24"/>
        </w:rPr>
        <w:t xml:space="preserve">glītības un zinātnes ministrija </w:t>
      </w:r>
      <w:r w:rsidR="00C21F3D" w:rsidRPr="00284CBA">
        <w:rPr>
          <w:szCs w:val="24"/>
        </w:rPr>
        <w:t xml:space="preserve">2007. – 2013. gada </w:t>
      </w:r>
      <w:r w:rsidR="00464AF3" w:rsidRPr="00284CBA">
        <w:rPr>
          <w:szCs w:val="24"/>
        </w:rPr>
        <w:t>ES fo</w:t>
      </w:r>
      <w:r w:rsidR="00AA03FF" w:rsidRPr="00284CBA">
        <w:rPr>
          <w:szCs w:val="24"/>
        </w:rPr>
        <w:t xml:space="preserve">ndu plānošanas periodā īstenoja </w:t>
      </w:r>
      <w:r w:rsidR="00464AF3" w:rsidRPr="00284CBA">
        <w:rPr>
          <w:szCs w:val="24"/>
        </w:rPr>
        <w:t>2.1.1.2.</w:t>
      </w:r>
      <w:r w:rsidR="00C21F3D" w:rsidRPr="00284CBA">
        <w:rPr>
          <w:szCs w:val="24"/>
        </w:rPr>
        <w:t xml:space="preserve"> </w:t>
      </w:r>
      <w:r w:rsidR="00007023" w:rsidRPr="00284CBA">
        <w:rPr>
          <w:szCs w:val="24"/>
        </w:rPr>
        <w:t>aktivitāti</w:t>
      </w:r>
      <w:r w:rsidR="00AA03FF" w:rsidRPr="00284CBA">
        <w:rPr>
          <w:szCs w:val="24"/>
        </w:rPr>
        <w:t xml:space="preserve"> divās </w:t>
      </w:r>
      <w:r w:rsidR="00036795" w:rsidRPr="00284CBA">
        <w:rPr>
          <w:szCs w:val="24"/>
        </w:rPr>
        <w:t>kārtās, projektus atlasot atklātas proje</w:t>
      </w:r>
      <w:r w:rsidR="00961A69" w:rsidRPr="00284CBA">
        <w:rPr>
          <w:szCs w:val="24"/>
        </w:rPr>
        <w:t>ktu iesniegumu atlases veidā (</w:t>
      </w:r>
      <w:r w:rsidR="006F063D" w:rsidRPr="00284CBA">
        <w:rPr>
          <w:szCs w:val="24"/>
        </w:rPr>
        <w:t>Attēls Nr.16</w:t>
      </w:r>
      <w:r w:rsidR="00C21F3D" w:rsidRPr="00284CBA">
        <w:rPr>
          <w:szCs w:val="24"/>
        </w:rPr>
        <w:t xml:space="preserve"> </w:t>
      </w:r>
      <w:r w:rsidR="00036795" w:rsidRPr="00284CBA">
        <w:rPr>
          <w:szCs w:val="24"/>
        </w:rPr>
        <w:t>atspoguļots 1. un 2.</w:t>
      </w:r>
      <w:r w:rsidR="00C21F3D" w:rsidRPr="00284CBA">
        <w:rPr>
          <w:szCs w:val="24"/>
        </w:rPr>
        <w:t xml:space="preserve"> </w:t>
      </w:r>
      <w:r w:rsidR="00036795" w:rsidRPr="00284CBA">
        <w:rPr>
          <w:szCs w:val="24"/>
        </w:rPr>
        <w:t>kārtas projektu sadalījums pa zinātniskajām institūcijām).</w:t>
      </w:r>
    </w:p>
    <w:p w14:paraId="7A4EB120" w14:textId="0C8F50F8" w:rsidR="00435DD4" w:rsidRPr="00284CBA" w:rsidRDefault="00F651C5" w:rsidP="001C24B2">
      <w:pPr>
        <w:tabs>
          <w:tab w:val="left" w:pos="567"/>
          <w:tab w:val="left" w:pos="2884"/>
        </w:tabs>
        <w:ind w:left="0" w:firstLine="709"/>
        <w:rPr>
          <w:szCs w:val="24"/>
        </w:rPr>
      </w:pPr>
      <w:r w:rsidRPr="00284CBA">
        <w:rPr>
          <w:rFonts w:eastAsia="Times New Roman"/>
          <w:szCs w:val="24"/>
          <w:lang w:eastAsia="lv-LV"/>
        </w:rPr>
        <w:t>2.1.1.2.</w:t>
      </w:r>
      <w:r w:rsidR="00C21F3D" w:rsidRPr="00284CBA">
        <w:rPr>
          <w:rFonts w:eastAsia="Times New Roman"/>
          <w:szCs w:val="24"/>
          <w:lang w:eastAsia="lv-LV"/>
        </w:rPr>
        <w:t xml:space="preserve"> </w:t>
      </w:r>
      <w:r w:rsidR="00435DD4" w:rsidRPr="00284CBA">
        <w:rPr>
          <w:rFonts w:eastAsia="Times New Roman"/>
          <w:szCs w:val="24"/>
          <w:lang w:eastAsia="lv-LV"/>
        </w:rPr>
        <w:t>aktivitātē</w:t>
      </w:r>
      <w:r w:rsidR="00AA03FF" w:rsidRPr="00284CBA">
        <w:rPr>
          <w:rFonts w:eastAsia="Times New Roman"/>
          <w:szCs w:val="24"/>
          <w:lang w:eastAsia="lv-LV"/>
        </w:rPr>
        <w:t xml:space="preserve"> </w:t>
      </w:r>
      <w:r w:rsidR="00C21F3D" w:rsidRPr="00284CBA">
        <w:rPr>
          <w:rFonts w:eastAsia="Times New Roman"/>
          <w:szCs w:val="24"/>
          <w:lang w:eastAsia="lv-LV"/>
        </w:rPr>
        <w:t>zinātniskās institūcijas īstenoja šādas</w:t>
      </w:r>
      <w:r w:rsidR="00435DD4" w:rsidRPr="00284CBA">
        <w:rPr>
          <w:rFonts w:eastAsia="Times New Roman"/>
          <w:szCs w:val="24"/>
          <w:lang w:eastAsia="lv-LV"/>
        </w:rPr>
        <w:t xml:space="preserve"> </w:t>
      </w:r>
      <w:r w:rsidR="00C21F3D" w:rsidRPr="00284CBA">
        <w:rPr>
          <w:rFonts w:eastAsia="Times New Roman"/>
          <w:szCs w:val="24"/>
          <w:lang w:eastAsia="lv-LV"/>
        </w:rPr>
        <w:t>aktivitātes</w:t>
      </w:r>
      <w:r w:rsidR="00435DD4" w:rsidRPr="00284CBA">
        <w:rPr>
          <w:rFonts w:eastAsia="Times New Roman"/>
          <w:szCs w:val="24"/>
          <w:lang w:eastAsia="lv-LV"/>
        </w:rPr>
        <w:t xml:space="preserve"> – konferenču apmeklējumi, sadarbību starp zinātniskajām institūcijām veicinoši pasākumi, tajā skaitā vizītes pie potenciālajiem sadarbības partneriem, kā arī starptautiskās sadarbības projektu iesniegumu sagatavošana dalībai 7. Ietvara programmā, EUREKA un citās ES un starptautiskajās pētniecības un tehnoloģiju attīstības programmās.</w:t>
      </w:r>
    </w:p>
    <w:p w14:paraId="28E8F7DC" w14:textId="7F83493D" w:rsidR="00352BA4" w:rsidRPr="00284CBA" w:rsidRDefault="00C21F3D" w:rsidP="0049284E">
      <w:pPr>
        <w:pStyle w:val="Heading2"/>
      </w:pPr>
      <w:bookmarkStart w:id="41" w:name="_Toc476555873"/>
      <w:bookmarkStart w:id="42" w:name="_Toc423074201"/>
      <w:r w:rsidRPr="00284CBA">
        <w:t xml:space="preserve">3.1. </w:t>
      </w:r>
      <w:r w:rsidR="00362197" w:rsidRPr="00284CBA">
        <w:t>2.1.1.2 aktivitāte</w:t>
      </w:r>
      <w:r w:rsidR="00744947" w:rsidRPr="00284CBA">
        <w:t xml:space="preserve"> </w:t>
      </w:r>
      <w:r w:rsidR="000B2EA1" w:rsidRPr="00284CBA">
        <w:t>„</w:t>
      </w:r>
      <w:r w:rsidR="00C648AB" w:rsidRPr="00284CBA">
        <w:t>Atbalsts starptautiskās sadarbības pro</w:t>
      </w:r>
      <w:r w:rsidR="000B2EA1" w:rsidRPr="00284CBA">
        <w:t>jektiem zinātnē un tehnoloģijās”</w:t>
      </w:r>
      <w:bookmarkEnd w:id="41"/>
      <w:r w:rsidR="00C648AB" w:rsidRPr="00284CBA">
        <w:t xml:space="preserve"> </w:t>
      </w:r>
      <w:bookmarkEnd w:id="42"/>
    </w:p>
    <w:p w14:paraId="04E411F7" w14:textId="64D73D97" w:rsidR="000F3F48" w:rsidRPr="00284CBA" w:rsidRDefault="006F063D" w:rsidP="00C26E3E">
      <w:pPr>
        <w:tabs>
          <w:tab w:val="left" w:pos="2884"/>
        </w:tabs>
        <w:spacing w:before="120"/>
        <w:jc w:val="right"/>
        <w:rPr>
          <w:i/>
          <w:szCs w:val="24"/>
        </w:rPr>
      </w:pPr>
      <w:r w:rsidRPr="00284CBA">
        <w:rPr>
          <w:i/>
          <w:szCs w:val="24"/>
        </w:rPr>
        <w:t>Tabula Nr.</w:t>
      </w:r>
      <w:r w:rsidR="006F71F7" w:rsidRPr="00284CBA">
        <w:rPr>
          <w:i/>
          <w:szCs w:val="24"/>
        </w:rPr>
        <w:t>9</w:t>
      </w:r>
    </w:p>
    <w:p w14:paraId="0753E1FA" w14:textId="0E5E18DA" w:rsidR="00C21F3D" w:rsidRPr="00284CBA" w:rsidRDefault="009A5431" w:rsidP="00535E58">
      <w:pPr>
        <w:tabs>
          <w:tab w:val="left" w:pos="567"/>
          <w:tab w:val="left" w:pos="2884"/>
        </w:tabs>
        <w:ind w:left="0"/>
        <w:jc w:val="center"/>
        <w:rPr>
          <w:b/>
          <w:i/>
          <w:szCs w:val="24"/>
        </w:rPr>
      </w:pPr>
      <w:r w:rsidRPr="00284CBA">
        <w:rPr>
          <w:rFonts w:eastAsia="Times New Roman"/>
          <w:b/>
          <w:szCs w:val="24"/>
          <w:lang w:eastAsia="lv-LV"/>
        </w:rPr>
        <w:t>2.1.1.2. a</w:t>
      </w:r>
      <w:r w:rsidR="006721F5" w:rsidRPr="00284CBA">
        <w:rPr>
          <w:rFonts w:eastAsia="Times New Roman"/>
          <w:b/>
          <w:szCs w:val="24"/>
          <w:lang w:eastAsia="lv-LV"/>
        </w:rPr>
        <w:t>ktivitātes</w:t>
      </w:r>
      <w:r w:rsidR="00C648AB" w:rsidRPr="00284CBA">
        <w:rPr>
          <w:rFonts w:eastAsia="Times New Roman"/>
          <w:b/>
          <w:szCs w:val="24"/>
          <w:lang w:eastAsia="lv-LV"/>
        </w:rPr>
        <w:t xml:space="preserve"> vispārīgā informācija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7088"/>
      </w:tblGrid>
      <w:tr w:rsidR="00C648AB" w:rsidRPr="00284CBA" w14:paraId="7C264317" w14:textId="77777777" w:rsidTr="00C21F3D">
        <w:tc>
          <w:tcPr>
            <w:tcW w:w="2092" w:type="dxa"/>
            <w:vMerge w:val="restart"/>
          </w:tcPr>
          <w:p w14:paraId="768047ED" w14:textId="77777777" w:rsidR="00C648AB" w:rsidRPr="00284CBA" w:rsidRDefault="00C648AB" w:rsidP="001C24B2">
            <w:pPr>
              <w:tabs>
                <w:tab w:val="left" w:pos="567"/>
                <w:tab w:val="left" w:pos="2884"/>
              </w:tabs>
              <w:ind w:left="0"/>
              <w:rPr>
                <w:sz w:val="22"/>
              </w:rPr>
            </w:pPr>
            <w:r w:rsidRPr="00284CBA">
              <w:rPr>
                <w:b/>
                <w:sz w:val="22"/>
              </w:rPr>
              <w:t>Aktivitātes mērķis</w:t>
            </w:r>
          </w:p>
        </w:tc>
        <w:tc>
          <w:tcPr>
            <w:tcW w:w="7088" w:type="dxa"/>
          </w:tcPr>
          <w:p w14:paraId="325454EC" w14:textId="77777777" w:rsidR="00C648AB" w:rsidRPr="00284CBA" w:rsidRDefault="00C648AB" w:rsidP="001C24B2">
            <w:pPr>
              <w:tabs>
                <w:tab w:val="left" w:pos="567"/>
                <w:tab w:val="left" w:pos="2884"/>
              </w:tabs>
              <w:ind w:left="0"/>
              <w:rPr>
                <w:rFonts w:eastAsiaTheme="minorHAnsi"/>
                <w:sz w:val="22"/>
              </w:rPr>
            </w:pPr>
            <w:r w:rsidRPr="00284CBA">
              <w:rPr>
                <w:b/>
                <w:sz w:val="22"/>
                <w:u w:val="single"/>
              </w:rPr>
              <w:t>I kārta:</w:t>
            </w:r>
            <w:r w:rsidRPr="00284CBA">
              <w:rPr>
                <w:sz w:val="22"/>
              </w:rPr>
              <w:t xml:space="preserve"> </w:t>
            </w:r>
            <w:r w:rsidRPr="00284CBA">
              <w:rPr>
                <w:rFonts w:eastAsiaTheme="minorHAnsi"/>
                <w:sz w:val="22"/>
              </w:rPr>
              <w:t>– nodrošināt zinātnisko institūciju kapacitātes attīstību, sekmēt projektu īstenošanu, jaunu sadarbības projektu izstrādi un dalību tehnoloģiskajās platformās. Nodrošināt zinātniskajām institūcijām iespēju piedalīties zinātniskos kongresos, kā arī valsts zinātniskajām institūcijām – starptautiskās izstādēs, gadatirgos, tādējādi veicinot Latvijas zinātnes atpazīstamību ES un pasaulē.</w:t>
            </w:r>
          </w:p>
          <w:p w14:paraId="12AC6EE0" w14:textId="2F7E9F37" w:rsidR="00C648AB" w:rsidRPr="00284CBA" w:rsidRDefault="00C648AB" w:rsidP="001C24B2">
            <w:pPr>
              <w:tabs>
                <w:tab w:val="left" w:pos="567"/>
                <w:tab w:val="left" w:pos="2884"/>
              </w:tabs>
              <w:ind w:left="0"/>
              <w:rPr>
                <w:b/>
                <w:sz w:val="22"/>
              </w:rPr>
            </w:pPr>
            <w:r w:rsidRPr="00284CBA">
              <w:rPr>
                <w:b/>
                <w:sz w:val="22"/>
                <w:u w:val="single"/>
              </w:rPr>
              <w:lastRenderedPageBreak/>
              <w:t>II kārta:</w:t>
            </w:r>
            <w:r w:rsidRPr="00284CBA">
              <w:rPr>
                <w:b/>
                <w:sz w:val="22"/>
              </w:rPr>
              <w:t xml:space="preserve"> </w:t>
            </w:r>
            <w:r w:rsidRPr="00284CBA">
              <w:rPr>
                <w:rFonts w:eastAsiaTheme="minorHAnsi"/>
                <w:sz w:val="22"/>
              </w:rPr>
              <w:t>– zinātnisko institūciju zinātniskās kapacitātes attīstība un Latvijas zinātnes atpazīstamības veicināšana Eiropas Savienībā un pasaulē, ko nodrošina dalība starptautiskos pētniecības un sadarbības projektu konsorcijos, tai skaitā sadarbības projektos ar Eiropas Komisijas kopīgo pētījumu centru (</w:t>
            </w:r>
            <w:proofErr w:type="spellStart"/>
            <w:r w:rsidRPr="00284CBA">
              <w:rPr>
                <w:rFonts w:eastAsiaTheme="minorHAnsi"/>
                <w:sz w:val="22"/>
              </w:rPr>
              <w:t>Joint</w:t>
            </w:r>
            <w:proofErr w:type="spellEnd"/>
            <w:r w:rsidRPr="00284CBA">
              <w:rPr>
                <w:rFonts w:eastAsiaTheme="minorHAnsi"/>
                <w:sz w:val="22"/>
              </w:rPr>
              <w:t xml:space="preserve"> </w:t>
            </w:r>
            <w:proofErr w:type="spellStart"/>
            <w:r w:rsidRPr="00284CBA">
              <w:rPr>
                <w:rFonts w:eastAsiaTheme="minorHAnsi"/>
                <w:sz w:val="22"/>
              </w:rPr>
              <w:t>Research</w:t>
            </w:r>
            <w:proofErr w:type="spellEnd"/>
            <w:r w:rsidRPr="00284CBA">
              <w:rPr>
                <w:rFonts w:eastAsiaTheme="minorHAnsi"/>
                <w:sz w:val="22"/>
              </w:rPr>
              <w:t xml:space="preserve"> </w:t>
            </w:r>
            <w:proofErr w:type="spellStart"/>
            <w:r w:rsidRPr="00284CBA">
              <w:rPr>
                <w:rFonts w:eastAsiaTheme="minorHAnsi"/>
                <w:sz w:val="22"/>
              </w:rPr>
              <w:t>Centre</w:t>
            </w:r>
            <w:proofErr w:type="spellEnd"/>
            <w:r w:rsidRPr="00284CBA">
              <w:rPr>
                <w:rFonts w:eastAsiaTheme="minorHAnsi"/>
                <w:sz w:val="22"/>
              </w:rPr>
              <w:t>) un dalība</w:t>
            </w:r>
            <w:r w:rsidR="008B5609" w:rsidRPr="00284CBA">
              <w:rPr>
                <w:rFonts w:eastAsiaTheme="minorHAnsi"/>
                <w:sz w:val="22"/>
              </w:rPr>
              <w:t xml:space="preserve"> programmas</w:t>
            </w:r>
            <w:r w:rsidRPr="00284CBA">
              <w:rPr>
                <w:rFonts w:eastAsiaTheme="minorHAnsi"/>
                <w:sz w:val="22"/>
              </w:rPr>
              <w:t xml:space="preserve"> </w:t>
            </w:r>
            <w:r w:rsidR="000F3F48" w:rsidRPr="00284CBA">
              <w:rPr>
                <w:rFonts w:eastAsiaTheme="minorHAnsi"/>
                <w:i/>
                <w:sz w:val="22"/>
              </w:rPr>
              <w:t xml:space="preserve">„Apvārsnis </w:t>
            </w:r>
            <w:r w:rsidRPr="00284CBA">
              <w:rPr>
                <w:rFonts w:eastAsiaTheme="minorHAnsi"/>
                <w:i/>
                <w:sz w:val="22"/>
              </w:rPr>
              <w:t>2020</w:t>
            </w:r>
            <w:r w:rsidR="000F3F48" w:rsidRPr="00284CBA">
              <w:rPr>
                <w:rFonts w:eastAsiaTheme="minorHAnsi"/>
                <w:i/>
                <w:sz w:val="22"/>
              </w:rPr>
              <w:t>”</w:t>
            </w:r>
            <w:r w:rsidR="000F3F48" w:rsidRPr="00284CBA">
              <w:rPr>
                <w:rFonts w:eastAsiaTheme="minorHAnsi"/>
                <w:sz w:val="22"/>
              </w:rPr>
              <w:t xml:space="preserve"> </w:t>
            </w:r>
            <w:r w:rsidRPr="00284CBA">
              <w:rPr>
                <w:rFonts w:eastAsiaTheme="minorHAnsi"/>
                <w:sz w:val="22"/>
              </w:rPr>
              <w:t>projektos.</w:t>
            </w:r>
          </w:p>
        </w:tc>
      </w:tr>
      <w:tr w:rsidR="00C648AB" w:rsidRPr="00284CBA" w14:paraId="56154888" w14:textId="77777777" w:rsidTr="00C21F3D">
        <w:tc>
          <w:tcPr>
            <w:tcW w:w="2092" w:type="dxa"/>
            <w:vMerge/>
          </w:tcPr>
          <w:p w14:paraId="62E8C0A4" w14:textId="77777777" w:rsidR="00C648AB" w:rsidRPr="00284CBA" w:rsidRDefault="00C648AB" w:rsidP="001C24B2">
            <w:pPr>
              <w:tabs>
                <w:tab w:val="left" w:pos="567"/>
                <w:tab w:val="left" w:pos="2884"/>
              </w:tabs>
              <w:ind w:left="0" w:firstLine="709"/>
              <w:rPr>
                <w:b/>
                <w:sz w:val="22"/>
              </w:rPr>
            </w:pPr>
          </w:p>
        </w:tc>
        <w:tc>
          <w:tcPr>
            <w:tcW w:w="7088" w:type="dxa"/>
          </w:tcPr>
          <w:p w14:paraId="16333404" w14:textId="77777777" w:rsidR="00C648AB" w:rsidRPr="00284CBA" w:rsidRDefault="00C648AB" w:rsidP="001C24B2">
            <w:pPr>
              <w:tabs>
                <w:tab w:val="left" w:pos="567"/>
                <w:tab w:val="left" w:pos="2884"/>
              </w:tabs>
              <w:ind w:left="0"/>
              <w:rPr>
                <w:sz w:val="22"/>
              </w:rPr>
            </w:pPr>
            <w:r w:rsidRPr="00284CBA">
              <w:rPr>
                <w:sz w:val="22"/>
              </w:rPr>
              <w:t>Aktivitātes mērķi sasniedz, veicinot šādu rādītāju sasniegšanu:</w:t>
            </w:r>
          </w:p>
          <w:p w14:paraId="455F282A" w14:textId="63ED1CA6" w:rsidR="00C648AB" w:rsidRPr="00284CBA" w:rsidRDefault="00C648AB" w:rsidP="009A5431">
            <w:pPr>
              <w:pStyle w:val="ListParagraph"/>
              <w:numPr>
                <w:ilvl w:val="0"/>
                <w:numId w:val="7"/>
              </w:numPr>
              <w:tabs>
                <w:tab w:val="left" w:pos="567"/>
              </w:tabs>
              <w:spacing w:before="0"/>
              <w:ind w:left="0" w:firstLine="63"/>
              <w:rPr>
                <w:rFonts w:cs="Times New Roman"/>
                <w:sz w:val="22"/>
                <w:szCs w:val="22"/>
              </w:rPr>
            </w:pPr>
            <w:r w:rsidRPr="00284CBA">
              <w:rPr>
                <w:rFonts w:cs="Times New Roman"/>
                <w:sz w:val="22"/>
                <w:szCs w:val="22"/>
              </w:rPr>
              <w:t>Iznākuma rādītājs (</w:t>
            </w:r>
            <w:r w:rsidR="009A5431" w:rsidRPr="00284CBA">
              <w:rPr>
                <w:rFonts w:cs="Times New Roman"/>
                <w:sz w:val="22"/>
                <w:szCs w:val="22"/>
              </w:rPr>
              <w:t>darbības programmas “Uzņēmējdarbība un inovācijas” papildinājumā (turpmāk – DPP)</w:t>
            </w:r>
            <w:r w:rsidRPr="00284CBA">
              <w:rPr>
                <w:rFonts w:cs="Times New Roman"/>
                <w:sz w:val="22"/>
                <w:szCs w:val="22"/>
              </w:rPr>
              <w:t>) – līdz 2015.</w:t>
            </w:r>
            <w:r w:rsidR="008B5609" w:rsidRPr="00284CBA">
              <w:rPr>
                <w:rFonts w:cs="Times New Roman"/>
                <w:sz w:val="22"/>
                <w:szCs w:val="22"/>
              </w:rPr>
              <w:t xml:space="preserve"> </w:t>
            </w:r>
            <w:r w:rsidRPr="00284CBA">
              <w:rPr>
                <w:rFonts w:cs="Times New Roman"/>
                <w:sz w:val="22"/>
                <w:szCs w:val="22"/>
              </w:rPr>
              <w:t>gada 30.</w:t>
            </w:r>
            <w:r w:rsidR="008B5609" w:rsidRPr="00284CBA">
              <w:rPr>
                <w:rFonts w:cs="Times New Roman"/>
                <w:sz w:val="22"/>
                <w:szCs w:val="22"/>
              </w:rPr>
              <w:t xml:space="preserve"> </w:t>
            </w:r>
            <w:r w:rsidRPr="00284CBA">
              <w:rPr>
                <w:rFonts w:cs="Times New Roman"/>
                <w:sz w:val="22"/>
                <w:szCs w:val="22"/>
              </w:rPr>
              <w:t>novembrim sniegts atbalsts 30 starptautiskās sadarbības projektiem zinātnē un tehnoloģijās.</w:t>
            </w:r>
          </w:p>
          <w:p w14:paraId="6E949B43" w14:textId="77777777" w:rsidR="00C648AB" w:rsidRPr="00284CBA" w:rsidRDefault="00C648AB" w:rsidP="009A5431">
            <w:pPr>
              <w:pStyle w:val="ListParagraph"/>
              <w:numPr>
                <w:ilvl w:val="0"/>
                <w:numId w:val="7"/>
              </w:numPr>
              <w:tabs>
                <w:tab w:val="left" w:pos="567"/>
              </w:tabs>
              <w:spacing w:before="0"/>
              <w:ind w:left="0" w:firstLine="63"/>
              <w:rPr>
                <w:rFonts w:cs="Times New Roman"/>
                <w:sz w:val="22"/>
                <w:szCs w:val="22"/>
              </w:rPr>
            </w:pPr>
            <w:r w:rsidRPr="00284CBA">
              <w:rPr>
                <w:rFonts w:cs="Times New Roman"/>
                <w:sz w:val="22"/>
                <w:szCs w:val="22"/>
              </w:rPr>
              <w:t>Rezultāta rādītājs – aktivitātes ietvaros sagatavoto un ES pētniecības un inovācijas programmu ietvaros iesniegto projektu iesniegumu skaits.</w:t>
            </w:r>
          </w:p>
        </w:tc>
      </w:tr>
      <w:tr w:rsidR="0068335C" w:rsidRPr="00284CBA" w14:paraId="1772754A" w14:textId="77777777" w:rsidTr="00C21F3D">
        <w:tc>
          <w:tcPr>
            <w:tcW w:w="2092" w:type="dxa"/>
          </w:tcPr>
          <w:p w14:paraId="098C7887" w14:textId="77777777" w:rsidR="0068335C" w:rsidRPr="00284CBA" w:rsidRDefault="0068335C" w:rsidP="001C24B2">
            <w:pPr>
              <w:tabs>
                <w:tab w:val="left" w:pos="567"/>
                <w:tab w:val="left" w:pos="2884"/>
              </w:tabs>
              <w:ind w:left="0"/>
              <w:jc w:val="left"/>
              <w:rPr>
                <w:b/>
                <w:sz w:val="22"/>
              </w:rPr>
            </w:pPr>
            <w:r w:rsidRPr="00284CBA">
              <w:rPr>
                <w:b/>
                <w:sz w:val="22"/>
              </w:rPr>
              <w:t xml:space="preserve">Pieejamais finansējums </w:t>
            </w:r>
          </w:p>
        </w:tc>
        <w:tc>
          <w:tcPr>
            <w:tcW w:w="7088" w:type="dxa"/>
          </w:tcPr>
          <w:p w14:paraId="6CF894D4" w14:textId="2EF18C45" w:rsidR="0068335C" w:rsidRPr="00284CBA" w:rsidRDefault="009F6267" w:rsidP="001C24B2">
            <w:pPr>
              <w:tabs>
                <w:tab w:val="left" w:pos="567"/>
                <w:tab w:val="left" w:pos="2884"/>
              </w:tabs>
              <w:ind w:left="0"/>
              <w:rPr>
                <w:sz w:val="22"/>
                <w:highlight w:val="yellow"/>
              </w:rPr>
            </w:pPr>
            <w:r w:rsidRPr="00284CBA">
              <w:rPr>
                <w:sz w:val="22"/>
              </w:rPr>
              <w:t>2.1.1.2.</w:t>
            </w:r>
            <w:r w:rsidR="008B5609" w:rsidRPr="00284CBA">
              <w:rPr>
                <w:sz w:val="22"/>
              </w:rPr>
              <w:t xml:space="preserve"> </w:t>
            </w:r>
            <w:r w:rsidRPr="00284CBA">
              <w:rPr>
                <w:sz w:val="22"/>
              </w:rPr>
              <w:t>aktivitātei abās atlases kārtās pieejamais finansē</w:t>
            </w:r>
            <w:r w:rsidR="009C7680" w:rsidRPr="00284CBA">
              <w:rPr>
                <w:sz w:val="22"/>
              </w:rPr>
              <w:t xml:space="preserve">jums atbilstoši DPP noteiktajam – </w:t>
            </w:r>
            <w:r w:rsidRPr="00284CBA">
              <w:rPr>
                <w:sz w:val="22"/>
              </w:rPr>
              <w:t xml:space="preserve">6 250 097 </w:t>
            </w:r>
            <w:proofErr w:type="spellStart"/>
            <w:r w:rsidRPr="00284CBA">
              <w:rPr>
                <w:i/>
                <w:sz w:val="22"/>
              </w:rPr>
              <w:t>euro</w:t>
            </w:r>
            <w:proofErr w:type="spellEnd"/>
            <w:r w:rsidRPr="00284CBA">
              <w:rPr>
                <w:sz w:val="22"/>
              </w:rPr>
              <w:t xml:space="preserve"> (100% ERAF). </w:t>
            </w:r>
          </w:p>
        </w:tc>
      </w:tr>
      <w:tr w:rsidR="00C648AB" w:rsidRPr="00284CBA" w14:paraId="7D386577" w14:textId="77777777" w:rsidTr="00C21F3D">
        <w:tc>
          <w:tcPr>
            <w:tcW w:w="2092" w:type="dxa"/>
          </w:tcPr>
          <w:p w14:paraId="1D0A5D7E" w14:textId="77777777" w:rsidR="00C648AB" w:rsidRPr="00284CBA" w:rsidRDefault="00C648AB" w:rsidP="001C24B2">
            <w:pPr>
              <w:tabs>
                <w:tab w:val="left" w:pos="567"/>
                <w:tab w:val="left" w:pos="2884"/>
              </w:tabs>
              <w:ind w:left="0"/>
              <w:rPr>
                <w:b/>
                <w:sz w:val="22"/>
              </w:rPr>
            </w:pPr>
            <w:r w:rsidRPr="00284CBA">
              <w:rPr>
                <w:b/>
                <w:sz w:val="22"/>
              </w:rPr>
              <w:t>Atbalsta veids</w:t>
            </w:r>
          </w:p>
        </w:tc>
        <w:tc>
          <w:tcPr>
            <w:tcW w:w="7088" w:type="dxa"/>
          </w:tcPr>
          <w:p w14:paraId="31B17ACC" w14:textId="039EF442" w:rsidR="00C648AB" w:rsidRPr="00284CBA" w:rsidRDefault="00C648AB" w:rsidP="001C24B2">
            <w:pPr>
              <w:tabs>
                <w:tab w:val="left" w:pos="567"/>
                <w:tab w:val="left" w:pos="2884"/>
              </w:tabs>
              <w:ind w:left="0"/>
              <w:rPr>
                <w:rFonts w:eastAsiaTheme="minorHAnsi"/>
                <w:sz w:val="22"/>
              </w:rPr>
            </w:pPr>
            <w:r w:rsidRPr="00284CBA">
              <w:rPr>
                <w:b/>
                <w:sz w:val="22"/>
                <w:u w:val="single"/>
              </w:rPr>
              <w:t>I kārta:</w:t>
            </w:r>
            <w:r w:rsidRPr="00284CBA">
              <w:rPr>
                <w:sz w:val="22"/>
              </w:rPr>
              <w:t xml:space="preserve"> </w:t>
            </w:r>
            <w:r w:rsidRPr="00284CBA">
              <w:rPr>
                <w:rFonts w:eastAsiaTheme="minorHAnsi"/>
                <w:sz w:val="22"/>
              </w:rPr>
              <w:t>atbalsts sniegts starptautiskās sadarbības projektu iesniegumu sagatavošanai Latvijas dalībai 7.</w:t>
            </w:r>
            <w:r w:rsidR="000F3F48" w:rsidRPr="00284CBA">
              <w:rPr>
                <w:rFonts w:eastAsiaTheme="minorHAnsi"/>
                <w:sz w:val="22"/>
              </w:rPr>
              <w:t>IP</w:t>
            </w:r>
            <w:r w:rsidRPr="00284CBA">
              <w:rPr>
                <w:rFonts w:eastAsiaTheme="minorHAnsi"/>
                <w:sz w:val="22"/>
              </w:rPr>
              <w:t>, EUREKA un citās Eiropas Savienības un starptautiskajās pētniecības un tehnoloģiju attīstības programmās, pētniecības rezultātu popularizēšanai un sadarbības kontaktu veicināšanai, zinātnisko institūciju dalībai starptautiskos zinātnes, tehnoloģiju un inovāciju kongresos, konferencēs, kā arī valsts zinātniskajām institūcijām – dalībai starptautiskās izstādēs un gadatirgos.</w:t>
            </w:r>
          </w:p>
          <w:p w14:paraId="00C0BDA7" w14:textId="49A8F601" w:rsidR="00C648AB" w:rsidRPr="00284CBA" w:rsidRDefault="00C648AB" w:rsidP="009A5431">
            <w:pPr>
              <w:tabs>
                <w:tab w:val="left" w:pos="567"/>
                <w:tab w:val="left" w:pos="2884"/>
              </w:tabs>
              <w:ind w:left="0"/>
              <w:rPr>
                <w:sz w:val="22"/>
              </w:rPr>
            </w:pPr>
            <w:r w:rsidRPr="00284CBA">
              <w:rPr>
                <w:b/>
                <w:sz w:val="22"/>
                <w:u w:val="single"/>
              </w:rPr>
              <w:t>II kārta:</w:t>
            </w:r>
            <w:r w:rsidRPr="00284CBA">
              <w:rPr>
                <w:b/>
                <w:sz w:val="22"/>
              </w:rPr>
              <w:t xml:space="preserve"> </w:t>
            </w:r>
            <w:r w:rsidRPr="00284CBA">
              <w:rPr>
                <w:rFonts w:eastAsiaTheme="minorHAnsi"/>
                <w:sz w:val="22"/>
              </w:rPr>
              <w:t>atbalsts sniegts</w:t>
            </w:r>
            <w:r w:rsidR="008B5609" w:rsidRPr="00284CBA">
              <w:rPr>
                <w:rFonts w:eastAsiaTheme="minorHAnsi"/>
                <w:sz w:val="22"/>
              </w:rPr>
              <w:t xml:space="preserve"> programmas</w:t>
            </w:r>
            <w:r w:rsidRPr="00284CBA">
              <w:rPr>
                <w:rFonts w:eastAsiaTheme="minorHAnsi"/>
                <w:sz w:val="22"/>
              </w:rPr>
              <w:t xml:space="preserve"> </w:t>
            </w:r>
            <w:r w:rsidR="000F3F48" w:rsidRPr="00284CBA">
              <w:rPr>
                <w:rFonts w:eastAsiaTheme="minorHAnsi"/>
                <w:i/>
                <w:sz w:val="22"/>
              </w:rPr>
              <w:t>„Apvārsnis 2020”</w:t>
            </w:r>
            <w:r w:rsidRPr="00284CBA">
              <w:rPr>
                <w:rFonts w:eastAsiaTheme="minorHAnsi"/>
                <w:sz w:val="22"/>
              </w:rPr>
              <w:t xml:space="preserve"> projektu iesniegumu izstrādei un dalībai </w:t>
            </w:r>
            <w:r w:rsidR="008B5609" w:rsidRPr="00284CBA">
              <w:rPr>
                <w:rFonts w:eastAsiaTheme="minorHAnsi"/>
                <w:sz w:val="22"/>
              </w:rPr>
              <w:t xml:space="preserve">programmas </w:t>
            </w:r>
            <w:r w:rsidR="000F3F48" w:rsidRPr="00284CBA">
              <w:rPr>
                <w:rFonts w:eastAsiaTheme="minorHAnsi"/>
                <w:i/>
                <w:sz w:val="22"/>
              </w:rPr>
              <w:t xml:space="preserve">„Apvārsnis 2020” </w:t>
            </w:r>
            <w:r w:rsidRPr="00284CBA">
              <w:rPr>
                <w:rFonts w:eastAsiaTheme="minorHAnsi"/>
                <w:sz w:val="22"/>
              </w:rPr>
              <w:t xml:space="preserve">izsludinātajos konkursos, zinātnisko institūciju dalībai starptautiskos pētniecības un sadarbības projektu konsorcijos, tai skaitā sadarbības projektos ar </w:t>
            </w:r>
            <w:r w:rsidR="009A5431" w:rsidRPr="00284CBA">
              <w:rPr>
                <w:rFonts w:eastAsiaTheme="minorHAnsi"/>
                <w:sz w:val="22"/>
              </w:rPr>
              <w:t>EK</w:t>
            </w:r>
            <w:r w:rsidRPr="00284CBA">
              <w:rPr>
                <w:rFonts w:eastAsiaTheme="minorHAnsi"/>
                <w:sz w:val="22"/>
              </w:rPr>
              <w:t xml:space="preserve"> </w:t>
            </w:r>
            <w:r w:rsidR="009A5431" w:rsidRPr="00284CBA">
              <w:rPr>
                <w:rFonts w:eastAsiaTheme="minorHAnsi"/>
                <w:sz w:val="22"/>
              </w:rPr>
              <w:t>Kopējo</w:t>
            </w:r>
            <w:r w:rsidRPr="00284CBA">
              <w:rPr>
                <w:rFonts w:eastAsiaTheme="minorHAnsi"/>
                <w:sz w:val="22"/>
              </w:rPr>
              <w:t xml:space="preserve"> pētījumu centru (</w:t>
            </w:r>
            <w:proofErr w:type="spellStart"/>
            <w:r w:rsidRPr="00284CBA">
              <w:rPr>
                <w:rFonts w:eastAsiaTheme="minorHAnsi"/>
                <w:i/>
                <w:sz w:val="22"/>
              </w:rPr>
              <w:t>Joint</w:t>
            </w:r>
            <w:proofErr w:type="spellEnd"/>
            <w:r w:rsidRPr="00284CBA">
              <w:rPr>
                <w:rFonts w:eastAsiaTheme="minorHAnsi"/>
                <w:i/>
                <w:sz w:val="22"/>
              </w:rPr>
              <w:t xml:space="preserve"> </w:t>
            </w:r>
            <w:proofErr w:type="spellStart"/>
            <w:r w:rsidRPr="00284CBA">
              <w:rPr>
                <w:rFonts w:eastAsiaTheme="minorHAnsi"/>
                <w:i/>
                <w:sz w:val="22"/>
              </w:rPr>
              <w:t>Research</w:t>
            </w:r>
            <w:proofErr w:type="spellEnd"/>
            <w:r w:rsidRPr="00284CBA">
              <w:rPr>
                <w:rFonts w:eastAsiaTheme="minorHAnsi"/>
                <w:i/>
                <w:sz w:val="22"/>
              </w:rPr>
              <w:t xml:space="preserve"> </w:t>
            </w:r>
            <w:proofErr w:type="spellStart"/>
            <w:r w:rsidRPr="00284CBA">
              <w:rPr>
                <w:rFonts w:eastAsiaTheme="minorHAnsi"/>
                <w:i/>
                <w:sz w:val="22"/>
              </w:rPr>
              <w:t>Centre</w:t>
            </w:r>
            <w:proofErr w:type="spellEnd"/>
            <w:r w:rsidRPr="00284CBA">
              <w:rPr>
                <w:rFonts w:eastAsiaTheme="minorHAnsi"/>
                <w:sz w:val="22"/>
              </w:rPr>
              <w:t xml:space="preserve">), dalībai zinātniskās konferencēs ar ziņojumu vai stenda referātu saistībā ar </w:t>
            </w:r>
            <w:r w:rsidR="008B5609" w:rsidRPr="00284CBA">
              <w:rPr>
                <w:rFonts w:eastAsiaTheme="minorHAnsi"/>
                <w:sz w:val="22"/>
              </w:rPr>
              <w:t xml:space="preserve">programmas </w:t>
            </w:r>
            <w:r w:rsidR="000F3F48" w:rsidRPr="00284CBA">
              <w:rPr>
                <w:rFonts w:eastAsiaTheme="minorHAnsi"/>
                <w:i/>
                <w:sz w:val="22"/>
              </w:rPr>
              <w:t>„Apvārsnis 2020”</w:t>
            </w:r>
            <w:r w:rsidRPr="00284CBA">
              <w:rPr>
                <w:rFonts w:eastAsiaTheme="minorHAnsi"/>
                <w:sz w:val="22"/>
              </w:rPr>
              <w:t xml:space="preserve"> projektu īstenošanu, ja otrās projektu iesniegumu atlases kārtas ietvaros plānota dalība starptautiskos pētniecības un sadarbības projektu konsorcijos, starptautisko zinātnisko kongresu un forumu organizēšanai Latvijā, kā arī dalībai konsorciju sanāksmēs un EK organizētajās </w:t>
            </w:r>
            <w:r w:rsidR="008B5609" w:rsidRPr="00284CBA">
              <w:rPr>
                <w:rFonts w:eastAsiaTheme="minorHAnsi"/>
                <w:sz w:val="22"/>
              </w:rPr>
              <w:t xml:space="preserve">programmas </w:t>
            </w:r>
            <w:r w:rsidR="000F3F48" w:rsidRPr="00284CBA">
              <w:rPr>
                <w:rFonts w:eastAsiaTheme="minorHAnsi"/>
                <w:i/>
                <w:sz w:val="22"/>
              </w:rPr>
              <w:t>„Apvārsnis 2020”</w:t>
            </w:r>
            <w:r w:rsidRPr="00284CBA">
              <w:rPr>
                <w:rFonts w:eastAsiaTheme="minorHAnsi"/>
                <w:sz w:val="22"/>
              </w:rPr>
              <w:t xml:space="preserve"> informācijas dienās un Partnerības biržās.</w:t>
            </w:r>
          </w:p>
        </w:tc>
      </w:tr>
      <w:tr w:rsidR="00C648AB" w:rsidRPr="00284CBA" w14:paraId="0C803445" w14:textId="77777777" w:rsidTr="00C21F3D">
        <w:tc>
          <w:tcPr>
            <w:tcW w:w="2092" w:type="dxa"/>
          </w:tcPr>
          <w:p w14:paraId="7799701A" w14:textId="77777777" w:rsidR="00C648AB" w:rsidRPr="00284CBA" w:rsidRDefault="00C648AB" w:rsidP="001C24B2">
            <w:pPr>
              <w:tabs>
                <w:tab w:val="left" w:pos="567"/>
                <w:tab w:val="left" w:pos="2884"/>
              </w:tabs>
              <w:ind w:left="0"/>
              <w:rPr>
                <w:b/>
                <w:sz w:val="22"/>
              </w:rPr>
            </w:pPr>
            <w:r w:rsidRPr="00284CBA">
              <w:rPr>
                <w:b/>
                <w:sz w:val="22"/>
              </w:rPr>
              <w:t>Programmas mērķa grupa</w:t>
            </w:r>
          </w:p>
        </w:tc>
        <w:tc>
          <w:tcPr>
            <w:tcW w:w="7088" w:type="dxa"/>
          </w:tcPr>
          <w:p w14:paraId="546E9426" w14:textId="77777777" w:rsidR="00C648AB" w:rsidRPr="00284CBA" w:rsidRDefault="00C648AB" w:rsidP="001C24B2">
            <w:pPr>
              <w:tabs>
                <w:tab w:val="left" w:pos="567"/>
                <w:tab w:val="left" w:pos="2884"/>
              </w:tabs>
              <w:autoSpaceDE w:val="0"/>
              <w:autoSpaceDN w:val="0"/>
              <w:adjustRightInd w:val="0"/>
              <w:ind w:left="0"/>
              <w:rPr>
                <w:rFonts w:eastAsiaTheme="minorHAnsi"/>
                <w:sz w:val="22"/>
              </w:rPr>
            </w:pPr>
            <w:r w:rsidRPr="00284CBA">
              <w:rPr>
                <w:b/>
                <w:sz w:val="22"/>
                <w:u w:val="single"/>
              </w:rPr>
              <w:t>I kārta:</w:t>
            </w:r>
            <w:r w:rsidRPr="00284CBA">
              <w:rPr>
                <w:sz w:val="22"/>
              </w:rPr>
              <w:t xml:space="preserve"> </w:t>
            </w:r>
            <w:r w:rsidRPr="00284CBA">
              <w:rPr>
                <w:rFonts w:eastAsiaTheme="minorHAnsi"/>
                <w:sz w:val="22"/>
              </w:rPr>
              <w:t xml:space="preserve"> – zinātniskās institūcijas (zinātniskie institūti, augstskolas, kā arī citas institūcijas, kuru statūtos un nolikumos ir paredzēta zinātniskā darbība), kuras ir reģistrētas zinātnisko institūciju reģistrā, valsts pārvaldes iestādes, kas piedalās ES pētniecības un tehnoloģiju attīstības programmu konkursos, zinātnē un pētniecībā nodarbinātais personāls. </w:t>
            </w:r>
          </w:p>
          <w:p w14:paraId="313655A4" w14:textId="77777777" w:rsidR="00C648AB" w:rsidRPr="00284CBA" w:rsidRDefault="00C648AB" w:rsidP="001C24B2">
            <w:pPr>
              <w:tabs>
                <w:tab w:val="left" w:pos="567"/>
                <w:tab w:val="left" w:pos="2884"/>
              </w:tabs>
              <w:ind w:left="0"/>
              <w:rPr>
                <w:sz w:val="22"/>
              </w:rPr>
            </w:pPr>
            <w:r w:rsidRPr="00284CBA">
              <w:rPr>
                <w:b/>
                <w:sz w:val="22"/>
                <w:u w:val="single"/>
              </w:rPr>
              <w:t>II kārta:</w:t>
            </w:r>
            <w:r w:rsidRPr="00284CBA">
              <w:rPr>
                <w:b/>
                <w:sz w:val="22"/>
              </w:rPr>
              <w:t xml:space="preserve"> </w:t>
            </w:r>
            <w:r w:rsidRPr="00284CBA">
              <w:rPr>
                <w:rFonts w:eastAsiaTheme="minorHAnsi"/>
                <w:sz w:val="22"/>
              </w:rPr>
              <w:t xml:space="preserve"> – zinātniskā institūcija, kas atbilst pētniecības organizācijas definīcijai un ir reģistrēta zinātnisko institūciju reģistrā – zinātniskais institūts (atvasināta publiska persona, publiska aģentūra vai privāto tiesību juridiskā persona) vai augstskola, zinātniskais personāls – atbilstoši zinātnisko darbību reglamentējošiem normatīvajiem aktiem ievēlētie un Latvijas Zinātņu akadēmijas zinātniskā personāla datubāzē iekļautie vadošie pētnieki, pētnieki un zinātniskie asistenti. </w:t>
            </w:r>
          </w:p>
        </w:tc>
      </w:tr>
      <w:tr w:rsidR="00C648AB" w:rsidRPr="00284CBA" w14:paraId="763BC545" w14:textId="77777777" w:rsidTr="00C21F3D">
        <w:tc>
          <w:tcPr>
            <w:tcW w:w="2092" w:type="dxa"/>
          </w:tcPr>
          <w:p w14:paraId="2D61FDAE" w14:textId="77777777" w:rsidR="00C648AB" w:rsidRPr="00284CBA" w:rsidRDefault="00C648AB" w:rsidP="001C24B2">
            <w:pPr>
              <w:tabs>
                <w:tab w:val="left" w:pos="567"/>
                <w:tab w:val="left" w:pos="2884"/>
              </w:tabs>
              <w:ind w:left="0"/>
              <w:rPr>
                <w:b/>
                <w:sz w:val="22"/>
              </w:rPr>
            </w:pPr>
            <w:r w:rsidRPr="00284CBA">
              <w:rPr>
                <w:b/>
                <w:sz w:val="22"/>
              </w:rPr>
              <w:t>Finansējuma saņēmēji</w:t>
            </w:r>
          </w:p>
        </w:tc>
        <w:tc>
          <w:tcPr>
            <w:tcW w:w="7088" w:type="dxa"/>
          </w:tcPr>
          <w:p w14:paraId="234DC20C" w14:textId="77777777" w:rsidR="00C648AB" w:rsidRPr="00284CBA" w:rsidRDefault="00C648AB" w:rsidP="001C24B2">
            <w:pPr>
              <w:tabs>
                <w:tab w:val="left" w:pos="567"/>
                <w:tab w:val="left" w:pos="2884"/>
              </w:tabs>
              <w:autoSpaceDE w:val="0"/>
              <w:autoSpaceDN w:val="0"/>
              <w:adjustRightInd w:val="0"/>
              <w:ind w:left="0"/>
              <w:rPr>
                <w:rFonts w:eastAsiaTheme="minorHAnsi"/>
                <w:sz w:val="22"/>
              </w:rPr>
            </w:pPr>
            <w:r w:rsidRPr="00284CBA">
              <w:rPr>
                <w:b/>
                <w:sz w:val="22"/>
                <w:u w:val="single"/>
              </w:rPr>
              <w:t>I kārta:</w:t>
            </w:r>
            <w:r w:rsidRPr="00284CBA">
              <w:rPr>
                <w:sz w:val="22"/>
              </w:rPr>
              <w:t xml:space="preserve"> </w:t>
            </w:r>
            <w:r w:rsidRPr="00284CBA">
              <w:rPr>
                <w:rFonts w:eastAsiaTheme="minorHAnsi"/>
                <w:sz w:val="22"/>
              </w:rPr>
              <w:t xml:space="preserve">– zinātniskās institūcijas (zinātniskie institūti, augstskolas, augstskolu zinātniskie institūti), kuras ir reģistrētas zinātnisko institūciju reģistrā, un valsts pārvaldes iestādes, kas piedalās ES pētniecības un tehnoloģiju attīstības programmu konkursos. </w:t>
            </w:r>
          </w:p>
          <w:p w14:paraId="791A04EC" w14:textId="77777777" w:rsidR="00C648AB" w:rsidRPr="00284CBA" w:rsidRDefault="00C648AB" w:rsidP="001C24B2">
            <w:pPr>
              <w:tabs>
                <w:tab w:val="left" w:pos="567"/>
                <w:tab w:val="left" w:pos="2884"/>
              </w:tabs>
              <w:ind w:left="0"/>
              <w:rPr>
                <w:b/>
                <w:sz w:val="22"/>
                <w:u w:val="single"/>
              </w:rPr>
            </w:pPr>
            <w:r w:rsidRPr="00284CBA">
              <w:rPr>
                <w:b/>
                <w:sz w:val="22"/>
                <w:u w:val="single"/>
              </w:rPr>
              <w:t>II kārta:</w:t>
            </w:r>
            <w:r w:rsidRPr="00284CBA">
              <w:rPr>
                <w:b/>
                <w:sz w:val="22"/>
              </w:rPr>
              <w:t xml:space="preserve"> </w:t>
            </w:r>
            <w:r w:rsidRPr="00284CBA">
              <w:rPr>
                <w:rFonts w:eastAsiaTheme="minorHAnsi"/>
                <w:sz w:val="22"/>
              </w:rPr>
              <w:t>– zinātniskā institūcija, kas atbilst pētniecības organizācijas definīcijai un ir reģistrēta zinātnisko institūciju reģistrā – zinātniskais institūts (atvasināta publiska persona, publiska aģentūra vai privāto tiesību juridiskā persona) vai augstskola.</w:t>
            </w:r>
          </w:p>
        </w:tc>
      </w:tr>
      <w:tr w:rsidR="00C648AB" w:rsidRPr="00284CBA" w14:paraId="155BCDD7" w14:textId="77777777" w:rsidTr="009C7680">
        <w:trPr>
          <w:trHeight w:val="1271"/>
        </w:trPr>
        <w:tc>
          <w:tcPr>
            <w:tcW w:w="2092" w:type="dxa"/>
          </w:tcPr>
          <w:p w14:paraId="5A646A9B" w14:textId="77777777" w:rsidR="00C648AB" w:rsidRPr="00284CBA" w:rsidRDefault="00C648AB" w:rsidP="001C24B2">
            <w:pPr>
              <w:tabs>
                <w:tab w:val="left" w:pos="567"/>
                <w:tab w:val="left" w:pos="2884"/>
              </w:tabs>
              <w:autoSpaceDE w:val="0"/>
              <w:autoSpaceDN w:val="0"/>
              <w:adjustRightInd w:val="0"/>
              <w:ind w:left="0"/>
              <w:jc w:val="left"/>
              <w:rPr>
                <w:b/>
                <w:sz w:val="22"/>
              </w:rPr>
            </w:pPr>
            <w:r w:rsidRPr="00284CBA">
              <w:rPr>
                <w:b/>
                <w:sz w:val="22"/>
              </w:rPr>
              <w:lastRenderedPageBreak/>
              <w:t>Projekta minimālās un maksimālās attiecināmās izmaksas</w:t>
            </w:r>
          </w:p>
        </w:tc>
        <w:tc>
          <w:tcPr>
            <w:tcW w:w="7088" w:type="dxa"/>
          </w:tcPr>
          <w:p w14:paraId="595A96BF" w14:textId="66EFF926" w:rsidR="00C648AB" w:rsidRPr="00284CBA" w:rsidRDefault="00C648AB" w:rsidP="001C24B2">
            <w:pPr>
              <w:tabs>
                <w:tab w:val="left" w:pos="567"/>
                <w:tab w:val="left" w:pos="2884"/>
              </w:tabs>
              <w:autoSpaceDE w:val="0"/>
              <w:autoSpaceDN w:val="0"/>
              <w:adjustRightInd w:val="0"/>
              <w:ind w:left="0"/>
              <w:rPr>
                <w:rFonts w:eastAsiaTheme="minorHAnsi"/>
                <w:sz w:val="22"/>
              </w:rPr>
            </w:pPr>
            <w:r w:rsidRPr="00284CBA">
              <w:rPr>
                <w:b/>
                <w:sz w:val="22"/>
                <w:u w:val="single"/>
              </w:rPr>
              <w:t>I kārta:</w:t>
            </w:r>
            <w:r w:rsidRPr="00284CBA">
              <w:rPr>
                <w:sz w:val="22"/>
              </w:rPr>
              <w:t xml:space="preserve"> </w:t>
            </w:r>
            <w:r w:rsidRPr="00284CBA">
              <w:rPr>
                <w:rFonts w:eastAsiaTheme="minorHAnsi"/>
                <w:sz w:val="22"/>
              </w:rPr>
              <w:t xml:space="preserve">projekta minimālās un maksimālās attiecināmās izmaksas </w:t>
            </w:r>
            <w:r w:rsidR="009C7680" w:rsidRPr="00284CBA">
              <w:rPr>
                <w:rFonts w:eastAsiaTheme="minorHAnsi"/>
                <w:sz w:val="22"/>
              </w:rPr>
              <w:t xml:space="preserve">100 000 – </w:t>
            </w:r>
            <w:r w:rsidRPr="00284CBA">
              <w:rPr>
                <w:rFonts w:eastAsiaTheme="minorHAnsi"/>
                <w:sz w:val="22"/>
              </w:rPr>
              <w:t>700</w:t>
            </w:r>
            <w:r w:rsidR="009C7680" w:rsidRPr="00284CBA">
              <w:rPr>
                <w:rFonts w:eastAsiaTheme="minorHAnsi"/>
                <w:sz w:val="22"/>
              </w:rPr>
              <w:t> </w:t>
            </w:r>
            <w:r w:rsidRPr="00284CBA">
              <w:rPr>
                <w:rFonts w:eastAsiaTheme="minorHAnsi"/>
                <w:sz w:val="22"/>
              </w:rPr>
              <w:t>000</w:t>
            </w:r>
            <w:r w:rsidR="009C7680" w:rsidRPr="00284CBA">
              <w:rPr>
                <w:rFonts w:eastAsiaTheme="minorHAnsi"/>
                <w:sz w:val="22"/>
              </w:rPr>
              <w:t xml:space="preserve"> EUR</w:t>
            </w:r>
            <w:r w:rsidRPr="00284CBA">
              <w:rPr>
                <w:rFonts w:eastAsiaTheme="minorHAnsi"/>
                <w:sz w:val="22"/>
              </w:rPr>
              <w:t xml:space="preserve">. </w:t>
            </w:r>
          </w:p>
          <w:p w14:paraId="03560072" w14:textId="4E54CC43" w:rsidR="00C648AB" w:rsidRPr="00284CBA" w:rsidRDefault="00C648AB" w:rsidP="001C24B2">
            <w:pPr>
              <w:tabs>
                <w:tab w:val="left" w:pos="567"/>
                <w:tab w:val="left" w:pos="2884"/>
              </w:tabs>
              <w:autoSpaceDE w:val="0"/>
              <w:autoSpaceDN w:val="0"/>
              <w:adjustRightInd w:val="0"/>
              <w:ind w:left="0"/>
              <w:rPr>
                <w:b/>
                <w:sz w:val="22"/>
                <w:u w:val="single"/>
              </w:rPr>
            </w:pPr>
            <w:r w:rsidRPr="00284CBA">
              <w:rPr>
                <w:b/>
                <w:sz w:val="22"/>
                <w:u w:val="single"/>
              </w:rPr>
              <w:t>II kārta:</w:t>
            </w:r>
            <w:r w:rsidRPr="00284CBA">
              <w:rPr>
                <w:sz w:val="22"/>
              </w:rPr>
              <w:t xml:space="preserve"> </w:t>
            </w:r>
            <w:r w:rsidRPr="00284CBA">
              <w:rPr>
                <w:rFonts w:eastAsiaTheme="minorHAnsi"/>
                <w:sz w:val="22"/>
              </w:rPr>
              <w:t xml:space="preserve">projekta ietvaros minimālais atbalsta apjoms </w:t>
            </w:r>
            <w:r w:rsidR="009C7680" w:rsidRPr="00284CBA">
              <w:rPr>
                <w:rFonts w:eastAsiaTheme="minorHAnsi"/>
                <w:sz w:val="22"/>
              </w:rPr>
              <w:t>netika</w:t>
            </w:r>
            <w:r w:rsidRPr="00284CBA">
              <w:rPr>
                <w:rFonts w:eastAsiaTheme="minorHAnsi"/>
                <w:sz w:val="22"/>
              </w:rPr>
              <w:t xml:space="preserve"> noteikts, maksimālais atbalsta apjoms –100</w:t>
            </w:r>
            <w:r w:rsidR="009C7680" w:rsidRPr="00284CBA">
              <w:rPr>
                <w:rFonts w:eastAsiaTheme="minorHAnsi"/>
                <w:sz w:val="22"/>
              </w:rPr>
              <w:t> </w:t>
            </w:r>
            <w:r w:rsidRPr="00284CBA">
              <w:rPr>
                <w:rFonts w:eastAsiaTheme="minorHAnsi"/>
                <w:sz w:val="22"/>
              </w:rPr>
              <w:t>000</w:t>
            </w:r>
            <w:r w:rsidR="009C7680" w:rsidRPr="00284CBA">
              <w:rPr>
                <w:rFonts w:eastAsiaTheme="minorHAnsi"/>
                <w:sz w:val="22"/>
              </w:rPr>
              <w:t xml:space="preserve"> EUR</w:t>
            </w:r>
            <w:r w:rsidRPr="00284CBA">
              <w:rPr>
                <w:rFonts w:eastAsiaTheme="minorHAnsi"/>
                <w:sz w:val="22"/>
              </w:rPr>
              <w:t>.</w:t>
            </w:r>
          </w:p>
        </w:tc>
      </w:tr>
      <w:tr w:rsidR="00C648AB" w:rsidRPr="00284CBA" w14:paraId="127809CD" w14:textId="77777777" w:rsidTr="00C21F3D">
        <w:tc>
          <w:tcPr>
            <w:tcW w:w="2092" w:type="dxa"/>
            <w:vMerge w:val="restart"/>
          </w:tcPr>
          <w:p w14:paraId="7DF45BF6" w14:textId="77777777" w:rsidR="00C648AB" w:rsidRPr="00284CBA" w:rsidRDefault="00C648AB" w:rsidP="001C24B2">
            <w:pPr>
              <w:tabs>
                <w:tab w:val="left" w:pos="567"/>
                <w:tab w:val="left" w:pos="2884"/>
              </w:tabs>
              <w:ind w:left="0"/>
              <w:rPr>
                <w:b/>
                <w:sz w:val="22"/>
              </w:rPr>
            </w:pPr>
            <w:r w:rsidRPr="00284CBA">
              <w:rPr>
                <w:b/>
                <w:sz w:val="22"/>
              </w:rPr>
              <w:t>Nosacījumi</w:t>
            </w:r>
          </w:p>
        </w:tc>
        <w:tc>
          <w:tcPr>
            <w:tcW w:w="7088" w:type="dxa"/>
          </w:tcPr>
          <w:p w14:paraId="2278E8AD" w14:textId="77777777" w:rsidR="00C648AB" w:rsidRPr="00284CBA" w:rsidRDefault="00C648AB" w:rsidP="009A5431">
            <w:pPr>
              <w:tabs>
                <w:tab w:val="left" w:pos="567"/>
                <w:tab w:val="left" w:pos="914"/>
              </w:tabs>
              <w:ind w:left="0"/>
              <w:rPr>
                <w:b/>
                <w:sz w:val="22"/>
                <w:u w:val="single"/>
              </w:rPr>
            </w:pPr>
            <w:r w:rsidRPr="00284CBA">
              <w:rPr>
                <w:b/>
                <w:sz w:val="22"/>
                <w:u w:val="single"/>
              </w:rPr>
              <w:t xml:space="preserve">I kārta: </w:t>
            </w:r>
          </w:p>
          <w:p w14:paraId="1382F584" w14:textId="77777777" w:rsidR="00C648AB" w:rsidRPr="00284CBA" w:rsidRDefault="00C648AB" w:rsidP="009A5431">
            <w:pPr>
              <w:pStyle w:val="ListParagraph"/>
              <w:numPr>
                <w:ilvl w:val="0"/>
                <w:numId w:val="9"/>
              </w:numPr>
              <w:tabs>
                <w:tab w:val="left" w:pos="567"/>
                <w:tab w:val="left" w:pos="914"/>
              </w:tabs>
              <w:spacing w:before="0"/>
              <w:ind w:left="0" w:firstLine="709"/>
              <w:rPr>
                <w:rFonts w:eastAsiaTheme="minorHAnsi" w:cs="Times New Roman"/>
                <w:sz w:val="22"/>
                <w:szCs w:val="22"/>
              </w:rPr>
            </w:pPr>
            <w:r w:rsidRPr="00284CBA">
              <w:rPr>
                <w:rFonts w:eastAsiaTheme="minorHAnsi" w:cs="Times New Roman"/>
                <w:sz w:val="22"/>
                <w:szCs w:val="22"/>
              </w:rPr>
              <w:t>aktivitātes ietvaros atļauts iesniegt vienu projekta iesniegumu;</w:t>
            </w:r>
          </w:p>
          <w:p w14:paraId="22117311" w14:textId="5328A92F" w:rsidR="00C648AB" w:rsidRPr="00284CBA" w:rsidRDefault="00C648AB" w:rsidP="009A5431">
            <w:pPr>
              <w:pStyle w:val="ListParagraph"/>
              <w:numPr>
                <w:ilvl w:val="0"/>
                <w:numId w:val="9"/>
              </w:numPr>
              <w:tabs>
                <w:tab w:val="left" w:pos="567"/>
                <w:tab w:val="left" w:pos="914"/>
              </w:tabs>
              <w:spacing w:before="0"/>
              <w:ind w:left="0" w:firstLine="709"/>
              <w:rPr>
                <w:rFonts w:cs="Times New Roman"/>
                <w:sz w:val="22"/>
                <w:szCs w:val="22"/>
              </w:rPr>
            </w:pPr>
            <w:r w:rsidRPr="00284CBA">
              <w:rPr>
                <w:rFonts w:eastAsiaTheme="minorHAnsi" w:cs="Times New Roman"/>
                <w:sz w:val="22"/>
                <w:szCs w:val="22"/>
              </w:rPr>
              <w:t>aktivitātes ietvaros atbalstāmi tikai ar saimniecisku darbību nesaistīti projekti</w:t>
            </w:r>
          </w:p>
        </w:tc>
      </w:tr>
      <w:tr w:rsidR="00C648AB" w:rsidRPr="00284CBA" w14:paraId="391DE50B" w14:textId="77777777" w:rsidTr="00C21F3D">
        <w:tc>
          <w:tcPr>
            <w:tcW w:w="2092" w:type="dxa"/>
            <w:vMerge/>
          </w:tcPr>
          <w:p w14:paraId="221CC0E9" w14:textId="77777777" w:rsidR="00C648AB" w:rsidRPr="00284CBA" w:rsidRDefault="00C648AB" w:rsidP="001C24B2">
            <w:pPr>
              <w:tabs>
                <w:tab w:val="left" w:pos="567"/>
                <w:tab w:val="left" w:pos="2884"/>
              </w:tabs>
              <w:ind w:left="0" w:firstLine="709"/>
              <w:rPr>
                <w:b/>
                <w:sz w:val="22"/>
              </w:rPr>
            </w:pPr>
          </w:p>
        </w:tc>
        <w:tc>
          <w:tcPr>
            <w:tcW w:w="7088" w:type="dxa"/>
          </w:tcPr>
          <w:p w14:paraId="44217067" w14:textId="77777777" w:rsidR="00C648AB" w:rsidRPr="00284CBA" w:rsidRDefault="00C648AB" w:rsidP="009A5431">
            <w:pPr>
              <w:tabs>
                <w:tab w:val="left" w:pos="567"/>
                <w:tab w:val="left" w:pos="914"/>
              </w:tabs>
              <w:ind w:left="0"/>
              <w:rPr>
                <w:b/>
                <w:sz w:val="22"/>
              </w:rPr>
            </w:pPr>
            <w:r w:rsidRPr="00284CBA">
              <w:rPr>
                <w:b/>
                <w:sz w:val="22"/>
                <w:u w:val="single"/>
              </w:rPr>
              <w:t>II kārta:</w:t>
            </w:r>
            <w:r w:rsidRPr="00284CBA">
              <w:rPr>
                <w:b/>
                <w:sz w:val="22"/>
              </w:rPr>
              <w:t xml:space="preserve"> </w:t>
            </w:r>
          </w:p>
          <w:p w14:paraId="51E1FD61" w14:textId="77777777" w:rsidR="00C648AB" w:rsidRPr="00284CBA" w:rsidRDefault="00C648AB" w:rsidP="009A5431">
            <w:pPr>
              <w:pStyle w:val="ListParagraph"/>
              <w:numPr>
                <w:ilvl w:val="0"/>
                <w:numId w:val="8"/>
              </w:numPr>
              <w:tabs>
                <w:tab w:val="left" w:pos="567"/>
                <w:tab w:val="left" w:pos="914"/>
              </w:tabs>
              <w:spacing w:before="0"/>
              <w:ind w:left="0" w:firstLine="709"/>
              <w:rPr>
                <w:rFonts w:eastAsiaTheme="minorHAnsi" w:cs="Times New Roman"/>
                <w:sz w:val="22"/>
                <w:szCs w:val="22"/>
              </w:rPr>
            </w:pPr>
            <w:r w:rsidRPr="00284CBA">
              <w:rPr>
                <w:rFonts w:eastAsiaTheme="minorHAnsi" w:cs="Times New Roman"/>
                <w:sz w:val="22"/>
                <w:szCs w:val="22"/>
              </w:rPr>
              <w:t>projektu iesniegumu atlases kārtā atļauts iesniegt vienu projekta iesniegumu;</w:t>
            </w:r>
          </w:p>
          <w:p w14:paraId="68A5BBAE" w14:textId="70F3FBE7" w:rsidR="00C648AB" w:rsidRPr="00284CBA" w:rsidRDefault="00C648AB" w:rsidP="009A5431">
            <w:pPr>
              <w:pStyle w:val="ListParagraph"/>
              <w:numPr>
                <w:ilvl w:val="0"/>
                <w:numId w:val="8"/>
              </w:numPr>
              <w:tabs>
                <w:tab w:val="left" w:pos="567"/>
                <w:tab w:val="left" w:pos="914"/>
              </w:tabs>
              <w:spacing w:before="0"/>
              <w:ind w:left="0" w:firstLine="709"/>
              <w:rPr>
                <w:rFonts w:eastAsiaTheme="minorHAnsi" w:cs="Times New Roman"/>
                <w:sz w:val="22"/>
                <w:szCs w:val="22"/>
              </w:rPr>
            </w:pPr>
            <w:r w:rsidRPr="00284CBA">
              <w:rPr>
                <w:rFonts w:eastAsiaTheme="minorHAnsi" w:cs="Times New Roman"/>
                <w:sz w:val="22"/>
                <w:szCs w:val="22"/>
              </w:rPr>
              <w:t>uz vienu ES pētniecības programmas projekta iesniegumu attiecināmais ERAF finansējums nepārs</w:t>
            </w:r>
            <w:r w:rsidR="009F3D42" w:rsidRPr="00284CBA">
              <w:rPr>
                <w:rFonts w:eastAsiaTheme="minorHAnsi" w:cs="Times New Roman"/>
                <w:sz w:val="22"/>
                <w:szCs w:val="22"/>
              </w:rPr>
              <w:t xml:space="preserve">niedz 10 000 </w:t>
            </w:r>
            <w:proofErr w:type="spellStart"/>
            <w:r w:rsidR="009F3D42" w:rsidRPr="00284CBA">
              <w:rPr>
                <w:rFonts w:eastAsiaTheme="minorHAnsi" w:cs="Times New Roman"/>
                <w:sz w:val="22"/>
                <w:szCs w:val="22"/>
              </w:rPr>
              <w:t>euro</w:t>
            </w:r>
            <w:proofErr w:type="spellEnd"/>
            <w:r w:rsidR="009F3D42" w:rsidRPr="00284CBA">
              <w:rPr>
                <w:rFonts w:eastAsiaTheme="minorHAnsi" w:cs="Times New Roman"/>
                <w:sz w:val="22"/>
                <w:szCs w:val="22"/>
              </w:rPr>
              <w:t>.</w:t>
            </w:r>
          </w:p>
        </w:tc>
      </w:tr>
      <w:tr w:rsidR="00C648AB" w:rsidRPr="00284CBA" w14:paraId="795F95CF" w14:textId="77777777" w:rsidTr="00C21F3D">
        <w:tc>
          <w:tcPr>
            <w:tcW w:w="2092" w:type="dxa"/>
          </w:tcPr>
          <w:p w14:paraId="4AE8A0E0" w14:textId="77777777" w:rsidR="00C648AB" w:rsidRPr="00284CBA" w:rsidRDefault="00C648AB" w:rsidP="001C24B2">
            <w:pPr>
              <w:tabs>
                <w:tab w:val="left" w:pos="567"/>
                <w:tab w:val="left" w:pos="2884"/>
              </w:tabs>
              <w:ind w:left="0"/>
              <w:rPr>
                <w:b/>
                <w:sz w:val="22"/>
              </w:rPr>
            </w:pPr>
            <w:r w:rsidRPr="00284CBA">
              <w:rPr>
                <w:b/>
                <w:sz w:val="22"/>
              </w:rPr>
              <w:t>Projektu vērtēšana</w:t>
            </w:r>
          </w:p>
        </w:tc>
        <w:tc>
          <w:tcPr>
            <w:tcW w:w="7088" w:type="dxa"/>
          </w:tcPr>
          <w:p w14:paraId="59708EF6" w14:textId="77777777" w:rsidR="00C648AB" w:rsidRPr="00284CBA" w:rsidRDefault="00C648AB" w:rsidP="001C24B2">
            <w:pPr>
              <w:tabs>
                <w:tab w:val="left" w:pos="567"/>
                <w:tab w:val="left" w:pos="2884"/>
              </w:tabs>
              <w:ind w:left="0"/>
              <w:rPr>
                <w:sz w:val="22"/>
              </w:rPr>
            </w:pPr>
            <w:r w:rsidRPr="00284CBA">
              <w:rPr>
                <w:sz w:val="22"/>
              </w:rPr>
              <w:t>Aktivitāti īsteno atklātas projektu iesniegumu atlases veidā.</w:t>
            </w:r>
          </w:p>
          <w:p w14:paraId="4E29482F" w14:textId="1F412C26" w:rsidR="00C648AB" w:rsidRPr="00284CBA" w:rsidRDefault="00C648AB" w:rsidP="001C24B2">
            <w:pPr>
              <w:tabs>
                <w:tab w:val="left" w:pos="567"/>
                <w:tab w:val="left" w:pos="2884"/>
              </w:tabs>
              <w:ind w:left="0"/>
              <w:rPr>
                <w:sz w:val="22"/>
              </w:rPr>
            </w:pPr>
            <w:r w:rsidRPr="00284CBA">
              <w:rPr>
                <w:sz w:val="22"/>
              </w:rPr>
              <w:t xml:space="preserve">Projektu vērtēšanu nodrošināja </w:t>
            </w:r>
            <w:r w:rsidR="009F3D42" w:rsidRPr="00284CBA">
              <w:rPr>
                <w:sz w:val="22"/>
              </w:rPr>
              <w:t>IZM</w:t>
            </w:r>
            <w:r w:rsidRPr="00284CBA">
              <w:rPr>
                <w:sz w:val="22"/>
              </w:rPr>
              <w:t>.</w:t>
            </w:r>
          </w:p>
          <w:p w14:paraId="20C32498" w14:textId="58FEE687" w:rsidR="00C648AB" w:rsidRPr="00284CBA" w:rsidRDefault="009F3D42" w:rsidP="001C24B2">
            <w:pPr>
              <w:tabs>
                <w:tab w:val="left" w:pos="567"/>
                <w:tab w:val="left" w:pos="2884"/>
              </w:tabs>
              <w:ind w:left="0"/>
              <w:rPr>
                <w:sz w:val="22"/>
              </w:rPr>
            </w:pPr>
            <w:r w:rsidRPr="00284CBA">
              <w:rPr>
                <w:sz w:val="22"/>
              </w:rPr>
              <w:t>Sadarbības iestāde – VIAA.</w:t>
            </w:r>
          </w:p>
        </w:tc>
      </w:tr>
    </w:tbl>
    <w:p w14:paraId="6303280C" w14:textId="77777777" w:rsidR="00E959B3" w:rsidRPr="00284CBA" w:rsidRDefault="00E959B3" w:rsidP="001C24B2">
      <w:pPr>
        <w:tabs>
          <w:tab w:val="left" w:pos="567"/>
          <w:tab w:val="left" w:pos="2884"/>
        </w:tabs>
        <w:ind w:left="0" w:firstLine="709"/>
        <w:rPr>
          <w:szCs w:val="24"/>
        </w:rPr>
      </w:pPr>
    </w:p>
    <w:p w14:paraId="062649FA" w14:textId="7FA20A4B" w:rsidR="00545619" w:rsidRPr="00284CBA" w:rsidRDefault="00837911" w:rsidP="001C24B2">
      <w:pPr>
        <w:tabs>
          <w:tab w:val="left" w:pos="2884"/>
        </w:tabs>
        <w:ind w:left="0" w:firstLine="709"/>
        <w:rPr>
          <w:rFonts w:eastAsiaTheme="minorHAnsi"/>
          <w:szCs w:val="24"/>
        </w:rPr>
      </w:pPr>
      <w:r w:rsidRPr="00284CBA">
        <w:rPr>
          <w:rFonts w:eastAsiaTheme="minorHAnsi"/>
          <w:szCs w:val="24"/>
        </w:rPr>
        <w:t>2.1.1.2.</w:t>
      </w:r>
      <w:r w:rsidR="009F3D42" w:rsidRPr="00284CBA">
        <w:rPr>
          <w:rFonts w:eastAsiaTheme="minorHAnsi"/>
          <w:szCs w:val="24"/>
        </w:rPr>
        <w:t xml:space="preserve"> </w:t>
      </w:r>
      <w:r w:rsidRPr="00284CBA">
        <w:rPr>
          <w:rFonts w:eastAsiaTheme="minorHAnsi"/>
          <w:szCs w:val="24"/>
        </w:rPr>
        <w:t xml:space="preserve">aktivitātes pirmās projektu iesniegumu atlases kārtas ietvaros tika apstiprināti 20, savukārt otrās projektu iesniegumu atlases kārtas ietvaros tika apstiprināti 16 </w:t>
      </w:r>
      <w:r w:rsidR="008B780E" w:rsidRPr="00284CBA">
        <w:rPr>
          <w:rFonts w:eastAsiaTheme="minorHAnsi"/>
          <w:szCs w:val="24"/>
        </w:rPr>
        <w:t xml:space="preserve">zinātnisko institūciju </w:t>
      </w:r>
      <w:r w:rsidR="00D51EBE" w:rsidRPr="00284CBA">
        <w:rPr>
          <w:rFonts w:eastAsiaTheme="minorHAnsi"/>
          <w:szCs w:val="24"/>
        </w:rPr>
        <w:t>projekti starptautiskās sadarbības zinātnē un inovācijās atbalstam</w:t>
      </w:r>
      <w:r w:rsidRPr="00284CBA">
        <w:rPr>
          <w:rFonts w:eastAsiaTheme="minorHAnsi"/>
          <w:szCs w:val="24"/>
        </w:rPr>
        <w:t>, līdz ar to iznākuma rādītāja vērtība</w:t>
      </w:r>
      <w:r w:rsidR="0048518E" w:rsidRPr="00284CBA">
        <w:rPr>
          <w:rFonts w:eastAsiaTheme="minorHAnsi"/>
          <w:szCs w:val="24"/>
        </w:rPr>
        <w:t xml:space="preserve"> – </w:t>
      </w:r>
      <w:r w:rsidRPr="00284CBA">
        <w:rPr>
          <w:rFonts w:eastAsiaTheme="minorHAnsi"/>
          <w:szCs w:val="24"/>
        </w:rPr>
        <w:t>30 sta</w:t>
      </w:r>
      <w:r w:rsidR="0048518E" w:rsidRPr="00284CBA">
        <w:rPr>
          <w:rFonts w:eastAsiaTheme="minorHAnsi"/>
          <w:szCs w:val="24"/>
        </w:rPr>
        <w:t xml:space="preserve">rptautiskās sadarbības projekti – </w:t>
      </w:r>
      <w:r w:rsidR="009F3D42" w:rsidRPr="00284CBA">
        <w:rPr>
          <w:rFonts w:eastAsiaTheme="minorHAnsi"/>
          <w:szCs w:val="24"/>
        </w:rPr>
        <w:t>bija</w:t>
      </w:r>
      <w:r w:rsidRPr="00284CBA">
        <w:rPr>
          <w:rFonts w:eastAsiaTheme="minorHAnsi"/>
          <w:szCs w:val="24"/>
        </w:rPr>
        <w:t xml:space="preserve"> sasniegta</w:t>
      </w:r>
      <w:r w:rsidR="00545619" w:rsidRPr="00284CBA">
        <w:rPr>
          <w:szCs w:val="24"/>
        </w:rPr>
        <w:t xml:space="preserve">. </w:t>
      </w:r>
      <w:r w:rsidR="008B780E" w:rsidRPr="00284CBA">
        <w:rPr>
          <w:rFonts w:eastAsiaTheme="minorHAnsi"/>
          <w:szCs w:val="24"/>
        </w:rPr>
        <w:t xml:space="preserve">Ar 2.1.1.2. aktivitātes atbalstu </w:t>
      </w:r>
      <w:r w:rsidR="00D51EBE" w:rsidRPr="00284CBA">
        <w:rPr>
          <w:rFonts w:eastAsiaTheme="minorHAnsi"/>
          <w:szCs w:val="24"/>
        </w:rPr>
        <w:t>tika izstrādāti</w:t>
      </w:r>
      <w:r w:rsidR="002816D7" w:rsidRPr="00284CBA">
        <w:rPr>
          <w:rFonts w:eastAsiaTheme="minorHAnsi"/>
          <w:szCs w:val="24"/>
        </w:rPr>
        <w:t xml:space="preserve"> </w:t>
      </w:r>
      <w:r w:rsidR="00D51EBE" w:rsidRPr="00284CBA">
        <w:rPr>
          <w:rFonts w:eastAsiaTheme="minorHAnsi"/>
          <w:szCs w:val="24"/>
        </w:rPr>
        <w:t>46</w:t>
      </w:r>
      <w:r w:rsidR="00F16FA9" w:rsidRPr="00284CBA">
        <w:rPr>
          <w:rFonts w:eastAsiaTheme="minorHAnsi"/>
          <w:szCs w:val="24"/>
        </w:rPr>
        <w:t>7</w:t>
      </w:r>
      <w:r w:rsidR="002816D7" w:rsidRPr="00284CBA">
        <w:rPr>
          <w:rFonts w:eastAsiaTheme="minorHAnsi"/>
          <w:szCs w:val="24"/>
        </w:rPr>
        <w:t xml:space="preserve"> </w:t>
      </w:r>
      <w:r w:rsidR="00D51EBE" w:rsidRPr="00284CBA">
        <w:rPr>
          <w:rFonts w:eastAsiaTheme="minorHAnsi"/>
          <w:szCs w:val="24"/>
        </w:rPr>
        <w:t>ES pētniecības un inovācijas programmas projektu iesniegumi</w:t>
      </w:r>
      <w:r w:rsidR="008B780E" w:rsidRPr="00284CBA">
        <w:rPr>
          <w:rFonts w:eastAsiaTheme="minorHAnsi"/>
          <w:szCs w:val="24"/>
        </w:rPr>
        <w:t xml:space="preserve">, no kuriem tālākai īstenošanai ES starptautiskajās pētniecības un tehnoloģiju attīstības programmās </w:t>
      </w:r>
      <w:r w:rsidR="0096424E" w:rsidRPr="00284CBA">
        <w:rPr>
          <w:rFonts w:eastAsiaTheme="minorHAnsi"/>
          <w:szCs w:val="24"/>
        </w:rPr>
        <w:t>apstipri</w:t>
      </w:r>
      <w:r w:rsidR="009A5431" w:rsidRPr="00284CBA">
        <w:rPr>
          <w:rFonts w:eastAsiaTheme="minorHAnsi"/>
          <w:szCs w:val="24"/>
        </w:rPr>
        <w:t>nāti </w:t>
      </w:r>
      <w:r w:rsidR="00D51EBE" w:rsidRPr="00284CBA">
        <w:rPr>
          <w:rFonts w:eastAsiaTheme="minorHAnsi"/>
          <w:szCs w:val="24"/>
        </w:rPr>
        <w:t>73</w:t>
      </w:r>
      <w:r w:rsidR="0096424E" w:rsidRPr="00284CBA">
        <w:rPr>
          <w:rFonts w:eastAsiaTheme="minorHAnsi"/>
          <w:szCs w:val="24"/>
        </w:rPr>
        <w:t>.</w:t>
      </w:r>
    </w:p>
    <w:p w14:paraId="004C6E50" w14:textId="6455CA18" w:rsidR="0096424E" w:rsidRPr="00284CBA" w:rsidRDefault="0096424E" w:rsidP="001C24B2">
      <w:pPr>
        <w:tabs>
          <w:tab w:val="left" w:pos="2884"/>
        </w:tabs>
        <w:ind w:left="0" w:firstLine="709"/>
        <w:rPr>
          <w:rFonts w:eastAsiaTheme="minorHAnsi"/>
          <w:szCs w:val="24"/>
        </w:rPr>
      </w:pPr>
      <w:r w:rsidRPr="00284CBA">
        <w:rPr>
          <w:szCs w:val="24"/>
        </w:rPr>
        <w:t>Aktivitātes 1. un 2.</w:t>
      </w:r>
      <w:r w:rsidR="009F3D42" w:rsidRPr="00284CBA">
        <w:rPr>
          <w:szCs w:val="24"/>
        </w:rPr>
        <w:t xml:space="preserve"> </w:t>
      </w:r>
      <w:r w:rsidRPr="00284CBA">
        <w:rPr>
          <w:szCs w:val="24"/>
        </w:rPr>
        <w:t xml:space="preserve">kārtā finansējuma saņēmēji </w:t>
      </w:r>
      <w:r w:rsidR="009F3D42" w:rsidRPr="00284CBA">
        <w:rPr>
          <w:szCs w:val="24"/>
        </w:rPr>
        <w:t>bija</w:t>
      </w:r>
      <w:r w:rsidRPr="00284CBA">
        <w:rPr>
          <w:szCs w:val="24"/>
        </w:rPr>
        <w:t xml:space="preserve"> </w:t>
      </w:r>
      <w:r w:rsidRPr="00284CBA">
        <w:rPr>
          <w:rFonts w:eastAsiaTheme="minorHAnsi"/>
          <w:szCs w:val="24"/>
        </w:rPr>
        <w:t xml:space="preserve">zinātniskās institūcijas (zinātniskie institūti, augstskolas, augstskolu zinātniskie institūti), kuras reģistrētas zinātnisko institūciju reģistrā. </w:t>
      </w:r>
      <w:r w:rsidRPr="00284CBA">
        <w:rPr>
          <w:szCs w:val="24"/>
        </w:rPr>
        <w:t>Visvairāk starptautiskās sadarbības projektus aktivitātes 1. un 2.</w:t>
      </w:r>
      <w:r w:rsidR="009F3D42" w:rsidRPr="00284CBA">
        <w:rPr>
          <w:szCs w:val="24"/>
        </w:rPr>
        <w:t xml:space="preserve"> </w:t>
      </w:r>
      <w:r w:rsidRPr="00284CBA">
        <w:rPr>
          <w:szCs w:val="24"/>
        </w:rPr>
        <w:t xml:space="preserve">kārtas ietvaros </w:t>
      </w:r>
      <w:r w:rsidR="009F3D42" w:rsidRPr="00284CBA">
        <w:rPr>
          <w:szCs w:val="24"/>
        </w:rPr>
        <w:t>izstrādāja</w:t>
      </w:r>
      <w:r w:rsidRPr="00284CBA">
        <w:rPr>
          <w:szCs w:val="24"/>
        </w:rPr>
        <w:t xml:space="preserve"> un ES pētniecības un inovācijas programmu ietvaros </w:t>
      </w:r>
      <w:r w:rsidR="009F3D42" w:rsidRPr="00284CBA">
        <w:rPr>
          <w:szCs w:val="24"/>
        </w:rPr>
        <w:t>pieteica</w:t>
      </w:r>
      <w:r w:rsidR="00D51EBE" w:rsidRPr="00284CBA">
        <w:rPr>
          <w:szCs w:val="24"/>
        </w:rPr>
        <w:t xml:space="preserve"> </w:t>
      </w:r>
      <w:r w:rsidRPr="00284CBA">
        <w:rPr>
          <w:rFonts w:eastAsia="Times New Roman"/>
          <w:szCs w:val="24"/>
          <w:lang w:eastAsia="lv-LV"/>
        </w:rPr>
        <w:t>RTU</w:t>
      </w:r>
      <w:r w:rsidR="00964876" w:rsidRPr="00284CBA">
        <w:rPr>
          <w:rFonts w:eastAsia="Times New Roman"/>
          <w:szCs w:val="24"/>
          <w:lang w:eastAsia="lv-LV"/>
        </w:rPr>
        <w:t xml:space="preserve"> (99</w:t>
      </w:r>
      <w:r w:rsidRPr="00284CBA">
        <w:rPr>
          <w:rFonts w:eastAsia="Times New Roman"/>
          <w:szCs w:val="24"/>
          <w:lang w:eastAsia="lv-LV"/>
        </w:rPr>
        <w:t>), LU</w:t>
      </w:r>
      <w:r w:rsidR="00964876" w:rsidRPr="00284CBA">
        <w:rPr>
          <w:rFonts w:eastAsia="Times New Roman"/>
          <w:color w:val="000000"/>
          <w:szCs w:val="24"/>
          <w:lang w:eastAsia="lv-LV"/>
        </w:rPr>
        <w:t xml:space="preserve"> (8</w:t>
      </w:r>
      <w:r w:rsidRPr="00284CBA">
        <w:rPr>
          <w:rFonts w:eastAsia="Times New Roman"/>
          <w:color w:val="000000"/>
          <w:szCs w:val="24"/>
          <w:lang w:eastAsia="lv-LV"/>
        </w:rPr>
        <w:t xml:space="preserve">2), </w:t>
      </w:r>
      <w:r w:rsidRPr="00284CBA">
        <w:rPr>
          <w:rFonts w:eastAsia="Times New Roman"/>
          <w:szCs w:val="24"/>
          <w:lang w:eastAsia="lv-LV"/>
        </w:rPr>
        <w:t>LU CFI</w:t>
      </w:r>
      <w:r w:rsidR="00964876" w:rsidRPr="00284CBA">
        <w:rPr>
          <w:rFonts w:eastAsia="Times New Roman"/>
          <w:szCs w:val="24"/>
          <w:lang w:eastAsia="lv-LV"/>
        </w:rPr>
        <w:t xml:space="preserve"> (50</w:t>
      </w:r>
      <w:r w:rsidRPr="00284CBA">
        <w:rPr>
          <w:rFonts w:eastAsia="Times New Roman"/>
          <w:szCs w:val="24"/>
          <w:lang w:eastAsia="lv-LV"/>
        </w:rPr>
        <w:t>)</w:t>
      </w:r>
      <w:r w:rsidR="00D51EBE" w:rsidRPr="00284CBA">
        <w:rPr>
          <w:szCs w:val="24"/>
        </w:rPr>
        <w:t xml:space="preserve"> (</w:t>
      </w:r>
      <w:r w:rsidR="006F063D" w:rsidRPr="00284CBA">
        <w:rPr>
          <w:szCs w:val="24"/>
        </w:rPr>
        <w:t>Attēls Nr.16</w:t>
      </w:r>
      <w:r w:rsidR="00D51EBE" w:rsidRPr="00284CBA">
        <w:rPr>
          <w:szCs w:val="24"/>
        </w:rPr>
        <w:t>)</w:t>
      </w:r>
      <w:r w:rsidRPr="00284CBA">
        <w:rPr>
          <w:rFonts w:eastAsia="Times New Roman"/>
          <w:szCs w:val="24"/>
          <w:lang w:eastAsia="lv-LV"/>
        </w:rPr>
        <w:t>.</w:t>
      </w:r>
    </w:p>
    <w:p w14:paraId="1A304B73" w14:textId="5086B6B6" w:rsidR="00C21F3D" w:rsidRPr="00284CBA" w:rsidRDefault="006F063D" w:rsidP="00535E58">
      <w:pPr>
        <w:spacing w:after="160" w:line="259" w:lineRule="auto"/>
        <w:ind w:left="0"/>
        <w:jc w:val="right"/>
        <w:rPr>
          <w:rFonts w:eastAsia="Times New Roman"/>
          <w:bCs/>
          <w:i/>
          <w:szCs w:val="24"/>
        </w:rPr>
      </w:pPr>
      <w:r w:rsidRPr="00284CBA">
        <w:rPr>
          <w:i/>
        </w:rPr>
        <w:t>Attēls Nr.16</w:t>
      </w:r>
    </w:p>
    <w:p w14:paraId="08F325B2" w14:textId="3168D25F" w:rsidR="000F3F48" w:rsidRPr="00284CBA" w:rsidRDefault="0096424E" w:rsidP="00535E58">
      <w:pPr>
        <w:tabs>
          <w:tab w:val="left" w:pos="567"/>
          <w:tab w:val="left" w:pos="2884"/>
        </w:tabs>
        <w:ind w:left="0"/>
        <w:jc w:val="center"/>
        <w:rPr>
          <w:rFonts w:eastAsia="Times New Roman"/>
          <w:b/>
          <w:color w:val="000000"/>
          <w:szCs w:val="24"/>
          <w:lang w:eastAsia="lv-LV"/>
        </w:rPr>
      </w:pPr>
      <w:r w:rsidRPr="00284CBA">
        <w:rPr>
          <w:rFonts w:eastAsia="Times New Roman"/>
          <w:b/>
          <w:color w:val="000000"/>
          <w:szCs w:val="24"/>
          <w:lang w:eastAsia="lv-LV"/>
        </w:rPr>
        <w:t>S</w:t>
      </w:r>
      <w:r w:rsidR="000F3F48" w:rsidRPr="00284CBA">
        <w:rPr>
          <w:rFonts w:eastAsia="Times New Roman"/>
          <w:b/>
          <w:color w:val="000000"/>
          <w:szCs w:val="24"/>
          <w:lang w:eastAsia="lv-LV"/>
        </w:rPr>
        <w:t>tarptautiskās sadarbības projektu skaits</w:t>
      </w:r>
      <w:r w:rsidRPr="00284CBA">
        <w:rPr>
          <w:rFonts w:eastAsia="Times New Roman"/>
          <w:b/>
          <w:color w:val="000000"/>
          <w:szCs w:val="24"/>
          <w:lang w:eastAsia="lv-LV"/>
        </w:rPr>
        <w:t xml:space="preserve"> sadalījumā pa zinātniskajām institūcijām</w:t>
      </w:r>
    </w:p>
    <w:p w14:paraId="4C53D311" w14:textId="03990FD5" w:rsidR="00964876" w:rsidRPr="00284CBA" w:rsidRDefault="00964876" w:rsidP="00E04D3C">
      <w:pPr>
        <w:tabs>
          <w:tab w:val="left" w:pos="567"/>
          <w:tab w:val="left" w:pos="2884"/>
        </w:tabs>
        <w:ind w:left="0"/>
        <w:jc w:val="center"/>
        <w:rPr>
          <w:rFonts w:eastAsia="Times New Roman"/>
          <w:b/>
          <w:color w:val="000000"/>
          <w:szCs w:val="24"/>
          <w:lang w:eastAsia="lv-LV"/>
        </w:rPr>
      </w:pPr>
      <w:r w:rsidRPr="00284CBA">
        <w:rPr>
          <w:noProof/>
          <w:lang w:val="en-US"/>
        </w:rPr>
        <w:drawing>
          <wp:inline distT="0" distB="0" distL="0" distR="0" wp14:anchorId="22011B99" wp14:editId="775D30D7">
            <wp:extent cx="5172075" cy="242887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6B398D3" w14:textId="77777777" w:rsidR="00964876" w:rsidRPr="00284CBA" w:rsidRDefault="00964876" w:rsidP="001C24B2">
      <w:pPr>
        <w:tabs>
          <w:tab w:val="left" w:pos="567"/>
          <w:tab w:val="left" w:pos="2884"/>
        </w:tabs>
        <w:ind w:left="0" w:firstLine="709"/>
        <w:rPr>
          <w:bCs/>
          <w:sz w:val="20"/>
          <w:szCs w:val="20"/>
        </w:rPr>
      </w:pPr>
      <w:r w:rsidRPr="00284CBA">
        <w:rPr>
          <w:bCs/>
          <w:sz w:val="20"/>
          <w:szCs w:val="20"/>
        </w:rPr>
        <w:t>Datu avots: VIS</w:t>
      </w:r>
    </w:p>
    <w:p w14:paraId="662A0BFE" w14:textId="77777777" w:rsidR="00E27850" w:rsidRPr="00284CBA" w:rsidRDefault="00E27850" w:rsidP="001C24B2">
      <w:pPr>
        <w:tabs>
          <w:tab w:val="left" w:pos="2884"/>
        </w:tabs>
        <w:ind w:left="0" w:firstLine="709"/>
        <w:rPr>
          <w:szCs w:val="24"/>
        </w:rPr>
      </w:pPr>
    </w:p>
    <w:p w14:paraId="18E7BEA6" w14:textId="57072378" w:rsidR="00362197" w:rsidRPr="00284CBA" w:rsidRDefault="004846A9" w:rsidP="001C24B2">
      <w:pPr>
        <w:tabs>
          <w:tab w:val="left" w:pos="2884"/>
        </w:tabs>
        <w:ind w:left="0" w:firstLine="709"/>
        <w:rPr>
          <w:rFonts w:eastAsia="Times New Roman"/>
          <w:szCs w:val="24"/>
          <w:lang w:eastAsia="lv-LV"/>
        </w:rPr>
      </w:pPr>
      <w:r w:rsidRPr="00284CBA">
        <w:rPr>
          <w:rFonts w:eastAsia="Times New Roman"/>
          <w:szCs w:val="24"/>
          <w:lang w:eastAsia="lv-LV"/>
        </w:rPr>
        <w:t>Analizējot pieejamos datus par aktivitātes 1.</w:t>
      </w:r>
      <w:r w:rsidR="009F3D42" w:rsidRPr="00284CBA">
        <w:rPr>
          <w:rFonts w:eastAsia="Times New Roman"/>
          <w:szCs w:val="24"/>
          <w:lang w:eastAsia="lv-LV"/>
        </w:rPr>
        <w:t xml:space="preserve"> </w:t>
      </w:r>
      <w:r w:rsidRPr="00284CBA">
        <w:rPr>
          <w:rFonts w:eastAsia="Times New Roman"/>
          <w:szCs w:val="24"/>
          <w:lang w:eastAsia="lv-LV"/>
        </w:rPr>
        <w:t>kārtas ietvaros pieteikto/</w:t>
      </w:r>
      <w:r w:rsidR="00F16FA9" w:rsidRPr="00284CBA">
        <w:rPr>
          <w:rFonts w:eastAsia="Times New Roman"/>
          <w:szCs w:val="24"/>
          <w:lang w:eastAsia="lv-LV"/>
        </w:rPr>
        <w:t>apstiprināto</w:t>
      </w:r>
      <w:r w:rsidRPr="00284CBA">
        <w:rPr>
          <w:rFonts w:eastAsia="Times New Roman"/>
          <w:szCs w:val="24"/>
          <w:lang w:eastAsia="lv-LV"/>
        </w:rPr>
        <w:t xml:space="preserve"> starptautiskās sadarbības projektu skaitu (informācij</w:t>
      </w:r>
      <w:r w:rsidR="009F3D42" w:rsidRPr="00284CBA">
        <w:rPr>
          <w:rFonts w:eastAsia="Times New Roman"/>
          <w:szCs w:val="24"/>
          <w:lang w:eastAsia="lv-LV"/>
        </w:rPr>
        <w:t xml:space="preserve">a </w:t>
      </w:r>
      <w:r w:rsidR="006F063D" w:rsidRPr="00284CBA">
        <w:rPr>
          <w:rFonts w:eastAsia="Times New Roman"/>
          <w:szCs w:val="24"/>
          <w:lang w:eastAsia="lv-LV"/>
        </w:rPr>
        <w:t>Pielikumā Nr.4</w:t>
      </w:r>
      <w:r w:rsidRPr="00284CBA">
        <w:rPr>
          <w:rFonts w:eastAsia="Times New Roman"/>
          <w:szCs w:val="24"/>
          <w:lang w:eastAsia="lv-LV"/>
        </w:rPr>
        <w:t xml:space="preserve">), secināms, ka visvairāk </w:t>
      </w:r>
      <w:r w:rsidR="00F16FA9" w:rsidRPr="00284CBA">
        <w:rPr>
          <w:rFonts w:eastAsia="Times New Roman"/>
          <w:szCs w:val="24"/>
          <w:lang w:eastAsia="lv-LV"/>
        </w:rPr>
        <w:t>apstiprināto ES pētniecības un inovācijas programmu projektu iesniegumi</w:t>
      </w:r>
      <w:r w:rsidR="009A5431" w:rsidRPr="00284CBA">
        <w:rPr>
          <w:rFonts w:eastAsia="Times New Roman"/>
          <w:szCs w:val="24"/>
          <w:lang w:eastAsia="lv-LV"/>
        </w:rPr>
        <w:t xml:space="preserve">, kas izstrādāti ar </w:t>
      </w:r>
      <w:r w:rsidR="009A5431" w:rsidRPr="00284CBA">
        <w:rPr>
          <w:rFonts w:eastAsia="Times New Roman"/>
          <w:szCs w:val="24"/>
          <w:lang w:eastAsia="lv-LV"/>
        </w:rPr>
        <w:lastRenderedPageBreak/>
        <w:t>2.1.1.2. aktivitātes atbalstu,</w:t>
      </w:r>
      <w:r w:rsidRPr="00284CBA">
        <w:rPr>
          <w:rFonts w:eastAsia="Times New Roman"/>
          <w:szCs w:val="24"/>
          <w:lang w:eastAsia="lv-LV"/>
        </w:rPr>
        <w:t xml:space="preserve"> ir Latvijas Valsts augļkopības institūtam (6 no 8), </w:t>
      </w:r>
      <w:r w:rsidR="009F3D42" w:rsidRPr="00284CBA">
        <w:rPr>
          <w:rFonts w:eastAsia="Times New Roman"/>
          <w:szCs w:val="24"/>
          <w:lang w:eastAsia="lv-LV"/>
        </w:rPr>
        <w:t>LU CFI</w:t>
      </w:r>
      <w:r w:rsidRPr="00284CBA">
        <w:rPr>
          <w:rFonts w:eastAsia="Times New Roman"/>
          <w:szCs w:val="24"/>
          <w:lang w:eastAsia="lv-LV"/>
        </w:rPr>
        <w:t xml:space="preserve"> (12 no 27) un </w:t>
      </w:r>
      <w:r w:rsidR="009F3D42" w:rsidRPr="00284CBA">
        <w:rPr>
          <w:rFonts w:eastAsia="Times New Roman"/>
          <w:szCs w:val="24"/>
          <w:lang w:eastAsia="lv-LV"/>
        </w:rPr>
        <w:t>LLU</w:t>
      </w:r>
      <w:r w:rsidRPr="00284CBA">
        <w:rPr>
          <w:rFonts w:eastAsia="Times New Roman"/>
          <w:szCs w:val="24"/>
          <w:lang w:eastAsia="lv-LV"/>
        </w:rPr>
        <w:t xml:space="preserve"> (3 no 6).</w:t>
      </w:r>
    </w:p>
    <w:p w14:paraId="52A0DA8E" w14:textId="4CC24DC5" w:rsidR="00362197" w:rsidRPr="00284CBA" w:rsidRDefault="00362197" w:rsidP="0049284E">
      <w:pPr>
        <w:pStyle w:val="Heading2"/>
      </w:pPr>
      <w:bookmarkStart w:id="43" w:name="_Toc476555874"/>
      <w:r w:rsidRPr="00284CBA">
        <w:t>3.2. Vienota nacionālas nozīmes Latvijas akadēmiskā pamattīkla zinātniskās darbības nodrošināšanai izveide</w:t>
      </w:r>
      <w:bookmarkEnd w:id="43"/>
    </w:p>
    <w:p w14:paraId="7FED5F7C" w14:textId="058C55C4" w:rsidR="00362197" w:rsidRPr="00284CBA" w:rsidRDefault="008B780E" w:rsidP="001C24B2">
      <w:pPr>
        <w:pStyle w:val="NormalWeb"/>
        <w:tabs>
          <w:tab w:val="left" w:pos="2884"/>
        </w:tabs>
        <w:spacing w:before="0" w:beforeAutospacing="0" w:after="0" w:afterAutospacing="0"/>
        <w:ind w:firstLine="720"/>
        <w:jc w:val="both"/>
      </w:pPr>
      <w:r w:rsidRPr="00284CBA">
        <w:t>IZM</w:t>
      </w:r>
      <w:r w:rsidR="00362197" w:rsidRPr="00284CBA">
        <w:t xml:space="preserve"> kā finansējuma saņēmējs ES fondu 2007. – 2013. gada plānošanas periodā darbības programmas „Uzņēmējdarbība un inovācijas” papildinājuma 2.1.1.3.2. </w:t>
      </w:r>
      <w:proofErr w:type="spellStart"/>
      <w:r w:rsidR="00362197" w:rsidRPr="00284CBA">
        <w:t>apakšaktivitātes</w:t>
      </w:r>
      <w:proofErr w:type="spellEnd"/>
      <w:r w:rsidR="00362197" w:rsidRPr="00284CBA">
        <w:t xml:space="preserve"> „Informācijas tehnoloģiju infrastruktūras un informācijas sistēmu uzlabošana zinātniskajai darbībai” ietvaros īstenoja projektu „Vienota nacionālas nozīmes Latvijas akadēmiskā pamattīkla zinātniskās darbības nodrošināšanai izveide”.</w:t>
      </w:r>
    </w:p>
    <w:p w14:paraId="507524E9" w14:textId="64EDF929" w:rsidR="00362197" w:rsidRPr="00284CBA" w:rsidRDefault="00362197" w:rsidP="001C24B2">
      <w:pPr>
        <w:pStyle w:val="NormalWeb"/>
        <w:tabs>
          <w:tab w:val="left" w:pos="2884"/>
        </w:tabs>
        <w:spacing w:before="0" w:beforeAutospacing="0" w:after="0" w:afterAutospacing="0"/>
        <w:ind w:firstLine="720"/>
        <w:jc w:val="both"/>
        <w:rPr>
          <w:i/>
        </w:rPr>
      </w:pPr>
      <w:r w:rsidRPr="00284CBA">
        <w:t xml:space="preserve">Projekta ieviešana par kopējo pieejamo finansējumu 15 102 878 </w:t>
      </w:r>
      <w:proofErr w:type="spellStart"/>
      <w:r w:rsidRPr="00284CBA">
        <w:rPr>
          <w:i/>
        </w:rPr>
        <w:t>euro</w:t>
      </w:r>
      <w:proofErr w:type="spellEnd"/>
      <w:r w:rsidRPr="00284CBA">
        <w:t xml:space="preserve"> (t.sk. struktūrfondu līdzfinansējumu – 14 960 591 </w:t>
      </w:r>
      <w:proofErr w:type="spellStart"/>
      <w:r w:rsidRPr="00284CBA">
        <w:rPr>
          <w:i/>
        </w:rPr>
        <w:t>euro</w:t>
      </w:r>
      <w:proofErr w:type="spellEnd"/>
      <w:r w:rsidRPr="00284CBA">
        <w:t xml:space="preserve">) norisinājās līdz 2015. gada nogalei un tā pamata mērķis bija izveidot nākamās paaudzes datu pārraides tīklu zinātniskās darbības nodrošināšanai, lai iesaistītos vienotajā Eiropas akadēmiskajā tīklā, kā arī uzlabot informācijas sistēmas valsts zinātniskajās institūcijās un augstskolās. </w:t>
      </w:r>
    </w:p>
    <w:p w14:paraId="243B958F" w14:textId="1F3405AE" w:rsidR="004846A9" w:rsidRPr="00284CBA" w:rsidRDefault="00362197" w:rsidP="001C24B2">
      <w:pPr>
        <w:pStyle w:val="NormalWeb"/>
        <w:tabs>
          <w:tab w:val="left" w:pos="2884"/>
        </w:tabs>
        <w:spacing w:before="0" w:beforeAutospacing="0" w:after="0" w:afterAutospacing="0"/>
        <w:ind w:firstLine="720"/>
        <w:jc w:val="both"/>
      </w:pPr>
      <w:r w:rsidRPr="00284CBA">
        <w:t xml:space="preserve">Akadēmiskais pētniecības un izglītības datu pārraides tīkla  projekts ir Latvijas zinātnes un augstākās izglītības sabiedrībai nozīmīgs projekts, </w:t>
      </w:r>
      <w:r w:rsidR="00F16FA9" w:rsidRPr="00284CBA">
        <w:t>ar mērķi pavērt</w:t>
      </w:r>
      <w:r w:rsidRPr="00284CBA">
        <w:t xml:space="preserve"> plašākas iespējas sadarbībai ar citiem pasaules zinātniskajiem centriem un industriju, iekļauties Eiropas pētniecības telpā, attālināti izmantot virtuālo laboratoriju iespējas, unikālu un dārgu aprīkojumu, digitālās bibliotēkas un zinātniskās literatūras datu bāzes, apstrādāt, uzglabāt un pārraidīt liela apjoma datus un pētniekiem visā Latvijā ļaus piekļūt starptautiskajiem akadēmiskajiem datu pārraides tīkliem.</w:t>
      </w:r>
    </w:p>
    <w:p w14:paraId="7E3F7FBE" w14:textId="371C2EDD" w:rsidR="000F18DE" w:rsidRPr="00284CBA" w:rsidRDefault="00362197" w:rsidP="0049284E">
      <w:pPr>
        <w:pStyle w:val="Heading2"/>
      </w:pPr>
      <w:bookmarkStart w:id="44" w:name="_Toc476555875"/>
      <w:r w:rsidRPr="00284CBA">
        <w:t>3.3. 2.1.1.2. aktivitātē „Atbalsts starptautiskās sadarbības projektiem zinātnē un tehnoloģijās” sasniegtie rezultāti.</w:t>
      </w:r>
      <w:bookmarkEnd w:id="44"/>
    </w:p>
    <w:p w14:paraId="7BFD58D4" w14:textId="4040DEA9" w:rsidR="000F3F48" w:rsidRPr="00284CBA" w:rsidRDefault="00E82589" w:rsidP="001C24B2">
      <w:pPr>
        <w:tabs>
          <w:tab w:val="left" w:pos="567"/>
          <w:tab w:val="left" w:pos="2884"/>
        </w:tabs>
        <w:ind w:left="0" w:firstLine="709"/>
        <w:rPr>
          <w:bCs/>
          <w:szCs w:val="24"/>
        </w:rPr>
      </w:pPr>
      <w:r w:rsidRPr="00284CBA">
        <w:rPr>
          <w:bCs/>
          <w:iCs/>
          <w:szCs w:val="24"/>
        </w:rPr>
        <w:t xml:space="preserve">Kopumā </w:t>
      </w:r>
      <w:r w:rsidRPr="00284CBA">
        <w:rPr>
          <w:bCs/>
          <w:szCs w:val="24"/>
        </w:rPr>
        <w:t>2.1.1.2.</w:t>
      </w:r>
      <w:r w:rsidR="00F16FA9" w:rsidRPr="00284CBA">
        <w:rPr>
          <w:bCs/>
          <w:szCs w:val="24"/>
        </w:rPr>
        <w:t xml:space="preserve"> </w:t>
      </w:r>
      <w:r w:rsidRPr="00284CBA">
        <w:rPr>
          <w:bCs/>
          <w:szCs w:val="24"/>
        </w:rPr>
        <w:t>aktivitātes 1. un 2.</w:t>
      </w:r>
      <w:r w:rsidR="00F16FA9" w:rsidRPr="00284CBA">
        <w:rPr>
          <w:bCs/>
          <w:szCs w:val="24"/>
        </w:rPr>
        <w:t xml:space="preserve"> </w:t>
      </w:r>
      <w:r w:rsidRPr="00284CBA">
        <w:rPr>
          <w:bCs/>
          <w:szCs w:val="24"/>
        </w:rPr>
        <w:t>kārtas ietvaros</w:t>
      </w:r>
      <w:r w:rsidRPr="00284CBA">
        <w:rPr>
          <w:rFonts w:eastAsia="Times New Roman"/>
          <w:color w:val="000000"/>
          <w:szCs w:val="24"/>
          <w:lang w:eastAsia="lv-LV"/>
        </w:rPr>
        <w:t xml:space="preserve"> </w:t>
      </w:r>
      <w:r w:rsidR="00AE550E" w:rsidRPr="00284CBA">
        <w:rPr>
          <w:rFonts w:eastAsia="Times New Roman"/>
          <w:color w:val="000000"/>
          <w:szCs w:val="24"/>
          <w:lang w:eastAsia="lv-LV"/>
        </w:rPr>
        <w:t xml:space="preserve">pieteikti </w:t>
      </w:r>
      <w:r w:rsidR="000451F7" w:rsidRPr="00284CBA">
        <w:rPr>
          <w:rFonts w:eastAsia="Times New Roman"/>
          <w:bCs/>
          <w:szCs w:val="24"/>
          <w:lang w:eastAsia="lv-LV"/>
        </w:rPr>
        <w:t>467</w:t>
      </w:r>
      <w:r w:rsidRPr="00284CBA">
        <w:rPr>
          <w:rFonts w:eastAsia="Times New Roman"/>
          <w:color w:val="000000"/>
          <w:szCs w:val="24"/>
          <w:lang w:eastAsia="lv-LV"/>
        </w:rPr>
        <w:t xml:space="preserve"> starptautiskās sadarbības projekti (uz </w:t>
      </w:r>
      <w:r w:rsidR="000451F7" w:rsidRPr="00284CBA">
        <w:rPr>
          <w:rFonts w:eastAsia="Times New Roman"/>
          <w:color w:val="000000"/>
          <w:szCs w:val="24"/>
          <w:lang w:eastAsia="lv-LV"/>
        </w:rPr>
        <w:t>08.06</w:t>
      </w:r>
      <w:r w:rsidR="0096424E" w:rsidRPr="00284CBA">
        <w:rPr>
          <w:rFonts w:eastAsia="Times New Roman"/>
          <w:color w:val="000000"/>
          <w:szCs w:val="24"/>
          <w:lang w:eastAsia="lv-LV"/>
        </w:rPr>
        <w:t>.2016</w:t>
      </w:r>
      <w:r w:rsidR="000F3F48" w:rsidRPr="00284CBA">
        <w:rPr>
          <w:rFonts w:eastAsia="Times New Roman"/>
          <w:color w:val="000000"/>
          <w:szCs w:val="24"/>
          <w:lang w:eastAsia="lv-LV"/>
        </w:rPr>
        <w:t>.)</w:t>
      </w:r>
      <w:r w:rsidR="00AE550E" w:rsidRPr="00284CBA">
        <w:rPr>
          <w:rFonts w:eastAsia="Times New Roman"/>
          <w:color w:val="000000"/>
          <w:szCs w:val="24"/>
          <w:lang w:eastAsia="lv-LV"/>
        </w:rPr>
        <w:t>, no tiem aktivitātes 1.</w:t>
      </w:r>
      <w:r w:rsidR="00F16FA9" w:rsidRPr="00284CBA">
        <w:rPr>
          <w:rFonts w:eastAsia="Times New Roman"/>
          <w:color w:val="000000"/>
          <w:szCs w:val="24"/>
          <w:lang w:eastAsia="lv-LV"/>
        </w:rPr>
        <w:t xml:space="preserve"> </w:t>
      </w:r>
      <w:r w:rsidR="00DE37EF" w:rsidRPr="00284CBA">
        <w:rPr>
          <w:rFonts w:eastAsia="Times New Roman"/>
          <w:color w:val="000000"/>
          <w:szCs w:val="24"/>
          <w:lang w:eastAsia="lv-LV"/>
        </w:rPr>
        <w:t>kārtas ietvaros apstiprināti 66</w:t>
      </w:r>
      <w:r w:rsidR="00AE550E" w:rsidRPr="00284CBA">
        <w:rPr>
          <w:rFonts w:eastAsia="Times New Roman"/>
          <w:color w:val="000000"/>
          <w:szCs w:val="24"/>
          <w:lang w:eastAsia="lv-LV"/>
        </w:rPr>
        <w:t xml:space="preserve"> projekti, 2.</w:t>
      </w:r>
      <w:r w:rsidR="00F16FA9" w:rsidRPr="00284CBA">
        <w:rPr>
          <w:rFonts w:eastAsia="Times New Roman"/>
          <w:color w:val="000000"/>
          <w:szCs w:val="24"/>
          <w:lang w:eastAsia="lv-LV"/>
        </w:rPr>
        <w:t xml:space="preserve"> </w:t>
      </w:r>
      <w:r w:rsidR="00AE550E" w:rsidRPr="00284CBA">
        <w:rPr>
          <w:rFonts w:eastAsia="Times New Roman"/>
          <w:color w:val="000000"/>
          <w:szCs w:val="24"/>
          <w:lang w:eastAsia="lv-LV"/>
        </w:rPr>
        <w:t>kārtas ietvaros saskaņā ar projektu iesniedzēju datiem</w:t>
      </w:r>
      <w:r w:rsidR="00F16FA9" w:rsidRPr="00284CBA">
        <w:rPr>
          <w:rFonts w:eastAsia="Times New Roman"/>
          <w:color w:val="000000"/>
          <w:szCs w:val="24"/>
          <w:lang w:eastAsia="lv-LV"/>
        </w:rPr>
        <w:t>,</w:t>
      </w:r>
      <w:r w:rsidR="00AE550E" w:rsidRPr="00284CBA">
        <w:rPr>
          <w:rFonts w:eastAsia="Times New Roman"/>
          <w:color w:val="000000"/>
          <w:szCs w:val="24"/>
          <w:lang w:eastAsia="lv-LV"/>
        </w:rPr>
        <w:t xml:space="preserve"> apstiprināti 8 projekti (aktivitātes 2.</w:t>
      </w:r>
      <w:r w:rsidR="00F16FA9" w:rsidRPr="00284CBA">
        <w:rPr>
          <w:rFonts w:eastAsia="Times New Roman"/>
          <w:color w:val="000000"/>
          <w:szCs w:val="24"/>
          <w:lang w:eastAsia="lv-LV"/>
        </w:rPr>
        <w:t xml:space="preserve"> </w:t>
      </w:r>
      <w:r w:rsidR="00AE550E" w:rsidRPr="00284CBA">
        <w:rPr>
          <w:rFonts w:eastAsia="Times New Roman"/>
          <w:color w:val="000000"/>
          <w:szCs w:val="24"/>
          <w:lang w:eastAsia="lv-LV"/>
        </w:rPr>
        <w:t>kārtas projektu īstenošana noslēdzās 30.11.2015.)</w:t>
      </w:r>
      <w:r w:rsidR="000F3F48" w:rsidRPr="00284CBA">
        <w:rPr>
          <w:bCs/>
          <w:szCs w:val="24"/>
        </w:rPr>
        <w:t xml:space="preserve">. </w:t>
      </w:r>
      <w:r w:rsidR="00F16FA9" w:rsidRPr="00284CBA">
        <w:rPr>
          <w:bCs/>
          <w:szCs w:val="24"/>
        </w:rPr>
        <w:t>Pamatojoties uz</w:t>
      </w:r>
      <w:r w:rsidR="000451F7" w:rsidRPr="00284CBA">
        <w:rPr>
          <w:bCs/>
          <w:szCs w:val="24"/>
        </w:rPr>
        <w:t xml:space="preserve"> projektu iesniedzēju sniegto informāciju</w:t>
      </w:r>
      <w:r w:rsidR="00F16FA9" w:rsidRPr="00284CBA">
        <w:rPr>
          <w:bCs/>
          <w:szCs w:val="24"/>
        </w:rPr>
        <w:t>,</w:t>
      </w:r>
      <w:r w:rsidR="000451F7" w:rsidRPr="00284CBA">
        <w:rPr>
          <w:bCs/>
          <w:szCs w:val="24"/>
        </w:rPr>
        <w:t xml:space="preserve"> </w:t>
      </w:r>
      <w:r w:rsidR="00F16FA9" w:rsidRPr="00284CBA">
        <w:rPr>
          <w:bCs/>
          <w:szCs w:val="24"/>
        </w:rPr>
        <w:t xml:space="preserve">ar </w:t>
      </w:r>
      <w:r w:rsidR="000451F7" w:rsidRPr="00284CBA">
        <w:rPr>
          <w:bCs/>
          <w:szCs w:val="24"/>
        </w:rPr>
        <w:t>2.1.1.2.</w:t>
      </w:r>
      <w:r w:rsidR="00F16FA9" w:rsidRPr="00284CBA">
        <w:rPr>
          <w:bCs/>
          <w:szCs w:val="24"/>
        </w:rPr>
        <w:t xml:space="preserve"> </w:t>
      </w:r>
      <w:r w:rsidR="000451F7" w:rsidRPr="00284CBA">
        <w:rPr>
          <w:bCs/>
          <w:szCs w:val="24"/>
        </w:rPr>
        <w:t>aktivitātes</w:t>
      </w:r>
      <w:r w:rsidR="00F16FA9" w:rsidRPr="00284CBA">
        <w:rPr>
          <w:bCs/>
          <w:szCs w:val="24"/>
        </w:rPr>
        <w:t xml:space="preserve"> atbalstu</w:t>
      </w:r>
      <w:r w:rsidR="000451F7" w:rsidRPr="00284CBA">
        <w:rPr>
          <w:bCs/>
          <w:szCs w:val="24"/>
        </w:rPr>
        <w:t xml:space="preserve"> </w:t>
      </w:r>
      <w:r w:rsidR="008C622A" w:rsidRPr="00284CBA">
        <w:rPr>
          <w:bCs/>
          <w:szCs w:val="24"/>
        </w:rPr>
        <w:t xml:space="preserve">visvairāk </w:t>
      </w:r>
      <w:r w:rsidR="000451F7" w:rsidRPr="00284CBA">
        <w:rPr>
          <w:bCs/>
          <w:szCs w:val="24"/>
        </w:rPr>
        <w:t>star</w:t>
      </w:r>
      <w:r w:rsidR="008C622A" w:rsidRPr="00284CBA">
        <w:rPr>
          <w:bCs/>
          <w:szCs w:val="24"/>
        </w:rPr>
        <w:t>ptautiskās sadarbības projektu pieteikumi</w:t>
      </w:r>
      <w:r w:rsidR="00F16FA9" w:rsidRPr="00284CBA">
        <w:rPr>
          <w:bCs/>
          <w:szCs w:val="24"/>
        </w:rPr>
        <w:t xml:space="preserve"> izstrādāti iesniegšanai</w:t>
      </w:r>
      <w:r w:rsidR="008C622A" w:rsidRPr="00284CBA">
        <w:rPr>
          <w:bCs/>
          <w:szCs w:val="24"/>
        </w:rPr>
        <w:t xml:space="preserve"> 7.IP (57%)</w:t>
      </w:r>
      <w:r w:rsidR="00F16FA9" w:rsidRPr="00284CBA">
        <w:rPr>
          <w:bCs/>
          <w:szCs w:val="24"/>
        </w:rPr>
        <w:t>.</w:t>
      </w:r>
      <w:r w:rsidR="008C622A" w:rsidRPr="00284CBA">
        <w:rPr>
          <w:bCs/>
          <w:szCs w:val="24"/>
        </w:rPr>
        <w:t xml:space="preserve"> No 2.1.1.2.</w:t>
      </w:r>
      <w:r w:rsidR="00F16FA9" w:rsidRPr="00284CBA">
        <w:rPr>
          <w:bCs/>
          <w:szCs w:val="24"/>
        </w:rPr>
        <w:t xml:space="preserve"> </w:t>
      </w:r>
      <w:r w:rsidR="008C622A" w:rsidRPr="00284CBA">
        <w:rPr>
          <w:bCs/>
          <w:szCs w:val="24"/>
        </w:rPr>
        <w:t>aktivitātes 1.</w:t>
      </w:r>
      <w:r w:rsidR="00F16FA9" w:rsidRPr="00284CBA">
        <w:rPr>
          <w:bCs/>
          <w:szCs w:val="24"/>
        </w:rPr>
        <w:t xml:space="preserve"> </w:t>
      </w:r>
      <w:r w:rsidR="008C622A" w:rsidRPr="00284CBA">
        <w:rPr>
          <w:bCs/>
          <w:szCs w:val="24"/>
        </w:rPr>
        <w:t xml:space="preserve">kārtas ietvaros apstiprinātajiem starptautiskās sadarbības projektu iesniegumiem 74% gadījumu Latvijas </w:t>
      </w:r>
      <w:r w:rsidR="00F16FA9" w:rsidRPr="00284CBA">
        <w:rPr>
          <w:bCs/>
          <w:szCs w:val="24"/>
        </w:rPr>
        <w:t>ZI</w:t>
      </w:r>
      <w:r w:rsidR="008C622A" w:rsidRPr="00284CBA">
        <w:rPr>
          <w:bCs/>
          <w:szCs w:val="24"/>
        </w:rPr>
        <w:t xml:space="preserve"> ir kā sadarbības partneris un 26% gadījumā kā projekta koordinators. Savukārt 2.1.1.2.</w:t>
      </w:r>
      <w:r w:rsidR="00F16FA9" w:rsidRPr="00284CBA">
        <w:rPr>
          <w:bCs/>
          <w:szCs w:val="24"/>
        </w:rPr>
        <w:t xml:space="preserve"> </w:t>
      </w:r>
      <w:r w:rsidR="008C622A" w:rsidRPr="00284CBA">
        <w:rPr>
          <w:bCs/>
          <w:szCs w:val="24"/>
        </w:rPr>
        <w:t>aktivitātes 2.</w:t>
      </w:r>
      <w:r w:rsidR="00F16FA9" w:rsidRPr="00284CBA">
        <w:rPr>
          <w:bCs/>
          <w:szCs w:val="24"/>
        </w:rPr>
        <w:t xml:space="preserve"> </w:t>
      </w:r>
      <w:r w:rsidR="008C622A" w:rsidRPr="00284CBA">
        <w:rPr>
          <w:bCs/>
          <w:szCs w:val="24"/>
        </w:rPr>
        <w:t xml:space="preserve">kārtas ietvaros iesniegto starptautiskās sadarbības projektu gadījumā 56%  Latvijas </w:t>
      </w:r>
      <w:r w:rsidR="00F16FA9" w:rsidRPr="00284CBA">
        <w:rPr>
          <w:bCs/>
          <w:szCs w:val="24"/>
        </w:rPr>
        <w:t>ZI</w:t>
      </w:r>
      <w:r w:rsidR="008C622A" w:rsidRPr="00284CBA">
        <w:rPr>
          <w:bCs/>
          <w:szCs w:val="24"/>
        </w:rPr>
        <w:t xml:space="preserve"> ir kā sadarbības partneris, 40% gadījumā kā projekta koordinators un 4% gadījumu tās ir individuālās stipendijas/grants. </w:t>
      </w:r>
      <w:r w:rsidR="000F3F48" w:rsidRPr="00284CBA">
        <w:rPr>
          <w:bCs/>
          <w:szCs w:val="24"/>
        </w:rPr>
        <w:t>Pārskats par 2.1.1.2.</w:t>
      </w:r>
      <w:r w:rsidR="006F063D" w:rsidRPr="00284CBA">
        <w:rPr>
          <w:bCs/>
          <w:szCs w:val="24"/>
        </w:rPr>
        <w:t xml:space="preserve"> </w:t>
      </w:r>
      <w:r w:rsidR="000F3F48" w:rsidRPr="00284CBA">
        <w:rPr>
          <w:bCs/>
          <w:szCs w:val="24"/>
        </w:rPr>
        <w:t>aktivitātes 1. un 2.</w:t>
      </w:r>
      <w:r w:rsidR="006F063D" w:rsidRPr="00284CBA">
        <w:rPr>
          <w:bCs/>
          <w:szCs w:val="24"/>
        </w:rPr>
        <w:t xml:space="preserve"> </w:t>
      </w:r>
      <w:r w:rsidR="000F3F48" w:rsidRPr="00284CBA">
        <w:rPr>
          <w:bCs/>
          <w:szCs w:val="24"/>
        </w:rPr>
        <w:t xml:space="preserve">kārtas ietvaros izstrādāto projektu sadalījumu pa </w:t>
      </w:r>
      <w:r w:rsidR="009A5431" w:rsidRPr="00284CBA">
        <w:rPr>
          <w:bCs/>
          <w:szCs w:val="24"/>
        </w:rPr>
        <w:t>zinātniskajām</w:t>
      </w:r>
      <w:r w:rsidR="008C622A" w:rsidRPr="00284CBA">
        <w:rPr>
          <w:bCs/>
          <w:szCs w:val="24"/>
        </w:rPr>
        <w:t xml:space="preserve"> </w:t>
      </w:r>
      <w:r w:rsidR="000F3F48" w:rsidRPr="00284CBA">
        <w:rPr>
          <w:bCs/>
          <w:szCs w:val="24"/>
        </w:rPr>
        <w:t>institūcijām</w:t>
      </w:r>
      <w:r w:rsidR="009A38E8" w:rsidRPr="00284CBA">
        <w:rPr>
          <w:bCs/>
          <w:szCs w:val="24"/>
        </w:rPr>
        <w:t xml:space="preserve"> pieejams</w:t>
      </w:r>
      <w:r w:rsidR="009A5431" w:rsidRPr="00284CBA">
        <w:rPr>
          <w:bCs/>
          <w:szCs w:val="24"/>
        </w:rPr>
        <w:t xml:space="preserve"> </w:t>
      </w:r>
      <w:r w:rsidR="006F063D" w:rsidRPr="00284CBA">
        <w:rPr>
          <w:bCs/>
          <w:szCs w:val="24"/>
        </w:rPr>
        <w:t>Pielikumā Nr.4</w:t>
      </w:r>
      <w:r w:rsidR="000F3F48" w:rsidRPr="00284CBA">
        <w:rPr>
          <w:bCs/>
          <w:szCs w:val="24"/>
        </w:rPr>
        <w:t>.</w:t>
      </w:r>
    </w:p>
    <w:p w14:paraId="00087718" w14:textId="2EE21DD9" w:rsidR="00C26E3E" w:rsidRPr="00284CBA" w:rsidRDefault="006F063D" w:rsidP="00C26E3E">
      <w:pPr>
        <w:pStyle w:val="Caption"/>
        <w:spacing w:after="0"/>
        <w:jc w:val="right"/>
        <w:rPr>
          <w:b w:val="0"/>
        </w:rPr>
      </w:pPr>
      <w:r w:rsidRPr="00284CBA">
        <w:rPr>
          <w:b w:val="0"/>
        </w:rPr>
        <w:t>Attēls Nr.17</w:t>
      </w:r>
    </w:p>
    <w:p w14:paraId="6669151F" w14:textId="77777777" w:rsidR="0096424E" w:rsidRPr="00284CBA" w:rsidRDefault="0096424E" w:rsidP="00535E58">
      <w:pPr>
        <w:tabs>
          <w:tab w:val="left" w:pos="2884"/>
        </w:tabs>
        <w:ind w:left="0"/>
        <w:jc w:val="center"/>
        <w:rPr>
          <w:rFonts w:eastAsia="Times New Roman"/>
          <w:b/>
          <w:color w:val="000000"/>
          <w:szCs w:val="24"/>
          <w:lang w:eastAsia="lv-LV"/>
        </w:rPr>
      </w:pPr>
      <w:r w:rsidRPr="00284CBA">
        <w:rPr>
          <w:rFonts w:eastAsia="Times New Roman"/>
          <w:b/>
          <w:color w:val="000000"/>
          <w:szCs w:val="24"/>
          <w:lang w:eastAsia="lv-LV"/>
        </w:rPr>
        <w:t>ERAF projekta ietvaros pieteikto/apstiprināto starptautiskās sadarbības projektu skaits</w:t>
      </w:r>
    </w:p>
    <w:p w14:paraId="7600CBB9" w14:textId="20FE9286" w:rsidR="000451F7" w:rsidRPr="00284CBA" w:rsidRDefault="007B5F55" w:rsidP="007E2F5F">
      <w:pPr>
        <w:tabs>
          <w:tab w:val="left" w:pos="2884"/>
        </w:tabs>
        <w:ind w:left="0"/>
        <w:jc w:val="center"/>
        <w:rPr>
          <w:rFonts w:eastAsia="Times New Roman"/>
          <w:b/>
          <w:color w:val="000000"/>
          <w:sz w:val="20"/>
          <w:szCs w:val="20"/>
          <w:lang w:eastAsia="lv-LV"/>
        </w:rPr>
      </w:pPr>
      <w:r w:rsidRPr="00284CBA">
        <w:rPr>
          <w:noProof/>
          <w:lang w:val="en-US"/>
        </w:rPr>
        <w:drawing>
          <wp:inline distT="0" distB="0" distL="0" distR="0" wp14:anchorId="79489975" wp14:editId="6F8D17CB">
            <wp:extent cx="3914775" cy="1781175"/>
            <wp:effectExtent l="0" t="0" r="9525" b="9525"/>
            <wp:docPr id="20486" name="Chart 20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F41529F" w14:textId="2AD1E085" w:rsidR="0096424E" w:rsidRPr="00284CBA" w:rsidRDefault="00964876" w:rsidP="001C24B2">
      <w:pPr>
        <w:tabs>
          <w:tab w:val="left" w:pos="567"/>
          <w:tab w:val="left" w:pos="2884"/>
        </w:tabs>
        <w:ind w:left="0" w:firstLine="709"/>
        <w:rPr>
          <w:bCs/>
          <w:sz w:val="20"/>
          <w:szCs w:val="20"/>
        </w:rPr>
      </w:pPr>
      <w:r w:rsidRPr="00284CBA">
        <w:rPr>
          <w:bCs/>
          <w:sz w:val="20"/>
          <w:szCs w:val="20"/>
        </w:rPr>
        <w:t>Datu avots: VIS</w:t>
      </w:r>
    </w:p>
    <w:p w14:paraId="2B53041F" w14:textId="77777777" w:rsidR="00964876" w:rsidRPr="00284CBA" w:rsidRDefault="00964876" w:rsidP="001C24B2">
      <w:pPr>
        <w:tabs>
          <w:tab w:val="left" w:pos="567"/>
          <w:tab w:val="left" w:pos="2884"/>
        </w:tabs>
        <w:ind w:left="0" w:firstLine="709"/>
        <w:rPr>
          <w:bCs/>
          <w:szCs w:val="24"/>
        </w:rPr>
      </w:pPr>
    </w:p>
    <w:p w14:paraId="63B1520C" w14:textId="1BB5B3A0" w:rsidR="00F16FA9" w:rsidRPr="00284CBA" w:rsidRDefault="000F2DFC" w:rsidP="00DE37EF">
      <w:pPr>
        <w:tabs>
          <w:tab w:val="left" w:pos="2884"/>
        </w:tabs>
        <w:ind w:left="0" w:firstLine="709"/>
        <w:rPr>
          <w:szCs w:val="24"/>
        </w:rPr>
      </w:pPr>
      <w:r w:rsidRPr="00284CBA">
        <w:rPr>
          <w:szCs w:val="24"/>
        </w:rPr>
        <w:t>Aktivitātes 1. un 2.</w:t>
      </w:r>
      <w:r w:rsidR="009A5431" w:rsidRPr="00284CBA">
        <w:rPr>
          <w:szCs w:val="24"/>
        </w:rPr>
        <w:t xml:space="preserve"> </w:t>
      </w:r>
      <w:r w:rsidR="002816D7" w:rsidRPr="00284CBA">
        <w:rPr>
          <w:rFonts w:eastAsia="Times New Roman"/>
          <w:szCs w:val="24"/>
          <w:lang w:eastAsia="lv-LV"/>
        </w:rPr>
        <w:t>kārtā iznākuma rādītājs (DPP) – līdz 2015.</w:t>
      </w:r>
      <w:r w:rsidR="00F16FA9" w:rsidRPr="00284CBA">
        <w:rPr>
          <w:rFonts w:eastAsia="Times New Roman"/>
          <w:szCs w:val="24"/>
          <w:lang w:eastAsia="lv-LV"/>
        </w:rPr>
        <w:t xml:space="preserve"> </w:t>
      </w:r>
      <w:r w:rsidR="002816D7" w:rsidRPr="00284CBA">
        <w:rPr>
          <w:rFonts w:eastAsia="Times New Roman"/>
          <w:szCs w:val="24"/>
          <w:lang w:eastAsia="lv-LV"/>
        </w:rPr>
        <w:t>gada 30.</w:t>
      </w:r>
      <w:r w:rsidR="00F16FA9" w:rsidRPr="00284CBA">
        <w:rPr>
          <w:rFonts w:eastAsia="Times New Roman"/>
          <w:szCs w:val="24"/>
          <w:lang w:eastAsia="lv-LV"/>
        </w:rPr>
        <w:t xml:space="preserve"> </w:t>
      </w:r>
      <w:r w:rsidR="002816D7" w:rsidRPr="00284CBA">
        <w:rPr>
          <w:rFonts w:eastAsia="Times New Roman"/>
          <w:szCs w:val="24"/>
          <w:lang w:eastAsia="lv-LV"/>
        </w:rPr>
        <w:t>novembrim sniegts atbalsts 30 starptautiskās sadarbības projektiem zinātnē un tehnoloģijās</w:t>
      </w:r>
      <w:r w:rsidR="00846505" w:rsidRPr="00284CBA">
        <w:rPr>
          <w:rFonts w:eastAsia="Times New Roman"/>
          <w:szCs w:val="24"/>
          <w:lang w:eastAsia="lv-LV"/>
        </w:rPr>
        <w:t xml:space="preserve"> tika</w:t>
      </w:r>
      <w:r w:rsidR="00A535E9" w:rsidRPr="00284CBA">
        <w:rPr>
          <w:rFonts w:eastAsia="Times New Roman"/>
          <w:szCs w:val="24"/>
          <w:lang w:eastAsia="lv-LV"/>
        </w:rPr>
        <w:t xml:space="preserve"> sasniegts</w:t>
      </w:r>
      <w:r w:rsidR="00846505" w:rsidRPr="00284CBA">
        <w:rPr>
          <w:rFonts w:eastAsia="Times New Roman"/>
          <w:szCs w:val="24"/>
          <w:lang w:eastAsia="lv-LV"/>
        </w:rPr>
        <w:t xml:space="preserve">, </w:t>
      </w:r>
      <w:r w:rsidR="000C5DE6" w:rsidRPr="00284CBA">
        <w:rPr>
          <w:rFonts w:eastAsia="Times New Roman"/>
          <w:szCs w:val="24"/>
          <w:lang w:eastAsia="lv-LV"/>
        </w:rPr>
        <w:t>aktivi</w:t>
      </w:r>
      <w:r w:rsidR="00846505" w:rsidRPr="00284CBA">
        <w:rPr>
          <w:rFonts w:eastAsia="Times New Roman"/>
          <w:szCs w:val="24"/>
          <w:lang w:eastAsia="lv-LV"/>
        </w:rPr>
        <w:t>tātes 1. un 2.kārtas ietvaros tika</w:t>
      </w:r>
      <w:r w:rsidR="0019241D" w:rsidRPr="00284CBA">
        <w:rPr>
          <w:rFonts w:eastAsia="Times New Roman"/>
          <w:szCs w:val="24"/>
          <w:lang w:eastAsia="lv-LV"/>
        </w:rPr>
        <w:t xml:space="preserve"> īstenoti 36 </w:t>
      </w:r>
      <w:r w:rsidR="000C5DE6" w:rsidRPr="00284CBA">
        <w:rPr>
          <w:rFonts w:eastAsia="Times New Roman"/>
          <w:szCs w:val="24"/>
          <w:lang w:eastAsia="lv-LV"/>
        </w:rPr>
        <w:t>projekti</w:t>
      </w:r>
      <w:r w:rsidR="0019241D" w:rsidRPr="00284CBA">
        <w:rPr>
          <w:rFonts w:eastAsia="Times New Roman"/>
          <w:szCs w:val="24"/>
          <w:lang w:eastAsia="lv-LV"/>
        </w:rPr>
        <w:t>.</w:t>
      </w:r>
      <w:r w:rsidR="0019241D" w:rsidRPr="00284CBA">
        <w:rPr>
          <w:szCs w:val="24"/>
        </w:rPr>
        <w:t xml:space="preserve"> </w:t>
      </w:r>
      <w:r w:rsidR="002816D7" w:rsidRPr="00284CBA">
        <w:rPr>
          <w:szCs w:val="24"/>
        </w:rPr>
        <w:t>Vienlaikus jāņem vērā, ka minētais rādītājs ir nedaudz pārsniegts, palielinot programmas kopējo finansējuma apjomu.</w:t>
      </w:r>
      <w:r w:rsidR="00DE37EF" w:rsidRPr="00284CBA">
        <w:rPr>
          <w:szCs w:val="24"/>
        </w:rPr>
        <w:t xml:space="preserve"> </w:t>
      </w:r>
      <w:r w:rsidR="00C32786" w:rsidRPr="00284CBA">
        <w:rPr>
          <w:iCs/>
          <w:szCs w:val="24"/>
        </w:rPr>
        <w:t>Aktivitātes</w:t>
      </w:r>
      <w:r w:rsidR="00DD564C" w:rsidRPr="00284CBA">
        <w:rPr>
          <w:iCs/>
          <w:szCs w:val="24"/>
        </w:rPr>
        <w:t xml:space="preserve"> uzraudzības</w:t>
      </w:r>
      <w:r w:rsidR="004846A9" w:rsidRPr="00284CBA">
        <w:rPr>
          <w:iCs/>
          <w:szCs w:val="24"/>
        </w:rPr>
        <w:t xml:space="preserve"> rādītāju izpilde atspoguļota</w:t>
      </w:r>
      <w:r w:rsidR="00F16FA9" w:rsidRPr="00284CBA">
        <w:rPr>
          <w:iCs/>
          <w:szCs w:val="24"/>
        </w:rPr>
        <w:t xml:space="preserve"> </w:t>
      </w:r>
      <w:r w:rsidR="006F063D" w:rsidRPr="00284CBA">
        <w:rPr>
          <w:iCs/>
          <w:szCs w:val="24"/>
        </w:rPr>
        <w:t>Tabulā Nr.</w:t>
      </w:r>
      <w:r w:rsidR="006F71F7" w:rsidRPr="00284CBA">
        <w:rPr>
          <w:iCs/>
          <w:szCs w:val="24"/>
        </w:rPr>
        <w:t>10</w:t>
      </w:r>
      <w:r w:rsidR="004846A9" w:rsidRPr="00284CBA">
        <w:rPr>
          <w:iCs/>
          <w:szCs w:val="24"/>
        </w:rPr>
        <w:t>.</w:t>
      </w:r>
      <w:r w:rsidR="00F16FA9" w:rsidRPr="00284CBA">
        <w:rPr>
          <w:iCs/>
          <w:szCs w:val="24"/>
        </w:rPr>
        <w:tab/>
      </w:r>
    </w:p>
    <w:p w14:paraId="24A57CB7" w14:textId="561A13B6" w:rsidR="00EF6811" w:rsidRPr="00284CBA" w:rsidRDefault="006F063D" w:rsidP="006F063D">
      <w:pPr>
        <w:tabs>
          <w:tab w:val="left" w:pos="2884"/>
        </w:tabs>
        <w:spacing w:before="120" w:line="259" w:lineRule="auto"/>
        <w:ind w:left="0"/>
        <w:jc w:val="right"/>
        <w:rPr>
          <w:iCs/>
          <w:szCs w:val="24"/>
        </w:rPr>
      </w:pPr>
      <w:r w:rsidRPr="00284CBA">
        <w:rPr>
          <w:i/>
          <w:szCs w:val="24"/>
        </w:rPr>
        <w:t>Tabula Nr.</w:t>
      </w:r>
      <w:r w:rsidR="006F71F7" w:rsidRPr="00284CBA">
        <w:rPr>
          <w:i/>
          <w:szCs w:val="24"/>
        </w:rPr>
        <w:t>10</w:t>
      </w:r>
    </w:p>
    <w:p w14:paraId="70E170D0" w14:textId="524C32DE" w:rsidR="00F16FA9" w:rsidRPr="00284CBA" w:rsidRDefault="004B1D72" w:rsidP="003C412D">
      <w:pPr>
        <w:tabs>
          <w:tab w:val="left" w:pos="567"/>
          <w:tab w:val="left" w:pos="2884"/>
        </w:tabs>
        <w:ind w:left="0"/>
        <w:jc w:val="center"/>
        <w:rPr>
          <w:b/>
          <w:iCs/>
          <w:szCs w:val="24"/>
        </w:rPr>
      </w:pPr>
      <w:r w:rsidRPr="00284CBA">
        <w:rPr>
          <w:b/>
          <w:iCs/>
          <w:szCs w:val="24"/>
        </w:rPr>
        <w:t>2</w:t>
      </w:r>
      <w:r w:rsidR="00DD564C" w:rsidRPr="00284CBA">
        <w:rPr>
          <w:b/>
          <w:iCs/>
          <w:szCs w:val="24"/>
        </w:rPr>
        <w:t>.1.1.2.</w:t>
      </w:r>
      <w:r w:rsidR="00983E44" w:rsidRPr="00284CBA">
        <w:rPr>
          <w:b/>
          <w:iCs/>
          <w:szCs w:val="24"/>
        </w:rPr>
        <w:t xml:space="preserve"> </w:t>
      </w:r>
      <w:r w:rsidR="00DD564C" w:rsidRPr="00284CBA">
        <w:rPr>
          <w:b/>
          <w:iCs/>
          <w:szCs w:val="24"/>
        </w:rPr>
        <w:t>aktivitātes plānotie un sasniegtie rādītāji</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418"/>
        <w:gridCol w:w="1673"/>
      </w:tblGrid>
      <w:tr w:rsidR="00DD564C" w:rsidRPr="00284CBA" w14:paraId="3949ED99" w14:textId="77777777" w:rsidTr="00535E58">
        <w:trPr>
          <w:trHeight w:val="229"/>
        </w:trPr>
        <w:tc>
          <w:tcPr>
            <w:tcW w:w="6232" w:type="dxa"/>
            <w:shd w:val="clear" w:color="auto" w:fill="BFBFBF" w:themeFill="background1" w:themeFillShade="BF"/>
            <w:vAlign w:val="center"/>
          </w:tcPr>
          <w:p w14:paraId="648B5FA8" w14:textId="77777777" w:rsidR="00DD564C" w:rsidRPr="00284CBA" w:rsidRDefault="00DD564C" w:rsidP="003C412D">
            <w:pPr>
              <w:tabs>
                <w:tab w:val="left" w:pos="567"/>
                <w:tab w:val="left" w:pos="2884"/>
              </w:tabs>
              <w:ind w:left="0" w:firstLine="709"/>
              <w:jc w:val="center"/>
              <w:rPr>
                <w:b/>
                <w:iCs/>
                <w:szCs w:val="24"/>
              </w:rPr>
            </w:pPr>
            <w:r w:rsidRPr="00284CBA">
              <w:rPr>
                <w:b/>
                <w:iCs/>
                <w:szCs w:val="24"/>
              </w:rPr>
              <w:t>Rādītāja nosaukums</w:t>
            </w:r>
          </w:p>
        </w:tc>
        <w:tc>
          <w:tcPr>
            <w:tcW w:w="1418" w:type="dxa"/>
            <w:shd w:val="clear" w:color="auto" w:fill="BFBFBF" w:themeFill="background1" w:themeFillShade="BF"/>
            <w:vAlign w:val="center"/>
          </w:tcPr>
          <w:p w14:paraId="51E19675" w14:textId="77777777" w:rsidR="00DD564C" w:rsidRPr="00284CBA" w:rsidRDefault="00DD564C" w:rsidP="003C412D">
            <w:pPr>
              <w:tabs>
                <w:tab w:val="left" w:pos="567"/>
                <w:tab w:val="left" w:pos="2884"/>
              </w:tabs>
              <w:ind w:left="0"/>
              <w:jc w:val="center"/>
              <w:rPr>
                <w:b/>
                <w:iCs/>
                <w:szCs w:val="24"/>
              </w:rPr>
            </w:pPr>
            <w:r w:rsidRPr="00284CBA">
              <w:rPr>
                <w:b/>
                <w:iCs/>
                <w:szCs w:val="24"/>
              </w:rPr>
              <w:t>PLĀNOTĀ vērtība</w:t>
            </w:r>
          </w:p>
        </w:tc>
        <w:tc>
          <w:tcPr>
            <w:tcW w:w="1673" w:type="dxa"/>
            <w:shd w:val="clear" w:color="auto" w:fill="BFBFBF" w:themeFill="background1" w:themeFillShade="BF"/>
            <w:vAlign w:val="center"/>
          </w:tcPr>
          <w:p w14:paraId="5655EBF5" w14:textId="1C84A050" w:rsidR="00DD564C" w:rsidRPr="00284CBA" w:rsidRDefault="00DD564C" w:rsidP="003C412D">
            <w:pPr>
              <w:tabs>
                <w:tab w:val="left" w:pos="567"/>
                <w:tab w:val="left" w:pos="2884"/>
              </w:tabs>
              <w:ind w:left="0"/>
              <w:jc w:val="center"/>
              <w:rPr>
                <w:b/>
                <w:iCs/>
                <w:szCs w:val="24"/>
              </w:rPr>
            </w:pPr>
            <w:r w:rsidRPr="00284CBA">
              <w:rPr>
                <w:b/>
                <w:iCs/>
                <w:szCs w:val="24"/>
              </w:rPr>
              <w:t>SASNIEGTĀ vērtība</w:t>
            </w:r>
          </w:p>
        </w:tc>
      </w:tr>
      <w:tr w:rsidR="00DD564C" w:rsidRPr="00284CBA" w14:paraId="13C5C8C8" w14:textId="77777777" w:rsidTr="00535E58">
        <w:trPr>
          <w:trHeight w:val="74"/>
        </w:trPr>
        <w:tc>
          <w:tcPr>
            <w:tcW w:w="6232" w:type="dxa"/>
          </w:tcPr>
          <w:p w14:paraId="24DBECC0" w14:textId="19D406C8" w:rsidR="00833967" w:rsidRPr="00284CBA" w:rsidRDefault="008049E2" w:rsidP="001C24B2">
            <w:pPr>
              <w:tabs>
                <w:tab w:val="left" w:pos="567"/>
                <w:tab w:val="left" w:pos="2884"/>
              </w:tabs>
              <w:ind w:left="0"/>
              <w:rPr>
                <w:iCs/>
                <w:szCs w:val="24"/>
              </w:rPr>
            </w:pPr>
            <w:r w:rsidRPr="00284CBA">
              <w:rPr>
                <w:iCs/>
                <w:szCs w:val="24"/>
              </w:rPr>
              <w:t xml:space="preserve">Aktivitātes </w:t>
            </w:r>
            <w:r w:rsidRPr="00284CBA">
              <w:rPr>
                <w:b/>
                <w:iCs/>
                <w:szCs w:val="24"/>
              </w:rPr>
              <w:t>iznākuma rādītājs</w:t>
            </w:r>
            <w:r w:rsidRPr="00284CBA">
              <w:rPr>
                <w:iCs/>
                <w:szCs w:val="24"/>
              </w:rPr>
              <w:t xml:space="preserve"> </w:t>
            </w:r>
            <w:r w:rsidR="002F7EB8" w:rsidRPr="00284CBA">
              <w:rPr>
                <w:iCs/>
                <w:szCs w:val="24"/>
              </w:rPr>
              <w:t xml:space="preserve">(DPP) </w:t>
            </w:r>
            <w:r w:rsidRPr="00284CBA">
              <w:rPr>
                <w:iCs/>
                <w:szCs w:val="24"/>
              </w:rPr>
              <w:t>– līdz 2015.</w:t>
            </w:r>
            <w:r w:rsidR="00F16FA9" w:rsidRPr="00284CBA">
              <w:rPr>
                <w:iCs/>
                <w:szCs w:val="24"/>
              </w:rPr>
              <w:t xml:space="preserve"> </w:t>
            </w:r>
            <w:r w:rsidRPr="00284CBA">
              <w:rPr>
                <w:iCs/>
                <w:szCs w:val="24"/>
              </w:rPr>
              <w:t>gada 30.</w:t>
            </w:r>
            <w:r w:rsidR="00F16FA9" w:rsidRPr="00284CBA">
              <w:rPr>
                <w:iCs/>
                <w:szCs w:val="24"/>
              </w:rPr>
              <w:t xml:space="preserve"> </w:t>
            </w:r>
            <w:r w:rsidRPr="00284CBA">
              <w:rPr>
                <w:iCs/>
                <w:szCs w:val="24"/>
              </w:rPr>
              <w:t>n</w:t>
            </w:r>
            <w:r w:rsidR="002F7EB8" w:rsidRPr="00284CBA">
              <w:rPr>
                <w:iCs/>
                <w:szCs w:val="24"/>
              </w:rPr>
              <w:t>ovembrim sniegts atbalsts 3</w:t>
            </w:r>
            <w:r w:rsidRPr="00284CBA">
              <w:rPr>
                <w:iCs/>
                <w:szCs w:val="24"/>
              </w:rPr>
              <w:t>0 starptautiskās sadarbības projektiem zinātnē un inovācijās</w:t>
            </w:r>
          </w:p>
        </w:tc>
        <w:tc>
          <w:tcPr>
            <w:tcW w:w="1418" w:type="dxa"/>
            <w:vAlign w:val="center"/>
          </w:tcPr>
          <w:p w14:paraId="241644BD" w14:textId="77777777" w:rsidR="00DD564C" w:rsidRPr="00284CBA" w:rsidRDefault="0079651B" w:rsidP="001C24B2">
            <w:pPr>
              <w:tabs>
                <w:tab w:val="left" w:pos="567"/>
                <w:tab w:val="left" w:pos="2884"/>
              </w:tabs>
              <w:ind w:left="0" w:firstLine="709"/>
              <w:rPr>
                <w:iCs/>
                <w:szCs w:val="24"/>
              </w:rPr>
            </w:pPr>
            <w:r w:rsidRPr="00284CBA">
              <w:rPr>
                <w:iCs/>
                <w:szCs w:val="24"/>
              </w:rPr>
              <w:t>30</w:t>
            </w:r>
          </w:p>
        </w:tc>
        <w:tc>
          <w:tcPr>
            <w:tcW w:w="1673" w:type="dxa"/>
            <w:vAlign w:val="center"/>
          </w:tcPr>
          <w:p w14:paraId="0557C8FA" w14:textId="0C896575" w:rsidR="00DD564C" w:rsidRPr="00284CBA" w:rsidRDefault="006D078A" w:rsidP="001C24B2">
            <w:pPr>
              <w:tabs>
                <w:tab w:val="left" w:pos="567"/>
                <w:tab w:val="left" w:pos="2884"/>
              </w:tabs>
              <w:ind w:left="670"/>
              <w:rPr>
                <w:iCs/>
                <w:szCs w:val="24"/>
              </w:rPr>
            </w:pPr>
            <w:r w:rsidRPr="00284CBA">
              <w:rPr>
                <w:iCs/>
                <w:szCs w:val="24"/>
              </w:rPr>
              <w:t>3</w:t>
            </w:r>
            <w:r w:rsidR="00623861" w:rsidRPr="00284CBA">
              <w:rPr>
                <w:iCs/>
                <w:szCs w:val="24"/>
              </w:rPr>
              <w:t>6</w:t>
            </w:r>
          </w:p>
        </w:tc>
      </w:tr>
      <w:tr w:rsidR="00833967" w:rsidRPr="00284CBA" w14:paraId="2226BAE2" w14:textId="77777777" w:rsidTr="00535E58">
        <w:trPr>
          <w:trHeight w:val="74"/>
        </w:trPr>
        <w:tc>
          <w:tcPr>
            <w:tcW w:w="6232" w:type="dxa"/>
          </w:tcPr>
          <w:p w14:paraId="25B46FB5" w14:textId="4A4D6781" w:rsidR="00833967" w:rsidRPr="00284CBA" w:rsidRDefault="00E73F00" w:rsidP="001C24B2">
            <w:pPr>
              <w:tabs>
                <w:tab w:val="left" w:pos="567"/>
                <w:tab w:val="left" w:pos="2884"/>
              </w:tabs>
              <w:ind w:left="0"/>
              <w:rPr>
                <w:b/>
                <w:iCs/>
                <w:szCs w:val="24"/>
                <w:u w:val="single"/>
              </w:rPr>
            </w:pPr>
            <w:r w:rsidRPr="00284CBA">
              <w:rPr>
                <w:b/>
                <w:iCs/>
                <w:szCs w:val="24"/>
                <w:u w:val="single"/>
              </w:rPr>
              <w:t>Rezultāta rādītājs</w:t>
            </w:r>
            <w:r w:rsidR="00833967" w:rsidRPr="00284CBA">
              <w:rPr>
                <w:b/>
                <w:iCs/>
                <w:szCs w:val="24"/>
                <w:u w:val="single"/>
              </w:rPr>
              <w:t>:</w:t>
            </w:r>
            <w:r w:rsidR="00833967" w:rsidRPr="00284CBA">
              <w:rPr>
                <w:iCs/>
                <w:szCs w:val="24"/>
              </w:rPr>
              <w:t xml:space="preserve"> </w:t>
            </w:r>
            <w:r w:rsidRPr="00284CBA">
              <w:rPr>
                <w:iCs/>
                <w:szCs w:val="24"/>
              </w:rPr>
              <w:t xml:space="preserve">ERAF projekta ietvaros </w:t>
            </w:r>
            <w:r w:rsidR="00EC54B9" w:rsidRPr="00284CBA">
              <w:rPr>
                <w:iCs/>
                <w:szCs w:val="24"/>
              </w:rPr>
              <w:t xml:space="preserve">aktivitātē </w:t>
            </w:r>
            <w:r w:rsidRPr="00284CBA">
              <w:rPr>
                <w:iCs/>
                <w:szCs w:val="24"/>
              </w:rPr>
              <w:t>pieteikto starptautiskās sadarbības projektu skaits</w:t>
            </w:r>
            <w:r w:rsidR="00D316BC" w:rsidRPr="00284CBA">
              <w:rPr>
                <w:iCs/>
                <w:szCs w:val="24"/>
              </w:rPr>
              <w:t xml:space="preserve"> (uz 0</w:t>
            </w:r>
            <w:r w:rsidR="00EC54B9" w:rsidRPr="00284CBA">
              <w:rPr>
                <w:iCs/>
                <w:szCs w:val="24"/>
              </w:rPr>
              <w:t>6</w:t>
            </w:r>
            <w:r w:rsidR="00D316BC" w:rsidRPr="00284CBA">
              <w:rPr>
                <w:iCs/>
                <w:szCs w:val="24"/>
              </w:rPr>
              <w:t>.</w:t>
            </w:r>
            <w:r w:rsidR="00EC54B9" w:rsidRPr="00284CBA">
              <w:rPr>
                <w:iCs/>
                <w:szCs w:val="24"/>
              </w:rPr>
              <w:t>04.2016</w:t>
            </w:r>
            <w:r w:rsidR="00D316BC" w:rsidRPr="00284CBA">
              <w:rPr>
                <w:iCs/>
                <w:szCs w:val="24"/>
              </w:rPr>
              <w:t>.)</w:t>
            </w:r>
          </w:p>
        </w:tc>
        <w:tc>
          <w:tcPr>
            <w:tcW w:w="1418" w:type="dxa"/>
            <w:vAlign w:val="center"/>
          </w:tcPr>
          <w:p w14:paraId="162E3E6F" w14:textId="77777777" w:rsidR="00833967" w:rsidRPr="00284CBA" w:rsidRDefault="004823F3" w:rsidP="001C24B2">
            <w:pPr>
              <w:tabs>
                <w:tab w:val="left" w:pos="567"/>
                <w:tab w:val="left" w:pos="2884"/>
              </w:tabs>
              <w:ind w:left="0" w:firstLine="709"/>
              <w:rPr>
                <w:iCs/>
                <w:szCs w:val="24"/>
              </w:rPr>
            </w:pPr>
            <w:r w:rsidRPr="00284CBA">
              <w:rPr>
                <w:iCs/>
                <w:szCs w:val="24"/>
              </w:rPr>
              <w:t>-</w:t>
            </w:r>
          </w:p>
        </w:tc>
        <w:tc>
          <w:tcPr>
            <w:tcW w:w="1673" w:type="dxa"/>
            <w:vAlign w:val="center"/>
          </w:tcPr>
          <w:p w14:paraId="071DED56" w14:textId="66D35AC6" w:rsidR="00833967" w:rsidRPr="00284CBA" w:rsidRDefault="00A00E36" w:rsidP="001C24B2">
            <w:pPr>
              <w:tabs>
                <w:tab w:val="left" w:pos="567"/>
                <w:tab w:val="left" w:pos="2884"/>
              </w:tabs>
              <w:ind w:left="0" w:firstLine="709"/>
              <w:rPr>
                <w:iCs/>
                <w:color w:val="FF0000"/>
                <w:szCs w:val="24"/>
              </w:rPr>
            </w:pPr>
            <w:r w:rsidRPr="00284CBA">
              <w:rPr>
                <w:szCs w:val="24"/>
              </w:rPr>
              <w:t>467</w:t>
            </w:r>
          </w:p>
        </w:tc>
      </w:tr>
      <w:tr w:rsidR="00DD564C" w:rsidRPr="00284CBA" w14:paraId="013A25E7" w14:textId="77777777" w:rsidTr="00535E58">
        <w:tc>
          <w:tcPr>
            <w:tcW w:w="6232" w:type="dxa"/>
          </w:tcPr>
          <w:p w14:paraId="42DC443F" w14:textId="168895E2" w:rsidR="00DD564C" w:rsidRPr="00284CBA" w:rsidRDefault="00DD564C" w:rsidP="001C24B2">
            <w:pPr>
              <w:tabs>
                <w:tab w:val="left" w:pos="567"/>
                <w:tab w:val="left" w:pos="2884"/>
              </w:tabs>
              <w:ind w:left="0"/>
              <w:rPr>
                <w:iCs/>
                <w:szCs w:val="24"/>
              </w:rPr>
            </w:pPr>
            <w:r w:rsidRPr="00284CBA">
              <w:rPr>
                <w:b/>
                <w:iCs/>
                <w:szCs w:val="24"/>
                <w:u w:val="single"/>
              </w:rPr>
              <w:t>Rezultāta rādītājs:</w:t>
            </w:r>
            <w:r w:rsidRPr="00284CBA">
              <w:rPr>
                <w:iCs/>
                <w:szCs w:val="24"/>
              </w:rPr>
              <w:t xml:space="preserve"> </w:t>
            </w:r>
            <w:r w:rsidR="00BD207C" w:rsidRPr="00284CBA">
              <w:rPr>
                <w:iCs/>
                <w:szCs w:val="24"/>
              </w:rPr>
              <w:t xml:space="preserve">ERAF projekta ietvaros </w:t>
            </w:r>
            <w:r w:rsidR="00B01ED9" w:rsidRPr="00284CBA">
              <w:rPr>
                <w:iCs/>
                <w:szCs w:val="24"/>
              </w:rPr>
              <w:t xml:space="preserve">aktivitātē </w:t>
            </w:r>
            <w:r w:rsidR="00BD207C" w:rsidRPr="00284CBA">
              <w:rPr>
                <w:iCs/>
                <w:szCs w:val="24"/>
              </w:rPr>
              <w:t>apstiprināto starptautiskās sadarbības projektu skaits</w:t>
            </w:r>
            <w:r w:rsidR="00EC54B9" w:rsidRPr="00284CBA">
              <w:rPr>
                <w:iCs/>
                <w:szCs w:val="24"/>
              </w:rPr>
              <w:t xml:space="preserve"> (uz 06.04.2016.)</w:t>
            </w:r>
          </w:p>
        </w:tc>
        <w:tc>
          <w:tcPr>
            <w:tcW w:w="1418" w:type="dxa"/>
            <w:vAlign w:val="center"/>
          </w:tcPr>
          <w:p w14:paraId="1732FE0E" w14:textId="77777777" w:rsidR="00DD564C" w:rsidRPr="00284CBA" w:rsidRDefault="004823F3" w:rsidP="001C24B2">
            <w:pPr>
              <w:tabs>
                <w:tab w:val="left" w:pos="567"/>
                <w:tab w:val="left" w:pos="2884"/>
              </w:tabs>
              <w:ind w:left="0" w:firstLine="709"/>
              <w:rPr>
                <w:iCs/>
                <w:szCs w:val="24"/>
              </w:rPr>
            </w:pPr>
            <w:r w:rsidRPr="00284CBA">
              <w:rPr>
                <w:iCs/>
                <w:szCs w:val="24"/>
              </w:rPr>
              <w:t>-</w:t>
            </w:r>
          </w:p>
        </w:tc>
        <w:tc>
          <w:tcPr>
            <w:tcW w:w="1673" w:type="dxa"/>
            <w:vAlign w:val="center"/>
          </w:tcPr>
          <w:p w14:paraId="1A491869" w14:textId="786BE342" w:rsidR="00DD564C" w:rsidRPr="00284CBA" w:rsidRDefault="00B01ED9" w:rsidP="001C24B2">
            <w:pPr>
              <w:tabs>
                <w:tab w:val="left" w:pos="567"/>
                <w:tab w:val="left" w:pos="2884"/>
              </w:tabs>
              <w:ind w:left="0" w:firstLine="709"/>
              <w:rPr>
                <w:iCs/>
                <w:szCs w:val="24"/>
              </w:rPr>
            </w:pPr>
            <w:r w:rsidRPr="00284CBA">
              <w:rPr>
                <w:iCs/>
                <w:szCs w:val="24"/>
              </w:rPr>
              <w:t>73</w:t>
            </w:r>
          </w:p>
        </w:tc>
      </w:tr>
    </w:tbl>
    <w:p w14:paraId="7E0B883A" w14:textId="7D2912DF" w:rsidR="00F93F50" w:rsidRPr="00284CBA" w:rsidRDefault="00362197" w:rsidP="0049284E">
      <w:pPr>
        <w:pStyle w:val="Heading2"/>
      </w:pPr>
      <w:bookmarkStart w:id="45" w:name="_Toc476555876"/>
      <w:r w:rsidRPr="00284CBA">
        <w:t xml:space="preserve">3.4. </w:t>
      </w:r>
      <w:r w:rsidR="00F93F50" w:rsidRPr="00284CBA">
        <w:t xml:space="preserve">Gūtās mācības no </w:t>
      </w:r>
      <w:r w:rsidRPr="00284CBA">
        <w:t>2.1.1.2. aktivitātes</w:t>
      </w:r>
      <w:r w:rsidR="00F93F50" w:rsidRPr="00284CBA">
        <w:t xml:space="preserve"> „</w:t>
      </w:r>
      <w:r w:rsidR="002816D7" w:rsidRPr="00284CBA">
        <w:t>Atbalsts starptautiskās sadarbības projektiem zinātnē un tehnoloģijās</w:t>
      </w:r>
      <w:r w:rsidRPr="00284CBA">
        <w:t>” ieviešanas.</w:t>
      </w:r>
      <w:bookmarkEnd w:id="45"/>
    </w:p>
    <w:p w14:paraId="0E40E1C8" w14:textId="79428356" w:rsidR="005A2909" w:rsidRPr="00284CBA" w:rsidRDefault="003C412D" w:rsidP="00673BD1">
      <w:pPr>
        <w:tabs>
          <w:tab w:val="left" w:pos="2884"/>
        </w:tabs>
        <w:ind w:left="0" w:firstLine="709"/>
        <w:rPr>
          <w:rFonts w:eastAsia="Times New Roman"/>
          <w:szCs w:val="24"/>
          <w:lang w:eastAsia="lv-LV"/>
        </w:rPr>
      </w:pPr>
      <w:r w:rsidRPr="00284CBA">
        <w:rPr>
          <w:szCs w:val="24"/>
        </w:rPr>
        <w:t xml:space="preserve">Līdzšinējais atbalsts zinātniskajām institūcijām starptautiskās sadarbības snieguma uzlabošanai galvenokārt tika sniegts starptautiskās sadarbības projektu iesniegumu sagatavošanai, institūciju pārstāvju </w:t>
      </w:r>
      <w:r w:rsidRPr="00284CBA">
        <w:rPr>
          <w:rFonts w:eastAsia="Times New Roman"/>
          <w:szCs w:val="24"/>
          <w:lang w:eastAsia="lv-LV"/>
        </w:rPr>
        <w:t xml:space="preserve">dalībai zinātniskās konferencēs un programmas </w:t>
      </w:r>
      <w:r w:rsidRPr="00284CBA">
        <w:rPr>
          <w:rFonts w:eastAsia="Times New Roman"/>
          <w:i/>
          <w:szCs w:val="24"/>
          <w:lang w:eastAsia="lv-LV"/>
        </w:rPr>
        <w:t>„Apvārsnis 2020”</w:t>
      </w:r>
      <w:r w:rsidRPr="00284CBA">
        <w:rPr>
          <w:rFonts w:eastAsia="Times New Roman"/>
          <w:szCs w:val="24"/>
          <w:lang w:eastAsia="lv-LV"/>
        </w:rPr>
        <w:t xml:space="preserve"> ietvaros organizētās informācijas dienās un Partnerības biržās</w:t>
      </w:r>
      <w:r w:rsidR="00786C33" w:rsidRPr="00284CBA">
        <w:rPr>
          <w:rFonts w:eastAsia="Times New Roman"/>
          <w:szCs w:val="24"/>
          <w:lang w:eastAsia="lv-LV"/>
        </w:rPr>
        <w:t>. Kā projekta sasniedzamais rezultāts tika noteikts ERAF atbalstīto un iesniegto starptautiskās sadarbības programmu projektu iesniegumu skaitu, vienlaikus nenosakot kvalitātes prasības iesniedzamajiem projektiem.</w:t>
      </w:r>
    </w:p>
    <w:p w14:paraId="6D32CC47" w14:textId="791401C1" w:rsidR="00673BD1" w:rsidRPr="00284CBA" w:rsidRDefault="003C412D" w:rsidP="00673BD1">
      <w:pPr>
        <w:tabs>
          <w:tab w:val="left" w:pos="2884"/>
        </w:tabs>
        <w:ind w:left="0" w:firstLine="709"/>
        <w:rPr>
          <w:bCs/>
          <w:szCs w:val="24"/>
        </w:rPr>
      </w:pPr>
      <w:r w:rsidRPr="00284CBA">
        <w:rPr>
          <w:rFonts w:eastAsia="Times New Roman"/>
          <w:szCs w:val="24"/>
          <w:lang w:eastAsia="lv-LV"/>
        </w:rPr>
        <w:t xml:space="preserve">Aktivitātes ietvaros sniegts būtisks ieguldījums zinātnisko institūciju starptautiskās atpazīstamības un kontaktu dibināšanas jomā, tomēr </w:t>
      </w:r>
      <w:r w:rsidRPr="00284CBA">
        <w:rPr>
          <w:bCs/>
          <w:szCs w:val="24"/>
        </w:rPr>
        <w:t xml:space="preserve">2.1.1.2. aktivitātes ietvaros sasniegtie rezultāti parāda, ka </w:t>
      </w:r>
      <w:r w:rsidRPr="00284CBA">
        <w:rPr>
          <w:bCs/>
          <w:szCs w:val="24"/>
          <w:u w:val="single"/>
        </w:rPr>
        <w:t>Latvijas zinātniskajām institūcijām trūkst kapacitātes un iespēju</w:t>
      </w:r>
      <w:r w:rsidRPr="00284CBA">
        <w:rPr>
          <w:bCs/>
          <w:szCs w:val="24"/>
        </w:rPr>
        <w:t xml:space="preserve"> konkurētspējīgu projektu </w:t>
      </w:r>
      <w:r w:rsidR="005A2909" w:rsidRPr="00284CBA">
        <w:rPr>
          <w:bCs/>
          <w:szCs w:val="24"/>
        </w:rPr>
        <w:t>iesniegumu</w:t>
      </w:r>
      <w:r w:rsidRPr="00284CBA">
        <w:rPr>
          <w:bCs/>
          <w:szCs w:val="24"/>
        </w:rPr>
        <w:t xml:space="preserve"> </w:t>
      </w:r>
      <w:r w:rsidRPr="00284CBA">
        <w:rPr>
          <w:szCs w:val="24"/>
        </w:rPr>
        <w:t>ES pētniecības un inovācijas programmu ietvaros</w:t>
      </w:r>
      <w:r w:rsidRPr="00284CBA">
        <w:rPr>
          <w:bCs/>
          <w:szCs w:val="24"/>
        </w:rPr>
        <w:t xml:space="preserve"> sagatavošanai, kuru īstenošana tiktu apstiprināta. No ERAF atbalstītajiem un iesniegtajiem 467 projektu iesniegumiem tikai nepilni 16% jeb 73 projektu iesniegumi ir apstiprināti</w:t>
      </w:r>
      <w:r w:rsidR="00673BD1" w:rsidRPr="00284CBA">
        <w:rPr>
          <w:bCs/>
          <w:szCs w:val="24"/>
        </w:rPr>
        <w:t>;</w:t>
      </w:r>
      <w:r w:rsidRPr="00284CBA">
        <w:rPr>
          <w:bCs/>
          <w:szCs w:val="24"/>
        </w:rPr>
        <w:t xml:space="preserve"> </w:t>
      </w:r>
      <w:r w:rsidR="00673BD1" w:rsidRPr="00284CBA">
        <w:rPr>
          <w:rFonts w:eastAsia="Times New Roman"/>
          <w:szCs w:val="24"/>
          <w:lang w:eastAsia="lv-LV"/>
        </w:rPr>
        <w:t>pārsvarā zinātniskās institūcijas ES pētniecības un inovācijas atbalsta programmās iesniegušas projektu iesniegumus kā projekta sadarbības partneris, retāk kā projekta koordinators (vadošais izpildītājs).</w:t>
      </w:r>
      <w:r w:rsidR="005A2909" w:rsidRPr="00284CBA">
        <w:rPr>
          <w:rFonts w:eastAsia="Times New Roman"/>
          <w:szCs w:val="24"/>
          <w:lang w:eastAsia="lv-LV"/>
        </w:rPr>
        <w:t xml:space="preserve"> Latvijas zinātniskajām institūcijām ir </w:t>
      </w:r>
      <w:r w:rsidR="005A2909" w:rsidRPr="00284CBA">
        <w:rPr>
          <w:rFonts w:eastAsia="Times New Roman"/>
          <w:szCs w:val="24"/>
          <w:u w:val="single"/>
          <w:lang w:eastAsia="lv-LV"/>
        </w:rPr>
        <w:t>sarežģīti iekļauties vadošajos starptautiskajos zinātniskajos konsorcijos to starptautiskās zinātniskās atpazīstamības, ierobežoto sadarbības kontaktu, pieredzes un kapacitātes (finansiālās, administratīvās un cilvēkresursu) dēļ.</w:t>
      </w:r>
      <w:r w:rsidR="00F049EE" w:rsidRPr="00284CBA">
        <w:rPr>
          <w:rFonts w:eastAsia="Times New Roman"/>
          <w:szCs w:val="24"/>
          <w:lang w:eastAsia="lv-LV"/>
        </w:rPr>
        <w:t xml:space="preserve"> </w:t>
      </w:r>
      <w:r w:rsidR="004A01E6" w:rsidRPr="00284CBA">
        <w:rPr>
          <w:rFonts w:eastAsia="Times New Roman"/>
          <w:szCs w:val="24"/>
          <w:lang w:eastAsia="lv-LV"/>
        </w:rPr>
        <w:t xml:space="preserve">Viens no faktoriem, kas ietekmēja sasniegtos rezultātus, bija tas, ka programmas ieviešanas nosacījumi nenoteica kvalitātes prasības sagatavojamajiem un iesniedzamiem projektiem, kā </w:t>
      </w:r>
      <w:r w:rsidR="000467E0" w:rsidRPr="00284CBA">
        <w:rPr>
          <w:rFonts w:eastAsia="Times New Roman"/>
          <w:szCs w:val="24"/>
          <w:lang w:eastAsia="lv-LV"/>
        </w:rPr>
        <w:t xml:space="preserve">rezultātā zinātniskajām institūcijām nebija noteikts motivācijas ietvars virs kvalitātes sliekšņa novērtētu projektu pieteikumu sagatavošanai. </w:t>
      </w:r>
    </w:p>
    <w:p w14:paraId="51ECC5A3" w14:textId="42D89BD1" w:rsidR="004F6568" w:rsidRPr="00284CBA" w:rsidRDefault="00F049EE" w:rsidP="00434A66">
      <w:pPr>
        <w:tabs>
          <w:tab w:val="left" w:pos="2884"/>
        </w:tabs>
        <w:ind w:left="0" w:firstLine="709"/>
        <w:rPr>
          <w:rFonts w:eastAsia="Times New Roman"/>
          <w:szCs w:val="24"/>
          <w:lang w:eastAsia="lv-LV"/>
        </w:rPr>
      </w:pPr>
      <w:r w:rsidRPr="00284CBA">
        <w:rPr>
          <w:rFonts w:eastAsia="Times New Roman"/>
          <w:szCs w:val="24"/>
          <w:lang w:eastAsia="lv-LV"/>
        </w:rPr>
        <w:t>Stratēģiskas un mērķtiecīgas starptautiskās sadarbības īstenošanai jābūt zinātnisko institūciju attīstības stratēģiju vienam no pamat</w:t>
      </w:r>
      <w:r w:rsidR="002A21C5" w:rsidRPr="00284CBA">
        <w:rPr>
          <w:rFonts w:eastAsia="Times New Roman"/>
          <w:szCs w:val="24"/>
          <w:lang w:eastAsia="lv-LV"/>
        </w:rPr>
        <w:t>a rīcības virzieniem</w:t>
      </w:r>
      <w:r w:rsidR="00C35086" w:rsidRPr="00284CBA">
        <w:rPr>
          <w:rFonts w:eastAsia="Times New Roman"/>
          <w:szCs w:val="24"/>
          <w:lang w:eastAsia="lv-LV"/>
        </w:rPr>
        <w:t>, kam jāparedz atbilstoši resursi un jāfokusē pētniecības plāns</w:t>
      </w:r>
      <w:r w:rsidRPr="00284CBA">
        <w:rPr>
          <w:rFonts w:eastAsia="Times New Roman"/>
          <w:szCs w:val="24"/>
          <w:lang w:eastAsia="lv-LV"/>
        </w:rPr>
        <w:t xml:space="preserve">. Starptautiskās sadarbības padziļināšana ar stratēģiskajām ārvalstu partnerinstitūcijām ir </w:t>
      </w:r>
      <w:r w:rsidR="002A21C5" w:rsidRPr="00284CBA">
        <w:rPr>
          <w:rFonts w:eastAsia="Times New Roman"/>
          <w:szCs w:val="24"/>
          <w:lang w:eastAsia="lv-LV"/>
        </w:rPr>
        <w:t xml:space="preserve">būtiska sekmīgākai dalībai kopīgos starptautiskos projektos. </w:t>
      </w:r>
      <w:r w:rsidR="00434A66" w:rsidRPr="00284CBA">
        <w:rPr>
          <w:rFonts w:eastAsia="Times New Roman"/>
          <w:szCs w:val="24"/>
          <w:lang w:eastAsia="lv-LV"/>
        </w:rPr>
        <w:t xml:space="preserve">Būtiska loma partnerības padziļināšanai ir kopīgu interešu pētniecības projektu īstenošanai un personāla pētnieciskās mobilitātes pasākumu īstenošanai, </w:t>
      </w:r>
      <w:r w:rsidR="004F6568" w:rsidRPr="00284CBA">
        <w:rPr>
          <w:rFonts w:eastAsia="Times New Roman"/>
          <w:szCs w:val="24"/>
          <w:lang w:eastAsia="lv-LV"/>
        </w:rPr>
        <w:t xml:space="preserve">kas sniedz iespēju </w:t>
      </w:r>
      <w:r w:rsidR="00434A66" w:rsidRPr="00284CBA">
        <w:rPr>
          <w:rFonts w:eastAsia="Times New Roman"/>
          <w:szCs w:val="24"/>
          <w:lang w:eastAsia="lv-LV"/>
        </w:rPr>
        <w:t>ne vien piek</w:t>
      </w:r>
      <w:r w:rsidR="004F6568" w:rsidRPr="00284CBA">
        <w:rPr>
          <w:rFonts w:eastAsia="Times New Roman"/>
          <w:szCs w:val="24"/>
          <w:lang w:eastAsia="lv-LV"/>
        </w:rPr>
        <w:t>ļū</w:t>
      </w:r>
      <w:r w:rsidR="00434A66" w:rsidRPr="00284CBA">
        <w:rPr>
          <w:rFonts w:eastAsia="Times New Roman"/>
          <w:szCs w:val="24"/>
          <w:lang w:eastAsia="lv-LV"/>
        </w:rPr>
        <w:t xml:space="preserve">t </w:t>
      </w:r>
      <w:r w:rsidR="00434A66" w:rsidRPr="00284CBA">
        <w:rPr>
          <w:rFonts w:eastAsia="Times New Roman"/>
          <w:szCs w:val="24"/>
          <w:lang w:eastAsia="lv-LV"/>
        </w:rPr>
        <w:lastRenderedPageBreak/>
        <w:t>zināšanām citās pasaules institūcijās, bet arī veicin</w:t>
      </w:r>
      <w:r w:rsidR="004F6568" w:rsidRPr="00284CBA">
        <w:rPr>
          <w:rFonts w:eastAsia="Times New Roman"/>
          <w:szCs w:val="24"/>
          <w:lang w:eastAsia="lv-LV"/>
        </w:rPr>
        <w:t>a</w:t>
      </w:r>
      <w:r w:rsidR="00434A66" w:rsidRPr="00284CBA">
        <w:rPr>
          <w:rFonts w:eastAsia="Times New Roman"/>
          <w:szCs w:val="24"/>
          <w:lang w:eastAsia="lv-LV"/>
        </w:rPr>
        <w:t xml:space="preserve"> tīklošan</w:t>
      </w:r>
      <w:r w:rsidR="004F6568" w:rsidRPr="00284CBA">
        <w:rPr>
          <w:rFonts w:eastAsia="Times New Roman"/>
          <w:szCs w:val="24"/>
          <w:lang w:eastAsia="lv-LV"/>
        </w:rPr>
        <w:t>os un nostiprina</w:t>
      </w:r>
      <w:r w:rsidR="00434A66" w:rsidRPr="00284CBA">
        <w:rPr>
          <w:rFonts w:eastAsia="Times New Roman"/>
          <w:szCs w:val="24"/>
          <w:lang w:eastAsia="lv-LV"/>
        </w:rPr>
        <w:t>/ paplašin</w:t>
      </w:r>
      <w:r w:rsidR="004F6568" w:rsidRPr="00284CBA">
        <w:rPr>
          <w:rFonts w:eastAsia="Times New Roman"/>
          <w:szCs w:val="24"/>
          <w:lang w:eastAsia="lv-LV"/>
        </w:rPr>
        <w:t>a</w:t>
      </w:r>
      <w:r w:rsidR="00434A66" w:rsidRPr="00284CBA">
        <w:rPr>
          <w:rFonts w:eastAsia="Times New Roman"/>
          <w:szCs w:val="24"/>
          <w:lang w:eastAsia="lv-LV"/>
        </w:rPr>
        <w:t xml:space="preserve"> sadarbības tīklus</w:t>
      </w:r>
      <w:r w:rsidR="00D379ED" w:rsidRPr="00284CBA">
        <w:rPr>
          <w:rFonts w:eastAsia="Times New Roman"/>
          <w:szCs w:val="24"/>
          <w:lang w:eastAsia="lv-LV"/>
        </w:rPr>
        <w:t>, stiprina uzticību un palīdz veidot droša partnera reputāciju.</w:t>
      </w:r>
    </w:p>
    <w:p w14:paraId="7853D68B" w14:textId="3427E30A" w:rsidR="003C412D" w:rsidRPr="00284CBA" w:rsidRDefault="00DF302A" w:rsidP="00485D50">
      <w:pPr>
        <w:tabs>
          <w:tab w:val="left" w:pos="2884"/>
        </w:tabs>
        <w:ind w:left="0" w:firstLine="709"/>
        <w:rPr>
          <w:rFonts w:eastAsia="Times New Roman"/>
          <w:szCs w:val="24"/>
          <w:lang w:eastAsia="lv-LV"/>
        </w:rPr>
      </w:pPr>
      <w:r w:rsidRPr="00284CBA">
        <w:rPr>
          <w:rFonts w:eastAsia="Times New Roman"/>
          <w:szCs w:val="24"/>
          <w:lang w:eastAsia="lv-LV"/>
        </w:rPr>
        <w:t xml:space="preserve">Latvijas zinātnisko institūciju starptautiskā snieguma uzlabošanai svarīga loma ir arī profesionālam un kompetentam Nacionālā kontaktpunkta darbam, kas darbojas kā informācijas </w:t>
      </w:r>
      <w:r w:rsidR="00C868C9" w:rsidRPr="00284CBA">
        <w:rPr>
          <w:rFonts w:eastAsia="Times New Roman"/>
          <w:szCs w:val="24"/>
          <w:lang w:eastAsia="lv-LV"/>
        </w:rPr>
        <w:t xml:space="preserve">un konsultāciju </w:t>
      </w:r>
      <w:r w:rsidRPr="00284CBA">
        <w:rPr>
          <w:rFonts w:eastAsia="Times New Roman"/>
          <w:szCs w:val="24"/>
          <w:lang w:eastAsia="lv-LV"/>
        </w:rPr>
        <w:t>sniedz</w:t>
      </w:r>
      <w:r w:rsidR="00EF1347" w:rsidRPr="00284CBA">
        <w:rPr>
          <w:rFonts w:eastAsia="Times New Roman"/>
          <w:szCs w:val="24"/>
          <w:lang w:eastAsia="lv-LV"/>
        </w:rPr>
        <w:t>ējs</w:t>
      </w:r>
      <w:r w:rsidR="00C868C9" w:rsidRPr="00284CBA">
        <w:rPr>
          <w:rFonts w:eastAsia="Times New Roman"/>
          <w:szCs w:val="24"/>
          <w:lang w:eastAsia="lv-LV"/>
        </w:rPr>
        <w:t xml:space="preserve"> nacionālā līmenī par </w:t>
      </w:r>
      <w:r w:rsidR="00AE057E" w:rsidRPr="00284CBA">
        <w:rPr>
          <w:rFonts w:eastAsia="Times New Roman"/>
          <w:szCs w:val="24"/>
          <w:lang w:eastAsia="lv-LV"/>
        </w:rPr>
        <w:t xml:space="preserve">P&amp;A </w:t>
      </w:r>
      <w:r w:rsidR="00C868C9" w:rsidRPr="00284CBA">
        <w:rPr>
          <w:rFonts w:eastAsia="Times New Roman"/>
          <w:szCs w:val="24"/>
          <w:lang w:eastAsia="lv-LV"/>
        </w:rPr>
        <w:t>starptautisko programmu iespējām.</w:t>
      </w:r>
      <w:r w:rsidR="000E10BF" w:rsidRPr="00284CBA">
        <w:rPr>
          <w:rFonts w:eastAsia="Times New Roman"/>
          <w:szCs w:val="24"/>
          <w:lang w:eastAsia="lv-LV"/>
        </w:rPr>
        <w:t xml:space="preserve"> Esošā NKP kapacitāte šī uzdevuma veikšanai vērtējama kā nepietiekama</w:t>
      </w:r>
      <w:r w:rsidR="00A8781C" w:rsidRPr="00284CBA">
        <w:rPr>
          <w:rFonts w:eastAsia="Times New Roman"/>
          <w:szCs w:val="24"/>
          <w:lang w:eastAsia="lv-LV"/>
        </w:rPr>
        <w:t xml:space="preserve">, kā arī būtiski uzlabojams NKP sniegtais atbalsts Latvijas komersantiem par to iespējām dalībai programmā </w:t>
      </w:r>
      <w:r w:rsidR="00A8781C" w:rsidRPr="00284CBA">
        <w:rPr>
          <w:rFonts w:eastAsia="Times New Roman"/>
          <w:i/>
          <w:szCs w:val="24"/>
          <w:lang w:eastAsia="lv-LV"/>
        </w:rPr>
        <w:t>“Apvārsnis 2020”</w:t>
      </w:r>
      <w:r w:rsidR="00F17105" w:rsidRPr="00284CBA">
        <w:rPr>
          <w:rFonts w:eastAsia="Times New Roman"/>
          <w:szCs w:val="24"/>
          <w:lang w:eastAsia="lv-LV"/>
        </w:rPr>
        <w:t>.</w:t>
      </w:r>
      <w:r w:rsidR="00485D50" w:rsidRPr="00284CBA">
        <w:rPr>
          <w:rFonts w:eastAsia="Times New Roman"/>
          <w:szCs w:val="24"/>
          <w:lang w:eastAsia="lv-LV"/>
        </w:rPr>
        <w:t xml:space="preserve"> Programmas ieviešanas nosacījumos jānosaka kvalitātes slieks</w:t>
      </w:r>
      <w:r w:rsidR="00665432" w:rsidRPr="00284CBA">
        <w:rPr>
          <w:rFonts w:eastAsia="Times New Roman"/>
          <w:szCs w:val="24"/>
          <w:lang w:eastAsia="lv-LV"/>
        </w:rPr>
        <w:t xml:space="preserve">nis sagatavojamajiem projektiem un </w:t>
      </w:r>
      <w:proofErr w:type="spellStart"/>
      <w:r w:rsidR="00665432" w:rsidRPr="00284CBA">
        <w:rPr>
          <w:rFonts w:eastAsia="Times New Roman"/>
          <w:szCs w:val="24"/>
          <w:lang w:eastAsia="lv-LV"/>
        </w:rPr>
        <w:t>jāpastriprina</w:t>
      </w:r>
      <w:proofErr w:type="spellEnd"/>
      <w:r w:rsidR="00665432" w:rsidRPr="00284CBA">
        <w:rPr>
          <w:rFonts w:eastAsia="Times New Roman"/>
          <w:szCs w:val="24"/>
          <w:lang w:eastAsia="lv-LV"/>
        </w:rPr>
        <w:t xml:space="preserve"> Latvijas pārstāvniecība visu programmas </w:t>
      </w:r>
      <w:proofErr w:type="spellStart"/>
      <w:r w:rsidR="00665432" w:rsidRPr="00284CBA">
        <w:rPr>
          <w:rFonts w:eastAsia="Times New Roman"/>
          <w:szCs w:val="24"/>
          <w:lang w:eastAsia="lv-LV"/>
        </w:rPr>
        <w:t>programkomiteju</w:t>
      </w:r>
      <w:proofErr w:type="spellEnd"/>
      <w:r w:rsidR="00665432" w:rsidRPr="00284CBA">
        <w:rPr>
          <w:rFonts w:eastAsia="Times New Roman"/>
          <w:szCs w:val="24"/>
          <w:lang w:eastAsia="lv-LV"/>
        </w:rPr>
        <w:t xml:space="preserve"> darbā. Tāpat ir nepieciešams nodrošināt atbalsta instrumentu savstarpējo papildinātību.</w:t>
      </w:r>
    </w:p>
    <w:p w14:paraId="173EE78F" w14:textId="77777777" w:rsidR="00303E3E" w:rsidRPr="00284CBA" w:rsidRDefault="00303E3E" w:rsidP="00303E3E">
      <w:pPr>
        <w:pStyle w:val="Heading1"/>
        <w:tabs>
          <w:tab w:val="left" w:pos="2884"/>
        </w:tabs>
        <w:spacing w:before="240" w:after="240"/>
        <w:ind w:left="284"/>
        <w:jc w:val="center"/>
        <w:rPr>
          <w:rFonts w:ascii="Times New Roman" w:hAnsi="Times New Roman"/>
          <w:color w:val="auto"/>
          <w:sz w:val="24"/>
          <w:szCs w:val="24"/>
        </w:rPr>
      </w:pPr>
      <w:bookmarkStart w:id="46" w:name="_Toc476555877"/>
      <w:bookmarkStart w:id="47" w:name="_Toc426546515"/>
      <w:r w:rsidRPr="00284CBA">
        <w:rPr>
          <w:rFonts w:ascii="Times New Roman" w:hAnsi="Times New Roman"/>
          <w:color w:val="auto"/>
          <w:sz w:val="24"/>
          <w:szCs w:val="24"/>
        </w:rPr>
        <w:t>4. 1.1.1. SAM. 1.1.1.5. pasākuma „Atbalsts starptautiskās sadarbības projektiem pētniecībā un inovācijās” ieviešanas risinājuma apraksts</w:t>
      </w:r>
      <w:bookmarkEnd w:id="46"/>
    </w:p>
    <w:p w14:paraId="484DC925" w14:textId="47C5C39C" w:rsidR="00441FEB" w:rsidRPr="00284CBA" w:rsidRDefault="00026620" w:rsidP="00441FEB">
      <w:pPr>
        <w:tabs>
          <w:tab w:val="left" w:pos="0"/>
          <w:tab w:val="left" w:pos="709"/>
        </w:tabs>
        <w:ind w:left="0" w:firstLine="709"/>
        <w:rPr>
          <w:szCs w:val="24"/>
        </w:rPr>
      </w:pPr>
      <w:r w:rsidRPr="00284CBA">
        <w:rPr>
          <w:szCs w:val="24"/>
        </w:rPr>
        <w:t xml:space="preserve">1.1.1.5. pasākuma mērķis ir stiprināt Latvijas starptautisko sadarbību pētniecības un tehnoloģiju jomā un Latvijas zinātnisko institūciju konkurētspēju, zinātnisko izcilību un </w:t>
      </w:r>
      <w:proofErr w:type="spellStart"/>
      <w:r w:rsidRPr="00284CBA">
        <w:rPr>
          <w:szCs w:val="24"/>
        </w:rPr>
        <w:t>cilvēkkapitālu</w:t>
      </w:r>
      <w:proofErr w:type="spellEnd"/>
      <w:r w:rsidRPr="00284CBA">
        <w:rPr>
          <w:szCs w:val="24"/>
        </w:rPr>
        <w:t>, tādējādi sekmējot Latvijas dalību Eiropas pētniecības telpas projektu īstenošanā</w:t>
      </w:r>
      <w:r w:rsidR="00441FEB" w:rsidRPr="00284CBA">
        <w:rPr>
          <w:szCs w:val="24"/>
        </w:rPr>
        <w:t xml:space="preserve">. Investīcijas plānotas pētniecības un inovāciju starptautiskās sadarbības tīklu paplašināšanai, Latvijas zinātnisko institūciju Eiropas Pētniecības telpas bilaterālās un </w:t>
      </w:r>
      <w:proofErr w:type="spellStart"/>
      <w:r w:rsidR="00441FEB" w:rsidRPr="00284CBA">
        <w:rPr>
          <w:szCs w:val="24"/>
        </w:rPr>
        <w:t>multilaterālās</w:t>
      </w:r>
      <w:proofErr w:type="spellEnd"/>
      <w:r w:rsidR="00441FEB" w:rsidRPr="00284CBA">
        <w:rPr>
          <w:szCs w:val="24"/>
        </w:rPr>
        <w:t xml:space="preserve"> sadarbības projektu izstrādei un dalībai starptautiskos pētniecības, tīklošanās un sadraudzības pasākumos un Eiropas pētniecības telpas infrastruktūras stratēģiskā foruma (ESFRI) infrastruktūras objektos; “Apvārsnis 2020” Nacionālā kontak</w:t>
      </w:r>
      <w:r w:rsidR="00D73F93" w:rsidRPr="00284CBA">
        <w:rPr>
          <w:szCs w:val="24"/>
        </w:rPr>
        <w:t>t</w:t>
      </w:r>
      <w:r w:rsidR="00441FEB" w:rsidRPr="00284CBA">
        <w:rPr>
          <w:szCs w:val="24"/>
        </w:rPr>
        <w:t xml:space="preserve">punkta darbības paplašināšanai. </w:t>
      </w:r>
    </w:p>
    <w:p w14:paraId="6B2A5B4B" w14:textId="77777777" w:rsidR="00441FEB" w:rsidRPr="00284CBA" w:rsidRDefault="00441FEB" w:rsidP="00441FEB">
      <w:pPr>
        <w:tabs>
          <w:tab w:val="left" w:pos="567"/>
          <w:tab w:val="left" w:pos="2884"/>
        </w:tabs>
        <w:spacing w:after="120"/>
        <w:ind w:left="0" w:firstLine="709"/>
        <w:rPr>
          <w:szCs w:val="24"/>
        </w:rPr>
      </w:pPr>
      <w:r w:rsidRPr="00284CBA">
        <w:rPr>
          <w:szCs w:val="24"/>
        </w:rPr>
        <w:t>Pasākuma ietvaros plānota valsts līmeņa un institūciju līmeņa savstarpēji papildinošu pasākumu īstenošana starptautiskās sadarbības attīstībai:</w:t>
      </w:r>
    </w:p>
    <w:p w14:paraId="52FD37B1" w14:textId="77777777" w:rsidR="00441FEB" w:rsidRPr="00284CBA" w:rsidRDefault="00441FEB" w:rsidP="00441FEB">
      <w:pPr>
        <w:tabs>
          <w:tab w:val="left" w:pos="567"/>
          <w:tab w:val="left" w:pos="2884"/>
        </w:tabs>
        <w:ind w:left="0" w:firstLine="709"/>
        <w:jc w:val="right"/>
        <w:rPr>
          <w:i/>
          <w:szCs w:val="24"/>
        </w:rPr>
      </w:pPr>
      <w:r w:rsidRPr="00284CBA">
        <w:rPr>
          <w:i/>
          <w:szCs w:val="24"/>
        </w:rPr>
        <w:t>Tabula Nr.11</w:t>
      </w:r>
    </w:p>
    <w:p w14:paraId="574E6D6C" w14:textId="1C9475CA" w:rsidR="00441FEB" w:rsidRPr="00284CBA" w:rsidRDefault="00441FEB" w:rsidP="00441FEB">
      <w:pPr>
        <w:tabs>
          <w:tab w:val="left" w:pos="567"/>
          <w:tab w:val="left" w:pos="2884"/>
        </w:tabs>
        <w:spacing w:after="120"/>
        <w:ind w:left="0"/>
        <w:jc w:val="center"/>
        <w:rPr>
          <w:b/>
          <w:szCs w:val="24"/>
        </w:rPr>
      </w:pPr>
      <w:r w:rsidRPr="00284CBA">
        <w:rPr>
          <w:b/>
          <w:szCs w:val="24"/>
        </w:rPr>
        <w:t>1.1.1.5.</w:t>
      </w:r>
      <w:r w:rsidR="00A203CA">
        <w:rPr>
          <w:b/>
          <w:szCs w:val="24"/>
        </w:rPr>
        <w:t xml:space="preserve"> </w:t>
      </w:r>
      <w:r w:rsidRPr="00284CBA">
        <w:rPr>
          <w:b/>
          <w:szCs w:val="24"/>
        </w:rPr>
        <w:t>pasākuma ieguldījumi valsts un institūciju līmeņa pasākumos</w:t>
      </w:r>
    </w:p>
    <w:tbl>
      <w:tblPr>
        <w:tblStyle w:val="TableGrid"/>
        <w:tblW w:w="0" w:type="auto"/>
        <w:tblLook w:val="04A0" w:firstRow="1" w:lastRow="0" w:firstColumn="1" w:lastColumn="0" w:noHBand="0" w:noVBand="1"/>
      </w:tblPr>
      <w:tblGrid>
        <w:gridCol w:w="1271"/>
        <w:gridCol w:w="7931"/>
      </w:tblGrid>
      <w:tr w:rsidR="00441FEB" w:rsidRPr="00284CBA" w14:paraId="7FADBFA3" w14:textId="77777777" w:rsidTr="00282484">
        <w:tc>
          <w:tcPr>
            <w:tcW w:w="1271" w:type="dxa"/>
          </w:tcPr>
          <w:p w14:paraId="76C8A631" w14:textId="77777777" w:rsidR="00441FEB" w:rsidRPr="00284CBA" w:rsidRDefault="00441FEB" w:rsidP="00282484">
            <w:pPr>
              <w:tabs>
                <w:tab w:val="left" w:pos="567"/>
                <w:tab w:val="left" w:pos="2884"/>
              </w:tabs>
              <w:ind w:left="0"/>
              <w:rPr>
                <w:szCs w:val="24"/>
              </w:rPr>
            </w:pPr>
            <w:r w:rsidRPr="00284CBA">
              <w:rPr>
                <w:szCs w:val="24"/>
              </w:rPr>
              <w:t>Valsts līmenis</w:t>
            </w:r>
          </w:p>
        </w:tc>
        <w:tc>
          <w:tcPr>
            <w:tcW w:w="7931" w:type="dxa"/>
          </w:tcPr>
          <w:p w14:paraId="0A9C9D77" w14:textId="63823145" w:rsidR="00441FEB" w:rsidRPr="00284CBA" w:rsidRDefault="00441FEB" w:rsidP="002A3ED4">
            <w:pPr>
              <w:pStyle w:val="ListParagraph"/>
              <w:numPr>
                <w:ilvl w:val="0"/>
                <w:numId w:val="42"/>
              </w:numPr>
              <w:tabs>
                <w:tab w:val="left" w:pos="176"/>
                <w:tab w:val="left" w:pos="2884"/>
              </w:tabs>
              <w:ind w:left="176" w:hanging="284"/>
            </w:pPr>
            <w:r w:rsidRPr="00284CBA">
              <w:t xml:space="preserve">Pasākumi Latvijas P&amp;A interešu pārstāvniecības </w:t>
            </w:r>
            <w:r w:rsidRPr="00284CBA">
              <w:rPr>
                <w:i/>
              </w:rPr>
              <w:t>“Apvārsnis 2020”</w:t>
            </w:r>
            <w:r w:rsidRPr="00284CBA">
              <w:t xml:space="preserve"> un citās starptautiskās programmās paplašināšanai/ stiprināšanai, projektu un līdzdalības aizstāvībai</w:t>
            </w:r>
            <w:r w:rsidR="002F7618" w:rsidRPr="00284CBA">
              <w:t>.</w:t>
            </w:r>
          </w:p>
          <w:p w14:paraId="355194DB" w14:textId="77777777" w:rsidR="00441FEB" w:rsidRPr="00284CBA" w:rsidRDefault="00441FEB" w:rsidP="002A3ED4">
            <w:pPr>
              <w:pStyle w:val="ListParagraph"/>
              <w:numPr>
                <w:ilvl w:val="0"/>
                <w:numId w:val="42"/>
              </w:numPr>
              <w:tabs>
                <w:tab w:val="left" w:pos="176"/>
                <w:tab w:val="left" w:pos="2884"/>
              </w:tabs>
              <w:ind w:left="176" w:hanging="284"/>
            </w:pPr>
            <w:r w:rsidRPr="00284CBA">
              <w:t>Nacionāla līmeņa pasākumi starptautiskās sadarbības tīklu paplašināšanai:</w:t>
            </w:r>
          </w:p>
          <w:p w14:paraId="15C858FF" w14:textId="19D93A5B" w:rsidR="00441FEB" w:rsidRPr="00284CBA" w:rsidRDefault="00441FEB" w:rsidP="002A3ED4">
            <w:pPr>
              <w:pStyle w:val="ListParagraph"/>
              <w:numPr>
                <w:ilvl w:val="1"/>
                <w:numId w:val="43"/>
              </w:numPr>
              <w:tabs>
                <w:tab w:val="left" w:pos="885"/>
                <w:tab w:val="left" w:pos="2884"/>
              </w:tabs>
              <w:ind w:left="601" w:hanging="425"/>
            </w:pPr>
            <w:r w:rsidRPr="00284CBA">
              <w:rPr>
                <w:szCs w:val="20"/>
              </w:rPr>
              <w:t xml:space="preserve">Mērķtiecīgai sadarbībai </w:t>
            </w:r>
            <w:r w:rsidR="0019173A" w:rsidRPr="00284CBA">
              <w:rPr>
                <w:szCs w:val="20"/>
              </w:rPr>
              <w:t xml:space="preserve">un produktīvu P&amp;A attiecību veidošanai </w:t>
            </w:r>
            <w:r w:rsidRPr="00284CBA">
              <w:t xml:space="preserve">ar </w:t>
            </w:r>
            <w:r w:rsidRPr="00284CBA">
              <w:rPr>
                <w:szCs w:val="20"/>
              </w:rPr>
              <w:t>Latvijas diasporu ārvalstīs un Latvijas un ārvalstu ekonomiskajām un diplomātiskajām pārstāvniecībām;</w:t>
            </w:r>
          </w:p>
          <w:p w14:paraId="420AF465" w14:textId="5F0F1B7A" w:rsidR="00441FEB" w:rsidRPr="00284CBA" w:rsidRDefault="00441FEB" w:rsidP="002A3ED4">
            <w:pPr>
              <w:pStyle w:val="ListParagraph"/>
              <w:numPr>
                <w:ilvl w:val="1"/>
                <w:numId w:val="43"/>
              </w:numPr>
              <w:tabs>
                <w:tab w:val="left" w:pos="885"/>
                <w:tab w:val="left" w:pos="2884"/>
              </w:tabs>
              <w:ind w:left="601" w:hanging="425"/>
            </w:pPr>
            <w:r w:rsidRPr="00284CBA">
              <w:rPr>
                <w:szCs w:val="20"/>
              </w:rPr>
              <w:t xml:space="preserve">Latvijas dalības nodrošināšana starptautiskās P&amp;A sadarbības iniciatīvās – primāri </w:t>
            </w:r>
            <w:r w:rsidR="003E2065" w:rsidRPr="00284CBA">
              <w:t>Kop</w:t>
            </w:r>
            <w:r w:rsidR="003E2065">
              <w:t>ējās programmēšanas</w:t>
            </w:r>
            <w:r w:rsidR="003E2065" w:rsidRPr="00284CBA">
              <w:t xml:space="preserve"> </w:t>
            </w:r>
            <w:r w:rsidRPr="00284CBA">
              <w:rPr>
                <w:szCs w:val="20"/>
              </w:rPr>
              <w:t xml:space="preserve">iniciatīvās </w:t>
            </w:r>
            <w:r w:rsidRPr="00284CBA">
              <w:t>(</w:t>
            </w:r>
            <w:proofErr w:type="spellStart"/>
            <w:r w:rsidRPr="00284CBA">
              <w:rPr>
                <w:i/>
              </w:rPr>
              <w:t>Joint</w:t>
            </w:r>
            <w:proofErr w:type="spellEnd"/>
            <w:r w:rsidRPr="00284CBA">
              <w:rPr>
                <w:i/>
              </w:rPr>
              <w:t xml:space="preserve"> </w:t>
            </w:r>
            <w:proofErr w:type="spellStart"/>
            <w:r w:rsidRPr="00284CBA">
              <w:rPr>
                <w:i/>
              </w:rPr>
              <w:t>Programming</w:t>
            </w:r>
            <w:proofErr w:type="spellEnd"/>
            <w:r w:rsidRPr="00284CBA">
              <w:rPr>
                <w:i/>
              </w:rPr>
              <w:t xml:space="preserve"> </w:t>
            </w:r>
            <w:proofErr w:type="spellStart"/>
            <w:r w:rsidRPr="00284CBA">
              <w:rPr>
                <w:i/>
              </w:rPr>
              <w:t>Initiatives</w:t>
            </w:r>
            <w:proofErr w:type="spellEnd"/>
            <w:r w:rsidRPr="00284CBA">
              <w:t>).</w:t>
            </w:r>
          </w:p>
          <w:p w14:paraId="394EA4A7" w14:textId="77777777" w:rsidR="00441FEB" w:rsidRPr="00284CBA" w:rsidRDefault="00441FEB" w:rsidP="002A3ED4">
            <w:pPr>
              <w:pStyle w:val="ListParagraph"/>
              <w:numPr>
                <w:ilvl w:val="0"/>
                <w:numId w:val="42"/>
              </w:numPr>
              <w:tabs>
                <w:tab w:val="left" w:pos="176"/>
                <w:tab w:val="left" w:pos="2884"/>
              </w:tabs>
              <w:ind w:left="176" w:hanging="284"/>
            </w:pPr>
            <w:r w:rsidRPr="00284CBA">
              <w:t>“</w:t>
            </w:r>
            <w:r w:rsidRPr="00284CBA">
              <w:rPr>
                <w:i/>
              </w:rPr>
              <w:t>Apvārsnis 2020</w:t>
            </w:r>
            <w:r w:rsidRPr="00284CBA">
              <w:t xml:space="preserve">” Nacionālā </w:t>
            </w:r>
            <w:proofErr w:type="spellStart"/>
            <w:r w:rsidRPr="00284CBA">
              <w:t>kontakpunkta</w:t>
            </w:r>
            <w:proofErr w:type="spellEnd"/>
            <w:r w:rsidRPr="00284CBA">
              <w:t xml:space="preserve"> darbības paplašināšanas pasākumi.</w:t>
            </w:r>
          </w:p>
          <w:p w14:paraId="190F6BF8" w14:textId="236B4B0C" w:rsidR="00441FEB" w:rsidRPr="00284CBA" w:rsidRDefault="00441FEB" w:rsidP="002A3ED4">
            <w:pPr>
              <w:pStyle w:val="ListParagraph"/>
              <w:numPr>
                <w:ilvl w:val="0"/>
                <w:numId w:val="42"/>
              </w:numPr>
              <w:tabs>
                <w:tab w:val="left" w:pos="176"/>
                <w:tab w:val="left" w:pos="2884"/>
              </w:tabs>
              <w:ind w:left="176" w:hanging="284"/>
              <w:rPr>
                <w:lang w:eastAsia="en-US"/>
              </w:rPr>
            </w:pPr>
            <w:r w:rsidRPr="00284CBA">
              <w:t>Sekm</w:t>
            </w:r>
            <w:r w:rsidR="00475297" w:rsidRPr="00284CBA">
              <w:t>īgo</w:t>
            </w:r>
            <w:r w:rsidR="00784F71" w:rsidRPr="00284CBA">
              <w:t>, bet EK nefinansēto</w:t>
            </w:r>
            <w:r w:rsidR="00475297" w:rsidRPr="00284CBA">
              <w:t xml:space="preserve"> </w:t>
            </w:r>
            <w:r w:rsidRPr="00284CBA">
              <w:t>“</w:t>
            </w:r>
            <w:r w:rsidRPr="00284CBA">
              <w:rPr>
                <w:i/>
              </w:rPr>
              <w:t>Apvārsnis 2020</w:t>
            </w:r>
            <w:r w:rsidRPr="00284CBA">
              <w:t>” projektu finansēšana</w:t>
            </w:r>
            <w:r w:rsidR="000467E0" w:rsidRPr="00284CBA">
              <w:t xml:space="preserve"> atbilstoši nacionālajiem nosacījumiem</w:t>
            </w:r>
            <w:r w:rsidR="000467E0" w:rsidRPr="00284CBA">
              <w:rPr>
                <w:rStyle w:val="FootnoteReference"/>
              </w:rPr>
              <w:footnoteReference w:id="23"/>
            </w:r>
            <w:r w:rsidRPr="00284CBA">
              <w:t>.</w:t>
            </w:r>
          </w:p>
        </w:tc>
      </w:tr>
      <w:tr w:rsidR="00441FEB" w:rsidRPr="00284CBA" w14:paraId="59CEB034" w14:textId="77777777" w:rsidTr="00282484">
        <w:tc>
          <w:tcPr>
            <w:tcW w:w="1271" w:type="dxa"/>
          </w:tcPr>
          <w:p w14:paraId="479DD969" w14:textId="77777777" w:rsidR="00441FEB" w:rsidRPr="00284CBA" w:rsidRDefault="00441FEB" w:rsidP="00282484">
            <w:pPr>
              <w:tabs>
                <w:tab w:val="left" w:pos="567"/>
                <w:tab w:val="left" w:pos="2884"/>
              </w:tabs>
              <w:ind w:left="0"/>
              <w:rPr>
                <w:szCs w:val="24"/>
              </w:rPr>
            </w:pPr>
            <w:r w:rsidRPr="00284CBA">
              <w:rPr>
                <w:szCs w:val="24"/>
              </w:rPr>
              <w:t>Institūciju līmenis</w:t>
            </w:r>
          </w:p>
        </w:tc>
        <w:tc>
          <w:tcPr>
            <w:tcW w:w="7931" w:type="dxa"/>
          </w:tcPr>
          <w:p w14:paraId="33DFE826" w14:textId="77777777" w:rsidR="002A3ED4" w:rsidRPr="00284CBA" w:rsidRDefault="00441FEB" w:rsidP="002A3ED4">
            <w:pPr>
              <w:pStyle w:val="ListParagraph"/>
              <w:numPr>
                <w:ilvl w:val="0"/>
                <w:numId w:val="77"/>
              </w:numPr>
              <w:tabs>
                <w:tab w:val="left" w:pos="176"/>
                <w:tab w:val="left" w:pos="2884"/>
              </w:tabs>
              <w:ind w:left="176" w:hanging="284"/>
            </w:pPr>
            <w:r w:rsidRPr="00284CBA">
              <w:t>Institūcijas līmeņa pasākumi “Apvārsnis 2020” starptautiskās sadarbības projektu P&amp;A jomā snieguma palielināšanai:</w:t>
            </w:r>
          </w:p>
          <w:p w14:paraId="6493CA7E" w14:textId="77777777" w:rsidR="002A3ED4" w:rsidRPr="00284CBA" w:rsidRDefault="002A3ED4" w:rsidP="002A3ED4">
            <w:pPr>
              <w:pStyle w:val="ListParagraph"/>
              <w:tabs>
                <w:tab w:val="left" w:pos="176"/>
                <w:tab w:val="left" w:pos="2884"/>
              </w:tabs>
              <w:ind w:left="176" w:firstLine="0"/>
              <w:rPr>
                <w:szCs w:val="20"/>
              </w:rPr>
            </w:pPr>
            <w:r w:rsidRPr="00284CBA">
              <w:t xml:space="preserve">1.1. </w:t>
            </w:r>
            <w:r w:rsidR="00441FEB" w:rsidRPr="00284CBA">
              <w:t>Tīklošanās, mācību un pētniecības mobilitātes pasākumi, t.sk. d</w:t>
            </w:r>
            <w:r w:rsidR="00441FEB" w:rsidRPr="00284CBA">
              <w:rPr>
                <w:szCs w:val="20"/>
              </w:rPr>
              <w:t>alība partnerības biržās, informācijas dienās,</w:t>
            </w:r>
            <w:r w:rsidR="00441FEB" w:rsidRPr="00284CBA">
              <w:t xml:space="preserve"> starptautiskās zinātniskās konferencēs</w:t>
            </w:r>
            <w:r w:rsidR="00441FEB" w:rsidRPr="00284CBA">
              <w:rPr>
                <w:szCs w:val="20"/>
              </w:rPr>
              <w:t>.</w:t>
            </w:r>
          </w:p>
          <w:p w14:paraId="1ABE317D" w14:textId="77777777" w:rsidR="002A3ED4" w:rsidRPr="00284CBA" w:rsidRDefault="002A3ED4" w:rsidP="002A3ED4">
            <w:pPr>
              <w:pStyle w:val="ListParagraph"/>
              <w:tabs>
                <w:tab w:val="left" w:pos="176"/>
                <w:tab w:val="left" w:pos="2884"/>
              </w:tabs>
              <w:ind w:left="176" w:firstLine="0"/>
              <w:rPr>
                <w:szCs w:val="20"/>
              </w:rPr>
            </w:pPr>
            <w:r w:rsidRPr="00284CBA">
              <w:rPr>
                <w:szCs w:val="20"/>
              </w:rPr>
              <w:t xml:space="preserve">1.2. </w:t>
            </w:r>
            <w:r w:rsidR="00441FEB" w:rsidRPr="00284CBA">
              <w:rPr>
                <w:szCs w:val="20"/>
              </w:rPr>
              <w:t>Projektu iesniegumu sagatavošanas atbalsts, t.sk. braucieni uz projekta plānošanas sanāksmēm, ārējo ekspertu piesaistes atbalsts;</w:t>
            </w:r>
          </w:p>
          <w:p w14:paraId="0097C78A" w14:textId="0D7D58F6" w:rsidR="00441FEB" w:rsidRPr="00284CBA" w:rsidRDefault="002A3ED4" w:rsidP="002A3ED4">
            <w:pPr>
              <w:pStyle w:val="ListParagraph"/>
              <w:tabs>
                <w:tab w:val="left" w:pos="176"/>
                <w:tab w:val="left" w:pos="2884"/>
              </w:tabs>
              <w:ind w:left="176" w:firstLine="0"/>
            </w:pPr>
            <w:r w:rsidRPr="00284CBA">
              <w:t xml:space="preserve">1.3. </w:t>
            </w:r>
            <w:r w:rsidR="00441FEB" w:rsidRPr="00284CBA">
              <w:t>Starptautisku zinātnisko konferenču organizēšana Latvijā.</w:t>
            </w:r>
          </w:p>
        </w:tc>
      </w:tr>
    </w:tbl>
    <w:p w14:paraId="70212592" w14:textId="77777777" w:rsidR="00441FEB" w:rsidRPr="00284CBA" w:rsidRDefault="00441FEB" w:rsidP="00AF6F64">
      <w:pPr>
        <w:tabs>
          <w:tab w:val="left" w:pos="567"/>
          <w:tab w:val="left" w:pos="2884"/>
        </w:tabs>
        <w:ind w:left="0"/>
        <w:rPr>
          <w:b/>
          <w:szCs w:val="24"/>
        </w:rPr>
      </w:pPr>
    </w:p>
    <w:p w14:paraId="76850F60" w14:textId="0DA27114" w:rsidR="00350BDF" w:rsidRPr="00284CBA" w:rsidRDefault="00A5076C" w:rsidP="006716FD">
      <w:pPr>
        <w:tabs>
          <w:tab w:val="left" w:pos="567"/>
          <w:tab w:val="left" w:pos="2884"/>
        </w:tabs>
        <w:ind w:left="0" w:firstLine="709"/>
        <w:rPr>
          <w:szCs w:val="24"/>
        </w:rPr>
      </w:pPr>
      <w:r w:rsidRPr="00284CBA">
        <w:rPr>
          <w:szCs w:val="24"/>
        </w:rPr>
        <w:lastRenderedPageBreak/>
        <w:t>Pasākuma ieviešana plānota trīs kārtās</w:t>
      </w:r>
      <w:r w:rsidR="001A7E34" w:rsidRPr="00284CBA">
        <w:rPr>
          <w:szCs w:val="24"/>
        </w:rPr>
        <w:t>. P</w:t>
      </w:r>
      <w:r w:rsidR="00D077F9" w:rsidRPr="00284CBA">
        <w:rPr>
          <w:szCs w:val="24"/>
        </w:rPr>
        <w:t>rojekta iesniedzēji ir zinātniskās institūcijas, Izglītības un zinātnes ministrija un Valsts izglītības attīstības aģentūra, ievēro</w:t>
      </w:r>
      <w:r w:rsidR="001A7E34" w:rsidRPr="00284CBA">
        <w:rPr>
          <w:szCs w:val="24"/>
        </w:rPr>
        <w:t xml:space="preserve">jot to funkcijas un kompetences. </w:t>
      </w:r>
    </w:p>
    <w:p w14:paraId="005E7DC2" w14:textId="619E0AC8" w:rsidR="001A7E34" w:rsidRPr="004C1411" w:rsidRDefault="001A7E34" w:rsidP="006716FD">
      <w:pPr>
        <w:tabs>
          <w:tab w:val="left" w:pos="567"/>
          <w:tab w:val="left" w:pos="2884"/>
        </w:tabs>
        <w:ind w:left="0" w:firstLine="709"/>
        <w:rPr>
          <w:szCs w:val="24"/>
        </w:rPr>
      </w:pPr>
      <w:r w:rsidRPr="00284CBA">
        <w:rPr>
          <w:szCs w:val="24"/>
        </w:rPr>
        <w:t>Pasākuma īstenošanai kopā plānoti 32.5 milj. EUR</w:t>
      </w:r>
      <w:r w:rsidR="00350BDF" w:rsidRPr="00284CBA">
        <w:rPr>
          <w:rStyle w:val="FootnoteReference"/>
          <w:szCs w:val="24"/>
        </w:rPr>
        <w:footnoteReference w:id="24"/>
      </w:r>
      <w:r w:rsidRPr="00284CBA">
        <w:rPr>
          <w:szCs w:val="24"/>
        </w:rPr>
        <w:t>, taču, ievērojot snieguma ietvara ierobežojumus</w:t>
      </w:r>
      <w:r w:rsidR="00350BDF" w:rsidRPr="00284CBA">
        <w:rPr>
          <w:rStyle w:val="FootnoteReference"/>
          <w:szCs w:val="24"/>
        </w:rPr>
        <w:footnoteReference w:id="25"/>
      </w:r>
      <w:r w:rsidRPr="00284CBA">
        <w:rPr>
          <w:szCs w:val="24"/>
        </w:rPr>
        <w:t xml:space="preserve">, līgumu slēgšanai pieejams finansējums </w:t>
      </w:r>
      <w:r w:rsidR="00350BDF" w:rsidRPr="00284CBA">
        <w:rPr>
          <w:szCs w:val="24"/>
        </w:rPr>
        <w:t>līdz 2018.</w:t>
      </w:r>
      <w:r w:rsidR="0019173A" w:rsidRPr="00284CBA">
        <w:rPr>
          <w:szCs w:val="24"/>
        </w:rPr>
        <w:t xml:space="preserve"> </w:t>
      </w:r>
      <w:r w:rsidR="00350BDF" w:rsidRPr="00284CBA">
        <w:rPr>
          <w:szCs w:val="24"/>
        </w:rPr>
        <w:t>gada 31.</w:t>
      </w:r>
      <w:r w:rsidR="0019173A" w:rsidRPr="00284CBA">
        <w:rPr>
          <w:szCs w:val="24"/>
        </w:rPr>
        <w:t xml:space="preserve"> </w:t>
      </w:r>
      <w:r w:rsidR="00350BDF" w:rsidRPr="00284CBA">
        <w:rPr>
          <w:szCs w:val="24"/>
        </w:rPr>
        <w:t xml:space="preserve">decembrim ir </w:t>
      </w:r>
      <w:r w:rsidR="00620C3B" w:rsidRPr="00284CBA">
        <w:rPr>
          <w:szCs w:val="24"/>
        </w:rPr>
        <w:t>23.</w:t>
      </w:r>
      <w:r w:rsidR="00A2235E" w:rsidRPr="00284CBA">
        <w:rPr>
          <w:szCs w:val="24"/>
        </w:rPr>
        <w:t>5</w:t>
      </w:r>
      <w:r w:rsidR="0019173A" w:rsidRPr="00284CBA">
        <w:rPr>
          <w:szCs w:val="24"/>
        </w:rPr>
        <w:t> </w:t>
      </w:r>
      <w:r w:rsidRPr="00284CBA">
        <w:rPr>
          <w:szCs w:val="24"/>
        </w:rPr>
        <w:t>milj. EUR</w:t>
      </w:r>
      <w:r w:rsidR="00350BDF" w:rsidRPr="00284CBA">
        <w:rPr>
          <w:rStyle w:val="FootnoteReference"/>
          <w:szCs w:val="24"/>
        </w:rPr>
        <w:footnoteReference w:id="26"/>
      </w:r>
      <w:r w:rsidRPr="00284CBA">
        <w:rPr>
          <w:szCs w:val="24"/>
        </w:rPr>
        <w:t xml:space="preserve">. </w:t>
      </w:r>
      <w:r w:rsidR="002F7618" w:rsidRPr="0020056E">
        <w:rPr>
          <w:szCs w:val="24"/>
        </w:rPr>
        <w:t>~</w:t>
      </w:r>
      <w:r w:rsidRPr="0020056E">
        <w:rPr>
          <w:szCs w:val="24"/>
        </w:rPr>
        <w:t>8</w:t>
      </w:r>
      <w:r w:rsidR="004C1411" w:rsidRPr="0020056E">
        <w:rPr>
          <w:szCs w:val="24"/>
        </w:rPr>
        <w:t>3</w:t>
      </w:r>
      <w:r w:rsidR="000A5D40">
        <w:rPr>
          <w:szCs w:val="24"/>
        </w:rPr>
        <w:t>,4</w:t>
      </w:r>
      <w:r w:rsidRPr="004C1411">
        <w:rPr>
          <w:szCs w:val="24"/>
        </w:rPr>
        <w:t>% finansējuma plānoti tiešam zinātnisko institūciju atbalstam:</w:t>
      </w:r>
    </w:p>
    <w:p w14:paraId="55284972" w14:textId="228AA1AD" w:rsidR="001A7E34" w:rsidRPr="004C1411" w:rsidRDefault="002F7618" w:rsidP="002A3ED4">
      <w:pPr>
        <w:pStyle w:val="ListParagraph"/>
        <w:numPr>
          <w:ilvl w:val="0"/>
          <w:numId w:val="37"/>
        </w:numPr>
        <w:tabs>
          <w:tab w:val="left" w:pos="567"/>
          <w:tab w:val="left" w:pos="2884"/>
        </w:tabs>
        <w:ind w:left="993"/>
      </w:pPr>
      <w:r w:rsidRPr="004C1411">
        <w:t>~</w:t>
      </w:r>
      <w:r w:rsidR="000A5D40">
        <w:t>48,9</w:t>
      </w:r>
      <w:r w:rsidR="00DB6B32" w:rsidRPr="004C1411">
        <w:t xml:space="preserve">% </w:t>
      </w:r>
      <w:r w:rsidR="001A7E34" w:rsidRPr="004C1411">
        <w:t xml:space="preserve">paredzēti </w:t>
      </w:r>
      <w:r w:rsidR="00DB6B32" w:rsidRPr="004C1411">
        <w:t xml:space="preserve">zinātnisko institūciju </w:t>
      </w:r>
      <w:r w:rsidR="001A7E34" w:rsidRPr="004C1411">
        <w:t>īstenotiem projektiem</w:t>
      </w:r>
      <w:r w:rsidR="00350BDF" w:rsidRPr="004C1411">
        <w:t xml:space="preserve"> (2. un 3.</w:t>
      </w:r>
      <w:r w:rsidR="0019173A" w:rsidRPr="004C1411">
        <w:t> </w:t>
      </w:r>
      <w:r w:rsidR="00350BDF" w:rsidRPr="004C1411">
        <w:t>kārta)</w:t>
      </w:r>
      <w:r w:rsidR="001A7E34" w:rsidRPr="004C1411">
        <w:t>;</w:t>
      </w:r>
    </w:p>
    <w:p w14:paraId="3933A8B7" w14:textId="63995806" w:rsidR="000624E0" w:rsidRPr="004C1411" w:rsidRDefault="002F7618" w:rsidP="002A3ED4">
      <w:pPr>
        <w:pStyle w:val="ListParagraph"/>
        <w:numPr>
          <w:ilvl w:val="0"/>
          <w:numId w:val="37"/>
        </w:numPr>
        <w:tabs>
          <w:tab w:val="left" w:pos="567"/>
          <w:tab w:val="left" w:pos="2884"/>
        </w:tabs>
        <w:ind w:left="993"/>
      </w:pPr>
      <w:r w:rsidRPr="004C1411">
        <w:t>~</w:t>
      </w:r>
      <w:r w:rsidR="004C1411" w:rsidRPr="0020056E">
        <w:t>2</w:t>
      </w:r>
      <w:r w:rsidR="000A5D40">
        <w:t>3,12</w:t>
      </w:r>
      <w:r w:rsidR="001A7E34" w:rsidRPr="004C1411">
        <w:t xml:space="preserve">% dalībai </w:t>
      </w:r>
      <w:r w:rsidR="003E2065" w:rsidRPr="00284CBA">
        <w:rPr>
          <w:lang w:eastAsia="lv-LV"/>
        </w:rPr>
        <w:t>Kop</w:t>
      </w:r>
      <w:r w:rsidR="003E2065">
        <w:rPr>
          <w:lang w:eastAsia="lv-LV"/>
        </w:rPr>
        <w:t>ējās programmēšanas</w:t>
      </w:r>
      <w:r w:rsidR="003E2065" w:rsidRPr="00284CBA">
        <w:rPr>
          <w:lang w:eastAsia="lv-LV"/>
        </w:rPr>
        <w:t xml:space="preserve"> </w:t>
      </w:r>
      <w:r w:rsidR="001A7E34" w:rsidRPr="004C1411">
        <w:t>iniciatīvās (</w:t>
      </w:r>
      <w:proofErr w:type="spellStart"/>
      <w:r w:rsidR="001A7E34" w:rsidRPr="004C1411">
        <w:rPr>
          <w:i/>
        </w:rPr>
        <w:t>Joint</w:t>
      </w:r>
      <w:proofErr w:type="spellEnd"/>
      <w:r w:rsidR="001A7E34" w:rsidRPr="004C1411">
        <w:rPr>
          <w:i/>
        </w:rPr>
        <w:t xml:space="preserve"> </w:t>
      </w:r>
      <w:proofErr w:type="spellStart"/>
      <w:r w:rsidR="001A7E34" w:rsidRPr="004C1411">
        <w:rPr>
          <w:i/>
        </w:rPr>
        <w:t>programming</w:t>
      </w:r>
      <w:proofErr w:type="spellEnd"/>
      <w:r w:rsidR="001A7E34" w:rsidRPr="004C1411">
        <w:rPr>
          <w:i/>
        </w:rPr>
        <w:t xml:space="preserve"> </w:t>
      </w:r>
      <w:proofErr w:type="spellStart"/>
      <w:r w:rsidR="001A7E34" w:rsidRPr="004C1411">
        <w:rPr>
          <w:i/>
        </w:rPr>
        <w:t>initiatives</w:t>
      </w:r>
      <w:proofErr w:type="spellEnd"/>
      <w:r w:rsidR="001A7E34" w:rsidRPr="004C1411">
        <w:t>), kuru ietvaros tiek īstenoti zinātnisko institūciju pētniecības projekti</w:t>
      </w:r>
      <w:r w:rsidR="004C1411">
        <w:t xml:space="preserve">, </w:t>
      </w:r>
      <w:r w:rsidR="004C1411" w:rsidRPr="00116D99">
        <w:t>ko</w:t>
      </w:r>
      <w:r w:rsidR="004C1411" w:rsidRPr="00284CBA">
        <w:t xml:space="preserve"> </w:t>
      </w:r>
      <w:r w:rsidR="004C1411">
        <w:t xml:space="preserve">nodrošina IZM </w:t>
      </w:r>
      <w:r w:rsidR="00350BDF" w:rsidRPr="004C1411">
        <w:t>(1.</w:t>
      </w:r>
      <w:r w:rsidR="0019173A" w:rsidRPr="004C1411">
        <w:t> </w:t>
      </w:r>
      <w:r w:rsidR="00350BDF" w:rsidRPr="004C1411">
        <w:t>kārta)</w:t>
      </w:r>
      <w:r w:rsidR="001A7E34" w:rsidRPr="004C1411">
        <w:t>;</w:t>
      </w:r>
    </w:p>
    <w:p w14:paraId="2D305281" w14:textId="4EA8584A" w:rsidR="001A7E34" w:rsidRPr="00284CBA" w:rsidRDefault="002F7618" w:rsidP="002A3ED4">
      <w:pPr>
        <w:pStyle w:val="ListParagraph"/>
        <w:numPr>
          <w:ilvl w:val="0"/>
          <w:numId w:val="37"/>
        </w:numPr>
        <w:tabs>
          <w:tab w:val="left" w:pos="567"/>
          <w:tab w:val="left" w:pos="2884"/>
        </w:tabs>
        <w:spacing w:after="120"/>
        <w:ind w:left="993" w:hanging="357"/>
      </w:pPr>
      <w:r w:rsidRPr="004C1411">
        <w:t>~</w:t>
      </w:r>
      <w:r w:rsidR="000A5D40">
        <w:t>11,38</w:t>
      </w:r>
      <w:r w:rsidR="001A7E34" w:rsidRPr="004C1411">
        <w:t xml:space="preserve">% </w:t>
      </w:r>
      <w:r w:rsidR="004C1411" w:rsidRPr="0020056E">
        <w:t xml:space="preserve">ERA-NET COFUND aktivitātes </w:t>
      </w:r>
      <w:r w:rsidR="004C1411" w:rsidRPr="004C1411">
        <w:t xml:space="preserve">nacionālo pētniecības projektu finansēšanai un </w:t>
      </w:r>
      <w:r w:rsidR="004C1411" w:rsidRPr="005245BA">
        <w:t xml:space="preserve">programmas “Apvārsnis 2020” apakšprogrammu konkursos iesniegtu un virs kvalitātes sliekšņa novērtētu </w:t>
      </w:r>
      <w:r w:rsidR="004C1411" w:rsidRPr="0020056E">
        <w:t>projektu sagatavošanas finansēšana</w:t>
      </w:r>
      <w:r w:rsidR="004C1411" w:rsidRPr="004C1411" w:rsidDel="004F1018">
        <w:t xml:space="preserve"> </w:t>
      </w:r>
      <w:r w:rsidR="004C1411" w:rsidRPr="004C1411">
        <w:t xml:space="preserve">periodā no 2014. – 2020. gadam pēc </w:t>
      </w:r>
      <w:proofErr w:type="spellStart"/>
      <w:r w:rsidR="004C1411" w:rsidRPr="004C1411">
        <w:rPr>
          <w:i/>
        </w:rPr>
        <w:t>ex</w:t>
      </w:r>
      <w:proofErr w:type="spellEnd"/>
      <w:r w:rsidR="004C1411" w:rsidRPr="004C1411">
        <w:rPr>
          <w:i/>
        </w:rPr>
        <w:t xml:space="preserve">-post </w:t>
      </w:r>
      <w:r w:rsidR="004C1411" w:rsidRPr="004C1411">
        <w:t>principa</w:t>
      </w:r>
      <w:r w:rsidR="001A7E34" w:rsidRPr="004C1411">
        <w:t>, ko</w:t>
      </w:r>
      <w:r w:rsidR="001A7E34" w:rsidRPr="00284CBA">
        <w:t xml:space="preserve"> </w:t>
      </w:r>
      <w:r w:rsidR="004C1411">
        <w:t>nodrošina</w:t>
      </w:r>
      <w:r w:rsidR="004C1411" w:rsidRPr="00284CBA">
        <w:t xml:space="preserve"> </w:t>
      </w:r>
      <w:r w:rsidR="001A7E34" w:rsidRPr="00284CBA">
        <w:t>VIAA</w:t>
      </w:r>
      <w:r w:rsidR="00350BDF" w:rsidRPr="00284CBA">
        <w:t xml:space="preserve"> (1.</w:t>
      </w:r>
      <w:r w:rsidR="0019173A" w:rsidRPr="00284CBA">
        <w:t> </w:t>
      </w:r>
      <w:r w:rsidR="00350BDF" w:rsidRPr="00284CBA">
        <w:t>kārta)</w:t>
      </w:r>
      <w:r w:rsidR="001A7E34" w:rsidRPr="00284CBA">
        <w:t>.</w:t>
      </w:r>
    </w:p>
    <w:p w14:paraId="3802CEED" w14:textId="5EEB9871" w:rsidR="00E91D8D" w:rsidRPr="00284CBA" w:rsidRDefault="00E91D8D" w:rsidP="00E91D8D">
      <w:pPr>
        <w:tabs>
          <w:tab w:val="left" w:pos="567"/>
          <w:tab w:val="left" w:pos="2884"/>
        </w:tabs>
        <w:spacing w:before="60" w:after="60"/>
        <w:ind w:left="0"/>
        <w:jc w:val="left"/>
        <w:rPr>
          <w:szCs w:val="24"/>
          <w:u w:val="single"/>
        </w:rPr>
      </w:pPr>
      <w:r w:rsidRPr="00284CBA">
        <w:rPr>
          <w:szCs w:val="24"/>
        </w:rPr>
        <w:tab/>
      </w:r>
      <w:r w:rsidRPr="00284CBA">
        <w:rPr>
          <w:szCs w:val="24"/>
          <w:u w:val="single"/>
        </w:rPr>
        <w:t>Pasākuma īstenošan</w:t>
      </w:r>
      <w:r w:rsidR="001003F1" w:rsidRPr="00284CBA">
        <w:rPr>
          <w:szCs w:val="24"/>
          <w:u w:val="single"/>
        </w:rPr>
        <w:t>as rezultātā ir sasniedzami šādi</w:t>
      </w:r>
      <w:r w:rsidRPr="00284CBA">
        <w:rPr>
          <w:szCs w:val="24"/>
          <w:u w:val="single"/>
        </w:rPr>
        <w:t xml:space="preserve"> uzraudzības rādītāji:</w:t>
      </w:r>
    </w:p>
    <w:p w14:paraId="03D9D6E8" w14:textId="4D99F765" w:rsidR="00FB774C" w:rsidRPr="00284CBA" w:rsidRDefault="00FB774C" w:rsidP="00377B9C">
      <w:pPr>
        <w:pStyle w:val="Caption"/>
        <w:tabs>
          <w:tab w:val="left" w:pos="2884"/>
        </w:tabs>
        <w:spacing w:before="0" w:after="0"/>
        <w:ind w:left="720" w:firstLine="0"/>
        <w:jc w:val="right"/>
        <w:rPr>
          <w:b w:val="0"/>
        </w:rPr>
      </w:pPr>
      <w:r w:rsidRPr="00284CBA">
        <w:rPr>
          <w:b w:val="0"/>
        </w:rPr>
        <w:t>Tabula Nr.1</w:t>
      </w:r>
      <w:r w:rsidR="00805700" w:rsidRPr="00284CBA">
        <w:rPr>
          <w:b w:val="0"/>
        </w:rPr>
        <w:t>2</w:t>
      </w:r>
    </w:p>
    <w:p w14:paraId="3F4F808B" w14:textId="1A60E1F2" w:rsidR="00FB774C" w:rsidRPr="00284CBA" w:rsidRDefault="00FB774C" w:rsidP="00FB774C">
      <w:pPr>
        <w:jc w:val="center"/>
        <w:rPr>
          <w:b/>
        </w:rPr>
      </w:pPr>
      <w:r w:rsidRPr="00284CBA">
        <w:rPr>
          <w:b/>
        </w:rPr>
        <w:t>1.1.1.5.</w:t>
      </w:r>
      <w:r w:rsidR="00417CB9">
        <w:rPr>
          <w:b/>
        </w:rPr>
        <w:t> </w:t>
      </w:r>
      <w:r w:rsidRPr="00284CBA">
        <w:rPr>
          <w:b/>
        </w:rPr>
        <w:t>pasākuma ietvaros sasniedzamie rādītāji</w:t>
      </w:r>
    </w:p>
    <w:tbl>
      <w:tblPr>
        <w:tblStyle w:val="TableGrid"/>
        <w:tblW w:w="0" w:type="auto"/>
        <w:tblInd w:w="425" w:type="dxa"/>
        <w:tblLook w:val="04A0" w:firstRow="1" w:lastRow="0" w:firstColumn="1" w:lastColumn="0" w:noHBand="0" w:noVBand="1"/>
      </w:tblPr>
      <w:tblGrid>
        <w:gridCol w:w="1416"/>
        <w:gridCol w:w="7361"/>
      </w:tblGrid>
      <w:tr w:rsidR="00FB774C" w:rsidRPr="00284CBA" w14:paraId="302EC882" w14:textId="77777777" w:rsidTr="00503076">
        <w:tc>
          <w:tcPr>
            <w:tcW w:w="1283" w:type="dxa"/>
          </w:tcPr>
          <w:p w14:paraId="183DB4C7" w14:textId="6B642C67" w:rsidR="00FB774C" w:rsidRPr="00284CBA" w:rsidRDefault="00807BC6" w:rsidP="00FB774C">
            <w:pPr>
              <w:ind w:left="0"/>
            </w:pPr>
            <w:r w:rsidRPr="00284CBA">
              <w:t>Iznākuma rādītājs</w:t>
            </w:r>
          </w:p>
        </w:tc>
        <w:tc>
          <w:tcPr>
            <w:tcW w:w="7720" w:type="dxa"/>
          </w:tcPr>
          <w:p w14:paraId="7FD91CC3" w14:textId="2B4FDF35" w:rsidR="00807BC6" w:rsidRPr="00284CBA" w:rsidRDefault="00807BC6" w:rsidP="00FB774C">
            <w:pPr>
              <w:ind w:left="0"/>
            </w:pPr>
            <w:r w:rsidRPr="00284CBA">
              <w:t>Virs kvalitātes sliekšņa novērtēto un ERAF atbalstīto programmas “</w:t>
            </w:r>
            <w:r w:rsidRPr="00284CBA">
              <w:rPr>
                <w:i/>
              </w:rPr>
              <w:t>Apvārsnis 2020</w:t>
            </w:r>
            <w:r w:rsidRPr="00284CBA">
              <w:t>”</w:t>
            </w:r>
            <w:r w:rsidR="00F3082C">
              <w:t xml:space="preserve"> </w:t>
            </w:r>
            <w:r w:rsidR="00F3082C" w:rsidRPr="00F3082C">
              <w:rPr>
                <w:szCs w:val="24"/>
              </w:rPr>
              <w:t xml:space="preserve">un ES 9. Ietvara programmas </w:t>
            </w:r>
            <w:r w:rsidR="00F3082C" w:rsidRPr="00F3082C">
              <w:rPr>
                <w:bCs/>
                <w:szCs w:val="24"/>
              </w:rPr>
              <w:t>projektu pieteikumu skaits, ta</w:t>
            </w:r>
            <w:r w:rsidR="006A0FA3">
              <w:rPr>
                <w:bCs/>
                <w:szCs w:val="24"/>
              </w:rPr>
              <w:t>i</w:t>
            </w:r>
            <w:r w:rsidR="00F3082C" w:rsidRPr="00F3082C">
              <w:rPr>
                <w:bCs/>
                <w:szCs w:val="24"/>
              </w:rPr>
              <w:t xml:space="preserve"> skaitā </w:t>
            </w:r>
            <w:proofErr w:type="spellStart"/>
            <w:r w:rsidR="00F3082C" w:rsidRPr="00F3082C">
              <w:rPr>
                <w:bCs/>
                <w:i/>
                <w:szCs w:val="24"/>
              </w:rPr>
              <w:t>Baltic</w:t>
            </w:r>
            <w:proofErr w:type="spellEnd"/>
            <w:r w:rsidR="00F3082C" w:rsidRPr="00F3082C">
              <w:rPr>
                <w:bCs/>
                <w:i/>
                <w:szCs w:val="24"/>
              </w:rPr>
              <w:t xml:space="preserve"> </w:t>
            </w:r>
            <w:proofErr w:type="spellStart"/>
            <w:r w:rsidR="00F3082C" w:rsidRPr="00F3082C">
              <w:rPr>
                <w:bCs/>
                <w:i/>
                <w:szCs w:val="24"/>
              </w:rPr>
              <w:t>Bonus</w:t>
            </w:r>
            <w:proofErr w:type="spellEnd"/>
            <w:r w:rsidR="00F3082C" w:rsidRPr="00F3082C">
              <w:rPr>
                <w:bCs/>
                <w:szCs w:val="24"/>
              </w:rPr>
              <w:t xml:space="preserve"> programmas ietvaros</w:t>
            </w:r>
            <w:r w:rsidRPr="00F3082C">
              <w:rPr>
                <w:szCs w:val="24"/>
              </w:rPr>
              <w:t>:</w:t>
            </w:r>
          </w:p>
          <w:p w14:paraId="3B0F9874" w14:textId="3232C34E" w:rsidR="00FB774C" w:rsidRPr="00284CBA" w:rsidRDefault="00807BC6" w:rsidP="008661F9">
            <w:pPr>
              <w:pStyle w:val="ListParagraph"/>
              <w:numPr>
                <w:ilvl w:val="0"/>
                <w:numId w:val="39"/>
              </w:numPr>
              <w:tabs>
                <w:tab w:val="left" w:pos="306"/>
              </w:tabs>
              <w:ind w:left="176" w:hanging="176"/>
              <w:rPr>
                <w:szCs w:val="20"/>
              </w:rPr>
            </w:pPr>
            <w:r w:rsidRPr="00284CBA">
              <w:rPr>
                <w:szCs w:val="20"/>
              </w:rPr>
              <w:t>līdz 2023. gada 31.</w:t>
            </w:r>
            <w:r w:rsidRPr="00B51AFE">
              <w:rPr>
                <w:szCs w:val="20"/>
              </w:rPr>
              <w:t xml:space="preserve">decembrim – </w:t>
            </w:r>
            <w:r w:rsidR="006A0FA3" w:rsidRPr="00B51AFE">
              <w:rPr>
                <w:szCs w:val="20"/>
              </w:rPr>
              <w:t>1029</w:t>
            </w:r>
          </w:p>
          <w:p w14:paraId="124D07BE" w14:textId="1B9753EF" w:rsidR="00807BC6" w:rsidRPr="00284CBA" w:rsidRDefault="00807BC6" w:rsidP="008661F9">
            <w:pPr>
              <w:pStyle w:val="ListParagraph"/>
              <w:numPr>
                <w:ilvl w:val="0"/>
                <w:numId w:val="39"/>
              </w:numPr>
              <w:tabs>
                <w:tab w:val="left" w:pos="306"/>
              </w:tabs>
              <w:ind w:left="176" w:hanging="176"/>
              <w:rPr>
                <w:szCs w:val="20"/>
              </w:rPr>
            </w:pPr>
            <w:r w:rsidRPr="00284CBA">
              <w:t>līdz 2018. gada 31.decembrim –</w:t>
            </w:r>
            <w:r w:rsidR="006A0FA3">
              <w:t xml:space="preserve"> </w:t>
            </w:r>
            <w:r w:rsidRPr="006A0FA3">
              <w:t>154</w:t>
            </w:r>
          </w:p>
        </w:tc>
      </w:tr>
      <w:tr w:rsidR="00FB774C" w:rsidRPr="00284CBA" w14:paraId="719DEF20" w14:textId="77777777" w:rsidTr="00503076">
        <w:tc>
          <w:tcPr>
            <w:tcW w:w="1283" w:type="dxa"/>
          </w:tcPr>
          <w:p w14:paraId="0DCEFDD1" w14:textId="08147B99" w:rsidR="00FB774C" w:rsidRPr="00284CBA" w:rsidRDefault="00807BC6" w:rsidP="00FB774C">
            <w:pPr>
              <w:ind w:left="0"/>
            </w:pPr>
            <w:r w:rsidRPr="00284CBA">
              <w:rPr>
                <w:u w:val="single"/>
              </w:rPr>
              <w:t>Finanšu rādītājs</w:t>
            </w:r>
          </w:p>
        </w:tc>
        <w:tc>
          <w:tcPr>
            <w:tcW w:w="7720" w:type="dxa"/>
          </w:tcPr>
          <w:p w14:paraId="58EC058E" w14:textId="607B5303" w:rsidR="00FB774C" w:rsidRPr="00284CBA" w:rsidRDefault="00807BC6" w:rsidP="00FB774C">
            <w:pPr>
              <w:ind w:left="0"/>
            </w:pPr>
            <w:r w:rsidRPr="00284CBA">
              <w:t xml:space="preserve">Līdz 2018. gada 31. decembrim sertificēti izdevumi </w:t>
            </w:r>
            <w:r w:rsidRPr="00F3082C">
              <w:rPr>
                <w:szCs w:val="24"/>
              </w:rPr>
              <w:t>4 </w:t>
            </w:r>
            <w:r w:rsidR="00F3082C" w:rsidRPr="00F3082C">
              <w:rPr>
                <w:bCs/>
                <w:szCs w:val="24"/>
              </w:rPr>
              <w:t>809 228</w:t>
            </w:r>
            <w:r w:rsidRPr="00284CBA">
              <w:t xml:space="preserve"> EUR apmērā</w:t>
            </w:r>
          </w:p>
        </w:tc>
      </w:tr>
      <w:tr w:rsidR="00E571A0" w:rsidRPr="00284CBA" w14:paraId="3E4A15D9" w14:textId="77777777" w:rsidTr="00503076">
        <w:tc>
          <w:tcPr>
            <w:tcW w:w="1283" w:type="dxa"/>
          </w:tcPr>
          <w:p w14:paraId="0FF1B8A3" w14:textId="76FFCC94" w:rsidR="00E571A0" w:rsidRPr="00284CBA" w:rsidRDefault="00E571A0" w:rsidP="00FB774C">
            <w:pPr>
              <w:ind w:left="0"/>
              <w:rPr>
                <w:u w:val="single"/>
              </w:rPr>
            </w:pPr>
            <w:r>
              <w:rPr>
                <w:u w:val="single"/>
              </w:rPr>
              <w:t>Uzraudzības rādītāji</w:t>
            </w:r>
          </w:p>
        </w:tc>
        <w:tc>
          <w:tcPr>
            <w:tcW w:w="7720" w:type="dxa"/>
          </w:tcPr>
          <w:p w14:paraId="374FAD65" w14:textId="77777777" w:rsidR="00E571A0" w:rsidRPr="00F67E36" w:rsidRDefault="00E571A0" w:rsidP="00F67E36">
            <w:pPr>
              <w:tabs>
                <w:tab w:val="left" w:pos="426"/>
                <w:tab w:val="left" w:pos="993"/>
                <w:tab w:val="left" w:pos="1134"/>
                <w:tab w:val="left" w:pos="1276"/>
              </w:tabs>
              <w:ind w:left="0"/>
              <w:rPr>
                <w:bCs/>
                <w:szCs w:val="24"/>
              </w:rPr>
            </w:pPr>
            <w:r w:rsidRPr="00F67E36">
              <w:rPr>
                <w:bCs/>
                <w:szCs w:val="24"/>
                <w:u w:val="single"/>
              </w:rPr>
              <w:t>1.kārtas ietvaros</w:t>
            </w:r>
            <w:r w:rsidRPr="00F67E36">
              <w:rPr>
                <w:bCs/>
                <w:szCs w:val="24"/>
              </w:rPr>
              <w:t>:</w:t>
            </w:r>
          </w:p>
          <w:p w14:paraId="75622089" w14:textId="77777777" w:rsidR="00E571A0" w:rsidRPr="00F67E36" w:rsidRDefault="00E571A0" w:rsidP="00F67E36">
            <w:pPr>
              <w:tabs>
                <w:tab w:val="left" w:pos="426"/>
                <w:tab w:val="left" w:pos="993"/>
                <w:tab w:val="left" w:pos="1134"/>
                <w:tab w:val="left" w:pos="1276"/>
              </w:tabs>
              <w:ind w:left="0"/>
              <w:rPr>
                <w:bCs/>
                <w:szCs w:val="24"/>
              </w:rPr>
            </w:pPr>
            <w:r w:rsidRPr="00F67E36">
              <w:rPr>
                <w:bCs/>
                <w:szCs w:val="24"/>
              </w:rPr>
              <w:t xml:space="preserve">- ERAF atbalstīti un virs kvalitātes sliekšņa novērtēti programmas “Apvārsnis 2020” </w:t>
            </w:r>
            <w:r w:rsidRPr="00F67E36">
              <w:rPr>
                <w:szCs w:val="24"/>
              </w:rPr>
              <w:t xml:space="preserve">un ES 9. Ietvara programmas </w:t>
            </w:r>
            <w:r w:rsidRPr="00F67E36">
              <w:rPr>
                <w:bCs/>
                <w:szCs w:val="24"/>
              </w:rPr>
              <w:t>ietvaros iesniegti projekti, tajā skaitā:</w:t>
            </w:r>
          </w:p>
          <w:p w14:paraId="6249DE4B" w14:textId="25AF1C58" w:rsidR="00E571A0" w:rsidRPr="00F67E36" w:rsidRDefault="00E571A0" w:rsidP="00F67E36">
            <w:pPr>
              <w:tabs>
                <w:tab w:val="left" w:pos="426"/>
                <w:tab w:val="left" w:pos="993"/>
                <w:tab w:val="left" w:pos="1134"/>
                <w:tab w:val="left" w:pos="1276"/>
              </w:tabs>
              <w:ind w:left="0"/>
              <w:rPr>
                <w:bCs/>
                <w:szCs w:val="24"/>
              </w:rPr>
            </w:pPr>
            <w:r w:rsidRPr="00F67E36">
              <w:rPr>
                <w:bCs/>
                <w:szCs w:val="24"/>
              </w:rPr>
              <w:t xml:space="preserve">a) </w:t>
            </w:r>
            <w:r w:rsidR="00C03476">
              <w:rPr>
                <w:bCs/>
                <w:szCs w:val="24"/>
              </w:rPr>
              <w:t>ne mazāk kā</w:t>
            </w:r>
            <w:r w:rsidRPr="00F67E36">
              <w:rPr>
                <w:bCs/>
                <w:szCs w:val="24"/>
              </w:rPr>
              <w:t xml:space="preserve"> </w:t>
            </w:r>
            <w:r w:rsidR="00C03476">
              <w:rPr>
                <w:bCs/>
                <w:szCs w:val="24"/>
              </w:rPr>
              <w:t>10</w:t>
            </w:r>
            <w:r w:rsidRPr="00F67E36">
              <w:rPr>
                <w:bCs/>
                <w:szCs w:val="24"/>
              </w:rPr>
              <w:t xml:space="preserve"> </w:t>
            </w:r>
            <w:r w:rsidR="00C03476">
              <w:rPr>
                <w:bCs/>
                <w:szCs w:val="24"/>
              </w:rPr>
              <w:t>ERAF</w:t>
            </w:r>
            <w:r w:rsidRPr="00F67E36">
              <w:rPr>
                <w:bCs/>
                <w:szCs w:val="24"/>
              </w:rPr>
              <w:t xml:space="preserve"> atbalstī</w:t>
            </w:r>
            <w:r w:rsidR="00C03476">
              <w:rPr>
                <w:bCs/>
                <w:szCs w:val="24"/>
              </w:rPr>
              <w:t>ti un finansēti projekti Kopējās programmēšanas</w:t>
            </w:r>
            <w:r w:rsidRPr="00F67E36">
              <w:rPr>
                <w:bCs/>
                <w:szCs w:val="24"/>
              </w:rPr>
              <w:t xml:space="preserve"> iniciatīvās;</w:t>
            </w:r>
          </w:p>
          <w:p w14:paraId="513C7EBD" w14:textId="0E82AD07" w:rsidR="00E571A0" w:rsidRPr="00F67E36" w:rsidRDefault="00E571A0" w:rsidP="00F67E36">
            <w:pPr>
              <w:tabs>
                <w:tab w:val="left" w:pos="426"/>
                <w:tab w:val="left" w:pos="993"/>
                <w:tab w:val="left" w:pos="1134"/>
                <w:tab w:val="left" w:pos="1276"/>
              </w:tabs>
              <w:ind w:left="0"/>
              <w:rPr>
                <w:bCs/>
                <w:szCs w:val="24"/>
              </w:rPr>
            </w:pPr>
            <w:r w:rsidRPr="00F67E36">
              <w:rPr>
                <w:bCs/>
                <w:szCs w:val="24"/>
              </w:rPr>
              <w:t xml:space="preserve">b) </w:t>
            </w:r>
            <w:r w:rsidR="00C03476">
              <w:rPr>
                <w:bCs/>
                <w:szCs w:val="24"/>
              </w:rPr>
              <w:t>ne mazā kā</w:t>
            </w:r>
            <w:r w:rsidRPr="00F67E36">
              <w:rPr>
                <w:bCs/>
                <w:szCs w:val="24"/>
              </w:rPr>
              <w:t xml:space="preserve"> </w:t>
            </w:r>
            <w:r w:rsidR="00C03476">
              <w:rPr>
                <w:bCs/>
                <w:szCs w:val="24"/>
              </w:rPr>
              <w:t>10</w:t>
            </w:r>
            <w:r w:rsidRPr="00F67E36">
              <w:rPr>
                <w:bCs/>
                <w:szCs w:val="24"/>
              </w:rPr>
              <w:t xml:space="preserve"> </w:t>
            </w:r>
            <w:r w:rsidR="00C03476">
              <w:rPr>
                <w:bCs/>
                <w:szCs w:val="24"/>
              </w:rPr>
              <w:t>ERAF</w:t>
            </w:r>
            <w:r w:rsidRPr="00F67E36">
              <w:rPr>
                <w:bCs/>
                <w:szCs w:val="24"/>
              </w:rPr>
              <w:t xml:space="preserve"> atbalstīti un finansēti projekti </w:t>
            </w:r>
            <w:r w:rsidRPr="00F67E36">
              <w:rPr>
                <w:bCs/>
                <w:i/>
                <w:szCs w:val="24"/>
              </w:rPr>
              <w:t>ERA-NET</w:t>
            </w:r>
            <w:r w:rsidRPr="00F67E36">
              <w:rPr>
                <w:bCs/>
                <w:szCs w:val="24"/>
              </w:rPr>
              <w:t xml:space="preserve"> </w:t>
            </w:r>
            <w:r w:rsidRPr="00F67E36">
              <w:rPr>
                <w:bCs/>
                <w:i/>
                <w:szCs w:val="24"/>
              </w:rPr>
              <w:t xml:space="preserve">COFUND </w:t>
            </w:r>
            <w:r w:rsidRPr="00F67E36">
              <w:rPr>
                <w:bCs/>
                <w:szCs w:val="24"/>
              </w:rPr>
              <w:t>projektu ietvaros;</w:t>
            </w:r>
          </w:p>
          <w:p w14:paraId="289F3F22" w14:textId="61411328" w:rsidR="00E571A0" w:rsidRPr="00F67E36" w:rsidRDefault="00E571A0" w:rsidP="00E571A0">
            <w:pPr>
              <w:ind w:left="0"/>
              <w:rPr>
                <w:bCs/>
                <w:szCs w:val="24"/>
              </w:rPr>
            </w:pPr>
            <w:r w:rsidRPr="00F67E36">
              <w:rPr>
                <w:bCs/>
                <w:szCs w:val="24"/>
              </w:rPr>
              <w:t xml:space="preserve">c) atbalstīta </w:t>
            </w:r>
            <w:r w:rsidR="00C03476">
              <w:rPr>
                <w:bCs/>
                <w:szCs w:val="24"/>
              </w:rPr>
              <w:t>ne mazā kā</w:t>
            </w:r>
            <w:r w:rsidRPr="00F67E36">
              <w:rPr>
                <w:bCs/>
                <w:szCs w:val="24"/>
              </w:rPr>
              <w:t xml:space="preserve"> 65 </w:t>
            </w:r>
            <w:r w:rsidRPr="00F67E36">
              <w:rPr>
                <w:szCs w:val="24"/>
              </w:rPr>
              <w:t xml:space="preserve">programmas “Apvārsnis 2020” </w:t>
            </w:r>
            <w:r w:rsidR="005D328F">
              <w:rPr>
                <w:szCs w:val="24"/>
              </w:rPr>
              <w:t xml:space="preserve">un </w:t>
            </w:r>
            <w:r w:rsidR="005D328F" w:rsidRPr="00F67E36">
              <w:rPr>
                <w:szCs w:val="24"/>
              </w:rPr>
              <w:t xml:space="preserve">ES 9. Ietvara programmas </w:t>
            </w:r>
            <w:r w:rsidRPr="00F67E36">
              <w:rPr>
                <w:szCs w:val="24"/>
              </w:rPr>
              <w:t>apakšprogrammu konkursos iesniegtu un virs kvalitātes sliekšņa novērtētu projektu sagatavošanas finansēšana</w:t>
            </w:r>
            <w:r w:rsidR="00C03476">
              <w:rPr>
                <w:szCs w:val="24"/>
              </w:rPr>
              <w:t xml:space="preserve"> periodā no 2014. – 2023. gadam</w:t>
            </w:r>
            <w:r w:rsidRPr="00F67E36">
              <w:rPr>
                <w:bCs/>
                <w:szCs w:val="24"/>
              </w:rPr>
              <w:t>;</w:t>
            </w:r>
          </w:p>
          <w:p w14:paraId="7AC4BD82" w14:textId="77777777" w:rsidR="00E571A0" w:rsidRPr="00F67E36" w:rsidRDefault="00E571A0" w:rsidP="00E571A0">
            <w:pPr>
              <w:ind w:left="0"/>
              <w:rPr>
                <w:bCs/>
                <w:szCs w:val="24"/>
              </w:rPr>
            </w:pPr>
            <w:r w:rsidRPr="00F67E36">
              <w:rPr>
                <w:bCs/>
                <w:szCs w:val="24"/>
                <w:u w:val="single"/>
              </w:rPr>
              <w:t>2.kārtas ietvaros</w:t>
            </w:r>
            <w:r w:rsidRPr="00F67E36">
              <w:rPr>
                <w:bCs/>
                <w:szCs w:val="24"/>
              </w:rPr>
              <w:t>:</w:t>
            </w:r>
          </w:p>
          <w:p w14:paraId="3A8C4764" w14:textId="1873CDBA" w:rsidR="00E571A0" w:rsidRPr="00F67E36" w:rsidRDefault="00E571A0" w:rsidP="00E571A0">
            <w:pPr>
              <w:ind w:left="0"/>
              <w:rPr>
                <w:bCs/>
                <w:szCs w:val="24"/>
              </w:rPr>
            </w:pPr>
            <w:r w:rsidRPr="00F67E36">
              <w:rPr>
                <w:bCs/>
                <w:szCs w:val="24"/>
              </w:rPr>
              <w:t xml:space="preserve">- ERAF atbalstīti un virs kvalitātes sliekšņa novērtēti </w:t>
            </w:r>
            <w:r w:rsidR="00C03476">
              <w:rPr>
                <w:bCs/>
                <w:szCs w:val="24"/>
              </w:rPr>
              <w:t>ne mazā kā</w:t>
            </w:r>
            <w:r w:rsidRPr="00F67E36">
              <w:rPr>
                <w:bCs/>
                <w:szCs w:val="24"/>
              </w:rPr>
              <w:t xml:space="preserve"> 458 programmas “Apvārsnis 2020” </w:t>
            </w:r>
            <w:r w:rsidRPr="00F67E36">
              <w:rPr>
                <w:szCs w:val="24"/>
              </w:rPr>
              <w:t xml:space="preserve">un ES 9. Ietvara programmas </w:t>
            </w:r>
            <w:r w:rsidRPr="00F67E36">
              <w:rPr>
                <w:bCs/>
                <w:szCs w:val="24"/>
              </w:rPr>
              <w:t>ietvaros iesniegti projekti;</w:t>
            </w:r>
          </w:p>
          <w:p w14:paraId="68BEDB5E" w14:textId="0311C721" w:rsidR="00E571A0" w:rsidRPr="00F67E36" w:rsidRDefault="00E571A0" w:rsidP="00E571A0">
            <w:pPr>
              <w:ind w:left="0"/>
              <w:rPr>
                <w:bCs/>
                <w:szCs w:val="24"/>
              </w:rPr>
            </w:pPr>
            <w:r w:rsidRPr="00F67E36">
              <w:rPr>
                <w:bCs/>
                <w:szCs w:val="24"/>
                <w:u w:val="single"/>
              </w:rPr>
              <w:t>3.kārtas ietvaros</w:t>
            </w:r>
            <w:r w:rsidRPr="00F67E36">
              <w:rPr>
                <w:bCs/>
                <w:szCs w:val="24"/>
              </w:rPr>
              <w:t>:</w:t>
            </w:r>
          </w:p>
          <w:p w14:paraId="5C11013F" w14:textId="572FD8FD" w:rsidR="00E571A0" w:rsidRPr="00F67E36" w:rsidRDefault="00F67E36" w:rsidP="00E571A0">
            <w:pPr>
              <w:ind w:left="0"/>
              <w:rPr>
                <w:bCs/>
                <w:szCs w:val="24"/>
              </w:rPr>
            </w:pPr>
            <w:r w:rsidRPr="00F67E36">
              <w:rPr>
                <w:bCs/>
                <w:szCs w:val="24"/>
              </w:rPr>
              <w:t>- ERAF</w:t>
            </w:r>
            <w:r w:rsidR="00E571A0" w:rsidRPr="00F67E36">
              <w:rPr>
                <w:bCs/>
                <w:szCs w:val="24"/>
              </w:rPr>
              <w:t xml:space="preserve"> atbalstīti un virs kvalitātes sliekšņa novērtēti </w:t>
            </w:r>
            <w:r w:rsidR="00C03476">
              <w:rPr>
                <w:bCs/>
                <w:szCs w:val="24"/>
              </w:rPr>
              <w:t>ne mazāk kā</w:t>
            </w:r>
            <w:r w:rsidR="00E571A0" w:rsidRPr="00F67E36">
              <w:rPr>
                <w:bCs/>
                <w:szCs w:val="24"/>
              </w:rPr>
              <w:t xml:space="preserve"> 15 programmas “Apvārsnis 2020” </w:t>
            </w:r>
            <w:r w:rsidR="005D328F">
              <w:rPr>
                <w:bCs/>
                <w:szCs w:val="24"/>
              </w:rPr>
              <w:t xml:space="preserve">un </w:t>
            </w:r>
            <w:r w:rsidR="005D328F" w:rsidRPr="00F67E36">
              <w:rPr>
                <w:szCs w:val="24"/>
              </w:rPr>
              <w:t xml:space="preserve">ES 9. Ietvara programmas </w:t>
            </w:r>
            <w:r w:rsidR="00E571A0" w:rsidRPr="00F67E36">
              <w:rPr>
                <w:bCs/>
                <w:szCs w:val="24"/>
              </w:rPr>
              <w:t>ietvaros iesniegti projekti</w:t>
            </w:r>
            <w:r w:rsidR="00C03476">
              <w:rPr>
                <w:bCs/>
                <w:szCs w:val="24"/>
              </w:rPr>
              <w:t>.</w:t>
            </w:r>
          </w:p>
          <w:p w14:paraId="474507D3" w14:textId="025B11C1" w:rsidR="00E571A0" w:rsidRPr="00F67E36" w:rsidRDefault="00E571A0" w:rsidP="00E571A0">
            <w:pPr>
              <w:ind w:left="0"/>
            </w:pPr>
          </w:p>
        </w:tc>
      </w:tr>
      <w:tr w:rsidR="00503076" w:rsidRPr="00284CBA" w14:paraId="604EA9A9" w14:textId="77777777" w:rsidTr="00F70B1F">
        <w:tc>
          <w:tcPr>
            <w:tcW w:w="1283" w:type="dxa"/>
          </w:tcPr>
          <w:p w14:paraId="4491A42F" w14:textId="1369B9F0" w:rsidR="00503076" w:rsidRPr="00284CBA" w:rsidRDefault="00503076" w:rsidP="00F70B1F">
            <w:pPr>
              <w:ind w:left="0"/>
            </w:pPr>
            <w:r w:rsidRPr="00284CBA">
              <w:rPr>
                <w:u w:val="single"/>
              </w:rPr>
              <w:lastRenderedPageBreak/>
              <w:t>Specifiskie iznākuma rādītāji</w:t>
            </w:r>
          </w:p>
        </w:tc>
        <w:tc>
          <w:tcPr>
            <w:tcW w:w="7720" w:type="dxa"/>
          </w:tcPr>
          <w:p w14:paraId="003FCDE0" w14:textId="77777777" w:rsidR="00417CB9" w:rsidRPr="00F67E36" w:rsidRDefault="00417CB9" w:rsidP="00F67E36">
            <w:pPr>
              <w:pStyle w:val="ListParagraph"/>
              <w:numPr>
                <w:ilvl w:val="0"/>
                <w:numId w:val="38"/>
              </w:numPr>
              <w:tabs>
                <w:tab w:val="left" w:pos="567"/>
                <w:tab w:val="left" w:pos="2884"/>
              </w:tabs>
              <w:spacing w:after="60"/>
              <w:ind w:left="173" w:hanging="142"/>
              <w:rPr>
                <w:szCs w:val="20"/>
                <w:u w:val="single"/>
              </w:rPr>
            </w:pPr>
            <w:r>
              <w:rPr>
                <w:szCs w:val="20"/>
              </w:rPr>
              <w:t>kārtas ietvaros:</w:t>
            </w:r>
          </w:p>
          <w:p w14:paraId="225476D1" w14:textId="37F95EA2" w:rsidR="00503076" w:rsidRPr="00F67E36" w:rsidRDefault="00F67E36" w:rsidP="00F67E36">
            <w:pPr>
              <w:pStyle w:val="ListParagraph"/>
              <w:numPr>
                <w:ilvl w:val="0"/>
                <w:numId w:val="16"/>
              </w:numPr>
              <w:tabs>
                <w:tab w:val="left" w:pos="567"/>
                <w:tab w:val="left" w:pos="2884"/>
              </w:tabs>
              <w:spacing w:after="60"/>
              <w:ind w:left="173" w:hanging="142"/>
              <w:rPr>
                <w:szCs w:val="20"/>
                <w:u w:val="single"/>
              </w:rPr>
            </w:pPr>
            <w:r>
              <w:rPr>
                <w:szCs w:val="20"/>
              </w:rPr>
              <w:t>n</w:t>
            </w:r>
            <w:r w:rsidR="00503076" w:rsidRPr="00417CB9">
              <w:rPr>
                <w:szCs w:val="20"/>
              </w:rPr>
              <w:t xml:space="preserve">odrošināta dalība </w:t>
            </w:r>
            <w:r w:rsidR="00BB1694">
              <w:rPr>
                <w:szCs w:val="20"/>
              </w:rPr>
              <w:t>piecās</w:t>
            </w:r>
            <w:r w:rsidR="00503076" w:rsidRPr="00417CB9">
              <w:rPr>
                <w:szCs w:val="20"/>
              </w:rPr>
              <w:t xml:space="preserve"> Kop</w:t>
            </w:r>
            <w:r w:rsidR="00BB1694">
              <w:rPr>
                <w:szCs w:val="20"/>
              </w:rPr>
              <w:t>ējās</w:t>
            </w:r>
            <w:r w:rsidR="00503076" w:rsidRPr="00417CB9">
              <w:rPr>
                <w:szCs w:val="20"/>
              </w:rPr>
              <w:t xml:space="preserve"> p</w:t>
            </w:r>
            <w:r w:rsidR="00BB1694">
              <w:rPr>
                <w:szCs w:val="20"/>
              </w:rPr>
              <w:t>rogrammēšanas</w:t>
            </w:r>
            <w:r w:rsidR="00503076" w:rsidRPr="00417CB9">
              <w:rPr>
                <w:szCs w:val="20"/>
              </w:rPr>
              <w:t xml:space="preserve"> iniciatīvās (</w:t>
            </w:r>
            <w:proofErr w:type="spellStart"/>
            <w:r w:rsidR="00503076" w:rsidRPr="00417CB9">
              <w:rPr>
                <w:i/>
                <w:szCs w:val="20"/>
              </w:rPr>
              <w:t>Joint</w:t>
            </w:r>
            <w:proofErr w:type="spellEnd"/>
            <w:r w:rsidR="00503076" w:rsidRPr="00417CB9">
              <w:rPr>
                <w:i/>
                <w:szCs w:val="20"/>
              </w:rPr>
              <w:t xml:space="preserve"> </w:t>
            </w:r>
            <w:proofErr w:type="spellStart"/>
            <w:r w:rsidR="00503076" w:rsidRPr="00417CB9">
              <w:rPr>
                <w:i/>
                <w:szCs w:val="20"/>
              </w:rPr>
              <w:t>Programming</w:t>
            </w:r>
            <w:proofErr w:type="spellEnd"/>
            <w:r w:rsidR="00503076" w:rsidRPr="00417CB9">
              <w:rPr>
                <w:i/>
                <w:szCs w:val="20"/>
              </w:rPr>
              <w:t xml:space="preserve"> </w:t>
            </w:r>
            <w:proofErr w:type="spellStart"/>
            <w:r w:rsidR="00503076" w:rsidRPr="00417CB9">
              <w:rPr>
                <w:i/>
                <w:szCs w:val="20"/>
              </w:rPr>
              <w:t>Initiatives</w:t>
            </w:r>
            <w:proofErr w:type="spellEnd"/>
            <w:r w:rsidR="00503076" w:rsidRPr="00417CB9">
              <w:rPr>
                <w:szCs w:val="20"/>
              </w:rPr>
              <w:t>);</w:t>
            </w:r>
          </w:p>
          <w:p w14:paraId="20406D64" w14:textId="01192C8B" w:rsidR="00503076" w:rsidRPr="00F67E36" w:rsidRDefault="00F67E36" w:rsidP="00F67E36">
            <w:pPr>
              <w:pStyle w:val="ListParagraph"/>
              <w:numPr>
                <w:ilvl w:val="0"/>
                <w:numId w:val="16"/>
              </w:numPr>
              <w:tabs>
                <w:tab w:val="left" w:pos="567"/>
                <w:tab w:val="left" w:pos="2884"/>
              </w:tabs>
              <w:spacing w:after="60"/>
              <w:ind w:left="173" w:hanging="142"/>
              <w:rPr>
                <w:szCs w:val="20"/>
                <w:u w:val="single"/>
              </w:rPr>
            </w:pPr>
            <w:r>
              <w:rPr>
                <w:rFonts w:cs="Times New Roman"/>
                <w:szCs w:val="20"/>
              </w:rPr>
              <w:t>n</w:t>
            </w:r>
            <w:r w:rsidR="00503076" w:rsidRPr="00417CB9">
              <w:rPr>
                <w:rFonts w:cs="Times New Roman"/>
                <w:szCs w:val="20"/>
              </w:rPr>
              <w:t>odrošināta Pasaules Latviešu zinātnieku kongresa norise Latvijā 2018.gadā</w:t>
            </w:r>
            <w:r w:rsidR="00417CB9">
              <w:rPr>
                <w:rFonts w:cs="Times New Roman"/>
                <w:szCs w:val="20"/>
              </w:rPr>
              <w:t>;</w:t>
            </w:r>
          </w:p>
          <w:p w14:paraId="11C03534" w14:textId="12F46B1E" w:rsidR="00417CB9" w:rsidRPr="00F67E36" w:rsidRDefault="00E571A0" w:rsidP="00F67E36">
            <w:pPr>
              <w:pStyle w:val="ListParagraph"/>
              <w:numPr>
                <w:ilvl w:val="0"/>
                <w:numId w:val="16"/>
              </w:numPr>
              <w:tabs>
                <w:tab w:val="left" w:pos="567"/>
                <w:tab w:val="left" w:pos="2884"/>
              </w:tabs>
              <w:spacing w:after="60"/>
              <w:ind w:left="173" w:hanging="142"/>
              <w:rPr>
                <w:szCs w:val="20"/>
                <w:u w:val="single"/>
              </w:rPr>
            </w:pPr>
            <w:r w:rsidRPr="00F67E36">
              <w:rPr>
                <w:rFonts w:cs="Times New Roman"/>
                <w:szCs w:val="20"/>
              </w:rPr>
              <w:t xml:space="preserve">īstenots </w:t>
            </w:r>
            <w:r>
              <w:rPr>
                <w:rFonts w:cs="Times New Roman"/>
                <w:szCs w:val="20"/>
              </w:rPr>
              <w:t>NKP</w:t>
            </w:r>
            <w:r w:rsidRPr="00F67E36">
              <w:rPr>
                <w:rFonts w:cs="Times New Roman"/>
                <w:szCs w:val="20"/>
              </w:rPr>
              <w:t xml:space="preserve"> darbības paplašināšanas un efektivitātes paaugstināšanas </w:t>
            </w:r>
            <w:r w:rsidR="00BB1694">
              <w:rPr>
                <w:rFonts w:cs="Times New Roman"/>
                <w:szCs w:val="20"/>
              </w:rPr>
              <w:t xml:space="preserve">īstenošanas </w:t>
            </w:r>
            <w:r w:rsidRPr="00F67E36">
              <w:rPr>
                <w:rFonts w:cs="Times New Roman"/>
                <w:szCs w:val="20"/>
              </w:rPr>
              <w:t>plāns atbalstam dalībai programmā “Apvārsnis 2020”</w:t>
            </w:r>
            <w:r w:rsidR="00BB1694">
              <w:rPr>
                <w:rFonts w:cs="Times New Roman"/>
                <w:szCs w:val="20"/>
              </w:rPr>
              <w:t xml:space="preserve"> un ES 9. Ietvara programmā</w:t>
            </w:r>
            <w:r>
              <w:rPr>
                <w:rFonts w:cs="Times New Roman"/>
                <w:szCs w:val="20"/>
              </w:rPr>
              <w:t>;</w:t>
            </w:r>
          </w:p>
          <w:p w14:paraId="5D14D8C9" w14:textId="77777777" w:rsidR="00E571A0" w:rsidRDefault="00E571A0" w:rsidP="00F67E36">
            <w:pPr>
              <w:pStyle w:val="ListParagraph"/>
              <w:tabs>
                <w:tab w:val="left" w:pos="567"/>
                <w:tab w:val="left" w:pos="2884"/>
              </w:tabs>
              <w:spacing w:after="60"/>
              <w:ind w:left="173" w:hanging="142"/>
              <w:rPr>
                <w:rFonts w:cs="Times New Roman"/>
                <w:szCs w:val="20"/>
              </w:rPr>
            </w:pPr>
            <w:r>
              <w:rPr>
                <w:rFonts w:cs="Times New Roman"/>
                <w:szCs w:val="20"/>
              </w:rPr>
              <w:t>2.kārtas ietvaros:</w:t>
            </w:r>
          </w:p>
          <w:p w14:paraId="6D8EB140" w14:textId="77777777" w:rsidR="00E571A0" w:rsidRDefault="00E571A0" w:rsidP="00F67E36">
            <w:pPr>
              <w:pStyle w:val="ListParagraph"/>
              <w:tabs>
                <w:tab w:val="left" w:pos="31"/>
                <w:tab w:val="left" w:pos="2884"/>
              </w:tabs>
              <w:spacing w:after="60"/>
              <w:ind w:left="31" w:firstLine="0"/>
              <w:rPr>
                <w:bCs/>
              </w:rPr>
            </w:pPr>
            <w:r w:rsidRPr="00E571A0">
              <w:rPr>
                <w:u w:val="single"/>
              </w:rPr>
              <w:t xml:space="preserve">- </w:t>
            </w:r>
            <w:r w:rsidRPr="00F67E36">
              <w:rPr>
                <w:bCs/>
              </w:rPr>
              <w:t xml:space="preserve">īstenots Latvijas Nacionālās partnerības plāns dalībai astoņos </w:t>
            </w:r>
            <w:r w:rsidRPr="00F67E36">
              <w:rPr>
                <w:bCs/>
                <w:i/>
              </w:rPr>
              <w:t>ERIC</w:t>
            </w:r>
            <w:r w:rsidRPr="00F67E36">
              <w:rPr>
                <w:bCs/>
              </w:rPr>
              <w:t xml:space="preserve"> konsorcijos</w:t>
            </w:r>
            <w:r w:rsidR="00FB520B">
              <w:rPr>
                <w:bCs/>
              </w:rPr>
              <w:t>;</w:t>
            </w:r>
          </w:p>
          <w:p w14:paraId="414AA773" w14:textId="0CFD02A4" w:rsidR="00FB520B" w:rsidRDefault="00FB520B" w:rsidP="00F67E36">
            <w:pPr>
              <w:pStyle w:val="ListParagraph"/>
              <w:tabs>
                <w:tab w:val="left" w:pos="31"/>
                <w:tab w:val="left" w:pos="2884"/>
              </w:tabs>
              <w:spacing w:after="60"/>
              <w:ind w:left="31" w:firstLine="0"/>
              <w:rPr>
                <w:bCs/>
              </w:rPr>
            </w:pPr>
            <w:r>
              <w:rPr>
                <w:bCs/>
              </w:rPr>
              <w:t xml:space="preserve">- </w:t>
            </w:r>
            <w:r w:rsidRPr="00FB520B">
              <w:rPr>
                <w:bCs/>
              </w:rPr>
              <w:t>īstenots Eiropas Kodolpētniecības organizācijas (CERN) Latvijas Nacionālā kontaktpunkta rīcības plāns</w:t>
            </w:r>
            <w:r>
              <w:rPr>
                <w:bCs/>
              </w:rPr>
              <w:t>;</w:t>
            </w:r>
          </w:p>
          <w:p w14:paraId="7C9A585D" w14:textId="0E832B78" w:rsidR="00FB520B" w:rsidRDefault="00FB520B" w:rsidP="00F67E36">
            <w:pPr>
              <w:pStyle w:val="ListParagraph"/>
              <w:tabs>
                <w:tab w:val="left" w:pos="31"/>
                <w:tab w:val="left" w:pos="2884"/>
              </w:tabs>
              <w:spacing w:after="60"/>
              <w:ind w:left="31" w:firstLine="0"/>
              <w:rPr>
                <w:bCs/>
              </w:rPr>
            </w:pPr>
            <w:r>
              <w:rPr>
                <w:bCs/>
              </w:rPr>
              <w:t xml:space="preserve">- </w:t>
            </w:r>
            <w:r w:rsidRPr="00FB520B">
              <w:rPr>
                <w:bCs/>
              </w:rPr>
              <w:t xml:space="preserve">īstenots rīcības plāns sadarbības nodrošināšanai kvantu skaitļošanas jomā starp </w:t>
            </w:r>
            <w:r>
              <w:rPr>
                <w:bCs/>
              </w:rPr>
              <w:t>LU,</w:t>
            </w:r>
            <w:r w:rsidRPr="00FB520B">
              <w:rPr>
                <w:bCs/>
              </w:rPr>
              <w:t xml:space="preserve"> Kvantu programmatūras pētniecības centru (Nīderlande) un Parīzes Kvantu skaitļošanas centru (Francija)</w:t>
            </w:r>
            <w:r>
              <w:rPr>
                <w:bCs/>
              </w:rPr>
              <w:t>;</w:t>
            </w:r>
          </w:p>
          <w:p w14:paraId="34ECA8CE" w14:textId="35792CA4" w:rsidR="00FB520B" w:rsidRDefault="00FB520B" w:rsidP="00FB520B">
            <w:pPr>
              <w:pStyle w:val="ListParagraph"/>
              <w:tabs>
                <w:tab w:val="left" w:pos="31"/>
                <w:tab w:val="left" w:pos="2884"/>
              </w:tabs>
              <w:spacing w:after="60"/>
              <w:ind w:left="31" w:firstLine="0"/>
              <w:rPr>
                <w:bCs/>
              </w:rPr>
            </w:pPr>
            <w:r>
              <w:rPr>
                <w:bCs/>
              </w:rPr>
              <w:t xml:space="preserve">1. un 3. kārtā īstenoto projektu ietvaros var būt </w:t>
            </w:r>
            <w:r w:rsidR="00C64F15">
              <w:rPr>
                <w:bCs/>
              </w:rPr>
              <w:t>šā</w:t>
            </w:r>
            <w:r>
              <w:rPr>
                <w:bCs/>
              </w:rPr>
              <w:t>di specifiskie iznākuma rādītāji:</w:t>
            </w:r>
          </w:p>
          <w:p w14:paraId="67F08336" w14:textId="6683A17F" w:rsidR="00FB520B" w:rsidRPr="00FB520B" w:rsidRDefault="00FB520B" w:rsidP="00FB520B">
            <w:pPr>
              <w:pStyle w:val="ListParagraph"/>
              <w:numPr>
                <w:ilvl w:val="0"/>
                <w:numId w:val="82"/>
              </w:numPr>
              <w:tabs>
                <w:tab w:val="left" w:pos="31"/>
                <w:tab w:val="left" w:pos="2884"/>
              </w:tabs>
              <w:spacing w:after="60"/>
              <w:ind w:left="881" w:hanging="283"/>
              <w:rPr>
                <w:bCs/>
                <w:szCs w:val="20"/>
              </w:rPr>
            </w:pPr>
            <w:bookmarkStart w:id="48" w:name="_Ref479178934"/>
            <w:r w:rsidRPr="00FB520B">
              <w:rPr>
                <w:bCs/>
                <w:szCs w:val="20"/>
              </w:rPr>
              <w:t>oriģināli zinātniskie raksti, kas publicēti:</w:t>
            </w:r>
            <w:bookmarkEnd w:id="48"/>
          </w:p>
          <w:p w14:paraId="10E69DAA" w14:textId="7C20E92E" w:rsidR="00FB520B" w:rsidRPr="00FB520B" w:rsidRDefault="00FB520B" w:rsidP="00FB520B">
            <w:pPr>
              <w:tabs>
                <w:tab w:val="left" w:pos="31"/>
                <w:tab w:val="left" w:pos="2884"/>
              </w:tabs>
              <w:spacing w:after="60"/>
              <w:ind w:left="881" w:hanging="283"/>
              <w:rPr>
                <w:bCs/>
              </w:rPr>
            </w:pPr>
            <w:r>
              <w:rPr>
                <w:bCs/>
              </w:rPr>
              <w:t>1.1. </w:t>
            </w:r>
            <w:r w:rsidRPr="00FB520B">
              <w:rPr>
                <w:bCs/>
              </w:rPr>
              <w:t>žurnālos vai konferenču rakstu krājumos, kuru citēšanas indekss sasniedz vismaz 50 procentus no nozares vidējā citēšanas indeksa:</w:t>
            </w:r>
          </w:p>
          <w:p w14:paraId="7A3B3D93" w14:textId="0E5BF438" w:rsidR="00FB520B" w:rsidRPr="00FB520B" w:rsidRDefault="00FB520B" w:rsidP="00FB520B">
            <w:pPr>
              <w:tabs>
                <w:tab w:val="left" w:pos="31"/>
                <w:tab w:val="left" w:pos="2884"/>
              </w:tabs>
              <w:spacing w:after="60"/>
              <w:ind w:left="881" w:hanging="283"/>
              <w:rPr>
                <w:bCs/>
              </w:rPr>
            </w:pPr>
            <w:r>
              <w:rPr>
                <w:bCs/>
              </w:rPr>
              <w:t>1.2. </w:t>
            </w:r>
            <w:proofErr w:type="spellStart"/>
            <w:r w:rsidRPr="00FB520B">
              <w:rPr>
                <w:bCs/>
              </w:rPr>
              <w:t>Web</w:t>
            </w:r>
            <w:proofErr w:type="spellEnd"/>
            <w:r w:rsidRPr="00FB520B">
              <w:rPr>
                <w:bCs/>
              </w:rPr>
              <w:t xml:space="preserve"> </w:t>
            </w:r>
            <w:proofErr w:type="spellStart"/>
            <w:r w:rsidRPr="00FB520B">
              <w:rPr>
                <w:bCs/>
              </w:rPr>
              <w:t>of</w:t>
            </w:r>
            <w:proofErr w:type="spellEnd"/>
            <w:r w:rsidRPr="00FB520B">
              <w:rPr>
                <w:bCs/>
              </w:rPr>
              <w:t xml:space="preserve"> </w:t>
            </w:r>
            <w:proofErr w:type="spellStart"/>
            <w:r w:rsidRPr="00FB520B">
              <w:rPr>
                <w:bCs/>
              </w:rPr>
              <w:t>Science</w:t>
            </w:r>
            <w:proofErr w:type="spellEnd"/>
            <w:r w:rsidRPr="00FB520B">
              <w:rPr>
                <w:bCs/>
              </w:rPr>
              <w:t xml:space="preserve"> vai SCOPUS (A vai B) datubāzēs iekļautos žurnālos vai konferenču rakstu krājumos;</w:t>
            </w:r>
          </w:p>
          <w:p w14:paraId="4DB620CB" w14:textId="2E853DA9" w:rsidR="00FB520B" w:rsidRPr="00FB520B" w:rsidRDefault="00FB520B" w:rsidP="00FB520B">
            <w:pPr>
              <w:pStyle w:val="ListParagraph"/>
              <w:tabs>
                <w:tab w:val="left" w:pos="31"/>
                <w:tab w:val="left" w:pos="2884"/>
              </w:tabs>
              <w:spacing w:after="60"/>
              <w:ind w:left="881" w:hanging="283"/>
              <w:rPr>
                <w:bCs/>
              </w:rPr>
            </w:pPr>
            <w:bookmarkStart w:id="49" w:name="_Ref479178937"/>
            <w:r>
              <w:rPr>
                <w:bCs/>
              </w:rPr>
              <w:t>2. </w:t>
            </w:r>
            <w:r w:rsidRPr="00FB520B">
              <w:rPr>
                <w:bCs/>
              </w:rPr>
              <w:t>tehnoloģiju tiesības;</w:t>
            </w:r>
          </w:p>
          <w:p w14:paraId="5F14F744" w14:textId="6D2D92EC" w:rsidR="00FB520B" w:rsidRPr="00FB520B" w:rsidRDefault="00FB520B" w:rsidP="00FB520B">
            <w:pPr>
              <w:tabs>
                <w:tab w:val="left" w:pos="31"/>
                <w:tab w:val="left" w:pos="2884"/>
              </w:tabs>
              <w:spacing w:after="60"/>
              <w:ind w:left="881" w:hanging="283"/>
              <w:rPr>
                <w:bCs/>
              </w:rPr>
            </w:pPr>
            <w:r>
              <w:rPr>
                <w:bCs/>
              </w:rPr>
              <w:t>2.1. </w:t>
            </w:r>
            <w:r w:rsidRPr="00FB520B">
              <w:rPr>
                <w:bCs/>
              </w:rPr>
              <w:t>patenti;</w:t>
            </w:r>
            <w:bookmarkEnd w:id="49"/>
          </w:p>
          <w:p w14:paraId="425EDEA5" w14:textId="40226D5F" w:rsidR="00FB520B" w:rsidRPr="00FB520B" w:rsidRDefault="00FB520B" w:rsidP="00FB520B">
            <w:pPr>
              <w:tabs>
                <w:tab w:val="left" w:pos="31"/>
                <w:tab w:val="left" w:pos="2884"/>
              </w:tabs>
              <w:spacing w:after="60"/>
              <w:ind w:left="881" w:hanging="283"/>
              <w:rPr>
                <w:bCs/>
              </w:rPr>
            </w:pPr>
            <w:r>
              <w:rPr>
                <w:bCs/>
              </w:rPr>
              <w:t>2.2. </w:t>
            </w:r>
            <w:r w:rsidRPr="00FB520B">
              <w:rPr>
                <w:bCs/>
              </w:rPr>
              <w:t>citi nemateriālie aktīvi;</w:t>
            </w:r>
          </w:p>
          <w:p w14:paraId="4C902BD8" w14:textId="489B49A5" w:rsidR="00FB520B" w:rsidRPr="00FB520B" w:rsidRDefault="00FB520B" w:rsidP="00FB520B">
            <w:pPr>
              <w:pStyle w:val="ListParagraph"/>
              <w:tabs>
                <w:tab w:val="left" w:pos="31"/>
                <w:tab w:val="left" w:pos="2884"/>
              </w:tabs>
              <w:spacing w:after="60"/>
              <w:ind w:left="881" w:hanging="283"/>
              <w:rPr>
                <w:bCs/>
              </w:rPr>
            </w:pPr>
            <w:bookmarkStart w:id="50" w:name="_Ref479178941"/>
            <w:r>
              <w:rPr>
                <w:bCs/>
              </w:rPr>
              <w:t>3. </w:t>
            </w:r>
            <w:r w:rsidRPr="00FB520B">
              <w:rPr>
                <w:bCs/>
              </w:rPr>
              <w:t>intelektuālā īpašuma licences līgumi;</w:t>
            </w:r>
            <w:bookmarkEnd w:id="50"/>
          </w:p>
          <w:p w14:paraId="51EED762" w14:textId="08652333" w:rsidR="00FB520B" w:rsidRPr="00FB520B" w:rsidRDefault="00FB520B" w:rsidP="00FB520B">
            <w:pPr>
              <w:pStyle w:val="ListParagraph"/>
              <w:tabs>
                <w:tab w:val="left" w:pos="31"/>
                <w:tab w:val="left" w:pos="2884"/>
              </w:tabs>
              <w:spacing w:after="60"/>
              <w:ind w:left="881" w:hanging="283"/>
              <w:rPr>
                <w:bCs/>
              </w:rPr>
            </w:pPr>
            <w:bookmarkStart w:id="51" w:name="_Ref479178943"/>
            <w:r>
              <w:rPr>
                <w:bCs/>
              </w:rPr>
              <w:t>4. </w:t>
            </w:r>
            <w:r w:rsidRPr="00FB520B">
              <w:rPr>
                <w:bCs/>
              </w:rPr>
              <w:t>jauna produkta vai jaunas tehnoloģijas prototips;</w:t>
            </w:r>
            <w:bookmarkEnd w:id="51"/>
          </w:p>
          <w:p w14:paraId="52C9A33E" w14:textId="2B04105A" w:rsidR="00FB520B" w:rsidRPr="00FB520B" w:rsidRDefault="00FB520B" w:rsidP="00FB520B">
            <w:pPr>
              <w:pStyle w:val="ListParagraph"/>
              <w:tabs>
                <w:tab w:val="left" w:pos="31"/>
                <w:tab w:val="left" w:pos="2884"/>
              </w:tabs>
              <w:spacing w:after="60"/>
              <w:ind w:left="881" w:hanging="283"/>
              <w:rPr>
                <w:bCs/>
              </w:rPr>
            </w:pPr>
            <w:r>
              <w:rPr>
                <w:bCs/>
              </w:rPr>
              <w:t>5. </w:t>
            </w:r>
            <w:r w:rsidRPr="00FB520B">
              <w:rPr>
                <w:bCs/>
              </w:rPr>
              <w:t>jaunas ārstniecības un diagnostikas metodes (tai sk</w:t>
            </w:r>
            <w:r>
              <w:rPr>
                <w:bCs/>
              </w:rPr>
              <w:t>aitā nekomercializējama metode)</w:t>
            </w:r>
            <w:r w:rsidRPr="00FB520B">
              <w:rPr>
                <w:bCs/>
              </w:rPr>
              <w:t>;</w:t>
            </w:r>
          </w:p>
          <w:p w14:paraId="5D40EACF" w14:textId="77777777" w:rsidR="00FB520B" w:rsidRDefault="00FB520B" w:rsidP="00C64F15">
            <w:pPr>
              <w:pStyle w:val="ListParagraph"/>
              <w:tabs>
                <w:tab w:val="left" w:pos="31"/>
                <w:tab w:val="left" w:pos="2884"/>
              </w:tabs>
              <w:spacing w:after="60"/>
              <w:ind w:left="881" w:hanging="283"/>
              <w:rPr>
                <w:bCs/>
              </w:rPr>
            </w:pPr>
            <w:r>
              <w:rPr>
                <w:bCs/>
              </w:rPr>
              <w:t>6. </w:t>
            </w:r>
            <w:r w:rsidRPr="00FB520B">
              <w:rPr>
                <w:bCs/>
              </w:rPr>
              <w:t>citi pētījuma vai projekta specifikai atbilstoši rādītāji</w:t>
            </w:r>
            <w:r>
              <w:rPr>
                <w:bCs/>
              </w:rPr>
              <w:t xml:space="preserve"> (tai skaitā dati)</w:t>
            </w:r>
            <w:r w:rsidRPr="00FB520B">
              <w:rPr>
                <w:bCs/>
              </w:rPr>
              <w:t xml:space="preserve">. </w:t>
            </w:r>
          </w:p>
          <w:p w14:paraId="783B30FF" w14:textId="1252983F" w:rsidR="00C64F15" w:rsidRDefault="00C64F15" w:rsidP="00C64F15">
            <w:pPr>
              <w:tabs>
                <w:tab w:val="left" w:pos="31"/>
                <w:tab w:val="left" w:pos="2884"/>
              </w:tabs>
              <w:spacing w:after="60"/>
              <w:ind w:left="0"/>
              <w:rPr>
                <w:bCs/>
              </w:rPr>
            </w:pPr>
            <w:r>
              <w:rPr>
                <w:bCs/>
              </w:rPr>
              <w:t>CFLA 1. un 3. kārtas projektu ietvaros radušos specifiskos iznākuma rādītājus uzkrāj un informāciju apkopo KP VIS sistēmā, tai skaitā norādot:</w:t>
            </w:r>
          </w:p>
          <w:p w14:paraId="2D3877B9" w14:textId="2C691B3B" w:rsidR="00C64F15" w:rsidRPr="00825AE4" w:rsidRDefault="00C64F15" w:rsidP="00825AE4">
            <w:pPr>
              <w:pStyle w:val="ListParagraph"/>
              <w:numPr>
                <w:ilvl w:val="0"/>
                <w:numId w:val="83"/>
              </w:numPr>
              <w:tabs>
                <w:tab w:val="left" w:pos="31"/>
                <w:tab w:val="left" w:pos="2884"/>
              </w:tabs>
              <w:spacing w:after="60"/>
              <w:rPr>
                <w:rFonts w:ascii="Arial" w:eastAsia="Calibri" w:hAnsi="Arial" w:cs="Arial"/>
                <w:color w:val="414142"/>
                <w:sz w:val="20"/>
                <w:szCs w:val="20"/>
                <w:shd w:val="clear" w:color="auto" w:fill="F1F1F1"/>
                <w:lang w:eastAsia="en-US"/>
              </w:rPr>
            </w:pPr>
            <w:r w:rsidRPr="00825AE4">
              <w:rPr>
                <w:bCs/>
                <w:szCs w:val="20"/>
              </w:rPr>
              <w:t>tehnoloģiju tiesību skaitu –</w:t>
            </w:r>
            <w:r w:rsidR="00CC6DFB" w:rsidRPr="00825AE4">
              <w:rPr>
                <w:bCs/>
                <w:szCs w:val="20"/>
              </w:rPr>
              <w:t xml:space="preserve"> kas ir zinātība un turpmāk minētās tiesības vai to kombinācija, tostarp minēto tiesību pieteikumi vai reģistrācijas pieteikumi:</w:t>
            </w:r>
            <w:r w:rsidR="00825AE4" w:rsidRPr="00825AE4">
              <w:rPr>
                <w:bCs/>
                <w:szCs w:val="20"/>
              </w:rPr>
              <w:t xml:space="preserve"> </w:t>
            </w:r>
            <w:r w:rsidR="00CC6DFB" w:rsidRPr="00825AE4">
              <w:rPr>
                <w:bCs/>
                <w:szCs w:val="20"/>
              </w:rPr>
              <w:t>patenti;</w:t>
            </w:r>
            <w:r w:rsidR="00825AE4" w:rsidRPr="00825AE4">
              <w:rPr>
                <w:bCs/>
                <w:szCs w:val="20"/>
              </w:rPr>
              <w:t xml:space="preserve"> </w:t>
            </w:r>
            <w:r w:rsidR="00CC6DFB" w:rsidRPr="00825AE4">
              <w:rPr>
                <w:bCs/>
                <w:szCs w:val="20"/>
              </w:rPr>
              <w:t>funkcionālie modeļi;</w:t>
            </w:r>
            <w:r w:rsidR="00825AE4" w:rsidRPr="00825AE4">
              <w:rPr>
                <w:bCs/>
                <w:szCs w:val="20"/>
              </w:rPr>
              <w:t xml:space="preserve"> </w:t>
            </w:r>
            <w:r w:rsidR="00CC6DFB" w:rsidRPr="00825AE4">
              <w:rPr>
                <w:bCs/>
                <w:szCs w:val="20"/>
              </w:rPr>
              <w:t>dizainparauga tiesības;</w:t>
            </w:r>
            <w:r w:rsidR="00825AE4" w:rsidRPr="00825AE4">
              <w:rPr>
                <w:bCs/>
                <w:szCs w:val="20"/>
              </w:rPr>
              <w:t xml:space="preserve"> </w:t>
            </w:r>
            <w:r w:rsidR="00CC6DFB" w:rsidRPr="00825AE4">
              <w:rPr>
                <w:bCs/>
                <w:szCs w:val="20"/>
              </w:rPr>
              <w:t>pusvadītāju izstrādājumu topogrāfijas;</w:t>
            </w:r>
            <w:r w:rsidR="00825AE4" w:rsidRPr="00825AE4">
              <w:rPr>
                <w:bCs/>
                <w:szCs w:val="20"/>
              </w:rPr>
              <w:t xml:space="preserve"> </w:t>
            </w:r>
            <w:r w:rsidR="00CC6DFB" w:rsidRPr="00825AE4">
              <w:rPr>
                <w:bCs/>
                <w:szCs w:val="20"/>
              </w:rPr>
              <w:t>papildu aizsardzības sertifikāti medicīnas produktiem vai citiem produktiem, attiecībā uz kuriem iespējams saņemt šādus papildu aizsardzības sertifikātus;</w:t>
            </w:r>
            <w:r w:rsidR="00825AE4" w:rsidRPr="00825AE4">
              <w:rPr>
                <w:bCs/>
                <w:szCs w:val="20"/>
              </w:rPr>
              <w:t xml:space="preserve"> </w:t>
            </w:r>
            <w:r w:rsidR="00CC6DFB" w:rsidRPr="00825AE4">
              <w:rPr>
                <w:bCs/>
                <w:szCs w:val="20"/>
              </w:rPr>
              <w:t>augu selekcionāru sertifikāti; un</w:t>
            </w:r>
            <w:r w:rsidR="00825AE4" w:rsidRPr="00825AE4">
              <w:rPr>
                <w:bCs/>
                <w:szCs w:val="20"/>
              </w:rPr>
              <w:t xml:space="preserve"> </w:t>
            </w:r>
            <w:r w:rsidR="00CC6DFB" w:rsidRPr="00825AE4">
              <w:rPr>
                <w:bCs/>
                <w:szCs w:val="20"/>
              </w:rPr>
              <w:t>programmatūras autortiesības</w:t>
            </w:r>
            <w:r w:rsidR="00B51AFE">
              <w:rPr>
                <w:bCs/>
                <w:szCs w:val="20"/>
              </w:rPr>
              <w:t>, atsevišķi izdalot:</w:t>
            </w:r>
            <w:r w:rsidR="00CC6DFB" w:rsidRPr="00825AE4">
              <w:rPr>
                <w:bCs/>
                <w:szCs w:val="20"/>
              </w:rPr>
              <w:t>;</w:t>
            </w:r>
            <w:r w:rsidR="00CC6DFB" w:rsidRPr="00825AE4">
              <w:rPr>
                <w:rFonts w:ascii="Arial" w:eastAsia="Calibri" w:hAnsi="Arial" w:cs="Arial"/>
                <w:bCs/>
                <w:color w:val="414142"/>
                <w:sz w:val="20"/>
                <w:szCs w:val="20"/>
                <w:shd w:val="clear" w:color="auto" w:fill="F1F1F1"/>
                <w:lang w:eastAsia="en-US"/>
              </w:rPr>
              <w:t xml:space="preserve"> </w:t>
            </w:r>
          </w:p>
          <w:p w14:paraId="58234A63" w14:textId="47227D65" w:rsidR="00C64F15" w:rsidRDefault="00B51AFE" w:rsidP="00B51AFE">
            <w:pPr>
              <w:pStyle w:val="ListParagraph"/>
              <w:tabs>
                <w:tab w:val="left" w:pos="31"/>
                <w:tab w:val="left" w:pos="2884"/>
              </w:tabs>
              <w:spacing w:after="60"/>
              <w:ind w:firstLine="0"/>
              <w:rPr>
                <w:bCs/>
                <w:szCs w:val="20"/>
              </w:rPr>
            </w:pPr>
            <w:r>
              <w:rPr>
                <w:bCs/>
                <w:szCs w:val="20"/>
              </w:rPr>
              <w:t xml:space="preserve">1.1. ) </w:t>
            </w:r>
            <w:r w:rsidR="00C64F15">
              <w:rPr>
                <w:bCs/>
                <w:szCs w:val="20"/>
              </w:rPr>
              <w:t>patentu skaitu;</w:t>
            </w:r>
          </w:p>
          <w:p w14:paraId="031644AF" w14:textId="702A7060" w:rsidR="00C64F15" w:rsidRDefault="00B51AFE" w:rsidP="00B51AFE">
            <w:pPr>
              <w:pStyle w:val="ListParagraph"/>
              <w:tabs>
                <w:tab w:val="left" w:pos="31"/>
                <w:tab w:val="left" w:pos="2884"/>
              </w:tabs>
              <w:spacing w:after="60"/>
              <w:ind w:firstLine="0"/>
              <w:rPr>
                <w:bCs/>
                <w:szCs w:val="20"/>
              </w:rPr>
            </w:pPr>
            <w:r>
              <w:rPr>
                <w:bCs/>
                <w:szCs w:val="20"/>
              </w:rPr>
              <w:t xml:space="preserve">1.2.) </w:t>
            </w:r>
            <w:r w:rsidR="00C64F15">
              <w:rPr>
                <w:bCs/>
                <w:szCs w:val="20"/>
              </w:rPr>
              <w:t>citu nemateriālo aktīvu skaitu –</w:t>
            </w:r>
            <w:r>
              <w:rPr>
                <w:bCs/>
                <w:szCs w:val="20"/>
              </w:rPr>
              <w:t xml:space="preserve"> pārējie 1. punktā minētie </w:t>
            </w:r>
            <w:r w:rsidR="00CC6DFB" w:rsidRPr="00CC6DFB">
              <w:rPr>
                <w:bCs/>
                <w:szCs w:val="20"/>
              </w:rPr>
              <w:t>aktīvi, kas nav konkretizēti fiziskā vai finanšu formā</w:t>
            </w:r>
            <w:r w:rsidR="00CC6DFB">
              <w:rPr>
                <w:bCs/>
                <w:szCs w:val="20"/>
              </w:rPr>
              <w:t>;</w:t>
            </w:r>
          </w:p>
          <w:p w14:paraId="33998BF1" w14:textId="3EF412FB" w:rsidR="00C64F15" w:rsidRPr="00B51AFE" w:rsidRDefault="00C64F15" w:rsidP="00C64F15">
            <w:pPr>
              <w:pStyle w:val="ListParagraph"/>
              <w:numPr>
                <w:ilvl w:val="0"/>
                <w:numId w:val="83"/>
              </w:numPr>
              <w:tabs>
                <w:tab w:val="left" w:pos="31"/>
                <w:tab w:val="left" w:pos="2884"/>
              </w:tabs>
              <w:spacing w:after="60"/>
              <w:rPr>
                <w:bCs/>
                <w:szCs w:val="20"/>
              </w:rPr>
            </w:pPr>
            <w:r>
              <w:rPr>
                <w:bCs/>
                <w:szCs w:val="20"/>
              </w:rPr>
              <w:t xml:space="preserve">intelektuālā īpašuma </w:t>
            </w:r>
            <w:proofErr w:type="spellStart"/>
            <w:r>
              <w:rPr>
                <w:bCs/>
                <w:szCs w:val="20"/>
              </w:rPr>
              <w:t>liecences</w:t>
            </w:r>
            <w:proofErr w:type="spellEnd"/>
            <w:r>
              <w:rPr>
                <w:bCs/>
                <w:szCs w:val="20"/>
              </w:rPr>
              <w:t xml:space="preserve"> līgumu skaitu, kas ietver </w:t>
            </w:r>
            <w:r w:rsidR="00825AE4" w:rsidRPr="00825AE4">
              <w:rPr>
                <w:bCs/>
                <w:szCs w:val="20"/>
              </w:rPr>
              <w:t xml:space="preserve">rūpnieciskā īpašuma tiesības, jo īpaši patentus un preču zīmes, </w:t>
            </w:r>
            <w:r w:rsidR="00825AE4">
              <w:rPr>
                <w:bCs/>
                <w:szCs w:val="20"/>
              </w:rPr>
              <w:t>autortiesības un blakustiesības</w:t>
            </w:r>
            <w:r>
              <w:rPr>
                <w:bCs/>
                <w:szCs w:val="20"/>
              </w:rPr>
              <w:t xml:space="preserve">, kas tiek nodotas </w:t>
            </w:r>
            <w:r w:rsidRPr="00B51AFE">
              <w:rPr>
                <w:bCs/>
                <w:szCs w:val="20"/>
              </w:rPr>
              <w:t>citai personai</w:t>
            </w:r>
            <w:r w:rsidR="00825AE4" w:rsidRPr="00B51AFE">
              <w:rPr>
                <w:bCs/>
                <w:szCs w:val="20"/>
              </w:rPr>
              <w:t xml:space="preserve"> (licenciātam)</w:t>
            </w:r>
            <w:r w:rsidRPr="00B51AFE">
              <w:rPr>
                <w:bCs/>
                <w:szCs w:val="20"/>
              </w:rPr>
              <w:t>;</w:t>
            </w:r>
          </w:p>
          <w:p w14:paraId="2AFF30FE" w14:textId="0290317E" w:rsidR="00C64F15" w:rsidRPr="00B93C85" w:rsidRDefault="00C64F15" w:rsidP="00B93C85">
            <w:pPr>
              <w:pStyle w:val="ListParagraph"/>
              <w:numPr>
                <w:ilvl w:val="0"/>
                <w:numId w:val="83"/>
              </w:numPr>
              <w:tabs>
                <w:tab w:val="left" w:pos="31"/>
                <w:tab w:val="left" w:pos="2884"/>
              </w:tabs>
              <w:spacing w:after="60"/>
              <w:rPr>
                <w:bCs/>
                <w:szCs w:val="20"/>
              </w:rPr>
            </w:pPr>
            <w:r>
              <w:rPr>
                <w:bCs/>
                <w:szCs w:val="20"/>
              </w:rPr>
              <w:lastRenderedPageBreak/>
              <w:t>jauna produkta vai jaunas tehnoloģijas prototipu skaitu, kas ietv</w:t>
            </w:r>
            <w:r w:rsidR="00B51AFE">
              <w:rPr>
                <w:bCs/>
                <w:szCs w:val="20"/>
              </w:rPr>
              <w:t>e</w:t>
            </w:r>
            <w:r>
              <w:rPr>
                <w:bCs/>
                <w:szCs w:val="20"/>
              </w:rPr>
              <w:t>r tādu jaunu produktu vai tehnoloģiju prototipus, kas ir gatavi komercializēšanai;</w:t>
            </w:r>
            <w:r w:rsidR="00825AE4" w:rsidRPr="00B93C85">
              <w:rPr>
                <w:bCs/>
                <w:szCs w:val="20"/>
              </w:rPr>
              <w:t xml:space="preserve"> </w:t>
            </w:r>
            <w:r w:rsidR="00B93C85">
              <w:rPr>
                <w:bCs/>
                <w:szCs w:val="20"/>
              </w:rPr>
              <w:t>(“</w:t>
            </w:r>
            <w:r w:rsidR="00B93C85" w:rsidRPr="00B93C85">
              <w:rPr>
                <w:bCs/>
                <w:szCs w:val="20"/>
              </w:rPr>
              <w:t>prototips</w:t>
            </w:r>
            <w:r w:rsidR="00B93C85">
              <w:rPr>
                <w:bCs/>
                <w:szCs w:val="20"/>
              </w:rPr>
              <w:t xml:space="preserve">” </w:t>
            </w:r>
            <w:r w:rsidR="00B93C85" w:rsidRPr="00B93C85">
              <w:rPr>
                <w:bCs/>
                <w:szCs w:val="20"/>
              </w:rPr>
              <w:t xml:space="preserve">ir </w:t>
            </w:r>
            <w:r w:rsidR="00825AE4" w:rsidRPr="00825AE4">
              <w:rPr>
                <w:bCs/>
                <w:szCs w:val="20"/>
              </w:rPr>
              <w:t>oriģināls modelis, kas atbilstoši Komisijas regulas Nr. </w:t>
            </w:r>
            <w:hyperlink r:id="rId58" w:tgtFrame="_blank" w:history="1">
              <w:r w:rsidR="00825AE4" w:rsidRPr="00B93C85">
                <w:t>651/2014</w:t>
              </w:r>
            </w:hyperlink>
            <w:r w:rsidR="00825AE4" w:rsidRPr="00825AE4">
              <w:rPr>
                <w:bCs/>
                <w:szCs w:val="20"/>
              </w:rPr>
              <w:t> 2. panta 85. vai 86. punktam izveidots, iekļaujot visas jaunā produkta vai tehnoloģijas tehniskās īpašības un funkcijas</w:t>
            </w:r>
            <w:r w:rsidR="00B93C85">
              <w:rPr>
                <w:bCs/>
                <w:szCs w:val="20"/>
              </w:rPr>
              <w:t xml:space="preserve">; </w:t>
            </w:r>
            <w:r w:rsidR="00B93C85" w:rsidRPr="00B93C85">
              <w:rPr>
                <w:bCs/>
                <w:szCs w:val="20"/>
              </w:rPr>
              <w:tab/>
              <w:t>“jauna tehnoloģija” ir jauna un sevi vēl nepierādījusi tehnoloģija salīdzinājumā ar nozarē sasniegto tehnisko līmeni, kura ir saistīta ar tehnoloģiskas vai rūpnieciskas neizdošanās risku un nav esošas tehnoloģijas optimizācija vai uzlabošana;</w:t>
            </w:r>
            <w:r w:rsidR="00B93C85">
              <w:rPr>
                <w:bCs/>
                <w:szCs w:val="20"/>
              </w:rPr>
              <w:t xml:space="preserve"> “jauns produkts” ir </w:t>
            </w:r>
            <w:r w:rsidR="00B93C85" w:rsidRPr="00B93C85">
              <w:rPr>
                <w:bCs/>
                <w:szCs w:val="20"/>
              </w:rPr>
              <w:t>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w:t>
            </w:r>
            <w:r w:rsidR="00B51AFE">
              <w:rPr>
                <w:bCs/>
                <w:szCs w:val="20"/>
              </w:rPr>
              <w:t>)</w:t>
            </w:r>
            <w:r w:rsidR="00B93C85" w:rsidRPr="00B93C85">
              <w:rPr>
                <w:bCs/>
                <w:szCs w:val="20"/>
              </w:rPr>
              <w:t>.</w:t>
            </w:r>
          </w:p>
          <w:p w14:paraId="6D64D5E1" w14:textId="77777777" w:rsidR="00C64F15" w:rsidRDefault="00C64F15" w:rsidP="00C64F15">
            <w:pPr>
              <w:pStyle w:val="ListParagraph"/>
              <w:numPr>
                <w:ilvl w:val="0"/>
                <w:numId w:val="83"/>
              </w:numPr>
              <w:tabs>
                <w:tab w:val="left" w:pos="31"/>
                <w:tab w:val="left" w:pos="2884"/>
              </w:tabs>
              <w:spacing w:after="60"/>
              <w:rPr>
                <w:bCs/>
                <w:szCs w:val="20"/>
              </w:rPr>
            </w:pPr>
            <w:r>
              <w:rPr>
                <w:bCs/>
                <w:szCs w:val="20"/>
              </w:rPr>
              <w:t>jaunu</w:t>
            </w:r>
            <w:r w:rsidRPr="00C64F15">
              <w:rPr>
                <w:bCs/>
                <w:szCs w:val="20"/>
              </w:rPr>
              <w:t xml:space="preserve"> ārs</w:t>
            </w:r>
            <w:r>
              <w:rPr>
                <w:bCs/>
                <w:szCs w:val="20"/>
              </w:rPr>
              <w:t>tniecības un diagnostikas metožu skaitu, tas ir metodes, kas apstiprinātas saskaņā ar nacionālajiem normatīvajiem aktiem;</w:t>
            </w:r>
          </w:p>
          <w:p w14:paraId="1D5EFE4E" w14:textId="31B50117" w:rsidR="00C64F15" w:rsidRPr="00C64F15" w:rsidRDefault="009D3966" w:rsidP="00C64F15">
            <w:pPr>
              <w:pStyle w:val="ListParagraph"/>
              <w:numPr>
                <w:ilvl w:val="0"/>
                <w:numId w:val="83"/>
              </w:numPr>
              <w:tabs>
                <w:tab w:val="left" w:pos="31"/>
                <w:tab w:val="left" w:pos="2884"/>
              </w:tabs>
              <w:spacing w:after="60"/>
              <w:rPr>
                <w:bCs/>
                <w:szCs w:val="20"/>
              </w:rPr>
            </w:pPr>
            <w:r w:rsidRPr="00FB520B">
              <w:rPr>
                <w:bCs/>
              </w:rPr>
              <w:t>citi pētījuma vai projekta specifikai atbilstoši rādītāji</w:t>
            </w:r>
            <w:r>
              <w:rPr>
                <w:bCs/>
              </w:rPr>
              <w:t>, kas ietver tādus rādītājus</w:t>
            </w:r>
            <w:r w:rsidR="00233F3D">
              <w:rPr>
                <w:bCs/>
              </w:rPr>
              <w:t xml:space="preserve"> vai datus, kas projektā norādīti kā projekta rezultāti vai radušies projekta īstenošanas gaitā, bet neatbilst nevienam no iepriekš minētajiem rādītājiem.</w:t>
            </w:r>
          </w:p>
        </w:tc>
      </w:tr>
      <w:tr w:rsidR="00FB774C" w:rsidRPr="00284CBA" w14:paraId="4E67168C" w14:textId="77777777" w:rsidTr="00503076">
        <w:tc>
          <w:tcPr>
            <w:tcW w:w="1283" w:type="dxa"/>
          </w:tcPr>
          <w:p w14:paraId="52EB96F6" w14:textId="506DFB32" w:rsidR="00FB774C" w:rsidRPr="00284CBA" w:rsidRDefault="00807BC6" w:rsidP="00FB774C">
            <w:pPr>
              <w:ind w:left="0"/>
            </w:pPr>
            <w:r w:rsidRPr="00284CBA">
              <w:rPr>
                <w:u w:val="single"/>
              </w:rPr>
              <w:lastRenderedPageBreak/>
              <w:t>Rezultāta rādītājs</w:t>
            </w:r>
          </w:p>
        </w:tc>
        <w:tc>
          <w:tcPr>
            <w:tcW w:w="7720" w:type="dxa"/>
          </w:tcPr>
          <w:p w14:paraId="3BB8BC3F" w14:textId="77777777" w:rsidR="00FB774C" w:rsidRPr="00284CBA" w:rsidRDefault="00807BC6" w:rsidP="00FB774C">
            <w:pPr>
              <w:ind w:left="0"/>
            </w:pPr>
            <w:r w:rsidRPr="00284CBA">
              <w:t>Sniegts ieguldījums šādu 1.1.1.SAM kopējo rezultātu rādītāju sasniegšanā:</w:t>
            </w:r>
          </w:p>
          <w:p w14:paraId="50D53E12" w14:textId="6F2A7C77" w:rsidR="00807BC6" w:rsidRPr="00284CBA" w:rsidRDefault="00503076" w:rsidP="002A3ED4">
            <w:pPr>
              <w:pStyle w:val="ListParagraph"/>
              <w:numPr>
                <w:ilvl w:val="0"/>
                <w:numId w:val="40"/>
              </w:numPr>
              <w:ind w:left="176" w:hanging="176"/>
              <w:rPr>
                <w:szCs w:val="20"/>
              </w:rPr>
            </w:pPr>
            <w:r w:rsidRPr="00284CBA">
              <w:rPr>
                <w:szCs w:val="20"/>
              </w:rPr>
              <w:t>V</w:t>
            </w:r>
            <w:r w:rsidR="00807BC6" w:rsidRPr="00284CBA">
              <w:rPr>
                <w:szCs w:val="20"/>
              </w:rPr>
              <w:t>idējais zinātnisko publikāciju uz viena zinātniskā personāla PLE skaits gadā – 0,48;</w:t>
            </w:r>
          </w:p>
          <w:p w14:paraId="330B2A6B" w14:textId="01724E55" w:rsidR="00807BC6" w:rsidRPr="00284CBA" w:rsidRDefault="00503076" w:rsidP="002A3ED4">
            <w:pPr>
              <w:pStyle w:val="ListParagraph"/>
              <w:numPr>
                <w:ilvl w:val="0"/>
                <w:numId w:val="40"/>
              </w:numPr>
              <w:ind w:left="176" w:hanging="176"/>
              <w:rPr>
                <w:szCs w:val="20"/>
              </w:rPr>
            </w:pPr>
            <w:r w:rsidRPr="00284CBA">
              <w:t>V</w:t>
            </w:r>
            <w:r w:rsidR="00807BC6" w:rsidRPr="00284CBA">
              <w:t>alsts un augstākās izglītības sektora piesaistītais ārējais finansējums zinātniski pētnieciskajam darbam – 160 600 000 EUR</w:t>
            </w:r>
          </w:p>
        </w:tc>
      </w:tr>
    </w:tbl>
    <w:p w14:paraId="5716403F" w14:textId="77777777" w:rsidR="00FB774C" w:rsidRPr="00284CBA" w:rsidRDefault="00FB774C" w:rsidP="00FB774C">
      <w:pPr>
        <w:rPr>
          <w:sz w:val="10"/>
        </w:rPr>
      </w:pPr>
    </w:p>
    <w:p w14:paraId="2BD8C4C3" w14:textId="22C6FDEB" w:rsidR="00485D50" w:rsidRPr="00284CBA" w:rsidRDefault="00485D50" w:rsidP="00E91D8D">
      <w:pPr>
        <w:tabs>
          <w:tab w:val="left" w:pos="567"/>
          <w:tab w:val="left" w:pos="2884"/>
        </w:tabs>
        <w:ind w:left="0" w:firstLine="709"/>
        <w:rPr>
          <w:color w:val="000000" w:themeColor="text1"/>
          <w:kern w:val="24"/>
        </w:rPr>
      </w:pPr>
      <w:r w:rsidRPr="00284CBA">
        <w:rPr>
          <w:color w:val="000000" w:themeColor="text1"/>
          <w:kern w:val="24"/>
        </w:rPr>
        <w:t xml:space="preserve">Balstoties uz iepriekšējā periodā gūtajām mācībām, viens no nozīmīgākajiem sasniedzamajiem rezultātiem nosaka, ka ERAF atbalstītajiem projektu iesniegumiem ir jāpārvar programmas </w:t>
      </w:r>
      <w:r w:rsidRPr="00284CBA">
        <w:rPr>
          <w:i/>
          <w:color w:val="000000" w:themeColor="text1"/>
          <w:kern w:val="24"/>
        </w:rPr>
        <w:t>“Apvārsnis 2020”</w:t>
      </w:r>
      <w:r w:rsidRPr="00284CBA">
        <w:rPr>
          <w:color w:val="000000" w:themeColor="text1"/>
          <w:kern w:val="24"/>
        </w:rPr>
        <w:t xml:space="preserve">  attiecīgā konkursa minimālais kvalitātes slieksnis.</w:t>
      </w:r>
    </w:p>
    <w:p w14:paraId="1E69C84C" w14:textId="7031C2E4" w:rsidR="005A2CD4" w:rsidRPr="005D328F" w:rsidRDefault="00377B9C" w:rsidP="005D328F">
      <w:pPr>
        <w:tabs>
          <w:tab w:val="left" w:pos="567"/>
          <w:tab w:val="left" w:pos="2884"/>
        </w:tabs>
        <w:ind w:left="0" w:firstLine="709"/>
        <w:rPr>
          <w:color w:val="000000" w:themeColor="text1"/>
          <w:kern w:val="24"/>
        </w:rPr>
      </w:pPr>
      <w:r w:rsidRPr="00284CBA">
        <w:rPr>
          <w:color w:val="000000" w:themeColor="text1"/>
          <w:kern w:val="24"/>
        </w:rPr>
        <w:t>Attēlā Nr.18</w:t>
      </w:r>
      <w:r w:rsidR="00552BEE" w:rsidRPr="00284CBA">
        <w:rPr>
          <w:color w:val="000000" w:themeColor="text1"/>
          <w:kern w:val="24"/>
        </w:rPr>
        <w:t xml:space="preserve"> </w:t>
      </w:r>
      <w:r w:rsidRPr="00284CBA">
        <w:rPr>
          <w:color w:val="000000" w:themeColor="text1"/>
          <w:kern w:val="24"/>
        </w:rPr>
        <w:t>apkopoti</w:t>
      </w:r>
      <w:r w:rsidR="00552BEE" w:rsidRPr="00284CBA">
        <w:rPr>
          <w:color w:val="000000" w:themeColor="text1"/>
          <w:kern w:val="24"/>
        </w:rPr>
        <w:t xml:space="preserve"> plānotie pasāk</w:t>
      </w:r>
      <w:r w:rsidRPr="00284CBA">
        <w:rPr>
          <w:color w:val="000000" w:themeColor="text1"/>
          <w:kern w:val="24"/>
        </w:rPr>
        <w:t xml:space="preserve">umi trīs atlases kārtu ietvaros, tiem plānotais finansējums un </w:t>
      </w:r>
      <w:r w:rsidR="00A1786A" w:rsidRPr="00284CBA">
        <w:rPr>
          <w:color w:val="000000" w:themeColor="text1"/>
          <w:kern w:val="24"/>
        </w:rPr>
        <w:t>sasniedzamie rezultāti.</w:t>
      </w:r>
    </w:p>
    <w:p w14:paraId="707DE0EC" w14:textId="0DC374F0" w:rsidR="0064263A" w:rsidRPr="00284CBA" w:rsidRDefault="00303E3E" w:rsidP="005D328F">
      <w:pPr>
        <w:spacing w:after="160" w:line="259" w:lineRule="auto"/>
        <w:ind w:left="0"/>
        <w:jc w:val="right"/>
        <w:rPr>
          <w:i/>
          <w:szCs w:val="24"/>
        </w:rPr>
      </w:pPr>
      <w:r w:rsidRPr="00284CBA">
        <w:rPr>
          <w:i/>
          <w:szCs w:val="24"/>
        </w:rPr>
        <w:t>Attēls Nr.18</w:t>
      </w:r>
    </w:p>
    <w:p w14:paraId="075D1553" w14:textId="77777777" w:rsidR="00303E3E" w:rsidRPr="00284CBA" w:rsidRDefault="00303E3E" w:rsidP="00666590">
      <w:pPr>
        <w:tabs>
          <w:tab w:val="left" w:pos="2884"/>
        </w:tabs>
        <w:ind w:left="0"/>
        <w:jc w:val="center"/>
        <w:rPr>
          <w:b/>
          <w:bCs/>
          <w:szCs w:val="24"/>
        </w:rPr>
      </w:pPr>
      <w:r w:rsidRPr="00284CBA">
        <w:rPr>
          <w:b/>
          <w:bCs/>
          <w:szCs w:val="24"/>
        </w:rPr>
        <w:t>1.1.1.5. pasākuma ietvaros plānotie atbalsta virzieni</w:t>
      </w:r>
    </w:p>
    <w:p w14:paraId="18B753BF" w14:textId="74B031EF" w:rsidR="005D328F" w:rsidRDefault="00967445" w:rsidP="005D328F">
      <w:pPr>
        <w:tabs>
          <w:tab w:val="left" w:pos="2884"/>
        </w:tabs>
        <w:ind w:left="0"/>
        <w:rPr>
          <w:lang w:eastAsia="lv-LV"/>
        </w:rPr>
      </w:pPr>
      <w:r>
        <w:rPr>
          <w:noProof/>
          <w:lang w:val="en-US"/>
        </w:rPr>
        <w:lastRenderedPageBreak/>
        <w:drawing>
          <wp:inline distT="0" distB="0" distL="0" distR="0" wp14:anchorId="0CDC1A62" wp14:editId="284CFA9A">
            <wp:extent cx="5849620" cy="346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53636" cy="3469480"/>
                    </a:xfrm>
                    <a:prstGeom prst="rect">
                      <a:avLst/>
                    </a:prstGeom>
                  </pic:spPr>
                </pic:pic>
              </a:graphicData>
            </a:graphic>
          </wp:inline>
        </w:drawing>
      </w:r>
    </w:p>
    <w:p w14:paraId="0755C6E0" w14:textId="7645D8B6" w:rsidR="00417438" w:rsidRPr="005D328F" w:rsidRDefault="00A02474" w:rsidP="005D328F">
      <w:pPr>
        <w:tabs>
          <w:tab w:val="left" w:pos="2884"/>
        </w:tabs>
        <w:spacing w:before="120"/>
        <w:ind w:left="0" w:firstLine="709"/>
        <w:rPr>
          <w:lang w:eastAsia="lv-LV"/>
        </w:rPr>
      </w:pPr>
      <w:r w:rsidRPr="00284CBA">
        <w:rPr>
          <w:lang w:eastAsia="lv-LV"/>
        </w:rPr>
        <w:t xml:space="preserve">1.1.1.5. pasākuma atbalsta virzieni tiešā </w:t>
      </w:r>
      <w:r w:rsidR="007170B4" w:rsidRPr="00284CBA">
        <w:rPr>
          <w:lang w:eastAsia="lv-LV"/>
        </w:rPr>
        <w:t>veidā</w:t>
      </w:r>
      <w:r w:rsidRPr="00284CBA">
        <w:rPr>
          <w:lang w:eastAsia="lv-LV"/>
        </w:rPr>
        <w:t xml:space="preserve"> sekmē RIS3 noteikto mērķu un izaugsmes prioritāšu sasniegšanu. RIS3 mērķis</w:t>
      </w:r>
      <w:r w:rsidR="007976BE" w:rsidRPr="00B51AFE">
        <w:rPr>
          <w:vertAlign w:val="superscript"/>
        </w:rPr>
        <w:footnoteReference w:id="27"/>
      </w:r>
      <w:r w:rsidRPr="00284CBA">
        <w:rPr>
          <w:lang w:eastAsia="lv-LV"/>
        </w:rPr>
        <w:t xml:space="preserve"> ir </w:t>
      </w:r>
      <w:r w:rsidR="007976BE" w:rsidRPr="00284CBA">
        <w:rPr>
          <w:lang w:eastAsia="lv-LV"/>
        </w:rPr>
        <w:t>palielināt inovāciju kapacitāti, kā arī veidot inovāciju sistēmu, kas veicina un atbalsta tehnoloģiju progresu tautsaimniecībā. Kā būtisku tehnoloģiju progresā balstītas tautsa</w:t>
      </w:r>
      <w:r w:rsidR="00E10D51" w:rsidRPr="00284CBA">
        <w:rPr>
          <w:lang w:eastAsia="lv-LV"/>
        </w:rPr>
        <w:t>imniecības sistēmas elementu</w:t>
      </w:r>
      <w:r w:rsidR="007976BE" w:rsidRPr="00284CBA">
        <w:rPr>
          <w:lang w:eastAsia="lv-LV"/>
        </w:rPr>
        <w:t xml:space="preserve"> RIS3 stratēģija izvirza zinātnes, pētniecības, tehnoloģiju attīstības un inovācijas kapacitātes paaugstināšanu un nosaka attīstītu zināšanu bāzi un </w:t>
      </w:r>
      <w:proofErr w:type="spellStart"/>
      <w:r w:rsidR="007976BE" w:rsidRPr="00284CBA">
        <w:rPr>
          <w:lang w:eastAsia="lv-LV"/>
        </w:rPr>
        <w:t>cilvēkkapitālu</w:t>
      </w:r>
      <w:proofErr w:type="spellEnd"/>
      <w:r w:rsidR="007976BE" w:rsidRPr="00284CBA">
        <w:rPr>
          <w:lang w:eastAsia="lv-LV"/>
        </w:rPr>
        <w:t xml:space="preserve"> zināšanu jomās, kurās Latvijai ir salīdzinošas priekšrocības un kas ir nozīmīgas tautsaimniecības transformācijas procesā kā 6. RIS3 izaugsmes prioritāti. Lai sekmētu Latvijas vadošo zinātnisko institūciju izcilību, būtisks elements ir stiprināt to starptautiskās sadarbības </w:t>
      </w:r>
      <w:r w:rsidR="006004A0" w:rsidRPr="00284CBA">
        <w:rPr>
          <w:lang w:eastAsia="lv-LV"/>
        </w:rPr>
        <w:t>iespējas un sadarb</w:t>
      </w:r>
      <w:r w:rsidR="004734B6" w:rsidRPr="00284CBA">
        <w:rPr>
          <w:lang w:eastAsia="lv-LV"/>
        </w:rPr>
        <w:t>ības tīklu veidošanos. 1.1.1.5. </w:t>
      </w:r>
      <w:r w:rsidR="006004A0" w:rsidRPr="00284CBA">
        <w:rPr>
          <w:lang w:eastAsia="lv-LV"/>
        </w:rPr>
        <w:t>pasākuma atbalsta virzieni ir vērsti uz starptautiskās sadarbības iespēju un sadarbības tīklu stiprināšanas pasākumiem un zinātnisko institūciju kapacitātes celšanu, palīdzot iekļauties vadošajos starptautiskajos konsorcijos, sniedzot atbalstu projektu izstrādei programmā “</w:t>
      </w:r>
      <w:r w:rsidR="006004A0" w:rsidRPr="005D328F">
        <w:rPr>
          <w:lang w:eastAsia="lv-LV"/>
        </w:rPr>
        <w:t>Apvārsnis 2020</w:t>
      </w:r>
      <w:r w:rsidR="006004A0" w:rsidRPr="00284CBA">
        <w:rPr>
          <w:lang w:eastAsia="lv-LV"/>
        </w:rPr>
        <w:t>”, īstenojot augstas kvalitātes projektu finansēšanu</w:t>
      </w:r>
      <w:r w:rsidR="004734B6" w:rsidRPr="00284CBA">
        <w:rPr>
          <w:lang w:eastAsia="lv-LV"/>
        </w:rPr>
        <w:t xml:space="preserve"> (īstenošanu)</w:t>
      </w:r>
      <w:r w:rsidR="006004A0" w:rsidRPr="00284CBA">
        <w:rPr>
          <w:lang w:eastAsia="lv-LV"/>
        </w:rPr>
        <w:t xml:space="preserve"> un līdzfinansēšanu un nodrošinot </w:t>
      </w:r>
      <w:proofErr w:type="spellStart"/>
      <w:r w:rsidR="006004A0" w:rsidRPr="00284CBA">
        <w:rPr>
          <w:lang w:eastAsia="lv-LV"/>
        </w:rPr>
        <w:t>zinātinisko</w:t>
      </w:r>
      <w:proofErr w:type="spellEnd"/>
      <w:r w:rsidR="006004A0" w:rsidRPr="00284CBA">
        <w:rPr>
          <w:lang w:eastAsia="lv-LV"/>
        </w:rPr>
        <w:t xml:space="preserve"> institūciju starptautisko atpazīstamību. </w:t>
      </w:r>
      <w:r w:rsidR="009B05AA" w:rsidRPr="00284CBA">
        <w:rPr>
          <w:lang w:eastAsia="lv-LV"/>
        </w:rPr>
        <w:t xml:space="preserve">Pasākuma projektu īstenošana sekmēs tāda RIS3 </w:t>
      </w:r>
      <w:proofErr w:type="spellStart"/>
      <w:r w:rsidR="009B05AA" w:rsidRPr="00284CBA">
        <w:rPr>
          <w:lang w:eastAsia="lv-LV"/>
        </w:rPr>
        <w:t>virsmērķa</w:t>
      </w:r>
      <w:proofErr w:type="spellEnd"/>
      <w:r w:rsidR="009B05AA" w:rsidRPr="00284CBA">
        <w:rPr>
          <w:lang w:eastAsia="lv-LV"/>
        </w:rPr>
        <w:t xml:space="preserve"> rādītāja kā “Pozīcija</w:t>
      </w:r>
      <w:r w:rsidR="001475DC" w:rsidRPr="00284CBA">
        <w:rPr>
          <w:lang w:eastAsia="lv-LV"/>
        </w:rPr>
        <w:t>s</w:t>
      </w:r>
      <w:r w:rsidR="009B05AA" w:rsidRPr="00284CBA">
        <w:rPr>
          <w:lang w:eastAsia="lv-LV"/>
        </w:rPr>
        <w:t xml:space="preserve"> Eiropas inovāciju rādītāju grupā” </w:t>
      </w:r>
      <w:r w:rsidR="001475DC" w:rsidRPr="00284CBA">
        <w:rPr>
          <w:lang w:eastAsia="lv-LV"/>
        </w:rPr>
        <w:t xml:space="preserve">paaugstināšana </w:t>
      </w:r>
      <w:r w:rsidR="009B05AA" w:rsidRPr="00284CBA">
        <w:rPr>
          <w:lang w:eastAsia="lv-LV"/>
        </w:rPr>
        <w:t xml:space="preserve">un mikro līmeņa rādītāja – “Programmas </w:t>
      </w:r>
      <w:r w:rsidR="009B05AA" w:rsidRPr="005D328F">
        <w:rPr>
          <w:lang w:eastAsia="lv-LV"/>
        </w:rPr>
        <w:t>“Apvārsnis 2020”</w:t>
      </w:r>
      <w:r w:rsidR="009B05AA" w:rsidRPr="00284CBA">
        <w:rPr>
          <w:lang w:eastAsia="lv-LV"/>
        </w:rPr>
        <w:t xml:space="preserve"> apstiprināto projektu iesniegumu piesaistī</w:t>
      </w:r>
      <w:r w:rsidR="001475DC" w:rsidRPr="00284CBA">
        <w:rPr>
          <w:lang w:eastAsia="lv-LV"/>
        </w:rPr>
        <w:t>tā finansējuma (Latvijas daļa, EUR) pieaugums</w:t>
      </w:r>
      <w:r w:rsidR="009B05AA" w:rsidRPr="00284CBA">
        <w:rPr>
          <w:lang w:eastAsia="lv-LV"/>
        </w:rPr>
        <w:t>” sasniegšanu.</w:t>
      </w:r>
    </w:p>
    <w:p w14:paraId="51171206" w14:textId="242C2902" w:rsidR="004734B6" w:rsidRPr="00284CBA" w:rsidRDefault="006004A0" w:rsidP="005D328F">
      <w:pPr>
        <w:tabs>
          <w:tab w:val="left" w:pos="2884"/>
        </w:tabs>
        <w:ind w:left="0" w:firstLine="709"/>
        <w:rPr>
          <w:lang w:eastAsia="lv-LV"/>
        </w:rPr>
      </w:pPr>
      <w:r w:rsidRPr="00284CBA">
        <w:rPr>
          <w:lang w:eastAsia="lv-LV"/>
        </w:rPr>
        <w:t xml:space="preserve">1.1.1.5. pasākuma </w:t>
      </w:r>
      <w:r w:rsidR="007170B4" w:rsidRPr="00284CBA">
        <w:rPr>
          <w:lang w:eastAsia="lv-LV"/>
        </w:rPr>
        <w:t>pirmās</w:t>
      </w:r>
      <w:r w:rsidR="00DB1420" w:rsidRPr="00284CBA">
        <w:rPr>
          <w:lang w:eastAsia="lv-LV"/>
        </w:rPr>
        <w:t xml:space="preserve">, </w:t>
      </w:r>
      <w:r w:rsidR="007170B4" w:rsidRPr="00284CBA">
        <w:rPr>
          <w:lang w:eastAsia="lv-LV"/>
        </w:rPr>
        <w:t>otrās</w:t>
      </w:r>
      <w:r w:rsidR="00DB1420" w:rsidRPr="00284CBA">
        <w:rPr>
          <w:lang w:eastAsia="lv-LV"/>
        </w:rPr>
        <w:t xml:space="preserve"> un trešās atlases</w:t>
      </w:r>
      <w:r w:rsidRPr="00284CBA">
        <w:rPr>
          <w:lang w:eastAsia="lv-LV"/>
        </w:rPr>
        <w:t xml:space="preserve"> kārtas projekti ir komplekss pasākumu kopums ar vienotu mērķi </w:t>
      </w:r>
      <w:r w:rsidR="007170B4" w:rsidRPr="00284CBA">
        <w:rPr>
          <w:lang w:eastAsia="lv-LV"/>
        </w:rPr>
        <w:t xml:space="preserve">- </w:t>
      </w:r>
      <w:r w:rsidRPr="00284CBA">
        <w:rPr>
          <w:lang w:eastAsia="lv-LV"/>
        </w:rPr>
        <w:t xml:space="preserve">stiprināt un sekmēt zinātnisko institūciju starptautisko </w:t>
      </w:r>
      <w:r w:rsidR="007170B4" w:rsidRPr="00284CBA">
        <w:rPr>
          <w:lang w:eastAsia="lv-LV"/>
        </w:rPr>
        <w:t xml:space="preserve">sadarbību, atpazīstamību un konkurētspēju. </w:t>
      </w:r>
    </w:p>
    <w:p w14:paraId="3F0A43B5" w14:textId="0AD0ECEE" w:rsidR="006D4F20" w:rsidRPr="00284CBA" w:rsidRDefault="00303E3E" w:rsidP="005D328F">
      <w:pPr>
        <w:pStyle w:val="Heading2"/>
        <w:rPr>
          <w:lang w:eastAsia="lv-LV"/>
        </w:rPr>
      </w:pPr>
      <w:bookmarkStart w:id="52" w:name="_Toc476555878"/>
      <w:r w:rsidRPr="00284CBA">
        <w:t>4.1.</w:t>
      </w:r>
      <w:r w:rsidRPr="00284CBA">
        <w:rPr>
          <w:lang w:eastAsia="lv-LV"/>
        </w:rPr>
        <w:t xml:space="preserve"> </w:t>
      </w:r>
      <w:r w:rsidR="006D4F20" w:rsidRPr="00284CBA">
        <w:rPr>
          <w:lang w:eastAsia="lv-LV"/>
        </w:rPr>
        <w:t xml:space="preserve">1.1.1.5. pasākuma pirmā </w:t>
      </w:r>
      <w:r w:rsidR="004734B6" w:rsidRPr="00284CBA">
        <w:rPr>
          <w:lang w:eastAsia="lv-LV"/>
        </w:rPr>
        <w:t xml:space="preserve">atlases </w:t>
      </w:r>
      <w:r w:rsidR="006D4F20" w:rsidRPr="00284CBA">
        <w:rPr>
          <w:lang w:eastAsia="lv-LV"/>
        </w:rPr>
        <w:t>kārta</w:t>
      </w:r>
      <w:bookmarkEnd w:id="52"/>
    </w:p>
    <w:p w14:paraId="37D7FE03" w14:textId="298F1476" w:rsidR="00F4288C" w:rsidRDefault="00F4288C" w:rsidP="004734B6">
      <w:pPr>
        <w:tabs>
          <w:tab w:val="left" w:pos="2884"/>
        </w:tabs>
        <w:ind w:left="0" w:firstLine="709"/>
        <w:rPr>
          <w:lang w:eastAsia="lv-LV"/>
        </w:rPr>
      </w:pPr>
      <w:r w:rsidRPr="00F4288C">
        <w:rPr>
          <w:iCs/>
        </w:rPr>
        <w:t>Pirmo kārtu</w:t>
      </w:r>
      <w:r w:rsidRPr="005E6641">
        <w:rPr>
          <w:iCs/>
        </w:rPr>
        <w:t xml:space="preserve"> īsteno ierobežotas projektu iesniegumu atlases veidā.</w:t>
      </w:r>
      <w:r>
        <w:rPr>
          <w:iCs/>
        </w:rPr>
        <w:t xml:space="preserve"> P</w:t>
      </w:r>
      <w:r w:rsidRPr="00291866">
        <w:t xml:space="preserve">irmās kārtas ietvaros </w:t>
      </w:r>
      <w:r>
        <w:t>projekta iesniedzējs (</w:t>
      </w:r>
      <w:r w:rsidRPr="00291866">
        <w:t>finansējuma saņēmējs</w:t>
      </w:r>
      <w:r>
        <w:t xml:space="preserve">) </w:t>
      </w:r>
      <w:r w:rsidRPr="00291866">
        <w:t>ir</w:t>
      </w:r>
      <w:r>
        <w:t xml:space="preserve"> </w:t>
      </w:r>
      <w:r w:rsidRPr="00291866">
        <w:t>Izglītības</w:t>
      </w:r>
      <w:r>
        <w:t xml:space="preserve"> un zinātnes ministrija un </w:t>
      </w:r>
      <w:r w:rsidRPr="00681991">
        <w:t>Valsts izglītības attīstības aģentūra</w:t>
      </w:r>
      <w:r>
        <w:t>.</w:t>
      </w:r>
    </w:p>
    <w:p w14:paraId="2F5EC5F0" w14:textId="5D4997CE" w:rsidR="004734B6" w:rsidRPr="00284CBA" w:rsidRDefault="004734B6" w:rsidP="004734B6">
      <w:pPr>
        <w:tabs>
          <w:tab w:val="left" w:pos="2884"/>
        </w:tabs>
        <w:ind w:left="0" w:firstLine="709"/>
        <w:rPr>
          <w:lang w:eastAsia="lv-LV"/>
        </w:rPr>
      </w:pPr>
      <w:r w:rsidRPr="00284CBA">
        <w:rPr>
          <w:lang w:eastAsia="lv-LV"/>
        </w:rPr>
        <w:t>Pirmās kārtas ietvaros atbalsts plānots valst</w:t>
      </w:r>
      <w:r w:rsidR="0089091F" w:rsidRPr="00284CBA">
        <w:rPr>
          <w:lang w:eastAsia="lv-LV"/>
        </w:rPr>
        <w:t>s</w:t>
      </w:r>
      <w:r w:rsidRPr="00284CBA">
        <w:rPr>
          <w:lang w:eastAsia="lv-LV"/>
        </w:rPr>
        <w:t xml:space="preserve"> līmeņa integrētu pasākumu īstenošanai, kas nodrošina atbalstu plašam zinātnisko institūciju un komersantu lokam un paredz sistēmisku starptautiskās sadarbības atbalsta pasākumu īstenošanu</w:t>
      </w:r>
      <w:r w:rsidR="00071F48" w:rsidRPr="00284CBA">
        <w:rPr>
          <w:lang w:eastAsia="lv-LV"/>
        </w:rPr>
        <w:t>, ievērojot ārējās rekomendācijas</w:t>
      </w:r>
      <w:r w:rsidR="00B6582E" w:rsidRPr="00284CBA">
        <w:rPr>
          <w:lang w:eastAsia="lv-LV"/>
        </w:rPr>
        <w:t>,</w:t>
      </w:r>
      <w:r w:rsidR="00071F48" w:rsidRPr="00284CBA">
        <w:rPr>
          <w:lang w:eastAsia="lv-LV"/>
        </w:rPr>
        <w:t xml:space="preserve"> nozares plānošanas dokumentos noteiktos rīcības virzienus</w:t>
      </w:r>
      <w:r w:rsidR="00B6582E" w:rsidRPr="00284CBA">
        <w:rPr>
          <w:lang w:eastAsia="lv-LV"/>
        </w:rPr>
        <w:t xml:space="preserve"> un papildinātību ar valsts budžeta iniciatīvām</w:t>
      </w:r>
      <w:r w:rsidRPr="00284CBA">
        <w:rPr>
          <w:lang w:eastAsia="lv-LV"/>
        </w:rPr>
        <w:t>:</w:t>
      </w:r>
    </w:p>
    <w:p w14:paraId="439BB618" w14:textId="6B51B23E" w:rsidR="001D2FC4" w:rsidRPr="00284CBA" w:rsidRDefault="00420D7A" w:rsidP="002A3ED4">
      <w:pPr>
        <w:pStyle w:val="ListParagraph"/>
        <w:numPr>
          <w:ilvl w:val="0"/>
          <w:numId w:val="41"/>
        </w:numPr>
        <w:tabs>
          <w:tab w:val="left" w:pos="2884"/>
        </w:tabs>
        <w:rPr>
          <w:lang w:eastAsia="lv-LV"/>
        </w:rPr>
      </w:pPr>
      <w:r w:rsidRPr="00284CBA">
        <w:rPr>
          <w:lang w:eastAsia="lv-LV"/>
        </w:rPr>
        <w:lastRenderedPageBreak/>
        <w:t>N</w:t>
      </w:r>
      <w:r w:rsidR="001E023E" w:rsidRPr="00284CBA">
        <w:rPr>
          <w:lang w:eastAsia="lv-LV"/>
        </w:rPr>
        <w:t>acionālo interešu p</w:t>
      </w:r>
      <w:r w:rsidR="001D2FC4" w:rsidRPr="00284CBA">
        <w:rPr>
          <w:lang w:eastAsia="lv-LV"/>
        </w:rPr>
        <w:t>ārstāvniecības stiprināšana</w:t>
      </w:r>
      <w:r w:rsidRPr="00284CBA">
        <w:rPr>
          <w:lang w:eastAsia="lv-LV"/>
        </w:rPr>
        <w:t xml:space="preserve"> “</w:t>
      </w:r>
      <w:r w:rsidRPr="00284CBA">
        <w:rPr>
          <w:i/>
          <w:lang w:eastAsia="lv-LV"/>
        </w:rPr>
        <w:t>Apvārsnis 2020</w:t>
      </w:r>
      <w:r w:rsidRPr="00284CBA">
        <w:rPr>
          <w:lang w:eastAsia="lv-LV"/>
        </w:rPr>
        <w:t>”</w:t>
      </w:r>
      <w:r w:rsidR="001D2FC4" w:rsidRPr="00284CBA">
        <w:rPr>
          <w:lang w:eastAsia="lv-LV"/>
        </w:rPr>
        <w:t>, t.sk.</w:t>
      </w:r>
      <w:r w:rsidR="0089091F" w:rsidRPr="00284CBA">
        <w:rPr>
          <w:lang w:eastAsia="lv-LV"/>
        </w:rPr>
        <w:t>:</w:t>
      </w:r>
      <w:r w:rsidR="001D2FC4" w:rsidRPr="00284CBA">
        <w:rPr>
          <w:lang w:eastAsia="lv-LV"/>
        </w:rPr>
        <w:t xml:space="preserve"> </w:t>
      </w:r>
    </w:p>
    <w:p w14:paraId="40CBB5C4" w14:textId="613E7CAB" w:rsidR="001E023E" w:rsidRPr="00284CBA" w:rsidRDefault="00987C51" w:rsidP="002A3ED4">
      <w:pPr>
        <w:pStyle w:val="ListParagraph"/>
        <w:numPr>
          <w:ilvl w:val="1"/>
          <w:numId w:val="41"/>
        </w:numPr>
        <w:tabs>
          <w:tab w:val="left" w:pos="2884"/>
        </w:tabs>
        <w:ind w:left="1418"/>
        <w:rPr>
          <w:lang w:eastAsia="lv-LV"/>
        </w:rPr>
      </w:pPr>
      <w:r w:rsidRPr="00284CBA">
        <w:rPr>
          <w:lang w:eastAsia="lv-LV"/>
        </w:rPr>
        <w:t>m</w:t>
      </w:r>
      <w:r w:rsidR="001D2FC4" w:rsidRPr="00284CBA">
        <w:rPr>
          <w:lang w:eastAsia="lv-LV"/>
        </w:rPr>
        <w:t xml:space="preserve">ērķtiecīga Latvijas interešu </w:t>
      </w:r>
      <w:r w:rsidR="00772753" w:rsidRPr="00284CBA">
        <w:rPr>
          <w:lang w:eastAsia="lv-LV"/>
        </w:rPr>
        <w:t xml:space="preserve">definēšana un </w:t>
      </w:r>
      <w:r w:rsidR="001D2FC4" w:rsidRPr="00284CBA">
        <w:rPr>
          <w:lang w:eastAsia="lv-LV"/>
        </w:rPr>
        <w:t>pārstāvniecība programmas “</w:t>
      </w:r>
      <w:r w:rsidR="001D2FC4" w:rsidRPr="00284CBA">
        <w:rPr>
          <w:i/>
          <w:lang w:eastAsia="lv-LV"/>
        </w:rPr>
        <w:t>Apvārsnis 2020</w:t>
      </w:r>
      <w:r w:rsidR="001D2FC4" w:rsidRPr="00284CBA">
        <w:rPr>
          <w:lang w:eastAsia="lv-LV"/>
        </w:rPr>
        <w:t xml:space="preserve">” </w:t>
      </w:r>
      <w:proofErr w:type="spellStart"/>
      <w:r w:rsidR="001D2FC4" w:rsidRPr="00284CBA">
        <w:rPr>
          <w:lang w:eastAsia="lv-LV"/>
        </w:rPr>
        <w:t>programkomitejās</w:t>
      </w:r>
      <w:proofErr w:type="spellEnd"/>
      <w:r w:rsidR="00E743A4" w:rsidRPr="00284CBA">
        <w:rPr>
          <w:lang w:eastAsia="lv-LV"/>
        </w:rPr>
        <w:t xml:space="preserve">, t.sk. </w:t>
      </w:r>
      <w:r w:rsidR="0089091F" w:rsidRPr="00284CBA">
        <w:rPr>
          <w:lang w:eastAsia="lv-LV"/>
        </w:rPr>
        <w:t>atbilstoša analītiskā darba veikšana un sadarbība ar zinātniskajām institūcijām un komersantiem</w:t>
      </w:r>
      <w:r w:rsidR="00C13ECF" w:rsidRPr="00284CBA">
        <w:rPr>
          <w:lang w:eastAsia="lv-LV"/>
        </w:rPr>
        <w:t xml:space="preserve"> un nacionālā zinātniskās darbības informācijas sistēmas pilnveide</w:t>
      </w:r>
      <w:r w:rsidRPr="00284CBA">
        <w:rPr>
          <w:lang w:eastAsia="lv-LV"/>
        </w:rPr>
        <w:t>;.</w:t>
      </w:r>
    </w:p>
    <w:p w14:paraId="7011A078" w14:textId="569C1C45" w:rsidR="001E023E" w:rsidRPr="00284CBA" w:rsidRDefault="001D2FC4" w:rsidP="002A3ED4">
      <w:pPr>
        <w:pStyle w:val="ListParagraph"/>
        <w:numPr>
          <w:ilvl w:val="0"/>
          <w:numId w:val="41"/>
        </w:numPr>
        <w:tabs>
          <w:tab w:val="left" w:pos="2884"/>
        </w:tabs>
        <w:rPr>
          <w:lang w:eastAsia="lv-LV"/>
        </w:rPr>
      </w:pPr>
      <w:r w:rsidRPr="00284CBA">
        <w:rPr>
          <w:lang w:eastAsia="lv-LV"/>
        </w:rPr>
        <w:t>S</w:t>
      </w:r>
      <w:r w:rsidR="001E023E" w:rsidRPr="00284CBA">
        <w:rPr>
          <w:lang w:eastAsia="lv-LV"/>
        </w:rPr>
        <w:t>tarptautiskās sadarbība</w:t>
      </w:r>
      <w:r w:rsidRPr="00284CBA">
        <w:rPr>
          <w:lang w:eastAsia="lv-LV"/>
        </w:rPr>
        <w:t>s tīklu paplašināšana, t.sk.:</w:t>
      </w:r>
    </w:p>
    <w:p w14:paraId="482A57DE" w14:textId="5E20F3E7" w:rsidR="00420D7A" w:rsidRPr="00284CBA" w:rsidRDefault="00987C51" w:rsidP="002A3ED4">
      <w:pPr>
        <w:pStyle w:val="ListParagraph"/>
        <w:numPr>
          <w:ilvl w:val="1"/>
          <w:numId w:val="41"/>
        </w:numPr>
        <w:tabs>
          <w:tab w:val="left" w:pos="2884"/>
        </w:tabs>
        <w:ind w:left="1418"/>
        <w:rPr>
          <w:lang w:eastAsia="lv-LV"/>
        </w:rPr>
      </w:pPr>
      <w:r w:rsidRPr="00284CBA">
        <w:rPr>
          <w:lang w:eastAsia="lv-LV"/>
        </w:rPr>
        <w:t>m</w:t>
      </w:r>
      <w:r w:rsidR="00805700" w:rsidRPr="00284CBA">
        <w:rPr>
          <w:lang w:eastAsia="lv-LV"/>
        </w:rPr>
        <w:t xml:space="preserve">ērķtiecīga </w:t>
      </w:r>
      <w:r w:rsidR="00995177" w:rsidRPr="00284CBA">
        <w:rPr>
          <w:lang w:eastAsia="lv-LV"/>
        </w:rPr>
        <w:t xml:space="preserve">attiecību veidošana un </w:t>
      </w:r>
      <w:r w:rsidR="00805700" w:rsidRPr="00284CBA">
        <w:rPr>
          <w:lang w:eastAsia="lv-LV"/>
        </w:rPr>
        <w:t>sadarbība</w:t>
      </w:r>
      <w:r w:rsidR="00C13ECF" w:rsidRPr="00284CBA">
        <w:rPr>
          <w:lang w:eastAsia="lv-LV"/>
        </w:rPr>
        <w:t xml:space="preserve"> ar d</w:t>
      </w:r>
      <w:r w:rsidR="00420D7A" w:rsidRPr="00284CBA">
        <w:rPr>
          <w:lang w:eastAsia="lv-LV"/>
        </w:rPr>
        <w:t>i</w:t>
      </w:r>
      <w:r w:rsidR="00C13ECF" w:rsidRPr="00284CBA">
        <w:rPr>
          <w:lang w:eastAsia="lv-LV"/>
        </w:rPr>
        <w:t>asporu</w:t>
      </w:r>
      <w:r w:rsidR="00EC7C44" w:rsidRPr="00284CBA">
        <w:rPr>
          <w:lang w:eastAsia="lv-LV"/>
        </w:rPr>
        <w:t xml:space="preserve"> </w:t>
      </w:r>
      <w:r w:rsidR="00805700" w:rsidRPr="00284CBA">
        <w:rPr>
          <w:lang w:eastAsia="lv-LV"/>
        </w:rPr>
        <w:t xml:space="preserve">ārvalstīs </w:t>
      </w:r>
      <w:r w:rsidR="00995177" w:rsidRPr="00284CBA">
        <w:rPr>
          <w:lang w:eastAsia="lv-LV"/>
        </w:rPr>
        <w:t>kopīgu P&amp;A pasākumu īstenošanai un sadarbības iespēju paplašināšanai</w:t>
      </w:r>
      <w:r w:rsidR="00C13ECF" w:rsidRPr="00284CBA">
        <w:rPr>
          <w:lang w:eastAsia="lv-LV"/>
        </w:rPr>
        <w:t>;</w:t>
      </w:r>
    </w:p>
    <w:p w14:paraId="267AEBFC" w14:textId="4FFD4C5A" w:rsidR="00C13ECF" w:rsidRPr="00284CBA" w:rsidRDefault="00987C51" w:rsidP="002A3ED4">
      <w:pPr>
        <w:pStyle w:val="ListParagraph"/>
        <w:numPr>
          <w:ilvl w:val="1"/>
          <w:numId w:val="41"/>
        </w:numPr>
        <w:tabs>
          <w:tab w:val="left" w:pos="2884"/>
        </w:tabs>
        <w:ind w:left="1418"/>
        <w:rPr>
          <w:lang w:eastAsia="lv-LV"/>
        </w:rPr>
      </w:pPr>
      <w:r w:rsidRPr="00284CBA">
        <w:rPr>
          <w:lang w:eastAsia="lv-LV"/>
        </w:rPr>
        <w:t xml:space="preserve">mērķtiecīga </w:t>
      </w:r>
      <w:r w:rsidR="00C13ECF" w:rsidRPr="00284CBA">
        <w:rPr>
          <w:lang w:eastAsia="lv-LV"/>
        </w:rPr>
        <w:t>sadarbība ar Latvijas un ārvalstu ekonomiskajām un diplomātiskajām pārstāvniecībām sadarbības kontaktu paplašināšanai un padziļināšanai, tostarp atbilstošu informācijas un komunikācijas materiālu gatavošana</w:t>
      </w:r>
      <w:r w:rsidR="00B62AB2" w:rsidRPr="00284CBA">
        <w:rPr>
          <w:lang w:eastAsia="lv-LV"/>
        </w:rPr>
        <w:t>;</w:t>
      </w:r>
      <w:r w:rsidR="00C13ECF" w:rsidRPr="00284CBA">
        <w:rPr>
          <w:lang w:eastAsia="lv-LV"/>
        </w:rPr>
        <w:t xml:space="preserve"> </w:t>
      </w:r>
    </w:p>
    <w:p w14:paraId="5F27055E" w14:textId="699BAC1D" w:rsidR="00C71BA1" w:rsidRPr="00284CBA" w:rsidRDefault="00C71BA1" w:rsidP="002A3ED4">
      <w:pPr>
        <w:pStyle w:val="ListParagraph"/>
        <w:numPr>
          <w:ilvl w:val="0"/>
          <w:numId w:val="41"/>
        </w:numPr>
        <w:tabs>
          <w:tab w:val="left" w:pos="2884"/>
        </w:tabs>
        <w:rPr>
          <w:lang w:eastAsia="lv-LV"/>
        </w:rPr>
      </w:pPr>
      <w:r w:rsidRPr="00284CBA">
        <w:rPr>
          <w:lang w:eastAsia="lv-LV"/>
        </w:rPr>
        <w:t>Latvijas dalība</w:t>
      </w:r>
      <w:r w:rsidR="00C13ECF" w:rsidRPr="00284CBA">
        <w:rPr>
          <w:lang w:eastAsia="lv-LV"/>
        </w:rPr>
        <w:t xml:space="preserve">s </w:t>
      </w:r>
      <w:r w:rsidR="003E2065" w:rsidRPr="00284CBA">
        <w:rPr>
          <w:lang w:eastAsia="lv-LV"/>
        </w:rPr>
        <w:t>Kop</w:t>
      </w:r>
      <w:r w:rsidR="003E2065">
        <w:rPr>
          <w:lang w:eastAsia="lv-LV"/>
        </w:rPr>
        <w:t>ējās programmēšanas</w:t>
      </w:r>
      <w:r w:rsidR="003E2065" w:rsidRPr="00284CBA">
        <w:rPr>
          <w:lang w:eastAsia="lv-LV"/>
        </w:rPr>
        <w:t xml:space="preserve"> </w:t>
      </w:r>
      <w:proofErr w:type="spellStart"/>
      <w:r w:rsidR="00C13ECF" w:rsidRPr="00284CBA">
        <w:rPr>
          <w:lang w:eastAsia="lv-LV"/>
        </w:rPr>
        <w:t>iniciativās</w:t>
      </w:r>
      <w:proofErr w:type="spellEnd"/>
      <w:r w:rsidR="00C13ECF" w:rsidRPr="00284CBA">
        <w:rPr>
          <w:lang w:eastAsia="lv-LV"/>
        </w:rPr>
        <w:t xml:space="preserve"> nodrošināšana</w:t>
      </w:r>
      <w:r w:rsidRPr="00284CBA">
        <w:rPr>
          <w:lang w:eastAsia="lv-LV"/>
        </w:rPr>
        <w:t>;</w:t>
      </w:r>
    </w:p>
    <w:p w14:paraId="78826D3D" w14:textId="77777777" w:rsidR="00F31FA8" w:rsidRDefault="00C13ECF" w:rsidP="002A3ED4">
      <w:pPr>
        <w:pStyle w:val="ListParagraph"/>
        <w:numPr>
          <w:ilvl w:val="0"/>
          <w:numId w:val="41"/>
        </w:numPr>
        <w:tabs>
          <w:tab w:val="left" w:pos="2884"/>
        </w:tabs>
        <w:rPr>
          <w:lang w:eastAsia="lv-LV"/>
        </w:rPr>
      </w:pPr>
      <w:r w:rsidRPr="00284CBA">
        <w:rPr>
          <w:lang w:eastAsia="lv-LV"/>
        </w:rPr>
        <w:t xml:space="preserve">“Apvārsnis 2020” </w:t>
      </w:r>
      <w:r w:rsidR="001E023E" w:rsidRPr="00284CBA">
        <w:rPr>
          <w:lang w:eastAsia="lv-LV"/>
        </w:rPr>
        <w:t>NKP</w:t>
      </w:r>
      <w:r w:rsidRPr="00284CBA">
        <w:rPr>
          <w:lang w:eastAsia="lv-LV"/>
        </w:rPr>
        <w:t xml:space="preserve"> darbības paplašināšana</w:t>
      </w:r>
      <w:r w:rsidR="001E023E" w:rsidRPr="00284CBA">
        <w:rPr>
          <w:lang w:eastAsia="lv-LV"/>
        </w:rPr>
        <w:t xml:space="preserve">, t.sk. </w:t>
      </w:r>
      <w:r w:rsidR="00EC7C44" w:rsidRPr="00284CBA">
        <w:rPr>
          <w:lang w:eastAsia="lv-LV"/>
        </w:rPr>
        <w:t xml:space="preserve">atbalsta pasākumu īstenošana komersantiem un efektīvākas informācijas apmaiņas nodrošināšana un uzkrāšana par </w:t>
      </w:r>
      <w:r w:rsidR="00CB2E64" w:rsidRPr="00284CBA">
        <w:rPr>
          <w:lang w:eastAsia="lv-LV"/>
        </w:rPr>
        <w:t>“</w:t>
      </w:r>
      <w:r w:rsidR="00CB2E64" w:rsidRPr="00284CBA">
        <w:rPr>
          <w:i/>
          <w:lang w:eastAsia="lv-LV"/>
        </w:rPr>
        <w:t>Apvārsnis 2020</w:t>
      </w:r>
      <w:r w:rsidR="00CB2E64" w:rsidRPr="00284CBA">
        <w:rPr>
          <w:lang w:eastAsia="lv-LV"/>
        </w:rPr>
        <w:t>” projektu potenciālajiem iesniedzējiem un sadarbības partneriem</w:t>
      </w:r>
      <w:r w:rsidR="00F31FA8">
        <w:rPr>
          <w:lang w:eastAsia="lv-LV"/>
        </w:rPr>
        <w:t>;</w:t>
      </w:r>
    </w:p>
    <w:p w14:paraId="4AEAD3BF" w14:textId="35936F96" w:rsidR="00F31FA8" w:rsidRDefault="00F31FA8" w:rsidP="002A3ED4">
      <w:pPr>
        <w:pStyle w:val="ListParagraph"/>
        <w:numPr>
          <w:ilvl w:val="0"/>
          <w:numId w:val="41"/>
        </w:numPr>
        <w:tabs>
          <w:tab w:val="left" w:pos="2884"/>
        </w:tabs>
        <w:rPr>
          <w:lang w:eastAsia="lv-LV"/>
        </w:rPr>
      </w:pPr>
      <w:r>
        <w:rPr>
          <w:lang w:eastAsia="lv-LV"/>
        </w:rPr>
        <w:t>P</w:t>
      </w:r>
      <w:r w:rsidRPr="00F31FA8">
        <w:rPr>
          <w:lang w:eastAsia="lv-LV"/>
        </w:rPr>
        <w:t>rogrammas “Apvārsnis 2020” un Eiropas Savienības 9. Ietvara programmas ap</w:t>
      </w:r>
      <w:r>
        <w:rPr>
          <w:lang w:eastAsia="lv-LV"/>
        </w:rPr>
        <w:t>akšprogrammu konkursos iesniegtu</w:t>
      </w:r>
      <w:r w:rsidRPr="00F31FA8">
        <w:rPr>
          <w:lang w:eastAsia="lv-LV"/>
        </w:rPr>
        <w:t xml:space="preserve"> un vi</w:t>
      </w:r>
      <w:r>
        <w:rPr>
          <w:lang w:eastAsia="lv-LV"/>
        </w:rPr>
        <w:t>rs kvalitātes sliekšņa novērtētu projektu</w:t>
      </w:r>
      <w:r w:rsidRPr="00F31FA8">
        <w:rPr>
          <w:lang w:eastAsia="lv-LV"/>
        </w:rPr>
        <w:t xml:space="preserve"> sagatavošanas finansēšana</w:t>
      </w:r>
      <w:r w:rsidR="00B51AFE">
        <w:rPr>
          <w:lang w:eastAsia="lv-LV"/>
        </w:rPr>
        <w:t xml:space="preserve"> (nodrošinot nepārklāšanos ar 2. kārtas ietvaros sniegto atbalstu)</w:t>
      </w:r>
      <w:r>
        <w:rPr>
          <w:lang w:eastAsia="lv-LV"/>
        </w:rPr>
        <w:t>;</w:t>
      </w:r>
    </w:p>
    <w:p w14:paraId="4E1EBE5B" w14:textId="1426C023" w:rsidR="00CB2E64" w:rsidRPr="00284CBA" w:rsidRDefault="00F31FA8" w:rsidP="00F31FA8">
      <w:pPr>
        <w:pStyle w:val="ListParagraph"/>
        <w:numPr>
          <w:ilvl w:val="0"/>
          <w:numId w:val="41"/>
        </w:numPr>
        <w:tabs>
          <w:tab w:val="left" w:pos="2884"/>
        </w:tabs>
        <w:rPr>
          <w:lang w:eastAsia="lv-LV"/>
        </w:rPr>
      </w:pPr>
      <w:r w:rsidRPr="00F31FA8">
        <w:rPr>
          <w:lang w:eastAsia="lv-LV"/>
        </w:rPr>
        <w:t>Latvijas dalības nodrošināšana ERA-NET COFUND projektu konsorcijos un to ietvaros atvērtajos projektu konkursos iesniegto un atbalstīto ar saimniecisku darbību nesaistītu pētniecības projektu Latvijas partneru projektu daļu finansēšana un uzraudzība</w:t>
      </w:r>
      <w:r>
        <w:rPr>
          <w:lang w:eastAsia="lv-LV"/>
        </w:rPr>
        <w:t>.</w:t>
      </w:r>
    </w:p>
    <w:p w14:paraId="28694E3C" w14:textId="4366F95A" w:rsidR="007C6986" w:rsidRPr="00284CBA" w:rsidRDefault="004734B6" w:rsidP="004734B6">
      <w:pPr>
        <w:tabs>
          <w:tab w:val="left" w:pos="2884"/>
        </w:tabs>
        <w:ind w:left="0" w:firstLine="709"/>
        <w:rPr>
          <w:lang w:eastAsia="lv-LV"/>
        </w:rPr>
      </w:pPr>
      <w:r w:rsidRPr="00284CBA">
        <w:rPr>
          <w:lang w:eastAsia="lv-LV"/>
        </w:rPr>
        <w:t xml:space="preserve">Minētās darbības būs papildinošas zinātnisko institūciju projektu ietvaros īstenotajiem pasākumiem otrajā un trešajā </w:t>
      </w:r>
      <w:r w:rsidR="00C075B7" w:rsidRPr="00284CBA">
        <w:rPr>
          <w:lang w:eastAsia="lv-LV"/>
        </w:rPr>
        <w:t>atlases kārtā.</w:t>
      </w:r>
    </w:p>
    <w:p w14:paraId="5C11AF02" w14:textId="36C7E4E8" w:rsidR="00303E3E" w:rsidRPr="00284CBA" w:rsidRDefault="000B7420" w:rsidP="0049284E">
      <w:pPr>
        <w:pStyle w:val="Heading2"/>
      </w:pPr>
      <w:bookmarkStart w:id="53" w:name="_Toc476555879"/>
      <w:r w:rsidRPr="00284CBA">
        <w:t xml:space="preserve">4.1.1. </w:t>
      </w:r>
      <w:r w:rsidR="000238C6" w:rsidRPr="00284CBA">
        <w:t>P</w:t>
      </w:r>
      <w:r w:rsidR="00303E3E" w:rsidRPr="00284CBA">
        <w:t xml:space="preserve">rogrammas „Apvārsnis 2020” Nacionālā kontaktpunkta darbības </w:t>
      </w:r>
      <w:r w:rsidR="00881EF9" w:rsidRPr="00284CBA">
        <w:t>paplašināšana</w:t>
      </w:r>
      <w:bookmarkEnd w:id="53"/>
    </w:p>
    <w:p w14:paraId="673EB306" w14:textId="7860DFF6" w:rsidR="00D0355E" w:rsidRPr="00284CBA" w:rsidRDefault="00D0355E" w:rsidP="008D1BCC">
      <w:pPr>
        <w:tabs>
          <w:tab w:val="left" w:pos="2884"/>
        </w:tabs>
        <w:ind w:left="0" w:firstLine="709"/>
        <w:rPr>
          <w:lang w:eastAsia="lv-LV"/>
        </w:rPr>
      </w:pPr>
      <w:r w:rsidRPr="00284CBA">
        <w:rPr>
          <w:lang w:eastAsia="lv-LV"/>
        </w:rPr>
        <w:t xml:space="preserve">Finansējums NKP darbības paplašināšanai plānots </w:t>
      </w:r>
      <w:r w:rsidR="005D328F">
        <w:rPr>
          <w:lang w:eastAsia="lv-LV"/>
        </w:rPr>
        <w:t xml:space="preserve"> </w:t>
      </w:r>
      <w:r w:rsidRPr="00284CBA">
        <w:rPr>
          <w:lang w:eastAsia="lv-LV"/>
        </w:rPr>
        <w:t xml:space="preserve">indikatīvi </w:t>
      </w:r>
      <w:r w:rsidR="00494056">
        <w:rPr>
          <w:lang w:eastAsia="lv-LV"/>
        </w:rPr>
        <w:t>5</w:t>
      </w:r>
      <w:r w:rsidRPr="00284CBA">
        <w:rPr>
          <w:lang w:eastAsia="lv-LV"/>
        </w:rPr>
        <w:t>,</w:t>
      </w:r>
      <w:r w:rsidR="00494056">
        <w:rPr>
          <w:lang w:eastAsia="lv-LV"/>
        </w:rPr>
        <w:t>8</w:t>
      </w:r>
      <w:r w:rsidRPr="00284CBA">
        <w:rPr>
          <w:lang w:eastAsia="lv-LV"/>
        </w:rPr>
        <w:t xml:space="preserve"> milj. EUR apmērā periodam no 2017.-202</w:t>
      </w:r>
      <w:r w:rsidR="00494056">
        <w:rPr>
          <w:lang w:eastAsia="lv-LV"/>
        </w:rPr>
        <w:t>3</w:t>
      </w:r>
      <w:r w:rsidRPr="00284CBA">
        <w:rPr>
          <w:lang w:eastAsia="lv-LV"/>
        </w:rPr>
        <w:t xml:space="preserve">.gadam. </w:t>
      </w:r>
      <w:r w:rsidR="008D1BCC" w:rsidRPr="00284CBA">
        <w:rPr>
          <w:rFonts w:eastAsia="Times New Roman"/>
          <w:szCs w:val="24"/>
        </w:rPr>
        <w:t>Projekta vadības izmaksas plānotas ne vairāk kā 5 procentu apmērā no kopējā pieejamā finansējuma.</w:t>
      </w:r>
    </w:p>
    <w:p w14:paraId="4B57B929" w14:textId="6D7FD9EE" w:rsidR="004A7001" w:rsidRPr="00284CBA" w:rsidRDefault="00D0355E" w:rsidP="00D0355E">
      <w:pPr>
        <w:tabs>
          <w:tab w:val="left" w:pos="2884"/>
        </w:tabs>
        <w:ind w:left="0" w:firstLine="709"/>
        <w:rPr>
          <w:lang w:eastAsia="lv-LV"/>
        </w:rPr>
      </w:pPr>
      <w:r w:rsidRPr="00284CBA">
        <w:rPr>
          <w:lang w:eastAsia="lv-LV"/>
        </w:rPr>
        <w:t>Projekta iesniedzējs – Valsts izglītības attīstības aģentūra (VIAA), kas nodrošina programmas “</w:t>
      </w:r>
      <w:r w:rsidRPr="00284CBA">
        <w:rPr>
          <w:i/>
          <w:lang w:eastAsia="lv-LV"/>
        </w:rPr>
        <w:t>Apvārsnis 2020</w:t>
      </w:r>
      <w:r w:rsidRPr="00284CBA">
        <w:rPr>
          <w:lang w:eastAsia="lv-LV"/>
        </w:rPr>
        <w:t xml:space="preserve">” NKP darbību Latvijā. </w:t>
      </w:r>
      <w:r w:rsidR="004A7001" w:rsidRPr="00284CBA">
        <w:rPr>
          <w:lang w:eastAsia="lv-LV"/>
        </w:rPr>
        <w:t>Mērķa grupa – zinātniskās institūcijas, augstākās izglītības institūcijas, komersanti, “</w:t>
      </w:r>
      <w:r w:rsidR="004A7001" w:rsidRPr="00284CBA">
        <w:rPr>
          <w:i/>
          <w:lang w:eastAsia="lv-LV"/>
        </w:rPr>
        <w:t>Apvārsnis 2020</w:t>
      </w:r>
      <w:r w:rsidR="004A7001" w:rsidRPr="00284CBA">
        <w:rPr>
          <w:lang w:eastAsia="lv-LV"/>
        </w:rPr>
        <w:t xml:space="preserve">” kontaktpunkta personāls. </w:t>
      </w:r>
    </w:p>
    <w:p w14:paraId="664E5C7A" w14:textId="377CDBC6" w:rsidR="00D0355E" w:rsidRPr="00284CBA" w:rsidRDefault="00D0355E" w:rsidP="00D0355E">
      <w:pPr>
        <w:tabs>
          <w:tab w:val="left" w:pos="2884"/>
        </w:tabs>
        <w:ind w:left="0" w:firstLine="709"/>
        <w:rPr>
          <w:lang w:eastAsia="lv-LV"/>
        </w:rPr>
      </w:pPr>
      <w:r w:rsidRPr="00284CBA">
        <w:rPr>
          <w:lang w:eastAsia="lv-LV"/>
        </w:rPr>
        <w:t>VIAA ir jāizstrādā atbilstošs NKP darbības paplašināšanas un efektivitātes uzlabošanas plāns, tostarp skaidri definējot darbības, kas tiek finansētas no valsts budžeta</w:t>
      </w:r>
      <w:r w:rsidR="005A2CD4">
        <w:rPr>
          <w:lang w:eastAsia="lv-LV"/>
        </w:rPr>
        <w:t>,</w:t>
      </w:r>
      <w:r w:rsidRPr="00284CBA">
        <w:rPr>
          <w:lang w:eastAsia="lv-LV"/>
        </w:rPr>
        <w:t xml:space="preserve"> no darbībām, kuru īstenošanai plānots piesaistīt 1.1.1.5.</w:t>
      </w:r>
      <w:r w:rsidR="005D328F">
        <w:rPr>
          <w:lang w:eastAsia="lv-LV"/>
        </w:rPr>
        <w:t xml:space="preserve"> </w:t>
      </w:r>
      <w:r w:rsidRPr="00284CBA">
        <w:rPr>
          <w:lang w:eastAsia="lv-LV"/>
        </w:rPr>
        <w:t xml:space="preserve">pasākuma finansējumu. Minētais plāns </w:t>
      </w:r>
      <w:r w:rsidR="00F31FA8">
        <w:rPr>
          <w:lang w:eastAsia="lv-LV"/>
        </w:rPr>
        <w:t>ir saskaņots</w:t>
      </w:r>
      <w:r w:rsidR="00F31FA8" w:rsidRPr="00284CBA">
        <w:rPr>
          <w:lang w:eastAsia="lv-LV"/>
        </w:rPr>
        <w:t xml:space="preserve"> </w:t>
      </w:r>
      <w:r w:rsidRPr="00284CBA">
        <w:rPr>
          <w:lang w:eastAsia="lv-LV"/>
        </w:rPr>
        <w:t>ar zinātnisko institūciju koleģiālajām institūcijām</w:t>
      </w:r>
      <w:r w:rsidR="00F31FA8">
        <w:rPr>
          <w:lang w:eastAsia="lv-LV"/>
        </w:rPr>
        <w:t xml:space="preserve"> un Izglītības un zinātnes ministriju</w:t>
      </w:r>
      <w:r w:rsidRPr="00284CBA">
        <w:rPr>
          <w:lang w:eastAsia="lv-LV"/>
        </w:rPr>
        <w:t>, lai nodrošinātu tā atbilstību mērķa grupas vajadzībām.</w:t>
      </w:r>
    </w:p>
    <w:p w14:paraId="5000EF0A" w14:textId="2C17F322" w:rsidR="00303E3E" w:rsidRPr="00284CBA" w:rsidRDefault="00303E3E" w:rsidP="00B81A36">
      <w:pPr>
        <w:tabs>
          <w:tab w:val="left" w:pos="2884"/>
        </w:tabs>
        <w:ind w:left="0" w:firstLine="709"/>
        <w:rPr>
          <w:lang w:eastAsia="lv-LV"/>
        </w:rPr>
      </w:pPr>
      <w:r w:rsidRPr="00284CBA">
        <w:rPr>
          <w:lang w:eastAsia="lv-LV"/>
        </w:rPr>
        <w:t xml:space="preserve">Atbalsta virziena ietvaros plānots </w:t>
      </w:r>
      <w:r w:rsidR="00B61FC7" w:rsidRPr="00284CBA">
        <w:rPr>
          <w:lang w:eastAsia="lv-LV"/>
        </w:rPr>
        <w:t>īstenot</w:t>
      </w:r>
      <w:r w:rsidRPr="00284CBA">
        <w:rPr>
          <w:lang w:eastAsia="lv-LV"/>
        </w:rPr>
        <w:t xml:space="preserve"> aktivitāt</w:t>
      </w:r>
      <w:r w:rsidR="00B61FC7" w:rsidRPr="00284CBA">
        <w:rPr>
          <w:lang w:eastAsia="lv-LV"/>
        </w:rPr>
        <w:t>es</w:t>
      </w:r>
      <w:r w:rsidRPr="00284CBA">
        <w:rPr>
          <w:lang w:eastAsia="lv-LV"/>
        </w:rPr>
        <w:t>, kas vērstas uz</w:t>
      </w:r>
      <w:r w:rsidR="006C3185" w:rsidRPr="00284CBA">
        <w:rPr>
          <w:lang w:eastAsia="lv-LV"/>
        </w:rPr>
        <w:t xml:space="preserve"> NKP darbības paplašināšanu un </w:t>
      </w:r>
      <w:r w:rsidRPr="00284CBA">
        <w:rPr>
          <w:lang w:eastAsia="lv-LV"/>
        </w:rPr>
        <w:t>kvalitatī</w:t>
      </w:r>
      <w:r w:rsidR="00385904" w:rsidRPr="00284CBA">
        <w:rPr>
          <w:lang w:eastAsia="lv-LV"/>
        </w:rPr>
        <w:t>v</w:t>
      </w:r>
      <w:r w:rsidR="006C3185" w:rsidRPr="00284CBA">
        <w:rPr>
          <w:lang w:eastAsia="lv-LV"/>
        </w:rPr>
        <w:t xml:space="preserve">u </w:t>
      </w:r>
      <w:r w:rsidRPr="00284CBA">
        <w:rPr>
          <w:lang w:eastAsia="lv-LV"/>
        </w:rPr>
        <w:t>un konkurētspējīgu programmas “</w:t>
      </w:r>
      <w:r w:rsidRPr="00284CBA">
        <w:rPr>
          <w:i/>
          <w:lang w:eastAsia="lv-LV"/>
        </w:rPr>
        <w:t>Apvārsnis 2020</w:t>
      </w:r>
      <w:r w:rsidRPr="00284CBA">
        <w:rPr>
          <w:lang w:eastAsia="lv-LV"/>
        </w:rPr>
        <w:t>” projektu pieteikumu izstrādes sekmēšan</w:t>
      </w:r>
      <w:r w:rsidR="00B61FC7" w:rsidRPr="00284CBA">
        <w:rPr>
          <w:lang w:eastAsia="lv-LV"/>
        </w:rPr>
        <w:t>u:</w:t>
      </w:r>
    </w:p>
    <w:p w14:paraId="532322C5" w14:textId="314D7D78" w:rsidR="0036360C" w:rsidRPr="00284CBA" w:rsidRDefault="00E06CC9" w:rsidP="00AF6F64">
      <w:pPr>
        <w:ind w:left="0" w:firstLine="709"/>
        <w:rPr>
          <w:lang w:eastAsia="lv-LV"/>
        </w:rPr>
      </w:pPr>
      <w:r w:rsidRPr="00284CBA">
        <w:rPr>
          <w:lang w:eastAsia="lv-LV"/>
        </w:rPr>
        <w:t xml:space="preserve">1) </w:t>
      </w:r>
      <w:r w:rsidR="00C0688B" w:rsidRPr="00284CBA">
        <w:rPr>
          <w:lang w:eastAsia="lv-LV"/>
        </w:rPr>
        <w:t xml:space="preserve">Paplašināt </w:t>
      </w:r>
      <w:r w:rsidR="00303E3E" w:rsidRPr="00284CBA">
        <w:rPr>
          <w:lang w:eastAsia="lv-LV"/>
        </w:rPr>
        <w:t xml:space="preserve">NKP </w:t>
      </w:r>
      <w:r w:rsidR="00C0688B" w:rsidRPr="00284CBA">
        <w:rPr>
          <w:lang w:eastAsia="lv-LV"/>
        </w:rPr>
        <w:t>informatīvo un konsultatīvo ekspertīzi “Apvārsnis 2020”</w:t>
      </w:r>
      <w:r w:rsidR="00303E3E" w:rsidRPr="00284CBA">
        <w:rPr>
          <w:lang w:eastAsia="lv-LV"/>
        </w:rPr>
        <w:t xml:space="preserve"> </w:t>
      </w:r>
      <w:r w:rsidR="00C0688B" w:rsidRPr="00284CBA">
        <w:rPr>
          <w:lang w:eastAsia="lv-LV"/>
        </w:rPr>
        <w:t>programmās</w:t>
      </w:r>
      <w:r w:rsidR="0036360C" w:rsidRPr="00284CBA">
        <w:rPr>
          <w:lang w:eastAsia="lv-LV"/>
        </w:rPr>
        <w:t>.</w:t>
      </w:r>
    </w:p>
    <w:p w14:paraId="6071F860" w14:textId="77777777" w:rsidR="001E6E94" w:rsidRPr="00284CBA" w:rsidRDefault="00C0688B" w:rsidP="001E6E94">
      <w:pPr>
        <w:ind w:left="0" w:firstLine="709"/>
        <w:rPr>
          <w:lang w:eastAsia="lv-LV"/>
        </w:rPr>
      </w:pPr>
      <w:r w:rsidRPr="00284CBA">
        <w:rPr>
          <w:lang w:eastAsia="lv-LV"/>
        </w:rPr>
        <w:t xml:space="preserve"> </w:t>
      </w:r>
      <w:r w:rsidR="0036360C" w:rsidRPr="00284CBA">
        <w:rPr>
          <w:lang w:eastAsia="lv-LV"/>
        </w:rPr>
        <w:t>Šīs aktivitātes ietvaros plānots segt a</w:t>
      </w:r>
      <w:r w:rsidR="004A7001" w:rsidRPr="00284CBA">
        <w:rPr>
          <w:lang w:eastAsia="lv-LV"/>
        </w:rPr>
        <w:t>tlīdzība</w:t>
      </w:r>
      <w:r w:rsidR="0036360C" w:rsidRPr="00284CBA">
        <w:rPr>
          <w:lang w:eastAsia="lv-LV"/>
        </w:rPr>
        <w:t>s izmaksas</w:t>
      </w:r>
      <w:r w:rsidR="004A7001" w:rsidRPr="00284CBA">
        <w:rPr>
          <w:lang w:eastAsia="lv-LV"/>
        </w:rPr>
        <w:t xml:space="preserve"> </w:t>
      </w:r>
      <w:r w:rsidRPr="00284CBA">
        <w:rPr>
          <w:lang w:eastAsia="lv-LV"/>
        </w:rPr>
        <w:t>atbilstošas kvalifikācijas papildus ekspe</w:t>
      </w:r>
      <w:r w:rsidR="004A7001" w:rsidRPr="00284CBA">
        <w:rPr>
          <w:lang w:eastAsia="lv-LV"/>
        </w:rPr>
        <w:t>rtu piesaistei,</w:t>
      </w:r>
      <w:r w:rsidRPr="00284CBA">
        <w:rPr>
          <w:lang w:eastAsia="lv-LV"/>
        </w:rPr>
        <w:t xml:space="preserve"> </w:t>
      </w:r>
      <w:r w:rsidR="004A7001" w:rsidRPr="00284CBA">
        <w:rPr>
          <w:lang w:eastAsia="lv-LV"/>
        </w:rPr>
        <w:t xml:space="preserve">izmaksas </w:t>
      </w:r>
      <w:r w:rsidR="00303E3E" w:rsidRPr="00284CBA">
        <w:rPr>
          <w:lang w:eastAsia="lv-LV"/>
        </w:rPr>
        <w:t>dalība</w:t>
      </w:r>
      <w:r w:rsidR="004A7001" w:rsidRPr="00284CBA">
        <w:rPr>
          <w:lang w:eastAsia="lv-LV"/>
        </w:rPr>
        <w:t>i</w:t>
      </w:r>
      <w:r w:rsidR="00303E3E" w:rsidRPr="00284CBA">
        <w:rPr>
          <w:lang w:eastAsia="lv-LV"/>
        </w:rPr>
        <w:t xml:space="preserve"> programmas “</w:t>
      </w:r>
      <w:r w:rsidR="00303E3E" w:rsidRPr="00284CBA">
        <w:rPr>
          <w:i/>
          <w:lang w:eastAsia="lv-LV"/>
        </w:rPr>
        <w:t>Apvārsnis 2020</w:t>
      </w:r>
      <w:r w:rsidR="00303E3E" w:rsidRPr="00284CBA">
        <w:rPr>
          <w:lang w:eastAsia="lv-LV"/>
        </w:rPr>
        <w:t>” tematiskajos pasākumos</w:t>
      </w:r>
      <w:r w:rsidR="00144137" w:rsidRPr="00284CBA">
        <w:rPr>
          <w:lang w:eastAsia="lv-LV"/>
        </w:rPr>
        <w:t>, tostarp specializētajās mācībās</w:t>
      </w:r>
      <w:r w:rsidR="00BA0CF4" w:rsidRPr="00284CBA">
        <w:rPr>
          <w:lang w:eastAsia="lv-LV"/>
        </w:rPr>
        <w:t>, kā arī nepie</w:t>
      </w:r>
      <w:r w:rsidR="00D67482" w:rsidRPr="00284CBA">
        <w:rPr>
          <w:lang w:eastAsia="lv-LV"/>
        </w:rPr>
        <w:t xml:space="preserve">ciešamo pakalpojumu izmaksas un projektu pieteicēju mācību izmaksas. </w:t>
      </w:r>
      <w:r w:rsidR="001E6E94" w:rsidRPr="00284CBA">
        <w:rPr>
          <w:lang w:eastAsia="lv-LV"/>
        </w:rPr>
        <w:t xml:space="preserve">Plānots īstenot šādus mācību pasākumus: </w:t>
      </w:r>
    </w:p>
    <w:p w14:paraId="5398828D" w14:textId="3C0245BC" w:rsidR="003A1882" w:rsidRPr="00284CBA" w:rsidRDefault="003A1882" w:rsidP="001E6E94">
      <w:pPr>
        <w:ind w:left="0" w:firstLine="709"/>
        <w:rPr>
          <w:lang w:eastAsia="lv-LV"/>
        </w:rPr>
      </w:pPr>
      <w:r w:rsidRPr="00284CBA">
        <w:rPr>
          <w:lang w:eastAsia="lv-LV"/>
        </w:rPr>
        <w:t>- kvalitatīvas mācības projektu pieteicējiem par pieteikumu sagatavošanu projektu konkursiem, konsorciju veidošanu, projektu koordinēšanu, projektu komunikāciju, budžetu, projektu īstenošanas laikā iesniedzamajām atskaitēm u.c.;</w:t>
      </w:r>
    </w:p>
    <w:p w14:paraId="68D4E6A1" w14:textId="79EC8D09" w:rsidR="001F0D70" w:rsidRPr="00284CBA" w:rsidRDefault="001E6E94" w:rsidP="00AF6F64">
      <w:pPr>
        <w:ind w:left="0" w:firstLine="709"/>
        <w:rPr>
          <w:lang w:eastAsia="lv-LV"/>
        </w:rPr>
      </w:pPr>
      <w:r w:rsidRPr="00284CBA">
        <w:rPr>
          <w:lang w:eastAsia="lv-LV"/>
        </w:rPr>
        <w:t>- mācības kontaktpunkta ekspertiem, pilnveidojot viņu specifiskās zināšanas par programmu un personīgās prasmes, kas nepieciešamas darbā ar klientiem, tādā veidā sekmējot darba rezultātus un ceļot NKP kapacitāti</w:t>
      </w:r>
      <w:r w:rsidR="003A1882" w:rsidRPr="00284CBA">
        <w:rPr>
          <w:lang w:eastAsia="lv-LV"/>
        </w:rPr>
        <w:t>.</w:t>
      </w:r>
      <w:r w:rsidR="0075710A" w:rsidRPr="00284CBA">
        <w:rPr>
          <w:lang w:eastAsia="lv-LV"/>
        </w:rPr>
        <w:t xml:space="preserve"> </w:t>
      </w:r>
      <w:r w:rsidR="0036360C" w:rsidRPr="00284CBA">
        <w:rPr>
          <w:lang w:eastAsia="lv-LV"/>
        </w:rPr>
        <w:t>NKP darbības paplašināšanas ietvaros jā</w:t>
      </w:r>
      <w:r w:rsidR="00C0688B" w:rsidRPr="00284CBA">
        <w:rPr>
          <w:lang w:eastAsia="lv-LV"/>
        </w:rPr>
        <w:t>nodro</w:t>
      </w:r>
      <w:r w:rsidR="0036360C" w:rsidRPr="00284CBA">
        <w:rPr>
          <w:lang w:eastAsia="lv-LV"/>
        </w:rPr>
        <w:t xml:space="preserve">šina </w:t>
      </w:r>
      <w:r w:rsidR="0036360C" w:rsidRPr="00284CBA">
        <w:rPr>
          <w:lang w:eastAsia="lv-LV"/>
        </w:rPr>
        <w:lastRenderedPageBreak/>
        <w:t>kvalitatīvs</w:t>
      </w:r>
      <w:r w:rsidR="00C0688B" w:rsidRPr="00284CBA">
        <w:rPr>
          <w:lang w:eastAsia="lv-LV"/>
        </w:rPr>
        <w:t xml:space="preserve"> </w:t>
      </w:r>
      <w:r w:rsidR="0036360C" w:rsidRPr="00284CBA">
        <w:rPr>
          <w:lang w:eastAsia="lv-LV"/>
        </w:rPr>
        <w:t>atbalsts</w:t>
      </w:r>
      <w:r w:rsidR="000945B9" w:rsidRPr="00284CBA">
        <w:rPr>
          <w:lang w:eastAsia="lv-LV"/>
        </w:rPr>
        <w:t xml:space="preserve"> </w:t>
      </w:r>
      <w:r w:rsidR="00BA0CF4" w:rsidRPr="00284CBA">
        <w:rPr>
          <w:lang w:eastAsia="lv-LV"/>
        </w:rPr>
        <w:t>zināt</w:t>
      </w:r>
      <w:r w:rsidR="00326023" w:rsidRPr="00284CBA">
        <w:rPr>
          <w:lang w:eastAsia="lv-LV"/>
        </w:rPr>
        <w:t>n</w:t>
      </w:r>
      <w:r w:rsidR="00BA0CF4" w:rsidRPr="00284CBA">
        <w:rPr>
          <w:lang w:eastAsia="lv-LV"/>
        </w:rPr>
        <w:t xml:space="preserve">iskajām institūcijām un </w:t>
      </w:r>
      <w:r w:rsidR="000945B9" w:rsidRPr="00284CBA">
        <w:rPr>
          <w:lang w:eastAsia="lv-LV"/>
        </w:rPr>
        <w:t>komersantiem</w:t>
      </w:r>
      <w:r w:rsidR="00C0688B" w:rsidRPr="00284CBA">
        <w:rPr>
          <w:lang w:eastAsia="lv-LV"/>
        </w:rPr>
        <w:t xml:space="preserve"> par programmas iespējām un nosacījumiem</w:t>
      </w:r>
      <w:r w:rsidR="00685EBE" w:rsidRPr="00284CBA">
        <w:rPr>
          <w:lang w:eastAsia="lv-LV"/>
        </w:rPr>
        <w:t xml:space="preserve">, </w:t>
      </w:r>
      <w:r w:rsidR="0036360C" w:rsidRPr="00284CBA">
        <w:rPr>
          <w:lang w:eastAsia="lv-LV"/>
        </w:rPr>
        <w:t>jāīsteno</w:t>
      </w:r>
      <w:r w:rsidR="00F52755" w:rsidRPr="00284CBA">
        <w:rPr>
          <w:lang w:eastAsia="lv-LV"/>
        </w:rPr>
        <w:t xml:space="preserve"> </w:t>
      </w:r>
      <w:proofErr w:type="spellStart"/>
      <w:r w:rsidR="00685EBE" w:rsidRPr="00284CBA">
        <w:rPr>
          <w:lang w:eastAsia="lv-LV"/>
        </w:rPr>
        <w:t>proaktīvā</w:t>
      </w:r>
      <w:r w:rsidR="00F52755" w:rsidRPr="00284CBA">
        <w:rPr>
          <w:lang w:eastAsia="lv-LV"/>
        </w:rPr>
        <w:t>kas</w:t>
      </w:r>
      <w:proofErr w:type="spellEnd"/>
      <w:r w:rsidR="00F52755" w:rsidRPr="00284CBA">
        <w:rPr>
          <w:lang w:eastAsia="lv-LV"/>
        </w:rPr>
        <w:t xml:space="preserve"> darbības </w:t>
      </w:r>
      <w:r w:rsidR="00685EBE" w:rsidRPr="00284CBA">
        <w:rPr>
          <w:lang w:eastAsia="lv-LV"/>
        </w:rPr>
        <w:t xml:space="preserve">Latvijas institūciju </w:t>
      </w:r>
      <w:r w:rsidR="00F52755" w:rsidRPr="00284CBA">
        <w:rPr>
          <w:lang w:eastAsia="lv-LV"/>
        </w:rPr>
        <w:t xml:space="preserve">savlaicīgai </w:t>
      </w:r>
      <w:r w:rsidR="00685EBE" w:rsidRPr="00284CBA">
        <w:rPr>
          <w:lang w:eastAsia="lv-LV"/>
        </w:rPr>
        <w:t>iesaistei</w:t>
      </w:r>
      <w:r w:rsidR="00F52755" w:rsidRPr="00284CBA">
        <w:rPr>
          <w:lang w:eastAsia="lv-LV"/>
        </w:rPr>
        <w:t xml:space="preserve"> programmas konkursos</w:t>
      </w:r>
      <w:r w:rsidR="00BA0CF4" w:rsidRPr="00284CBA">
        <w:rPr>
          <w:lang w:eastAsia="lv-LV"/>
        </w:rPr>
        <w:t xml:space="preserve">; jāveic </w:t>
      </w:r>
      <w:r w:rsidR="006220AA" w:rsidRPr="00284CBA">
        <w:rPr>
          <w:lang w:eastAsia="lv-LV"/>
        </w:rPr>
        <w:t>Latvijas da</w:t>
      </w:r>
      <w:r w:rsidR="0036360C" w:rsidRPr="00284CBA">
        <w:rPr>
          <w:lang w:eastAsia="lv-LV"/>
        </w:rPr>
        <w:t xml:space="preserve">lības </w:t>
      </w:r>
      <w:r w:rsidR="00BA0CF4" w:rsidRPr="00284CBA">
        <w:rPr>
          <w:lang w:eastAsia="lv-LV"/>
        </w:rPr>
        <w:t>programmā “</w:t>
      </w:r>
      <w:r w:rsidR="00BA0CF4" w:rsidRPr="00284CBA">
        <w:rPr>
          <w:i/>
          <w:lang w:eastAsia="lv-LV"/>
        </w:rPr>
        <w:t>Apvārsnis 2020</w:t>
      </w:r>
      <w:r w:rsidR="000922CC" w:rsidRPr="00284CBA">
        <w:rPr>
          <w:lang w:eastAsia="lv-LV"/>
        </w:rPr>
        <w:t xml:space="preserve">” </w:t>
      </w:r>
      <w:proofErr w:type="spellStart"/>
      <w:r w:rsidR="000922CC" w:rsidRPr="00284CBA">
        <w:rPr>
          <w:lang w:eastAsia="lv-LV"/>
        </w:rPr>
        <w:t>vidusposma</w:t>
      </w:r>
      <w:proofErr w:type="spellEnd"/>
      <w:r w:rsidR="000922CC" w:rsidRPr="00284CBA">
        <w:rPr>
          <w:lang w:eastAsia="lv-LV"/>
        </w:rPr>
        <w:t xml:space="preserve"> (2017</w:t>
      </w:r>
      <w:r w:rsidR="00BA0CF4" w:rsidRPr="00284CBA">
        <w:rPr>
          <w:lang w:eastAsia="lv-LV"/>
        </w:rPr>
        <w:t xml:space="preserve">.gadā) un noslēguma (2022.gadā) </w:t>
      </w:r>
      <w:proofErr w:type="spellStart"/>
      <w:r w:rsidR="00BA0CF4" w:rsidRPr="00284CBA">
        <w:rPr>
          <w:lang w:eastAsia="lv-LV"/>
        </w:rPr>
        <w:t>izvērtējums</w:t>
      </w:r>
      <w:proofErr w:type="spellEnd"/>
      <w:r w:rsidR="00B874F1" w:rsidRPr="00284CBA">
        <w:rPr>
          <w:rStyle w:val="FootnoteReference"/>
          <w:lang w:eastAsia="lv-LV"/>
        </w:rPr>
        <w:footnoteReference w:id="28"/>
      </w:r>
      <w:r w:rsidR="00BA0CF4" w:rsidRPr="00284CBA">
        <w:rPr>
          <w:lang w:eastAsia="lv-LV"/>
        </w:rPr>
        <w:t xml:space="preserve">, </w:t>
      </w:r>
      <w:r w:rsidR="00EF525D" w:rsidRPr="00284CBA">
        <w:rPr>
          <w:lang w:eastAsia="lv-LV"/>
        </w:rPr>
        <w:t xml:space="preserve">kā arī </w:t>
      </w:r>
      <w:r w:rsidR="0036360C" w:rsidRPr="00284CBA">
        <w:rPr>
          <w:lang w:eastAsia="lv-LV"/>
        </w:rPr>
        <w:t>jā</w:t>
      </w:r>
      <w:r w:rsidR="00EF525D" w:rsidRPr="00284CBA">
        <w:rPr>
          <w:lang w:eastAsia="lv-LV"/>
        </w:rPr>
        <w:t>paplaši</w:t>
      </w:r>
      <w:r w:rsidR="0036360C" w:rsidRPr="00284CBA">
        <w:rPr>
          <w:lang w:eastAsia="lv-LV"/>
        </w:rPr>
        <w:t>na</w:t>
      </w:r>
      <w:r w:rsidR="00BA0CF4" w:rsidRPr="00284CBA">
        <w:rPr>
          <w:lang w:eastAsia="lv-LV"/>
        </w:rPr>
        <w:t xml:space="preserve"> sadarbība</w:t>
      </w:r>
      <w:r w:rsidR="00EF525D" w:rsidRPr="00284CBA">
        <w:rPr>
          <w:lang w:eastAsia="lv-LV"/>
        </w:rPr>
        <w:t xml:space="preserve"> </w:t>
      </w:r>
      <w:r w:rsidR="00EF525D" w:rsidRPr="00284CBA">
        <w:rPr>
          <w:szCs w:val="24"/>
          <w:lang w:eastAsia="lv-LV"/>
        </w:rPr>
        <w:t xml:space="preserve">ar citu valstu NKP ekspertiem, kas sniedz iespēju labās prakses darbā ar projektu pieteicējiem pārņemšanai no sekmīgajām programmas </w:t>
      </w:r>
      <w:r w:rsidR="00EF525D" w:rsidRPr="00284CBA">
        <w:rPr>
          <w:i/>
          <w:szCs w:val="24"/>
          <w:lang w:eastAsia="lv-LV"/>
        </w:rPr>
        <w:t xml:space="preserve">“Apvārsnis 2020” </w:t>
      </w:r>
      <w:r w:rsidR="00EF525D" w:rsidRPr="00284CBA">
        <w:rPr>
          <w:szCs w:val="24"/>
          <w:lang w:eastAsia="lv-LV"/>
        </w:rPr>
        <w:t>dalībvalstīm</w:t>
      </w:r>
      <w:r w:rsidR="0036360C" w:rsidRPr="00284CBA">
        <w:rPr>
          <w:lang w:eastAsia="lv-LV"/>
        </w:rPr>
        <w:t>.</w:t>
      </w:r>
    </w:p>
    <w:p w14:paraId="2C4415F4" w14:textId="794F3145" w:rsidR="00E06CC9" w:rsidRPr="00284CBA" w:rsidRDefault="001F0D70" w:rsidP="006C42D3">
      <w:pPr>
        <w:shd w:val="clear" w:color="auto" w:fill="FFFFFF"/>
        <w:tabs>
          <w:tab w:val="left" w:pos="567"/>
          <w:tab w:val="num" w:pos="720"/>
          <w:tab w:val="left" w:pos="2884"/>
        </w:tabs>
        <w:spacing w:after="120"/>
        <w:ind w:left="0" w:firstLine="709"/>
        <w:rPr>
          <w:rFonts w:eastAsiaTheme="minorHAnsi"/>
          <w:b/>
          <w:color w:val="000000"/>
          <w:szCs w:val="24"/>
        </w:rPr>
      </w:pPr>
      <w:r w:rsidRPr="00284CBA">
        <w:rPr>
          <w:szCs w:val="24"/>
          <w:lang w:eastAsia="lv-LV"/>
        </w:rPr>
        <w:t>NKP darba efektivitātes celšanai plānots izveidot strukturētu potenciālo klientu datu bāzi, par pamatu ņemot jau šobrīd izveidotās atsevišķās ar konkrētu pētniecības virzienu saistītās datu bāzes un tās tālāk attīstīt. Šāda datu bāze</w:t>
      </w:r>
      <w:r w:rsidR="00A15E6E" w:rsidRPr="00284CBA">
        <w:rPr>
          <w:szCs w:val="24"/>
          <w:lang w:eastAsia="lv-LV"/>
        </w:rPr>
        <w:t xml:space="preserve"> nodrošinātu funkcionalitāti, kura līdzšinējo informācijas sistēmu ietvaros nav tikusi īstenota – tā</w:t>
      </w:r>
      <w:r w:rsidRPr="00284CBA">
        <w:rPr>
          <w:szCs w:val="24"/>
          <w:lang w:eastAsia="lv-LV"/>
        </w:rPr>
        <w:t xml:space="preserve"> aptvertu informāciju par zinātniekiem, uzņēmējiem un citiem interesentiem, kuru interešu lokā ir programmas </w:t>
      </w:r>
      <w:r w:rsidRPr="00284CBA">
        <w:rPr>
          <w:rFonts w:eastAsia="Times New Roman"/>
          <w:i/>
          <w:szCs w:val="24"/>
        </w:rPr>
        <w:t>„Apvārsnis 2020”</w:t>
      </w:r>
      <w:r w:rsidRPr="00284CBA">
        <w:rPr>
          <w:rFonts w:eastAsia="Times New Roman"/>
          <w:szCs w:val="24"/>
        </w:rPr>
        <w:t xml:space="preserve"> </w:t>
      </w:r>
      <w:r w:rsidRPr="00284CBA">
        <w:rPr>
          <w:szCs w:val="24"/>
          <w:lang w:eastAsia="lv-LV"/>
        </w:rPr>
        <w:t xml:space="preserve">aktivitātes un projektu konkursi, viņu kontaktinformācija un intereses par konkrētām programmas </w:t>
      </w:r>
      <w:r w:rsidRPr="00284CBA">
        <w:rPr>
          <w:rFonts w:eastAsia="Times New Roman"/>
          <w:i/>
          <w:szCs w:val="24"/>
        </w:rPr>
        <w:t>„Apvārsnis 2020”</w:t>
      </w:r>
      <w:r w:rsidR="00381A43" w:rsidRPr="00284CBA">
        <w:rPr>
          <w:szCs w:val="24"/>
          <w:lang w:eastAsia="lv-LV"/>
        </w:rPr>
        <w:t xml:space="preserve"> aktivitātēm. Moduļa</w:t>
      </w:r>
      <w:r w:rsidRPr="00284CBA">
        <w:rPr>
          <w:szCs w:val="24"/>
          <w:lang w:eastAsia="lv-LV"/>
        </w:rPr>
        <w:t>, kas izveidots Nacionālās zinātniskās darbības informācijas sistēmas portālā starptautiskās sadarbī</w:t>
      </w:r>
      <w:r w:rsidR="00381A43" w:rsidRPr="00284CBA">
        <w:rPr>
          <w:szCs w:val="24"/>
          <w:lang w:eastAsia="lv-LV"/>
        </w:rPr>
        <w:t>bas sadaļas ietvaros un pieejams</w:t>
      </w:r>
      <w:r w:rsidRPr="00284CBA">
        <w:rPr>
          <w:szCs w:val="24"/>
          <w:lang w:eastAsia="lv-LV"/>
        </w:rPr>
        <w:t xml:space="preserve"> vienoti visiem NKP ekspertiem, izveide ļaus efektīvāk un mērķtiecīgāk izplatīt informāciju par programmas </w:t>
      </w:r>
      <w:r w:rsidRPr="00284CBA">
        <w:rPr>
          <w:rFonts w:eastAsia="Times New Roman"/>
          <w:i/>
          <w:szCs w:val="24"/>
        </w:rPr>
        <w:t>„Apvārsnis 2020”</w:t>
      </w:r>
      <w:r w:rsidRPr="00284CBA">
        <w:rPr>
          <w:rFonts w:eastAsia="Times New Roman"/>
          <w:szCs w:val="24"/>
        </w:rPr>
        <w:t xml:space="preserve"> </w:t>
      </w:r>
      <w:r w:rsidRPr="00284CBA">
        <w:rPr>
          <w:szCs w:val="24"/>
          <w:lang w:eastAsia="lv-LV"/>
        </w:rPr>
        <w:t xml:space="preserve">aktualitātēm, projektu idejām un partneru meklēšanas pieteikumiem. </w:t>
      </w:r>
    </w:p>
    <w:p w14:paraId="186D333A" w14:textId="6E03105F" w:rsidR="00D26C5C" w:rsidRPr="00284CBA" w:rsidRDefault="00E06CC9" w:rsidP="006C42D3">
      <w:pPr>
        <w:ind w:left="0" w:firstLine="709"/>
      </w:pPr>
      <w:r w:rsidRPr="00284CBA">
        <w:rPr>
          <w:lang w:eastAsia="lv-LV"/>
        </w:rPr>
        <w:t xml:space="preserve">2) </w:t>
      </w:r>
      <w:r w:rsidR="00CB21EA" w:rsidRPr="00284CBA">
        <w:rPr>
          <w:b/>
        </w:rPr>
        <w:t>EURAXESS portāl</w:t>
      </w:r>
      <w:r w:rsidR="00F31FA8">
        <w:rPr>
          <w:b/>
        </w:rPr>
        <w:t>a</w:t>
      </w:r>
      <w:r w:rsidR="00CB21EA" w:rsidRPr="00284CBA">
        <w:rPr>
          <w:vertAlign w:val="superscript"/>
        </w:rPr>
        <w:footnoteReference w:id="29"/>
      </w:r>
      <w:r w:rsidR="00F31FA8">
        <w:rPr>
          <w:b/>
        </w:rPr>
        <w:t xml:space="preserve"> darbības nodrošināšana Latvijā</w:t>
      </w:r>
      <w:r w:rsidR="006C42D3" w:rsidRPr="00284CBA">
        <w:rPr>
          <w:b/>
        </w:rPr>
        <w:t xml:space="preserve">, </w:t>
      </w:r>
      <w:r w:rsidR="006C42D3" w:rsidRPr="00284CBA">
        <w:t xml:space="preserve">veicinot </w:t>
      </w:r>
      <w:r w:rsidR="00CB21EA" w:rsidRPr="00284CBA">
        <w:rPr>
          <w:lang w:eastAsia="lv-LV"/>
        </w:rPr>
        <w:t xml:space="preserve"> </w:t>
      </w:r>
      <w:r w:rsidR="006C42D3" w:rsidRPr="00284CBA">
        <w:rPr>
          <w:b/>
          <w:lang w:eastAsia="lv-LV"/>
        </w:rPr>
        <w:t>zinātnieku starptautisko</w:t>
      </w:r>
      <w:r w:rsidR="00CB21EA" w:rsidRPr="00284CBA">
        <w:rPr>
          <w:b/>
          <w:lang w:eastAsia="lv-LV"/>
        </w:rPr>
        <w:t xml:space="preserve"> un </w:t>
      </w:r>
      <w:proofErr w:type="spellStart"/>
      <w:r w:rsidR="00CB21EA" w:rsidRPr="00284CBA">
        <w:rPr>
          <w:b/>
          <w:lang w:eastAsia="lv-LV"/>
        </w:rPr>
        <w:t>starpsektoru</w:t>
      </w:r>
      <w:proofErr w:type="spellEnd"/>
      <w:r w:rsidR="00CB21EA" w:rsidRPr="00284CBA">
        <w:rPr>
          <w:b/>
          <w:lang w:eastAsia="lv-LV"/>
        </w:rPr>
        <w:t xml:space="preserve"> mobilit</w:t>
      </w:r>
      <w:r w:rsidR="006C42D3" w:rsidRPr="00284CBA">
        <w:rPr>
          <w:b/>
          <w:lang w:eastAsia="lv-LV"/>
        </w:rPr>
        <w:t>āt</w:t>
      </w:r>
      <w:r w:rsidR="00CB21EA" w:rsidRPr="00284CBA">
        <w:rPr>
          <w:b/>
          <w:lang w:eastAsia="lv-LV"/>
        </w:rPr>
        <w:t>i</w:t>
      </w:r>
      <w:r w:rsidR="006C42D3" w:rsidRPr="00284CBA">
        <w:rPr>
          <w:b/>
          <w:lang w:eastAsia="lv-LV"/>
        </w:rPr>
        <w:t xml:space="preserve"> </w:t>
      </w:r>
      <w:r w:rsidR="006C42D3" w:rsidRPr="00284CBA">
        <w:rPr>
          <w:lang w:eastAsia="lv-LV"/>
        </w:rPr>
        <w:t>un sadarbības projektu īstenošanu</w:t>
      </w:r>
      <w:r w:rsidR="006220AA" w:rsidRPr="00284CBA">
        <w:rPr>
          <w:lang w:eastAsia="lv-LV"/>
        </w:rPr>
        <w:t xml:space="preserve"> Eiropas Pētniecības telpā</w:t>
      </w:r>
      <w:r w:rsidR="00C06ABF" w:rsidRPr="00284CBA">
        <w:rPr>
          <w:lang w:eastAsia="lv-LV"/>
        </w:rPr>
        <w:t>.</w:t>
      </w:r>
      <w:r w:rsidR="006C42D3" w:rsidRPr="00284CBA">
        <w:rPr>
          <w:lang w:eastAsia="lv-LV"/>
        </w:rPr>
        <w:t xml:space="preserve"> </w:t>
      </w:r>
      <w:r w:rsidR="00C06ABF" w:rsidRPr="00284CBA">
        <w:t>Portāls ir pamata platforma informācijas nodrošināšanai par zinātniskās karjeras iespējām Latvijā.</w:t>
      </w:r>
    </w:p>
    <w:p w14:paraId="0BA68EF9" w14:textId="25038D46" w:rsidR="00BC4CA1" w:rsidRPr="00284CBA" w:rsidRDefault="00D26C5C" w:rsidP="006C42D3">
      <w:pPr>
        <w:ind w:left="0" w:firstLine="709"/>
      </w:pPr>
      <w:r w:rsidRPr="00284CBA">
        <w:t xml:space="preserve">Šīs aktivitātes izmaksas veido portāla </w:t>
      </w:r>
      <w:r w:rsidR="00BC4CA1" w:rsidRPr="00284CBA">
        <w:rPr>
          <w:b/>
        </w:rPr>
        <w:t>EURAXESS</w:t>
      </w:r>
      <w:r w:rsidR="00BC4CA1" w:rsidRPr="00284CBA">
        <w:t xml:space="preserve"> </w:t>
      </w:r>
      <w:r w:rsidR="00BC4CA1" w:rsidRPr="00284CBA">
        <w:rPr>
          <w:b/>
        </w:rPr>
        <w:t>Latvia</w:t>
      </w:r>
      <w:r w:rsidR="00BC4CA1" w:rsidRPr="00284CBA">
        <w:t xml:space="preserve"> </w:t>
      </w:r>
      <w:r w:rsidRPr="00284CBA">
        <w:t>administratora atalgojums, publicitātes izdevumi, ekspertu atalgojuma izmaksas</w:t>
      </w:r>
      <w:r w:rsidR="006C42D3" w:rsidRPr="00284CBA">
        <w:t xml:space="preserve"> un saistīto pakalpojumu izmaksas</w:t>
      </w:r>
      <w:r w:rsidRPr="00284CBA">
        <w:t xml:space="preserve">.  </w:t>
      </w:r>
    </w:p>
    <w:p w14:paraId="6BD55282" w14:textId="29CFA94B" w:rsidR="00BC4CA1" w:rsidRPr="00284CBA" w:rsidRDefault="00BC4CA1" w:rsidP="007052E1">
      <w:pPr>
        <w:ind w:left="0" w:firstLine="709"/>
      </w:pPr>
      <w:r w:rsidRPr="00284CBA">
        <w:t xml:space="preserve">Galvenie portāla </w:t>
      </w:r>
      <w:r w:rsidR="00E33DE8" w:rsidRPr="00284CBA">
        <w:t xml:space="preserve">attīstītāju </w:t>
      </w:r>
      <w:r w:rsidRPr="00284CBA">
        <w:t>pienākumi:</w:t>
      </w:r>
    </w:p>
    <w:p w14:paraId="2866CA21" w14:textId="6479DADD" w:rsidR="00E30D99" w:rsidRPr="00284CBA" w:rsidRDefault="00042277" w:rsidP="002A3ED4">
      <w:pPr>
        <w:pStyle w:val="naisf"/>
        <w:numPr>
          <w:ilvl w:val="0"/>
          <w:numId w:val="46"/>
        </w:numPr>
        <w:tabs>
          <w:tab w:val="left" w:pos="2884"/>
        </w:tabs>
        <w:spacing w:before="0" w:after="0"/>
        <w:ind w:left="851" w:hanging="284"/>
      </w:pPr>
      <w:proofErr w:type="spellStart"/>
      <w:r w:rsidRPr="00284CBA">
        <w:t>Euraxess</w:t>
      </w:r>
      <w:proofErr w:type="spellEnd"/>
      <w:r w:rsidRPr="00284CBA">
        <w:t xml:space="preserve"> portāla struktūras izveide un, satura ievietošana</w:t>
      </w:r>
      <w:r w:rsidR="00F7363C" w:rsidRPr="00284CBA">
        <w:t xml:space="preserve">, tā </w:t>
      </w:r>
      <w:r w:rsidRPr="00284CBA">
        <w:t xml:space="preserve"> uzturēšana un atjaunošana (satura regulāra atjaunošana, reaģējot uz izmaiņām Eiropas un Latvijas normatīvajos aktos, k</w:t>
      </w:r>
      <w:r w:rsidR="00282484" w:rsidRPr="00284CBA">
        <w:t>as</w:t>
      </w:r>
      <w:r w:rsidRPr="00284CBA">
        <w:t xml:space="preserve"> ietekmē pētnieku mobilitāti, izmaiņām pētniecības vidē Latvijā un citām aktualitātēm; portāla </w:t>
      </w:r>
      <w:r w:rsidR="00E30D99" w:rsidRPr="00284CBA">
        <w:t xml:space="preserve">regulāra </w:t>
      </w:r>
      <w:r w:rsidR="00282484" w:rsidRPr="00284CBA">
        <w:t xml:space="preserve">pilnveide </w:t>
      </w:r>
      <w:r w:rsidRPr="00284CBA">
        <w:t>vieglāk</w:t>
      </w:r>
      <w:r w:rsidR="00282484" w:rsidRPr="00284CBA">
        <w:t>ai</w:t>
      </w:r>
      <w:r w:rsidRPr="00284CBA">
        <w:t xml:space="preserve"> uztveramīb</w:t>
      </w:r>
      <w:r w:rsidR="00282484" w:rsidRPr="00284CBA">
        <w:t>ai</w:t>
      </w:r>
      <w:r w:rsidRPr="00284CBA">
        <w:t xml:space="preserve"> un </w:t>
      </w:r>
      <w:proofErr w:type="spellStart"/>
      <w:r w:rsidRPr="00284CBA">
        <w:t>izmantojamīb</w:t>
      </w:r>
      <w:r w:rsidR="00282484" w:rsidRPr="00284CBA">
        <w:t>ai</w:t>
      </w:r>
      <w:proofErr w:type="spellEnd"/>
      <w:r w:rsidRPr="00284CBA">
        <w:t>);</w:t>
      </w:r>
    </w:p>
    <w:p w14:paraId="40A113E9" w14:textId="6CDB4FDB" w:rsidR="007052E1" w:rsidRPr="00284CBA" w:rsidRDefault="00E30D99" w:rsidP="002A3ED4">
      <w:pPr>
        <w:pStyle w:val="naisf"/>
        <w:numPr>
          <w:ilvl w:val="0"/>
          <w:numId w:val="46"/>
        </w:numPr>
        <w:tabs>
          <w:tab w:val="left" w:pos="2884"/>
        </w:tabs>
        <w:spacing w:before="0" w:after="0"/>
        <w:ind w:left="851" w:hanging="284"/>
      </w:pPr>
      <w:r w:rsidRPr="00284CBA">
        <w:t>Darbs ar informāciju: nepieciešamās informācijas vākšana, atjaunošana un sagatavošana – tiesiskais regulējums, administratīvās procedūras, sadzīves jautājumu risināšanu un iekļaušan</w:t>
      </w:r>
      <w:r w:rsidR="007052E1" w:rsidRPr="00284CBA">
        <w:t>ā</w:t>
      </w:r>
      <w:r w:rsidRPr="00284CBA">
        <w:t xml:space="preserve">s vietējā vidē (kultūra, sports, atpūta), kas attiecas uz zinātnisko darbinieku un viņu ģimenes locekļu mobilitāti (starptautisko, </w:t>
      </w:r>
      <w:proofErr w:type="spellStart"/>
      <w:r w:rsidRPr="00284CBA">
        <w:t>starpsektoru</w:t>
      </w:r>
      <w:proofErr w:type="spellEnd"/>
      <w:r w:rsidRPr="00284CBA">
        <w:t>, starpnozaru; ienākošo, izejošo, atgriešanos; dažādas karjeras līmeņa iespējas zinātniskajiem darbiniekiem (ieskaitot doktorantūras studentus); dažādu zinātņu nozaru zinātniskajiem darbiniekiem)</w:t>
      </w:r>
      <w:r w:rsidR="007052E1" w:rsidRPr="00284CBA">
        <w:t>,</w:t>
      </w:r>
      <w:r w:rsidRPr="00284CBA">
        <w:t xml:space="preserve"> t.sk. uzturēšanās atļaujas un vīzas, darba atļaujas, diplomu atzīšana, nodokļi, veselības apdrošināšana, pensiju uzkrājumi, sociālās drošības un naktsmītņu nodrošināšanas jautājumi, bērnu aprūpe. Informācija aptver visu, kas nepieciešama Latvijas</w:t>
      </w:r>
      <w:r w:rsidR="00F7363C" w:rsidRPr="00284CBA">
        <w:t>,</w:t>
      </w:r>
      <w:r w:rsidRPr="00284CBA">
        <w:t xml:space="preserve"> ES pilsoņu</w:t>
      </w:r>
      <w:r w:rsidR="00F7363C" w:rsidRPr="00284CBA">
        <w:t xml:space="preserve"> un</w:t>
      </w:r>
      <w:r w:rsidRPr="00284CBA">
        <w:t xml:space="preserve"> trešo valstu pilsoņu mobilitātes nodrošināšanai;</w:t>
      </w:r>
    </w:p>
    <w:p w14:paraId="769FDE7A" w14:textId="16C4D60A" w:rsidR="00B31E0E" w:rsidRPr="00284CBA" w:rsidRDefault="007052E1" w:rsidP="002A3ED4">
      <w:pPr>
        <w:pStyle w:val="naisf"/>
        <w:numPr>
          <w:ilvl w:val="0"/>
          <w:numId w:val="46"/>
        </w:numPr>
        <w:tabs>
          <w:tab w:val="left" w:pos="2884"/>
        </w:tabs>
        <w:spacing w:before="0" w:after="0"/>
        <w:ind w:left="851" w:hanging="284"/>
      </w:pPr>
      <w:r w:rsidRPr="00284CBA">
        <w:t>P</w:t>
      </w:r>
      <w:r w:rsidR="00E30D99" w:rsidRPr="00284CBA">
        <w:t xml:space="preserve">ētnieku konsultēšana: EURAXESS Latvija Servisu centra kā mobilo pētnieku konsultāciju centra darbības </w:t>
      </w:r>
      <w:r w:rsidR="00B31E0E" w:rsidRPr="00284CBA">
        <w:t>īstenošana</w:t>
      </w:r>
      <w:r w:rsidR="00E30D99" w:rsidRPr="00284CBA">
        <w:t xml:space="preserve"> un organizācija – konsultēt zinātniskos </w:t>
      </w:r>
      <w:r w:rsidR="00E30D99" w:rsidRPr="00284CBA">
        <w:lastRenderedPageBreak/>
        <w:t>darbiniekus un viņu ģimenes locekļus par visiem ar mobilitāti saistītiem jautājumiem (izmantojamie līdzekļi - e-pasts, telefons, sociālie tīkli, personīgas tikšanās), iesaiste šo jautājumu risināšanā;</w:t>
      </w:r>
    </w:p>
    <w:p w14:paraId="20A95BCD" w14:textId="4FC88EC0" w:rsidR="00B31E0E" w:rsidRPr="00284CBA" w:rsidRDefault="00B31E0E" w:rsidP="002A3ED4">
      <w:pPr>
        <w:pStyle w:val="naisf"/>
        <w:numPr>
          <w:ilvl w:val="0"/>
          <w:numId w:val="46"/>
        </w:numPr>
        <w:tabs>
          <w:tab w:val="left" w:pos="2884"/>
        </w:tabs>
        <w:spacing w:before="0" w:after="0"/>
        <w:ind w:left="851" w:hanging="284"/>
      </w:pPr>
      <w:r w:rsidRPr="00284CBA">
        <w:t>K</w:t>
      </w:r>
      <w:r w:rsidR="00E30D99" w:rsidRPr="00284CBA">
        <w:t xml:space="preserve">arjeras veicināšanas centrs: gatavoties pārejai uz EURAXESS Latvija Servisu centra nākamā līmeņa kā zinātnisko darbinieku karjeras veicināšana centra funkciju </w:t>
      </w:r>
      <w:r w:rsidR="00023CDB" w:rsidRPr="00284CBA">
        <w:t>īsteno</w:t>
      </w:r>
      <w:r w:rsidR="00E30D99" w:rsidRPr="00284CBA">
        <w:t xml:space="preserve">šanu (iesaistoties kopējās EURAXESS </w:t>
      </w:r>
      <w:proofErr w:type="spellStart"/>
      <w:r w:rsidR="00E30D99" w:rsidRPr="00284CBA">
        <w:t>pan</w:t>
      </w:r>
      <w:proofErr w:type="spellEnd"/>
      <w:r w:rsidR="00E30D99" w:rsidRPr="00284CBA">
        <w:t>-Eiropas tīkla aktivitātēs šajā jomā). Būtisks servisa pienākums - popularizēt un konsultēt par darba un stipendiju ievietošanu EURAXESS tīklā;</w:t>
      </w:r>
    </w:p>
    <w:p w14:paraId="7941E7C8" w14:textId="054DEA89" w:rsidR="00B31E0E" w:rsidRPr="00284CBA" w:rsidRDefault="00B31E0E" w:rsidP="002A3ED4">
      <w:pPr>
        <w:pStyle w:val="naisf"/>
        <w:numPr>
          <w:ilvl w:val="0"/>
          <w:numId w:val="46"/>
        </w:numPr>
        <w:tabs>
          <w:tab w:val="left" w:pos="2884"/>
        </w:tabs>
        <w:spacing w:before="0" w:after="0"/>
        <w:ind w:left="851" w:hanging="284"/>
      </w:pPr>
      <w:r w:rsidRPr="00284CBA">
        <w:t>Z</w:t>
      </w:r>
      <w:r w:rsidR="00E30D99" w:rsidRPr="00284CBA">
        <w:t xml:space="preserve">inātnisko institūciju konsultēšana: EURAXESS Latvija Servisu centra kā zinātnisko institūciju (augstskolas, zinātniskie institūti, pētniecības un attīstības nodaļas uzņēmumos (ieskaitot MVU)) konsultāciju centra darbības </w:t>
      </w:r>
      <w:r w:rsidRPr="00284CBA">
        <w:t>īsteno</w:t>
      </w:r>
      <w:r w:rsidR="00E30D99" w:rsidRPr="00284CBA">
        <w:t xml:space="preserve">šana un organizācija, EURAXESS centru un portālu tīkla sniegto pakalpojumu (Eiropas un nacionālā līmenī) popularizācija šajā vidē un zinātniskajā sabiedrībā kopumā; </w:t>
      </w:r>
    </w:p>
    <w:p w14:paraId="16B32872" w14:textId="29FC1585" w:rsidR="00DA59BB" w:rsidRPr="00284CBA" w:rsidRDefault="00B31E0E" w:rsidP="002A3ED4">
      <w:pPr>
        <w:pStyle w:val="naisf"/>
        <w:numPr>
          <w:ilvl w:val="0"/>
          <w:numId w:val="46"/>
        </w:numPr>
        <w:tabs>
          <w:tab w:val="left" w:pos="2884"/>
        </w:tabs>
        <w:spacing w:before="0" w:after="0"/>
        <w:ind w:left="851" w:hanging="284"/>
      </w:pPr>
      <w:r w:rsidRPr="00284CBA">
        <w:t>A</w:t>
      </w:r>
      <w:r w:rsidR="00E30D99" w:rsidRPr="00284CBA">
        <w:t>tbalsta un sadarbības tīkla tālāka veidošana un uzturēšana: iesaistīt zinātniskās institūcijas un citas šīm mērķim nozīmīgas institūcijās sadarbības tīklā; daļu EURAXESS funkciju nodošana partneriem (lokālie kontaktpunkti);</w:t>
      </w:r>
    </w:p>
    <w:p w14:paraId="5A736C08" w14:textId="0CD78639" w:rsidR="00B91F9A" w:rsidRPr="00284CBA" w:rsidRDefault="00DA59BB" w:rsidP="002A3ED4">
      <w:pPr>
        <w:pStyle w:val="naisf"/>
        <w:numPr>
          <w:ilvl w:val="0"/>
          <w:numId w:val="46"/>
        </w:numPr>
        <w:tabs>
          <w:tab w:val="left" w:pos="2884"/>
        </w:tabs>
        <w:spacing w:before="0" w:after="0"/>
        <w:ind w:left="851" w:hanging="284"/>
      </w:pPr>
      <w:r w:rsidRPr="00284CBA">
        <w:t>P</w:t>
      </w:r>
      <w:r w:rsidR="00E30D99" w:rsidRPr="00284CBA">
        <w:t>opularizācija: EURAXESS tīkla un Latvijas centra un portāla piedāvāto pakalpojumu popularizēšana starp Latvijas zinātniskajām institūcijām, Latvijas zinātniskajā sabiedrībā un sabiedrībā kopumā masu informācijas līdzekļos (ieskaitot sociālos tīklus); Eiropas pētnieku mobilitātes un karjeras atbalsta politikas un tās aktivitāšu popularizācija, izpratnes par vienotu Eiropas pētnieku darba tirgus popularizācija;</w:t>
      </w:r>
    </w:p>
    <w:p w14:paraId="4307AC79" w14:textId="446DCC88" w:rsidR="00E30D99" w:rsidRPr="00284CBA" w:rsidRDefault="00B91F9A" w:rsidP="002A3ED4">
      <w:pPr>
        <w:pStyle w:val="naisf"/>
        <w:numPr>
          <w:ilvl w:val="0"/>
          <w:numId w:val="46"/>
        </w:numPr>
        <w:tabs>
          <w:tab w:val="left" w:pos="2884"/>
        </w:tabs>
        <w:spacing w:before="0" w:after="0"/>
        <w:ind w:left="851" w:hanging="284"/>
      </w:pPr>
      <w:r w:rsidRPr="00284CBA">
        <w:t>S</w:t>
      </w:r>
      <w:r w:rsidR="00E30D99" w:rsidRPr="00284CBA">
        <w:t xml:space="preserve">adarbība </w:t>
      </w:r>
      <w:proofErr w:type="spellStart"/>
      <w:r w:rsidR="00E30D99" w:rsidRPr="00284CBA">
        <w:t>Viseiropas</w:t>
      </w:r>
      <w:proofErr w:type="spellEnd"/>
      <w:r w:rsidR="00E30D99" w:rsidRPr="00284CBA">
        <w:t xml:space="preserve"> EURAXESS tīklā: Iesaiste sadarbībā ar citu valstu EURAXESS centru un portālu tīklu, kā arī ar Eiropas Komisijas institūcijām, kas nodrošina šī tīkla darbību un attīstību, iesaistoties savstarpējā pieredzes apmaiņā, apmācībās, kopēju projektu realizācijā; sadarbība ar EC DGR </w:t>
      </w:r>
      <w:proofErr w:type="spellStart"/>
      <w:r w:rsidR="00E30D99" w:rsidRPr="00284CBA">
        <w:t>Steering</w:t>
      </w:r>
      <w:proofErr w:type="spellEnd"/>
      <w:r w:rsidR="00E30D99" w:rsidRPr="00284CBA">
        <w:t xml:space="preserve"> </w:t>
      </w:r>
      <w:proofErr w:type="spellStart"/>
      <w:r w:rsidR="00E30D99" w:rsidRPr="00284CBA">
        <w:t>Group</w:t>
      </w:r>
      <w:proofErr w:type="spellEnd"/>
      <w:r w:rsidR="00E30D99" w:rsidRPr="00284CBA">
        <w:t xml:space="preserve"> </w:t>
      </w:r>
      <w:proofErr w:type="spellStart"/>
      <w:r w:rsidR="00E30D99" w:rsidRPr="00284CBA">
        <w:t>on</w:t>
      </w:r>
      <w:proofErr w:type="spellEnd"/>
      <w:r w:rsidR="00E30D99" w:rsidRPr="00284CBA">
        <w:t xml:space="preserve"> </w:t>
      </w:r>
      <w:proofErr w:type="spellStart"/>
      <w:r w:rsidR="00E30D99" w:rsidRPr="00284CBA">
        <w:t>Human</w:t>
      </w:r>
      <w:proofErr w:type="spellEnd"/>
      <w:r w:rsidR="00E30D99" w:rsidRPr="00284CBA">
        <w:t xml:space="preserve"> Resources </w:t>
      </w:r>
      <w:proofErr w:type="spellStart"/>
      <w:r w:rsidR="00E30D99" w:rsidRPr="00284CBA">
        <w:t>and</w:t>
      </w:r>
      <w:proofErr w:type="spellEnd"/>
      <w:r w:rsidR="00E30D99" w:rsidRPr="00284CBA">
        <w:t xml:space="preserve"> </w:t>
      </w:r>
      <w:proofErr w:type="spellStart"/>
      <w:r w:rsidR="00E30D99" w:rsidRPr="00284CBA">
        <w:t>Mobility</w:t>
      </w:r>
      <w:proofErr w:type="spellEnd"/>
      <w:r w:rsidR="00E30D99" w:rsidRPr="00284CBA">
        <w:t xml:space="preserve"> (SGHRM). </w:t>
      </w:r>
    </w:p>
    <w:p w14:paraId="63E6CBA0" w14:textId="1527CFE1" w:rsidR="00E815B8" w:rsidRPr="00284CBA" w:rsidRDefault="0030707C" w:rsidP="00AF6F64">
      <w:pPr>
        <w:pStyle w:val="naisf"/>
        <w:shd w:val="clear" w:color="auto" w:fill="FFFFFF"/>
        <w:tabs>
          <w:tab w:val="left" w:pos="567"/>
          <w:tab w:val="num" w:pos="720"/>
          <w:tab w:val="left" w:pos="2884"/>
        </w:tabs>
        <w:spacing w:before="120" w:after="0"/>
        <w:ind w:firstLine="709"/>
      </w:pPr>
      <w:r w:rsidRPr="00284CBA">
        <w:t xml:space="preserve">4) </w:t>
      </w:r>
      <w:r w:rsidR="00946FE1" w:rsidRPr="00284CBA">
        <w:rPr>
          <w:b/>
        </w:rPr>
        <w:t>RIS3 specializācijas jomu ekspertu nodrošināšana 1.1.1.2. pasākuma</w:t>
      </w:r>
      <w:r w:rsidR="00B96D4F" w:rsidRPr="00284CBA">
        <w:rPr>
          <w:b/>
        </w:rPr>
        <w:t>m</w:t>
      </w:r>
      <w:r w:rsidR="00976D2A" w:rsidRPr="00284CBA">
        <w:rPr>
          <w:rStyle w:val="FootnoteReference"/>
        </w:rPr>
        <w:footnoteReference w:id="30"/>
      </w:r>
      <w:r w:rsidR="00976D2A" w:rsidRPr="00284CBA">
        <w:t>.</w:t>
      </w:r>
      <w:r w:rsidR="00946FE1" w:rsidRPr="00284CBA">
        <w:t xml:space="preserve"> </w:t>
      </w:r>
    </w:p>
    <w:p w14:paraId="38B20829" w14:textId="06980B5F" w:rsidR="00946FE1" w:rsidRPr="00284CBA" w:rsidRDefault="00946FE1" w:rsidP="00F07183">
      <w:pPr>
        <w:shd w:val="clear" w:color="auto" w:fill="FFFFFF"/>
        <w:tabs>
          <w:tab w:val="left" w:pos="567"/>
          <w:tab w:val="num" w:pos="720"/>
          <w:tab w:val="left" w:pos="2884"/>
        </w:tabs>
        <w:ind w:left="0" w:firstLine="709"/>
      </w:pPr>
      <w:r w:rsidRPr="00284CBA">
        <w:t>1.1.1.5. pasākuma ietvaros laika posmā no 2017.</w:t>
      </w:r>
      <w:r w:rsidR="005D328F">
        <w:t xml:space="preserve"> </w:t>
      </w:r>
      <w:r w:rsidRPr="00284CBA">
        <w:t>gada plānot</w:t>
      </w:r>
      <w:r w:rsidR="00494B64" w:rsidRPr="00284CBA">
        <w:t xml:space="preserve">as </w:t>
      </w:r>
      <w:r w:rsidRPr="00284CBA">
        <w:t xml:space="preserve">ekspertu </w:t>
      </w:r>
      <w:r w:rsidR="00861679" w:rsidRPr="00284CBA">
        <w:t xml:space="preserve">izmaksas </w:t>
      </w:r>
      <w:r w:rsidRPr="00284CBA">
        <w:t>1.1.1</w:t>
      </w:r>
      <w:r w:rsidR="00B96D4F" w:rsidRPr="00284CBA">
        <w:t>.</w:t>
      </w:r>
      <w:r w:rsidRPr="00284CBA">
        <w:t xml:space="preserve">2. pasākuma </w:t>
      </w:r>
      <w:r w:rsidR="00861679" w:rsidRPr="00284CBA">
        <w:t xml:space="preserve">projektu pieteikumu vērtēšanas procesa </w:t>
      </w:r>
      <w:r w:rsidR="00B96D4F" w:rsidRPr="00284CBA">
        <w:t>norise</w:t>
      </w:r>
      <w:r w:rsidR="0092293D" w:rsidRPr="00284CBA">
        <w:t>i</w:t>
      </w:r>
      <w:r w:rsidRPr="00284CBA">
        <w:t xml:space="preserve">. </w:t>
      </w:r>
      <w:r w:rsidR="0092293D" w:rsidRPr="00284CBA">
        <w:t xml:space="preserve">1.1.1.2. pasākuma budžetā ieplānots šo ekspertu darbs 2016. gadā, lai nodrošinātu </w:t>
      </w:r>
      <w:r w:rsidR="00B96D4F" w:rsidRPr="00284CBA">
        <w:t xml:space="preserve">1.1.1.2. pasākuma īstenošanas un </w:t>
      </w:r>
      <w:r w:rsidR="0092293D" w:rsidRPr="00284CBA">
        <w:t>pētniecības projektu vērtēšanas nepārtrauktību, attiecīgi 1.1.1.5. pasākuma ietvaros ieplānota tālākā ekspertu darbība. Ievērojot pienākumu periodiskumu, eksperti tiks nodarbināti nepilnu darba laiku – indikatīvi – 0,</w:t>
      </w:r>
      <w:r w:rsidR="005D328F">
        <w:t>4</w:t>
      </w:r>
      <w:r w:rsidR="005D328F" w:rsidRPr="00284CBA">
        <w:t xml:space="preserve"> </w:t>
      </w:r>
      <w:r w:rsidR="0092293D" w:rsidRPr="00284CBA">
        <w:t>slodzē. Ekspertu pamata pienākumi</w:t>
      </w:r>
      <w:r w:rsidR="00B96D4F" w:rsidRPr="00284CBA">
        <w:t>:</w:t>
      </w:r>
    </w:p>
    <w:p w14:paraId="4E0ECF51" w14:textId="08ADE2B7" w:rsidR="00B96D4F" w:rsidRPr="00284CBA" w:rsidRDefault="00B96D4F" w:rsidP="002A3ED4">
      <w:pPr>
        <w:pStyle w:val="ListParagraph"/>
        <w:numPr>
          <w:ilvl w:val="0"/>
          <w:numId w:val="47"/>
        </w:numPr>
        <w:spacing w:before="0" w:after="160" w:line="252" w:lineRule="auto"/>
        <w:ind w:left="851" w:hanging="284"/>
        <w:rPr>
          <w:sz w:val="20"/>
        </w:rPr>
      </w:pPr>
      <w:r w:rsidRPr="00284CBA">
        <w:t>vā</w:t>
      </w:r>
      <w:r w:rsidR="005D328F">
        <w:t>kt</w:t>
      </w:r>
      <w:r w:rsidRPr="00284CBA">
        <w:t xml:space="preserve"> un apkopo</w:t>
      </w:r>
      <w:r w:rsidR="005D328F">
        <w:t>t</w:t>
      </w:r>
      <w:r w:rsidRPr="00284CBA">
        <w:t xml:space="preserve"> informāciju par tām zinātniskajām institūcijām un augstākās izglītības iestādēm, ar kurām Latvijas zinātniskajām institūcijām ir līdzšinēja sadarbība pētniecībā vai radniecīgi pētījumu virzieni un ārvalstu zinātniskajām institūcijām un augstākās izglītības institūcijām, ar ko Latvijai ir Starpvaldību līgumi un to izpildprogrammas zinātnes jomā;</w:t>
      </w:r>
    </w:p>
    <w:p w14:paraId="293443AC" w14:textId="28024A2A" w:rsidR="00B96D4F" w:rsidRPr="00284CBA" w:rsidRDefault="00B96D4F" w:rsidP="002A3ED4">
      <w:pPr>
        <w:pStyle w:val="ListParagraph"/>
        <w:numPr>
          <w:ilvl w:val="0"/>
          <w:numId w:val="47"/>
        </w:numPr>
        <w:spacing w:before="0" w:after="160" w:line="252" w:lineRule="auto"/>
        <w:ind w:left="851" w:hanging="284"/>
      </w:pPr>
      <w:r w:rsidRPr="00284CBA">
        <w:t>nodrošin</w:t>
      </w:r>
      <w:r w:rsidR="005D328F">
        <w:t>āt</w:t>
      </w:r>
      <w:r w:rsidRPr="00284CBA">
        <w:t xml:space="preserve"> metodoloģisko atbalstu un padziļinātas konsultācijas pētniecības pieteikumu iesniedzējiem par pētniecības pieteikumu iesniegumu saskaņā ar RIS3 jomām gan sagatavošanas posmā, gan īstenošanas laikā, kā arī </w:t>
      </w:r>
      <w:r w:rsidR="005D328F">
        <w:t>dalība</w:t>
      </w:r>
      <w:r w:rsidRPr="00284CBA">
        <w:t xml:space="preserve"> pētniecības pieteikumu vērtēšanas procesā;</w:t>
      </w:r>
    </w:p>
    <w:p w14:paraId="543DA62E" w14:textId="4EA6874F" w:rsidR="00F07183" w:rsidRPr="00284CBA" w:rsidRDefault="00B96D4F" w:rsidP="002A3ED4">
      <w:pPr>
        <w:pStyle w:val="ListParagraph"/>
        <w:numPr>
          <w:ilvl w:val="0"/>
          <w:numId w:val="47"/>
        </w:numPr>
        <w:spacing w:before="0" w:after="160" w:line="252" w:lineRule="auto"/>
        <w:ind w:left="851" w:hanging="284"/>
      </w:pPr>
      <w:r w:rsidRPr="00284CBA">
        <w:t>vei</w:t>
      </w:r>
      <w:r w:rsidR="005D328F">
        <w:t>kt</w:t>
      </w:r>
      <w:r w:rsidRPr="00284CBA">
        <w:t xml:space="preserve"> EK ekspertu datu bāzē iekļauto ekspertu atlasi pētniecības pieteikumu zinātniskai vērtēšanai, nodrošin</w:t>
      </w:r>
      <w:r w:rsidR="00527F0B">
        <w:t>āt</w:t>
      </w:r>
      <w:r w:rsidRPr="00284CBA">
        <w:t xml:space="preserve"> regulāru komunikāciju ar ekspertiem, apkopo</w:t>
      </w:r>
      <w:r w:rsidR="00527F0B">
        <w:t xml:space="preserve">t un sagatavot </w:t>
      </w:r>
      <w:r w:rsidRPr="00284CBA">
        <w:t xml:space="preserve">informāciju vērtēšanas komisijai, </w:t>
      </w:r>
    </w:p>
    <w:p w14:paraId="741D25B6" w14:textId="357E2C9F" w:rsidR="0075710A" w:rsidRPr="00284CBA" w:rsidRDefault="00527F0B" w:rsidP="00527F0B">
      <w:pPr>
        <w:pStyle w:val="ListParagraph"/>
        <w:numPr>
          <w:ilvl w:val="0"/>
          <w:numId w:val="80"/>
        </w:numPr>
        <w:spacing w:before="0" w:after="160" w:line="252" w:lineRule="auto"/>
        <w:ind w:left="851" w:hanging="284"/>
      </w:pPr>
      <w:r>
        <w:lastRenderedPageBreak/>
        <w:t>dalība</w:t>
      </w:r>
      <w:r w:rsidR="00B96D4F" w:rsidRPr="00284CBA">
        <w:t xml:space="preserve"> pētniecības pieteikumu iesniedzēju saturisko atskaišu izvērtēšanā, grozījumu izvērtēšanā, sagatavo</w:t>
      </w:r>
      <w:r>
        <w:t>t</w:t>
      </w:r>
      <w:r w:rsidR="00B96D4F" w:rsidRPr="00284CBA">
        <w:t xml:space="preserve"> nepieciešamos pārskatus, vei</w:t>
      </w:r>
      <w:r>
        <w:t>kt</w:t>
      </w:r>
      <w:r w:rsidR="00B96D4F" w:rsidRPr="00284CBA">
        <w:t xml:space="preserve"> datu apstrādi, analīzi, salīdzināšanu un apkopošanu.</w:t>
      </w:r>
    </w:p>
    <w:p w14:paraId="552CE039" w14:textId="073ED2C0" w:rsidR="0075710A" w:rsidRPr="00284CBA" w:rsidRDefault="001C06A8" w:rsidP="001C06A8">
      <w:pPr>
        <w:spacing w:after="160" w:line="252" w:lineRule="auto"/>
        <w:ind w:left="0"/>
      </w:pPr>
      <w:r>
        <w:rPr>
          <w:b/>
        </w:rPr>
        <w:tab/>
      </w:r>
      <w:r w:rsidRPr="001C06A8">
        <w:t>5)</w:t>
      </w:r>
      <w:r>
        <w:rPr>
          <w:b/>
        </w:rPr>
        <w:t xml:space="preserve"> </w:t>
      </w:r>
      <w:r w:rsidR="0075710A" w:rsidRPr="001C06A8">
        <w:rPr>
          <w:b/>
        </w:rPr>
        <w:t xml:space="preserve">ERA-NET COFUND aktivitātes </w:t>
      </w:r>
      <w:r w:rsidR="0075710A" w:rsidRPr="00284CBA">
        <w:t xml:space="preserve">nacionālo pētniecības projektu finansēšana. Atbalstu plānots sniegt tiem ERA-NET </w:t>
      </w:r>
      <w:proofErr w:type="spellStart"/>
      <w:r w:rsidR="0075710A" w:rsidRPr="00284CBA">
        <w:t>Cofund</w:t>
      </w:r>
      <w:proofErr w:type="spellEnd"/>
      <w:r w:rsidR="0075710A" w:rsidRPr="00284CBA">
        <w:t xml:space="preserve"> aktivitātes konkursos atbalstītajiem projektiem, kuru īstenošanai piešķir tikai nacionālo finansējumu un tiem nav paredzēts EK līdzfinansējums. Šādi ir visi ERA-NET </w:t>
      </w:r>
      <w:proofErr w:type="spellStart"/>
      <w:r w:rsidR="0075710A" w:rsidRPr="00284CBA">
        <w:t>Cofund</w:t>
      </w:r>
      <w:proofErr w:type="spellEnd"/>
      <w:r w:rsidR="0075710A" w:rsidRPr="00284CBA">
        <w:t xml:space="preserve"> projektu ietvaros atvērtie otrie, trešie un ceturtie konkursi. ERA-NET </w:t>
      </w:r>
      <w:proofErr w:type="spellStart"/>
      <w:r w:rsidR="0075710A" w:rsidRPr="00284CBA">
        <w:t>Cofund</w:t>
      </w:r>
      <w:proofErr w:type="spellEnd"/>
      <w:r w:rsidR="0075710A" w:rsidRPr="00284CBA">
        <w:t xml:space="preserve"> aktivitātes gadījumā nacionālo pētniecības projektu finansēšanas shēma 1. kārtas ietvaros paredz tiešu dalību</w:t>
      </w:r>
      <w:r w:rsidR="0075710A" w:rsidRPr="00284CBA">
        <w:rPr>
          <w:rStyle w:val="FootnoteReference"/>
        </w:rPr>
        <w:footnoteReference w:id="31"/>
      </w:r>
      <w:r w:rsidR="0075710A" w:rsidRPr="00284CBA">
        <w:t xml:space="preserve"> ERA-NET </w:t>
      </w:r>
      <w:proofErr w:type="spellStart"/>
      <w:r w:rsidR="0075710A" w:rsidRPr="00284CBA">
        <w:t>Cofund</w:t>
      </w:r>
      <w:proofErr w:type="spellEnd"/>
      <w:r w:rsidR="0075710A" w:rsidRPr="00284CBA">
        <w:t xml:space="preserve"> aktivitātes ietvaros atvērtajos otrajos, trešos un ceturtajos konkursos ar Eiropas struktūrfondu finansējumu un finansējuma piešķiršanu sekmīgo projektu Latvijas dalībniekiem. Šāda ERA-NET </w:t>
      </w:r>
      <w:proofErr w:type="spellStart"/>
      <w:r w:rsidR="0075710A" w:rsidRPr="00284CBA">
        <w:t>Cofund</w:t>
      </w:r>
      <w:proofErr w:type="spellEnd"/>
      <w:r w:rsidR="0075710A" w:rsidRPr="00284CBA">
        <w:t xml:space="preserve"> aktivitātes projektu īstenošanas shēma 1. kārtas VIAA projekta ietvaros nodrošina, ka arī pārējiem konsorcijā iesaistītajiem dalībniekiem ir nodrošināts finansējums projekta īstenošanai no konkrēto konsorciju dalībnieku pārstāvošo valstu puses. </w:t>
      </w:r>
    </w:p>
    <w:p w14:paraId="4905E11D" w14:textId="55F17CA9" w:rsidR="0075710A" w:rsidRPr="00284CBA" w:rsidRDefault="0075710A" w:rsidP="00DC1D1E">
      <w:pPr>
        <w:pStyle w:val="ListParagraph"/>
        <w:tabs>
          <w:tab w:val="left" w:pos="426"/>
          <w:tab w:val="left" w:pos="1134"/>
        </w:tabs>
        <w:ind w:left="0" w:firstLine="720"/>
        <w:contextualSpacing w:val="0"/>
      </w:pPr>
      <w:r w:rsidRPr="00284CBA">
        <w:t xml:space="preserve">Lai nodrošinātu efektīvāku programmas </w:t>
      </w:r>
      <w:r w:rsidRPr="00284CBA">
        <w:rPr>
          <w:i/>
        </w:rPr>
        <w:t>ERA-NET COFUND</w:t>
      </w:r>
      <w:r w:rsidRPr="00284CBA">
        <w:t xml:space="preserve"> administrēšanu un pilnveidotu ieviešanu, minētās programmas nodrošināšanu</w:t>
      </w:r>
      <w:r w:rsidR="00AB4778">
        <w:t xml:space="preserve"> (nacionālo pētniecības projektu finansēšanu ERA-NET </w:t>
      </w:r>
      <w:proofErr w:type="spellStart"/>
      <w:r w:rsidR="00AB4778">
        <w:t>Cofund</w:t>
      </w:r>
      <w:proofErr w:type="spellEnd"/>
      <w:r w:rsidR="00AB4778">
        <w:t xml:space="preserve"> konsorcijos)</w:t>
      </w:r>
      <w:r w:rsidRPr="00284CBA">
        <w:t xml:space="preserve"> </w:t>
      </w:r>
      <w:r w:rsidR="00AB4778">
        <w:t xml:space="preserve">1.1.1.5. pasākuma </w:t>
      </w:r>
      <w:r w:rsidRPr="00284CBA">
        <w:t xml:space="preserve">1. kārtas ietvaros veic VIAA, kas vienlaikus ir arī attiecīgā </w:t>
      </w:r>
      <w:r w:rsidRPr="00284CBA">
        <w:rPr>
          <w:i/>
        </w:rPr>
        <w:t>ERA-NET COFUND</w:t>
      </w:r>
      <w:r w:rsidRPr="00284CBA">
        <w:t xml:space="preserve"> aktivitātes projekta konsorcija dalībnieks un finansējošā iestāde Latvijā. VIAA </w:t>
      </w:r>
      <w:r w:rsidR="00AB4778">
        <w:t>ir līdzšinēja</w:t>
      </w:r>
      <w:r w:rsidRPr="00284CBA">
        <w:t xml:space="preserve"> pieredz</w:t>
      </w:r>
      <w:r w:rsidR="00AB4778">
        <w:t>e</w:t>
      </w:r>
      <w:r w:rsidRPr="00284CBA">
        <w:t xml:space="preserve"> un deleģēt</w:t>
      </w:r>
      <w:r w:rsidR="002B7091">
        <w:t>ā</w:t>
      </w:r>
      <w:r w:rsidRPr="00284CBA">
        <w:t xml:space="preserve"> funkcij</w:t>
      </w:r>
      <w:r w:rsidR="00AB4778">
        <w:t>a</w:t>
      </w:r>
      <w:r w:rsidRPr="00284CBA">
        <w:rPr>
          <w:rStyle w:val="FootnoteReference"/>
        </w:rPr>
        <w:footnoteReference w:id="32"/>
      </w:r>
      <w:r w:rsidRPr="00284CBA">
        <w:t xml:space="preserve"> finansēt un administrēt nacionālās pētījumu programmas, iesaistoties projektu konkursu īstenošanā - projektu konkursa nosacījumu izstrādē, projektu konkursa organizēšanā, projektu pieteikumu izvērtēšanā, projektu ieviešanas uzraudzībā. </w:t>
      </w:r>
      <w:r w:rsidRPr="00284CBA">
        <w:rPr>
          <w:i/>
        </w:rPr>
        <w:t>ERA-NET COFUND</w:t>
      </w:r>
      <w:r w:rsidRPr="00284CBA">
        <w:t xml:space="preserve"> aktivitātes projektu īstenošana izvēlēta pamatojoties uz to, ka </w:t>
      </w:r>
      <w:r w:rsidRPr="00284CBA">
        <w:rPr>
          <w:i/>
        </w:rPr>
        <w:t>ERA-NET COFUND</w:t>
      </w:r>
      <w:r w:rsidRPr="00284CBA">
        <w:t xml:space="preserve"> aktivitātes ieviešanas mehānisms sniedz iespēju VIAA ņemt tiešu dalību konkrētos </w:t>
      </w:r>
      <w:r w:rsidRPr="00284CBA">
        <w:rPr>
          <w:i/>
        </w:rPr>
        <w:t>ERA-NET COFUND</w:t>
      </w:r>
      <w:r w:rsidRPr="00284CBA">
        <w:t xml:space="preserve"> konsorcijos kā finansējošajai iestādei, paplašinot nacionālo dalību </w:t>
      </w:r>
      <w:r w:rsidRPr="00284CBA">
        <w:rPr>
          <w:i/>
        </w:rPr>
        <w:t>ERA-NET COFUND</w:t>
      </w:r>
      <w:r w:rsidRPr="00284CBA">
        <w:t xml:space="preserve"> konsorcijos.</w:t>
      </w:r>
    </w:p>
    <w:p w14:paraId="35A2D555" w14:textId="2C48417B" w:rsidR="0075710A" w:rsidRDefault="0075710A" w:rsidP="0075710A">
      <w:pPr>
        <w:tabs>
          <w:tab w:val="left" w:pos="2884"/>
        </w:tabs>
        <w:ind w:left="0" w:firstLine="720"/>
      </w:pPr>
      <w:r w:rsidRPr="00284CBA">
        <w:rPr>
          <w:u w:val="single"/>
        </w:rPr>
        <w:t>Attiecināmās izmaksas</w:t>
      </w:r>
      <w:r w:rsidRPr="00284CBA">
        <w:t xml:space="preserve"> – </w:t>
      </w:r>
      <w:r w:rsidR="00527F0B">
        <w:t xml:space="preserve">ar nesaimniecisku darbību saistīta </w:t>
      </w:r>
      <w:r w:rsidRPr="00284CBA">
        <w:t xml:space="preserve">sekmīga pētniecības projekta īstenošana Latvijā, kas ietver pētniecības projekta īstenošanā iesaistītā zinātniskā personāla atalgojuma izmaksas, normatīvajos aktos noteiktos darba ņēmēja labā obligāti veicamos maksājumus, komandējumu un darba braucienu izmaksas, pētniecības aprīkojuma un iekārtu lietošanas, materiālu un reaģentu, konsultāciju un </w:t>
      </w:r>
      <w:proofErr w:type="spellStart"/>
      <w:r w:rsidRPr="00284CBA">
        <w:t>līgumpētījumu</w:t>
      </w:r>
      <w:proofErr w:type="spellEnd"/>
      <w:r w:rsidRPr="00284CBA">
        <w:t xml:space="preserve"> izmaksas, kā arī citas ar pētniecības projekta īstenošanu tieši saistītās izmaksas, kā arī netiešās izmaksas. </w:t>
      </w:r>
    </w:p>
    <w:p w14:paraId="1027BD9C" w14:textId="77777777" w:rsidR="001C06A8" w:rsidRPr="00284CBA" w:rsidRDefault="001C06A8" w:rsidP="0075710A">
      <w:pPr>
        <w:tabs>
          <w:tab w:val="left" w:pos="2884"/>
        </w:tabs>
        <w:ind w:left="0" w:firstLine="720"/>
      </w:pPr>
    </w:p>
    <w:p w14:paraId="2C5E7AAC" w14:textId="2C09AECC" w:rsidR="003C158D" w:rsidRPr="003C158D" w:rsidRDefault="00494056" w:rsidP="003C158D">
      <w:pPr>
        <w:shd w:val="clear" w:color="auto" w:fill="FFFFFF"/>
        <w:tabs>
          <w:tab w:val="left" w:pos="567"/>
          <w:tab w:val="left" w:pos="2884"/>
        </w:tabs>
        <w:ind w:left="0" w:firstLine="709"/>
        <w:rPr>
          <w:sz w:val="28"/>
          <w:szCs w:val="28"/>
        </w:rPr>
      </w:pPr>
      <w:r>
        <w:rPr>
          <w:lang w:eastAsia="lv-LV"/>
        </w:rPr>
        <w:t xml:space="preserve">6 </w:t>
      </w:r>
      <w:r>
        <w:t xml:space="preserve">) </w:t>
      </w:r>
      <w:r w:rsidRPr="00494056">
        <w:t xml:space="preserve">programmas “Apvārsnis 2020” </w:t>
      </w:r>
      <w:r w:rsidR="00527F0B">
        <w:t xml:space="preserve">un 9. Ietvara programmas </w:t>
      </w:r>
      <w:r w:rsidRPr="00494056">
        <w:t xml:space="preserve">apakšprogrammu konkursos iesniegtu un virs kvalitātes sliekšņa novērtētu </w:t>
      </w:r>
      <w:r w:rsidRPr="00494056">
        <w:rPr>
          <w:b/>
        </w:rPr>
        <w:t>projektu sagatavošanas finansēšana</w:t>
      </w:r>
      <w:r w:rsidRPr="00494056" w:rsidDel="004F1018">
        <w:t xml:space="preserve"> </w:t>
      </w:r>
      <w:r w:rsidR="004C1411">
        <w:t xml:space="preserve">pēc </w:t>
      </w:r>
      <w:proofErr w:type="spellStart"/>
      <w:r w:rsidR="004C1411" w:rsidRPr="009E143E">
        <w:rPr>
          <w:i/>
          <w:szCs w:val="24"/>
        </w:rPr>
        <w:t>ex</w:t>
      </w:r>
      <w:proofErr w:type="spellEnd"/>
      <w:r w:rsidR="004C1411" w:rsidRPr="009E143E">
        <w:rPr>
          <w:i/>
          <w:szCs w:val="24"/>
        </w:rPr>
        <w:t>-post</w:t>
      </w:r>
      <w:r w:rsidR="004C1411">
        <w:rPr>
          <w:i/>
          <w:szCs w:val="24"/>
        </w:rPr>
        <w:t xml:space="preserve"> </w:t>
      </w:r>
      <w:r w:rsidR="004C1411" w:rsidRPr="006F17AD">
        <w:rPr>
          <w:szCs w:val="24"/>
        </w:rPr>
        <w:t>principa</w:t>
      </w:r>
      <w:r w:rsidRPr="004C1411">
        <w:t>.</w:t>
      </w:r>
      <w:r>
        <w:t xml:space="preserve"> </w:t>
      </w:r>
      <w:r w:rsidR="003C158D">
        <w:rPr>
          <w:szCs w:val="24"/>
        </w:rPr>
        <w:t xml:space="preserve">Ievērojot, ka darbības programmā “Izaugsme un nodarbinātība” 1.1.1.5. pasākuma ietvaros plānotais iznākuma rādītājs ietver arī atbalstu programmā </w:t>
      </w:r>
      <w:proofErr w:type="spellStart"/>
      <w:r w:rsidR="003C158D" w:rsidRPr="00B758A8">
        <w:rPr>
          <w:i/>
          <w:szCs w:val="24"/>
        </w:rPr>
        <w:t>Baltic</w:t>
      </w:r>
      <w:proofErr w:type="spellEnd"/>
      <w:r w:rsidR="003C158D" w:rsidRPr="00B758A8">
        <w:rPr>
          <w:i/>
          <w:szCs w:val="24"/>
        </w:rPr>
        <w:t xml:space="preserve"> </w:t>
      </w:r>
      <w:proofErr w:type="spellStart"/>
      <w:r w:rsidR="003C158D" w:rsidRPr="00B758A8">
        <w:rPr>
          <w:i/>
          <w:szCs w:val="24"/>
        </w:rPr>
        <w:t>Bonus</w:t>
      </w:r>
      <w:proofErr w:type="spellEnd"/>
      <w:r w:rsidR="003C158D" w:rsidRPr="00026512">
        <w:rPr>
          <w:szCs w:val="24"/>
        </w:rPr>
        <w:t xml:space="preserve"> </w:t>
      </w:r>
      <w:r w:rsidR="003C158D">
        <w:rPr>
          <w:szCs w:val="24"/>
        </w:rPr>
        <w:t xml:space="preserve">iesniegtiem projektiem un to, ka </w:t>
      </w:r>
      <w:r w:rsidR="003C158D" w:rsidRPr="00026512">
        <w:rPr>
          <w:szCs w:val="24"/>
        </w:rPr>
        <w:t>valsts budžeta finansējums</w:t>
      </w:r>
      <w:r w:rsidR="003C158D">
        <w:rPr>
          <w:szCs w:val="24"/>
        </w:rPr>
        <w:t xml:space="preserve"> nav pietiekams, lai atbalstītu visu programmas “Apvārsnis 2020” </w:t>
      </w:r>
      <w:r w:rsidR="00527F0B">
        <w:t xml:space="preserve">un 9. Ietvara programmas </w:t>
      </w:r>
      <w:r w:rsidR="003C158D">
        <w:rPr>
          <w:szCs w:val="24"/>
        </w:rPr>
        <w:t xml:space="preserve">apakšprogrammu ietvaros iesniegto un virs kvalitātes sliekšņa novērtēto projektu izstrādes izmaksas, kā arī programmas </w:t>
      </w:r>
      <w:proofErr w:type="spellStart"/>
      <w:r w:rsidR="003C158D" w:rsidRPr="00C44AF1">
        <w:rPr>
          <w:i/>
          <w:szCs w:val="24"/>
        </w:rPr>
        <w:t>Baltic</w:t>
      </w:r>
      <w:proofErr w:type="spellEnd"/>
      <w:r w:rsidR="003C158D" w:rsidRPr="00C44AF1">
        <w:rPr>
          <w:i/>
          <w:szCs w:val="24"/>
        </w:rPr>
        <w:t xml:space="preserve"> </w:t>
      </w:r>
      <w:proofErr w:type="spellStart"/>
      <w:r w:rsidR="003C158D" w:rsidRPr="00C44AF1">
        <w:rPr>
          <w:i/>
          <w:szCs w:val="24"/>
        </w:rPr>
        <w:t>Bonus</w:t>
      </w:r>
      <w:proofErr w:type="spellEnd"/>
      <w:r w:rsidR="003C158D">
        <w:rPr>
          <w:szCs w:val="24"/>
        </w:rPr>
        <w:t xml:space="preserve"> mērķi, kas akcentē īpašu atbalstu tiem projektiem, kur </w:t>
      </w:r>
      <w:r w:rsidR="003C158D">
        <w:t xml:space="preserve">projektā piedalās dalībnieks no Lietuvas vai Igaunijas, vai Lietuvas un Igaunijas, - </w:t>
      </w:r>
      <w:r w:rsidR="003C158D" w:rsidRPr="00026512">
        <w:rPr>
          <w:szCs w:val="24"/>
        </w:rPr>
        <w:t xml:space="preserve">1.1.1.5. pasākuma pirmās kārtas ietvaros </w:t>
      </w:r>
      <w:r w:rsidR="003C158D" w:rsidRPr="00673A42">
        <w:rPr>
          <w:szCs w:val="24"/>
        </w:rPr>
        <w:t xml:space="preserve">VIAA projektā </w:t>
      </w:r>
      <w:r w:rsidR="003C158D" w:rsidRPr="00026512">
        <w:rPr>
          <w:szCs w:val="24"/>
        </w:rPr>
        <w:t xml:space="preserve">paredzēts iekļaut </w:t>
      </w:r>
      <w:proofErr w:type="spellStart"/>
      <w:r w:rsidR="003C158D" w:rsidRPr="00B758A8">
        <w:rPr>
          <w:i/>
          <w:szCs w:val="24"/>
        </w:rPr>
        <w:t>Baltic</w:t>
      </w:r>
      <w:proofErr w:type="spellEnd"/>
      <w:r w:rsidR="003C158D" w:rsidRPr="00B758A8">
        <w:rPr>
          <w:i/>
          <w:szCs w:val="24"/>
        </w:rPr>
        <w:t xml:space="preserve"> </w:t>
      </w:r>
      <w:proofErr w:type="spellStart"/>
      <w:r w:rsidR="003C158D" w:rsidRPr="00B758A8">
        <w:rPr>
          <w:i/>
          <w:szCs w:val="24"/>
        </w:rPr>
        <w:t>Bonus</w:t>
      </w:r>
      <w:proofErr w:type="spellEnd"/>
      <w:r w:rsidR="003C158D" w:rsidRPr="00026512">
        <w:rPr>
          <w:szCs w:val="24"/>
        </w:rPr>
        <w:t xml:space="preserve"> programmas </w:t>
      </w:r>
      <w:r w:rsidR="003C158D">
        <w:rPr>
          <w:szCs w:val="24"/>
        </w:rPr>
        <w:t xml:space="preserve">principus, </w:t>
      </w:r>
      <w:proofErr w:type="spellStart"/>
      <w:r w:rsidR="003C158D" w:rsidRPr="009E143E">
        <w:rPr>
          <w:i/>
          <w:szCs w:val="24"/>
        </w:rPr>
        <w:t>ex</w:t>
      </w:r>
      <w:proofErr w:type="spellEnd"/>
      <w:r w:rsidR="003C158D" w:rsidRPr="009E143E">
        <w:rPr>
          <w:i/>
          <w:szCs w:val="24"/>
        </w:rPr>
        <w:t>-post</w:t>
      </w:r>
      <w:r w:rsidR="003C158D">
        <w:rPr>
          <w:szCs w:val="24"/>
        </w:rPr>
        <w:t xml:space="preserve"> finansējot programmas “Apvārsnis 2020” ietvaros iesniegtu un virs kvalitātes sliekšņa novērtētu projektu sagatavošanu,</w:t>
      </w:r>
      <w:r w:rsidR="003C158D" w:rsidRPr="00026512">
        <w:rPr>
          <w:szCs w:val="24"/>
        </w:rPr>
        <w:t xml:space="preserve"> tostarp nodrošinot nepārklāšanos ar otrās kārtas ietvaros īstenoto projektu atbalstāmajām darbībām un </w:t>
      </w:r>
      <w:r w:rsidR="003C158D" w:rsidRPr="00026512">
        <w:rPr>
          <w:szCs w:val="24"/>
        </w:rPr>
        <w:lastRenderedPageBreak/>
        <w:t>attiecināmajām izmaksām</w:t>
      </w:r>
      <w:r w:rsidR="003C158D" w:rsidRPr="00673A42">
        <w:rPr>
          <w:szCs w:val="24"/>
        </w:rPr>
        <w:t xml:space="preserve">, vienlaikus nodrošinot, ka par attiecīgā projekta sagatavošanu nav </w:t>
      </w:r>
      <w:r w:rsidR="00AB4778">
        <w:rPr>
          <w:szCs w:val="24"/>
        </w:rPr>
        <w:t xml:space="preserve">iepriekš ticis </w:t>
      </w:r>
      <w:r w:rsidR="003C158D" w:rsidRPr="00673A42">
        <w:rPr>
          <w:szCs w:val="24"/>
        </w:rPr>
        <w:t xml:space="preserve">saņemts valsts budžeta finansējums programmas </w:t>
      </w:r>
      <w:proofErr w:type="spellStart"/>
      <w:r w:rsidR="003C158D" w:rsidRPr="00673A42">
        <w:rPr>
          <w:i/>
          <w:szCs w:val="24"/>
        </w:rPr>
        <w:t>Baltic</w:t>
      </w:r>
      <w:proofErr w:type="spellEnd"/>
      <w:r w:rsidR="003C158D" w:rsidRPr="00673A42">
        <w:rPr>
          <w:i/>
          <w:szCs w:val="24"/>
        </w:rPr>
        <w:t xml:space="preserve"> </w:t>
      </w:r>
      <w:proofErr w:type="spellStart"/>
      <w:r w:rsidR="003C158D" w:rsidRPr="00673A42">
        <w:rPr>
          <w:i/>
          <w:szCs w:val="24"/>
        </w:rPr>
        <w:t>Bonus</w:t>
      </w:r>
      <w:proofErr w:type="spellEnd"/>
      <w:r w:rsidR="003C158D" w:rsidRPr="00673A42">
        <w:rPr>
          <w:szCs w:val="24"/>
        </w:rPr>
        <w:t xml:space="preserve"> ietvaros</w:t>
      </w:r>
      <w:r w:rsidR="00DF7E7A">
        <w:rPr>
          <w:szCs w:val="24"/>
        </w:rPr>
        <w:t>, ERAF finansējum</w:t>
      </w:r>
      <w:r w:rsidR="00AB4778">
        <w:rPr>
          <w:szCs w:val="24"/>
        </w:rPr>
        <w:t>s</w:t>
      </w:r>
      <w:r w:rsidR="00DF7E7A">
        <w:rPr>
          <w:szCs w:val="24"/>
        </w:rPr>
        <w:t xml:space="preserve"> konkrētā projekta izstrādei otrās kārtas ietvaros</w:t>
      </w:r>
      <w:r w:rsidR="003C158D" w:rsidRPr="00673A42">
        <w:rPr>
          <w:szCs w:val="24"/>
        </w:rPr>
        <w:t xml:space="preserve"> un 2.1.1.2. aktivitātes ietvaros</w:t>
      </w:r>
      <w:r w:rsidR="003C158D" w:rsidRPr="00E906FD">
        <w:rPr>
          <w:szCs w:val="24"/>
        </w:rPr>
        <w:t xml:space="preserve">. </w:t>
      </w:r>
      <w:r w:rsidR="003C158D">
        <w:rPr>
          <w:szCs w:val="24"/>
        </w:rPr>
        <w:t xml:space="preserve">Tādējādi tiks sniegs atbalsts arī tām institūcijām, kas nav otrās kārtas finansējuma saņēmēji. </w:t>
      </w:r>
      <w:r w:rsidR="003C158D" w:rsidRPr="00E906FD">
        <w:rPr>
          <w:szCs w:val="24"/>
        </w:rPr>
        <w:t xml:space="preserve">Viena programmas “Apvārsnis 2020” </w:t>
      </w:r>
      <w:r w:rsidR="00527F0B">
        <w:t xml:space="preserve">un 9. Ietvara programmas </w:t>
      </w:r>
      <w:r w:rsidR="003C158D" w:rsidRPr="00E906FD">
        <w:rPr>
          <w:szCs w:val="24"/>
        </w:rPr>
        <w:t>projekta iesnieguma sagatavošanas izmaksas nepārsniedz 9 000 </w:t>
      </w:r>
      <w:proofErr w:type="spellStart"/>
      <w:r w:rsidR="003C158D" w:rsidRPr="00E906FD">
        <w:rPr>
          <w:i/>
          <w:szCs w:val="24"/>
        </w:rPr>
        <w:t>euro</w:t>
      </w:r>
      <w:proofErr w:type="spellEnd"/>
      <w:r w:rsidR="003C158D" w:rsidRPr="00E906FD">
        <w:rPr>
          <w:szCs w:val="24"/>
        </w:rPr>
        <w:t>.</w:t>
      </w:r>
      <w:r w:rsidR="003C158D">
        <w:rPr>
          <w:szCs w:val="24"/>
        </w:rPr>
        <w:t xml:space="preserve"> </w:t>
      </w:r>
      <w:r w:rsidR="003C158D">
        <w:t>P</w:t>
      </w:r>
      <w:r w:rsidR="003C158D" w:rsidRPr="006D77AB">
        <w:t xml:space="preserve">rogrammas “Apvārsnis 2020” </w:t>
      </w:r>
      <w:r w:rsidR="00527F0B">
        <w:t xml:space="preserve">un 9. Ietvara programmas </w:t>
      </w:r>
      <w:r w:rsidR="003C158D" w:rsidRPr="006D77AB">
        <w:t>projekta i</w:t>
      </w:r>
      <w:r w:rsidR="003C158D">
        <w:t>esnieguma sagatavošanas izmaksu apmēra noteikšanai</w:t>
      </w:r>
      <w:r w:rsidR="003C158D" w:rsidRPr="006D77AB">
        <w:t xml:space="preserve"> plānots </w:t>
      </w:r>
      <w:r w:rsidR="003C158D">
        <w:t>izstrādāt</w:t>
      </w:r>
      <w:r w:rsidR="003C158D" w:rsidRPr="006D77AB">
        <w:t xml:space="preserve"> </w:t>
      </w:r>
      <w:r w:rsidR="003C158D">
        <w:t>vienas vienības izmaksu metodiku</w:t>
      </w:r>
      <w:r w:rsidR="003C158D" w:rsidRPr="006D77AB">
        <w:t>.</w:t>
      </w:r>
      <w:r w:rsidR="001C06A8">
        <w:t xml:space="preserve"> Atbalstu ar saimniecisku darbību saistīta </w:t>
      </w:r>
      <w:r w:rsidR="001C06A8">
        <w:rPr>
          <w:rFonts w:eastAsia="Times New Roman"/>
          <w:szCs w:val="24"/>
        </w:rPr>
        <w:t xml:space="preserve">programmas “Apvārsnis 2020” un Eiropas Savienības 9. Ietvara programmas apakšprogrammu konkursos iesniegta un virs kvalitātes sliekšņa novērtēta projekta sagatavošanas finansēšanai, </w:t>
      </w:r>
      <w:r w:rsidR="001C06A8" w:rsidRPr="001C06A8">
        <w:rPr>
          <w:rFonts w:eastAsia="Times New Roman"/>
          <w:szCs w:val="24"/>
        </w:rPr>
        <w:t xml:space="preserve">VIAA </w:t>
      </w:r>
      <w:r w:rsidR="001C06A8">
        <w:rPr>
          <w:rFonts w:eastAsia="Times New Roman"/>
          <w:szCs w:val="24"/>
        </w:rPr>
        <w:t>sniegs</w:t>
      </w:r>
      <w:r w:rsidR="001C06A8" w:rsidRPr="001C06A8">
        <w:rPr>
          <w:rFonts w:eastAsia="Times New Roman"/>
          <w:szCs w:val="24"/>
        </w:rPr>
        <w:t xml:space="preserve"> </w:t>
      </w:r>
      <w:r w:rsidR="001C06A8" w:rsidRPr="004A0030">
        <w:rPr>
          <w:rFonts w:eastAsia="Times New Roman"/>
          <w:szCs w:val="24"/>
        </w:rPr>
        <w:t xml:space="preserve">piemērojot </w:t>
      </w:r>
      <w:proofErr w:type="spellStart"/>
      <w:r w:rsidR="001C06A8">
        <w:rPr>
          <w:rFonts w:eastAsia="Times New Roman"/>
          <w:i/>
          <w:szCs w:val="24"/>
        </w:rPr>
        <w:t>de</w:t>
      </w:r>
      <w:proofErr w:type="spellEnd"/>
      <w:r w:rsidR="001C06A8">
        <w:rPr>
          <w:rFonts w:eastAsia="Times New Roman"/>
          <w:i/>
          <w:szCs w:val="24"/>
        </w:rPr>
        <w:t xml:space="preserve"> </w:t>
      </w:r>
      <w:proofErr w:type="spellStart"/>
      <w:r w:rsidR="001C06A8">
        <w:rPr>
          <w:rFonts w:eastAsia="Times New Roman"/>
          <w:i/>
          <w:szCs w:val="24"/>
        </w:rPr>
        <w:t>minimis</w:t>
      </w:r>
      <w:proofErr w:type="spellEnd"/>
      <w:r w:rsidR="001C06A8">
        <w:rPr>
          <w:rFonts w:eastAsia="Times New Roman"/>
          <w:i/>
          <w:szCs w:val="24"/>
        </w:rPr>
        <w:t xml:space="preserve"> </w:t>
      </w:r>
      <w:r w:rsidR="001C06A8">
        <w:rPr>
          <w:rFonts w:eastAsia="Times New Roman"/>
          <w:szCs w:val="24"/>
        </w:rPr>
        <w:t>atbalstu</w:t>
      </w:r>
      <w:r w:rsidR="001C06A8" w:rsidRPr="001C06A8">
        <w:rPr>
          <w:rFonts w:eastAsia="Times New Roman"/>
          <w:szCs w:val="24"/>
        </w:rPr>
        <w:t>.</w:t>
      </w:r>
    </w:p>
    <w:p w14:paraId="644DDD73" w14:textId="04240503" w:rsidR="0075710A" w:rsidRPr="00284CBA" w:rsidRDefault="00673A42" w:rsidP="00494056">
      <w:pPr>
        <w:shd w:val="clear" w:color="auto" w:fill="FFFFFF"/>
        <w:tabs>
          <w:tab w:val="left" w:pos="567"/>
          <w:tab w:val="left" w:pos="2884"/>
        </w:tabs>
        <w:ind w:left="0" w:firstLine="709"/>
        <w:rPr>
          <w:lang w:eastAsia="lv-LV"/>
        </w:rPr>
      </w:pPr>
      <w:r>
        <w:rPr>
          <w:szCs w:val="24"/>
        </w:rPr>
        <w:t>Pirmajā kārtā p</w:t>
      </w:r>
      <w:r w:rsidR="00494056" w:rsidRPr="00494056">
        <w:rPr>
          <w:szCs w:val="24"/>
        </w:rPr>
        <w:t xml:space="preserve">lānots </w:t>
      </w:r>
      <w:r w:rsidR="00494056" w:rsidRPr="00494056">
        <w:rPr>
          <w:bCs/>
          <w:szCs w:val="24"/>
        </w:rPr>
        <w:t xml:space="preserve">atbalstīt vismaz 65 </w:t>
      </w:r>
      <w:r w:rsidR="00494056" w:rsidRPr="00494056">
        <w:rPr>
          <w:szCs w:val="24"/>
        </w:rPr>
        <w:t xml:space="preserve">programmas “Apvārsnis 2020” </w:t>
      </w:r>
      <w:r w:rsidR="00527F0B">
        <w:t xml:space="preserve">un 9. Ietvara programmas </w:t>
      </w:r>
      <w:r w:rsidR="00494056" w:rsidRPr="00494056">
        <w:rPr>
          <w:szCs w:val="24"/>
        </w:rPr>
        <w:t>apakšprogrammu konkursos iesniegtu un virs kvalitātes sliekšņa novērtētu projektu sagatavošanas finansēšana</w:t>
      </w:r>
      <w:r w:rsidR="00494056" w:rsidRPr="00494056" w:rsidDel="004F1018">
        <w:rPr>
          <w:bCs/>
          <w:szCs w:val="24"/>
        </w:rPr>
        <w:t xml:space="preserve"> </w:t>
      </w:r>
      <w:r w:rsidR="00494056" w:rsidRPr="00494056">
        <w:rPr>
          <w:bCs/>
          <w:szCs w:val="24"/>
        </w:rPr>
        <w:t xml:space="preserve">periodā no </w:t>
      </w:r>
      <w:r w:rsidR="00494056" w:rsidRPr="00E3267F">
        <w:rPr>
          <w:bCs/>
          <w:szCs w:val="24"/>
        </w:rPr>
        <w:t xml:space="preserve">2014. </w:t>
      </w:r>
      <w:r w:rsidR="00494056" w:rsidRPr="00E3267F">
        <w:rPr>
          <w:szCs w:val="24"/>
        </w:rPr>
        <w:t>–</w:t>
      </w:r>
      <w:r w:rsidR="00F31FA8" w:rsidRPr="00E3267F">
        <w:rPr>
          <w:bCs/>
          <w:szCs w:val="24"/>
        </w:rPr>
        <w:t xml:space="preserve"> 2023</w:t>
      </w:r>
      <w:r w:rsidR="00494056" w:rsidRPr="00E3267F">
        <w:rPr>
          <w:bCs/>
          <w:szCs w:val="24"/>
        </w:rPr>
        <w:t>. gadam.</w:t>
      </w:r>
    </w:p>
    <w:p w14:paraId="7A1A969B" w14:textId="1A356151" w:rsidR="00A31E85" w:rsidRPr="00284CBA" w:rsidRDefault="00A31E85" w:rsidP="0075710A">
      <w:pPr>
        <w:shd w:val="clear" w:color="auto" w:fill="FFFFFF"/>
        <w:tabs>
          <w:tab w:val="left" w:pos="567"/>
          <w:tab w:val="left" w:pos="2884"/>
        </w:tabs>
        <w:ind w:left="0" w:firstLine="709"/>
        <w:rPr>
          <w:lang w:eastAsia="lv-LV"/>
        </w:rPr>
      </w:pPr>
      <w:r w:rsidRPr="00284CBA">
        <w:rPr>
          <w:lang w:eastAsia="lv-LV"/>
        </w:rPr>
        <w:t>Augstāk minēto pasākumu īstenošanai jāpaaugstina Latvijas zinātnisko institūciju un komersantu dalības sekm</w:t>
      </w:r>
      <w:r w:rsidR="00987C51" w:rsidRPr="00284CBA">
        <w:rPr>
          <w:lang w:eastAsia="lv-LV"/>
        </w:rPr>
        <w:t xml:space="preserve">es programmā </w:t>
      </w:r>
      <w:r w:rsidR="00987C51" w:rsidRPr="00284CBA">
        <w:rPr>
          <w:i/>
          <w:lang w:eastAsia="lv-LV"/>
        </w:rPr>
        <w:t>“Apvārsnis 2020”</w:t>
      </w:r>
      <w:r w:rsidR="00987C51" w:rsidRPr="00284CBA">
        <w:rPr>
          <w:lang w:eastAsia="lv-LV"/>
        </w:rPr>
        <w:t xml:space="preserve">. </w:t>
      </w:r>
    </w:p>
    <w:p w14:paraId="4482544F" w14:textId="0978A544" w:rsidR="0072644E" w:rsidRPr="00284CBA" w:rsidRDefault="00303E3E" w:rsidP="0049284E">
      <w:pPr>
        <w:pStyle w:val="Heading2"/>
      </w:pPr>
      <w:bookmarkStart w:id="54" w:name="_Toc476555880"/>
      <w:r w:rsidRPr="00284CBA">
        <w:t>4.1.2.</w:t>
      </w:r>
      <w:r w:rsidR="00BE004D" w:rsidRPr="00284CBA">
        <w:t xml:space="preserve"> N</w:t>
      </w:r>
      <w:r w:rsidR="00F07183" w:rsidRPr="00284CBA">
        <w:t>acionālo interešu pārstāvniecība</w:t>
      </w:r>
      <w:r w:rsidR="000834EC" w:rsidRPr="00284CBA">
        <w:t xml:space="preserve">, dalība </w:t>
      </w:r>
      <w:r w:rsidR="00960E5F">
        <w:t>K</w:t>
      </w:r>
      <w:r w:rsidR="000834EC" w:rsidRPr="00284CBA">
        <w:t>op</w:t>
      </w:r>
      <w:r w:rsidR="00B54C78">
        <w:t>ējās</w:t>
      </w:r>
      <w:r w:rsidR="000834EC" w:rsidRPr="00284CBA">
        <w:t xml:space="preserve"> </w:t>
      </w:r>
      <w:r w:rsidR="00B54C78">
        <w:t>programmēšanas</w:t>
      </w:r>
      <w:r w:rsidR="00B54C78" w:rsidRPr="00284CBA">
        <w:t xml:space="preserve"> </w:t>
      </w:r>
      <w:r w:rsidR="000834EC" w:rsidRPr="00284CBA">
        <w:t>iniciatīvās</w:t>
      </w:r>
      <w:r w:rsidR="00BE004D" w:rsidRPr="00284CBA">
        <w:t>, starptautiskās sadarbības tīklu paplašināšana</w:t>
      </w:r>
      <w:bookmarkEnd w:id="54"/>
    </w:p>
    <w:p w14:paraId="3443078C" w14:textId="1219AA04" w:rsidR="000A4093" w:rsidRPr="00284CBA" w:rsidRDefault="00F07183" w:rsidP="000A4093">
      <w:pPr>
        <w:tabs>
          <w:tab w:val="left" w:pos="2884"/>
        </w:tabs>
        <w:ind w:left="0" w:firstLine="709"/>
        <w:rPr>
          <w:lang w:eastAsia="lv-LV"/>
        </w:rPr>
      </w:pPr>
      <w:r w:rsidRPr="00284CBA">
        <w:rPr>
          <w:lang w:eastAsia="lv-LV"/>
        </w:rPr>
        <w:t>Finansējums</w:t>
      </w:r>
      <w:r w:rsidR="000834EC" w:rsidRPr="00284CBA">
        <w:rPr>
          <w:lang w:eastAsia="lv-LV"/>
        </w:rPr>
        <w:t xml:space="preserve"> </w:t>
      </w:r>
      <w:r w:rsidRPr="00284CBA">
        <w:rPr>
          <w:lang w:eastAsia="lv-LV"/>
        </w:rPr>
        <w:t xml:space="preserve">pasākumiem nacionālo interešu pārstāvniecības stiprināšanai </w:t>
      </w:r>
      <w:r w:rsidR="00052DD9" w:rsidRPr="00284CBA">
        <w:rPr>
          <w:lang w:eastAsia="lv-LV"/>
        </w:rPr>
        <w:t xml:space="preserve">programmā </w:t>
      </w:r>
      <w:r w:rsidRPr="00284CBA">
        <w:rPr>
          <w:lang w:eastAsia="lv-LV"/>
        </w:rPr>
        <w:t>“</w:t>
      </w:r>
      <w:r w:rsidRPr="00284CBA">
        <w:rPr>
          <w:i/>
          <w:lang w:eastAsia="lv-LV"/>
        </w:rPr>
        <w:t>Apvārsnis 2020</w:t>
      </w:r>
      <w:r w:rsidRPr="00284CBA">
        <w:rPr>
          <w:lang w:eastAsia="lv-LV"/>
        </w:rPr>
        <w:t>”</w:t>
      </w:r>
      <w:r w:rsidR="00052DD9" w:rsidRPr="00284CBA">
        <w:rPr>
          <w:lang w:eastAsia="lv-LV"/>
        </w:rPr>
        <w:t>,</w:t>
      </w:r>
      <w:r w:rsidR="000834EC" w:rsidRPr="00284CBA">
        <w:rPr>
          <w:lang w:eastAsia="lv-LV"/>
        </w:rPr>
        <w:t xml:space="preserve"> dalībai </w:t>
      </w:r>
      <w:r w:rsidR="00B54C78">
        <w:t>K</w:t>
      </w:r>
      <w:r w:rsidR="00B54C78" w:rsidRPr="00284CBA">
        <w:t>op</w:t>
      </w:r>
      <w:r w:rsidR="00B54C78">
        <w:t>ējās</w:t>
      </w:r>
      <w:r w:rsidR="00B54C78" w:rsidRPr="00284CBA">
        <w:t xml:space="preserve"> </w:t>
      </w:r>
      <w:r w:rsidR="00B54C78">
        <w:t>programmēšanas</w:t>
      </w:r>
      <w:r w:rsidR="00B54C78" w:rsidRPr="00284CBA">
        <w:t xml:space="preserve"> </w:t>
      </w:r>
      <w:r w:rsidR="000834EC" w:rsidRPr="00284CBA">
        <w:rPr>
          <w:lang w:eastAsia="lv-LV"/>
        </w:rPr>
        <w:t xml:space="preserve">iniciatīvās </w:t>
      </w:r>
      <w:r w:rsidR="00B54C78" w:rsidRPr="00B54C78">
        <w:rPr>
          <w:lang w:eastAsia="lv-LV"/>
        </w:rPr>
        <w:t>(</w:t>
      </w:r>
      <w:proofErr w:type="spellStart"/>
      <w:r w:rsidR="00B54C78" w:rsidRPr="00B54C78">
        <w:rPr>
          <w:i/>
          <w:lang w:eastAsia="lv-LV"/>
        </w:rPr>
        <w:t>Joint</w:t>
      </w:r>
      <w:proofErr w:type="spellEnd"/>
      <w:r w:rsidR="00B54C78" w:rsidRPr="00B54C78">
        <w:rPr>
          <w:i/>
          <w:lang w:eastAsia="lv-LV"/>
        </w:rPr>
        <w:t xml:space="preserve"> </w:t>
      </w:r>
      <w:proofErr w:type="spellStart"/>
      <w:r w:rsidR="00B54C78" w:rsidRPr="00B54C78">
        <w:rPr>
          <w:i/>
          <w:lang w:eastAsia="lv-LV"/>
        </w:rPr>
        <w:t>Programming</w:t>
      </w:r>
      <w:proofErr w:type="spellEnd"/>
      <w:r w:rsidR="00B54C78" w:rsidRPr="00B54C78">
        <w:rPr>
          <w:i/>
          <w:lang w:eastAsia="lv-LV"/>
        </w:rPr>
        <w:t xml:space="preserve"> </w:t>
      </w:r>
      <w:proofErr w:type="spellStart"/>
      <w:r w:rsidR="00B54C78" w:rsidRPr="00B54C78">
        <w:rPr>
          <w:i/>
          <w:lang w:eastAsia="lv-LV"/>
        </w:rPr>
        <w:t>Initiatives</w:t>
      </w:r>
      <w:proofErr w:type="spellEnd"/>
      <w:r w:rsidR="00B54C78" w:rsidRPr="00B54C78">
        <w:rPr>
          <w:i/>
          <w:lang w:eastAsia="lv-LV"/>
        </w:rPr>
        <w:t>)</w:t>
      </w:r>
      <w:r w:rsidR="00B54C78" w:rsidRPr="00B54C78">
        <w:rPr>
          <w:lang w:eastAsia="lv-LV"/>
        </w:rPr>
        <w:t xml:space="preserve"> (turpmāk – JPI) </w:t>
      </w:r>
      <w:r w:rsidR="00052DD9" w:rsidRPr="00284CBA">
        <w:rPr>
          <w:lang w:eastAsia="lv-LV"/>
        </w:rPr>
        <w:t xml:space="preserve">un nacionāla līmeņa starptautiskās sadarbības tīklu paplašināšanai </w:t>
      </w:r>
      <w:r w:rsidR="000834EC" w:rsidRPr="00284CBA">
        <w:rPr>
          <w:lang w:eastAsia="lv-LV"/>
        </w:rPr>
        <w:t xml:space="preserve">plānots indikatīvi </w:t>
      </w:r>
      <w:r w:rsidR="00B54C78">
        <w:rPr>
          <w:lang w:eastAsia="lv-LV"/>
        </w:rPr>
        <w:t>10</w:t>
      </w:r>
      <w:r w:rsidR="000834EC" w:rsidRPr="00284CBA">
        <w:rPr>
          <w:lang w:eastAsia="lv-LV"/>
        </w:rPr>
        <w:t>,</w:t>
      </w:r>
      <w:r w:rsidR="00B54C78">
        <w:rPr>
          <w:lang w:eastAsia="lv-LV"/>
        </w:rPr>
        <w:t>8</w:t>
      </w:r>
      <w:r w:rsidR="00D67482" w:rsidRPr="00284CBA">
        <w:rPr>
          <w:lang w:eastAsia="lv-LV"/>
        </w:rPr>
        <w:t xml:space="preserve"> </w:t>
      </w:r>
      <w:r w:rsidRPr="00284CBA">
        <w:rPr>
          <w:lang w:eastAsia="lv-LV"/>
        </w:rPr>
        <w:t>milj. EUR apmērā periodam no 2017.-2022.gadam</w:t>
      </w:r>
      <w:r w:rsidR="000506B1" w:rsidRPr="00284CBA">
        <w:rPr>
          <w:lang w:eastAsia="lv-LV"/>
        </w:rPr>
        <w:t xml:space="preserve"> L</w:t>
      </w:r>
      <w:r w:rsidR="00052DD9" w:rsidRPr="00284CBA">
        <w:rPr>
          <w:lang w:eastAsia="lv-LV"/>
        </w:rPr>
        <w:t xml:space="preserve">ielākā daļa finansējuma </w:t>
      </w:r>
      <w:r w:rsidR="002A29EC" w:rsidRPr="00284CBA">
        <w:rPr>
          <w:lang w:eastAsia="lv-LV"/>
        </w:rPr>
        <w:t>~</w:t>
      </w:r>
      <w:r w:rsidR="00B25865" w:rsidRPr="00284CBA">
        <w:rPr>
          <w:lang w:eastAsia="lv-LV"/>
        </w:rPr>
        <w:t xml:space="preserve"> </w:t>
      </w:r>
      <w:r w:rsidR="00B54C78">
        <w:rPr>
          <w:lang w:eastAsia="lv-LV"/>
        </w:rPr>
        <w:t>7,5</w:t>
      </w:r>
      <w:r w:rsidR="00AB4778" w:rsidRPr="00284CBA">
        <w:rPr>
          <w:lang w:eastAsia="lv-LV"/>
        </w:rPr>
        <w:t xml:space="preserve"> </w:t>
      </w:r>
      <w:r w:rsidR="00B25865" w:rsidRPr="00284CBA">
        <w:rPr>
          <w:lang w:eastAsia="lv-LV"/>
        </w:rPr>
        <w:t xml:space="preserve">milj. EUR apmērā paredzēta Latvijas dalībai </w:t>
      </w:r>
      <w:r w:rsidR="00B54C78">
        <w:t>JPI</w:t>
      </w:r>
      <w:r w:rsidRPr="00284CBA">
        <w:rPr>
          <w:lang w:eastAsia="lv-LV"/>
        </w:rPr>
        <w:t xml:space="preserve">. </w:t>
      </w:r>
    </w:p>
    <w:p w14:paraId="184A447B" w14:textId="2C1E0D1E" w:rsidR="000A4093" w:rsidRPr="00284CBA" w:rsidRDefault="000A4093" w:rsidP="000A4093">
      <w:pPr>
        <w:tabs>
          <w:tab w:val="left" w:pos="2884"/>
        </w:tabs>
        <w:ind w:left="0" w:firstLine="709"/>
        <w:rPr>
          <w:lang w:eastAsia="lv-LV"/>
        </w:rPr>
      </w:pPr>
      <w:r w:rsidRPr="00284CBA">
        <w:rPr>
          <w:rFonts w:eastAsia="Times New Roman"/>
          <w:szCs w:val="24"/>
        </w:rPr>
        <w:t>Projekta vadības izmaksas plānotas ne vairāk kā 5 procentu apmērā no kopējā pieejamā finansējuma.</w:t>
      </w:r>
    </w:p>
    <w:p w14:paraId="39C81331" w14:textId="555A65E6" w:rsidR="00F07183" w:rsidRPr="00284CBA" w:rsidRDefault="00F07183" w:rsidP="00F07183">
      <w:pPr>
        <w:tabs>
          <w:tab w:val="left" w:pos="2884"/>
        </w:tabs>
        <w:ind w:left="0" w:firstLine="709"/>
        <w:rPr>
          <w:lang w:eastAsia="lv-LV"/>
        </w:rPr>
      </w:pPr>
      <w:r w:rsidRPr="00284CBA">
        <w:rPr>
          <w:lang w:eastAsia="lv-LV"/>
        </w:rPr>
        <w:t xml:space="preserve">Projekta iesniedzējs – </w:t>
      </w:r>
      <w:r w:rsidR="000834EC" w:rsidRPr="00284CBA">
        <w:rPr>
          <w:lang w:eastAsia="lv-LV"/>
        </w:rPr>
        <w:t>Izglītības un zinātnes ministrija</w:t>
      </w:r>
      <w:r w:rsidRPr="00284CBA">
        <w:rPr>
          <w:lang w:eastAsia="lv-LV"/>
        </w:rPr>
        <w:t xml:space="preserve">. Mērķa grupa – zinātniskās institūcijas, augstākās izglītības institūcijas, komersanti, </w:t>
      </w:r>
      <w:r w:rsidR="009956BA" w:rsidRPr="00284CBA">
        <w:rPr>
          <w:lang w:eastAsia="lv-LV"/>
        </w:rPr>
        <w:t>zinātniskais personāls, diaspora un sabiedrība kopumā</w:t>
      </w:r>
      <w:r w:rsidRPr="00284CBA">
        <w:rPr>
          <w:lang w:eastAsia="lv-LV"/>
        </w:rPr>
        <w:t xml:space="preserve">. </w:t>
      </w:r>
    </w:p>
    <w:p w14:paraId="3F67595F" w14:textId="4F10F49B" w:rsidR="00254675" w:rsidRPr="00284CBA" w:rsidRDefault="00254675" w:rsidP="00303E3E">
      <w:pPr>
        <w:tabs>
          <w:tab w:val="left" w:pos="2884"/>
        </w:tabs>
        <w:ind w:left="0" w:firstLine="709"/>
        <w:rPr>
          <w:lang w:eastAsia="lv-LV"/>
        </w:rPr>
      </w:pPr>
      <w:r w:rsidRPr="00284CBA">
        <w:rPr>
          <w:lang w:eastAsia="lv-LV"/>
        </w:rPr>
        <w:t>Pasākumu īstenošanas rezultātā plānots</w:t>
      </w:r>
      <w:r w:rsidR="00130284" w:rsidRPr="00284CBA">
        <w:rPr>
          <w:lang w:eastAsia="lv-LV"/>
        </w:rPr>
        <w:t xml:space="preserve"> sasniegt šādus rādītājus</w:t>
      </w:r>
      <w:r w:rsidRPr="00284CBA">
        <w:rPr>
          <w:lang w:eastAsia="lv-LV"/>
        </w:rPr>
        <w:t>:</w:t>
      </w:r>
    </w:p>
    <w:p w14:paraId="4F553632" w14:textId="689C1F1F" w:rsidR="00254675" w:rsidRPr="00284CBA" w:rsidRDefault="00254675" w:rsidP="002A3ED4">
      <w:pPr>
        <w:pStyle w:val="ListParagraph"/>
        <w:numPr>
          <w:ilvl w:val="0"/>
          <w:numId w:val="48"/>
        </w:numPr>
        <w:tabs>
          <w:tab w:val="left" w:pos="2884"/>
        </w:tabs>
        <w:ind w:left="993" w:hanging="284"/>
        <w:rPr>
          <w:lang w:eastAsia="lv-LV"/>
        </w:rPr>
      </w:pPr>
      <w:r w:rsidRPr="00284CBA">
        <w:rPr>
          <w:lang w:eastAsia="lv-LV"/>
        </w:rPr>
        <w:t>Nodrošināt</w:t>
      </w:r>
      <w:r w:rsidR="00130284" w:rsidRPr="00284CBA">
        <w:rPr>
          <w:lang w:eastAsia="lv-LV"/>
        </w:rPr>
        <w:t>a Latvijas dalība</w:t>
      </w:r>
      <w:r w:rsidRPr="00284CBA">
        <w:rPr>
          <w:lang w:eastAsia="lv-LV"/>
        </w:rPr>
        <w:t xml:space="preserve"> vismaz 5 </w:t>
      </w:r>
      <w:r w:rsidR="00960E5F">
        <w:rPr>
          <w:lang w:eastAsia="lv-LV"/>
        </w:rPr>
        <w:t>JPI</w:t>
      </w:r>
      <w:r w:rsidRPr="00284CBA">
        <w:rPr>
          <w:lang w:eastAsia="lv-LV"/>
        </w:rPr>
        <w:t xml:space="preserve"> platformām, tostarp ERAF atbalsta ietvaros finansējot </w:t>
      </w:r>
      <w:r w:rsidR="002A29EC" w:rsidRPr="00284CBA">
        <w:rPr>
          <w:lang w:eastAsia="lv-LV"/>
        </w:rPr>
        <w:t>indikatīvi</w:t>
      </w:r>
      <w:r w:rsidRPr="00284CBA">
        <w:rPr>
          <w:lang w:eastAsia="lv-LV"/>
        </w:rPr>
        <w:t xml:space="preserve"> 10 Latvijas zinātnisko institūciju projektus;</w:t>
      </w:r>
    </w:p>
    <w:p w14:paraId="2316DE54" w14:textId="4862C9BE" w:rsidR="00130284" w:rsidRPr="00284CBA" w:rsidRDefault="00130284" w:rsidP="002A3ED4">
      <w:pPr>
        <w:pStyle w:val="ListParagraph"/>
        <w:numPr>
          <w:ilvl w:val="0"/>
          <w:numId w:val="48"/>
        </w:numPr>
        <w:tabs>
          <w:tab w:val="left" w:pos="2884"/>
        </w:tabs>
        <w:ind w:left="993" w:hanging="284"/>
        <w:rPr>
          <w:lang w:eastAsia="lv-LV"/>
        </w:rPr>
      </w:pPr>
      <w:r w:rsidRPr="00284CBA">
        <w:rPr>
          <w:lang w:eastAsia="lv-LV"/>
        </w:rPr>
        <w:t>Nodrošināta</w:t>
      </w:r>
      <w:r w:rsidR="00254675" w:rsidRPr="00284CBA">
        <w:rPr>
          <w:lang w:eastAsia="lv-LV"/>
        </w:rPr>
        <w:t xml:space="preserve"> Pasaules Latviešu zinātnieku kongresa norise Latvijā 2018.</w:t>
      </w:r>
      <w:r w:rsidR="00527F0B">
        <w:rPr>
          <w:lang w:eastAsia="lv-LV"/>
        </w:rPr>
        <w:t xml:space="preserve"> </w:t>
      </w:r>
      <w:r w:rsidR="00254675" w:rsidRPr="00284CBA">
        <w:rPr>
          <w:lang w:eastAsia="lv-LV"/>
        </w:rPr>
        <w:t>gadā</w:t>
      </w:r>
      <w:r w:rsidR="00042CB8">
        <w:rPr>
          <w:lang w:eastAsia="lv-LV"/>
        </w:rPr>
        <w:t>.</w:t>
      </w:r>
    </w:p>
    <w:p w14:paraId="76202EAE" w14:textId="2EFAEF31" w:rsidR="00303E3E" w:rsidRPr="00284CBA" w:rsidRDefault="00303E3E" w:rsidP="00303E3E">
      <w:pPr>
        <w:tabs>
          <w:tab w:val="left" w:pos="2884"/>
        </w:tabs>
        <w:ind w:left="0" w:firstLine="709"/>
        <w:rPr>
          <w:lang w:eastAsia="lv-LV"/>
        </w:rPr>
      </w:pPr>
      <w:r w:rsidRPr="00284CBA">
        <w:rPr>
          <w:lang w:eastAsia="lv-LV"/>
        </w:rPr>
        <w:t xml:space="preserve">Latvijas zinātnes starptautiskajā </w:t>
      </w:r>
      <w:proofErr w:type="spellStart"/>
      <w:r w:rsidRPr="00284CBA">
        <w:rPr>
          <w:lang w:eastAsia="lv-LV"/>
        </w:rPr>
        <w:t>izvērtējumā</w:t>
      </w:r>
      <w:proofErr w:type="spellEnd"/>
      <w:r w:rsidRPr="00284CBA">
        <w:rPr>
          <w:lang w:eastAsia="lv-LV"/>
        </w:rPr>
        <w:t xml:space="preserve"> norādīts, ka Latvijas zinātniskās institūcijas ir vairāk orientētas uz nacionāla līmeņa </w:t>
      </w:r>
      <w:proofErr w:type="spellStart"/>
      <w:r w:rsidRPr="00284CBA">
        <w:rPr>
          <w:lang w:eastAsia="lv-LV"/>
        </w:rPr>
        <w:t>problēmjautājumu</w:t>
      </w:r>
      <w:proofErr w:type="spellEnd"/>
      <w:r w:rsidRPr="00284CBA">
        <w:rPr>
          <w:lang w:eastAsia="lv-LV"/>
        </w:rPr>
        <w:t xml:space="preserve"> risināšanu, dalību vietējas nozīmes konferencēs un vietējo zinātniskās sabiedrības komunikācijas kanālu izmantošanu, kas neveicina Latvijas zinātnieku starptautisko sadarbību un konkurētspēju (plašāku situācijas analīzi skatīt 1. sadaļā).</w:t>
      </w:r>
    </w:p>
    <w:p w14:paraId="4BABB375" w14:textId="292E4287" w:rsidR="00303E3E" w:rsidRPr="00284CBA" w:rsidRDefault="00303E3E" w:rsidP="00303E3E">
      <w:pPr>
        <w:tabs>
          <w:tab w:val="left" w:pos="2884"/>
        </w:tabs>
        <w:ind w:left="0" w:firstLine="709"/>
        <w:rPr>
          <w:szCs w:val="24"/>
          <w:lang w:eastAsia="lv-LV"/>
        </w:rPr>
      </w:pPr>
      <w:r w:rsidRPr="00284CBA">
        <w:rPr>
          <w:lang w:eastAsia="lv-LV"/>
        </w:rPr>
        <w:t xml:space="preserve">Latvijas zinātnieku starptautiskās partnerības iespēju sekmēšanai un paplašināšanai programmā </w:t>
      </w:r>
      <w:r w:rsidRPr="00284CBA">
        <w:rPr>
          <w:i/>
          <w:lang w:eastAsia="lv-LV"/>
        </w:rPr>
        <w:t>“Apvārsnis 2020”</w:t>
      </w:r>
      <w:r w:rsidRPr="00284CBA">
        <w:rPr>
          <w:lang w:eastAsia="lv-LV"/>
        </w:rPr>
        <w:t xml:space="preserve"> un citās starptautiskās programmās un projektos</w:t>
      </w:r>
      <w:r w:rsidR="00375917" w:rsidRPr="00284CBA">
        <w:rPr>
          <w:lang w:eastAsia="lv-LV"/>
        </w:rPr>
        <w:t>, t.sk. veicinot</w:t>
      </w:r>
      <w:r w:rsidRPr="00284CBA">
        <w:rPr>
          <w:lang w:eastAsia="lv-LV"/>
        </w:rPr>
        <w:t xml:space="preserve"> </w:t>
      </w:r>
      <w:r w:rsidR="00375917" w:rsidRPr="00284CBA">
        <w:rPr>
          <w:lang w:eastAsia="lv-LV"/>
        </w:rPr>
        <w:t xml:space="preserve">Latvijas atpazīstamību, </w:t>
      </w:r>
      <w:r w:rsidRPr="00284CBA">
        <w:rPr>
          <w:lang w:eastAsia="lv-LV"/>
        </w:rPr>
        <w:t xml:space="preserve">plānoti </w:t>
      </w:r>
      <w:r w:rsidRPr="00284CBA">
        <w:rPr>
          <w:szCs w:val="24"/>
          <w:lang w:eastAsia="lv-LV"/>
        </w:rPr>
        <w:t>sadarbības un Latvijas pārstāvniecības stiprināšanas un zinātnisko interešu lobēšanas pasākumi.</w:t>
      </w:r>
    </w:p>
    <w:p w14:paraId="1AE08D11" w14:textId="0A0C98EF" w:rsidR="000B1A9F" w:rsidRPr="00284CBA" w:rsidRDefault="006F0947" w:rsidP="000B1A9F">
      <w:pPr>
        <w:pStyle w:val="ListParagraph"/>
        <w:tabs>
          <w:tab w:val="left" w:pos="2884"/>
        </w:tabs>
        <w:spacing w:before="0"/>
        <w:ind w:left="0"/>
      </w:pPr>
      <w:r w:rsidRPr="00284CBA">
        <w:t>Šo pasākumu</w:t>
      </w:r>
      <w:r w:rsidR="000B1A9F" w:rsidRPr="00284CBA">
        <w:t xml:space="preserve"> mērķis ir Latvijas zinātnes atp</w:t>
      </w:r>
      <w:r w:rsidR="00995177" w:rsidRPr="00284CBA">
        <w:t xml:space="preserve">azīstamības paaugstināšana, </w:t>
      </w:r>
      <w:r w:rsidR="000B1A9F" w:rsidRPr="00284CBA">
        <w:t xml:space="preserve">sasniegumu popularizēšana, Latvijas zinātnieku un zinātnisko institūciju kā uzticamu sadarbības partneru reputācijas veidošana, darbs ar Latvijas diasporu un produktīvu attiecību veidošana, iespēju jaunu profesionālo kontaktu dibināšanai, jaunus pasūtījumu pētījumiem un kopējiem projektiem Eiropas Savienības un citās starptautiskajās programmās iegūšanai, kas sekmēs noteikto pasākuma rezultatīvo rādītāju sasniegšanu (virs kvalitātes sliekšņa novērtēto un ERAF  atbalstīto programmas </w:t>
      </w:r>
      <w:r w:rsidR="000B1A9F" w:rsidRPr="00284CBA">
        <w:rPr>
          <w:i/>
        </w:rPr>
        <w:t xml:space="preserve">„Apvārsnis 2020” </w:t>
      </w:r>
      <w:r w:rsidR="000B1A9F" w:rsidRPr="00284CBA">
        <w:t xml:space="preserve">projektu pieteikumu skaits), kā arī veidos padziļinātu izpratni par zinātnes lomu Latvijas valsts un sabiedrības ilgtspējā un attīstībā, zinātnes ieguldījuma nozīmi inovāciju radīšanā un ieviešanā, un to ietekmi uz Latvijas ekonomikas izaugsmi un katra </w:t>
      </w:r>
      <w:r w:rsidR="000B1A9F" w:rsidRPr="00284CBA">
        <w:lastRenderedPageBreak/>
        <w:t xml:space="preserve">indivīda dzīvi, popularizējot zinātnes starptautisko konkurētspēju, sasniegumus un atklājumus, kā arī demonstrējot tās ieguldījumu Latvijas sabiedrībai svarīgu jautājumu izvirzīšanā un risināšanā. </w:t>
      </w:r>
    </w:p>
    <w:p w14:paraId="4923A852" w14:textId="1A92323A" w:rsidR="000B1A9F" w:rsidRPr="00284CBA" w:rsidRDefault="00B338F8" w:rsidP="0059117E">
      <w:pPr>
        <w:tabs>
          <w:tab w:val="left" w:pos="2884"/>
        </w:tabs>
        <w:spacing w:before="120"/>
        <w:ind w:left="0" w:firstLine="425"/>
      </w:pPr>
      <w:r w:rsidRPr="00284CBA">
        <w:t>Pasākuma</w:t>
      </w:r>
      <w:r w:rsidR="000B1A9F" w:rsidRPr="00284CBA">
        <w:t xml:space="preserve"> ietvaros plānots atbalsts šādām aktivitātēm:</w:t>
      </w:r>
    </w:p>
    <w:p w14:paraId="0D768ADC" w14:textId="51756F96" w:rsidR="00422C92" w:rsidRPr="00284CBA" w:rsidRDefault="003F227C" w:rsidP="002A3ED4">
      <w:pPr>
        <w:pStyle w:val="ListParagraph"/>
        <w:numPr>
          <w:ilvl w:val="0"/>
          <w:numId w:val="49"/>
        </w:numPr>
        <w:tabs>
          <w:tab w:val="left" w:pos="2884"/>
        </w:tabs>
        <w:rPr>
          <w:rFonts w:eastAsiaTheme="minorHAnsi"/>
          <w:color w:val="000000"/>
        </w:rPr>
      </w:pPr>
      <w:r>
        <w:rPr>
          <w:b/>
        </w:rPr>
        <w:t>Latvijas pētniecības un attīstības</w:t>
      </w:r>
      <w:r w:rsidR="001742B2" w:rsidRPr="00284CBA">
        <w:rPr>
          <w:b/>
        </w:rPr>
        <w:t xml:space="preserve"> pārstāvniecība</w:t>
      </w:r>
      <w:r w:rsidR="00330962" w:rsidRPr="00284CBA">
        <w:rPr>
          <w:b/>
        </w:rPr>
        <w:t>s stiprināšana</w:t>
      </w:r>
      <w:r w:rsidR="001742B2" w:rsidRPr="00284CBA">
        <w:t xml:space="preserve">, </w:t>
      </w:r>
      <w:r w:rsidR="00330962" w:rsidRPr="00284CBA">
        <w:rPr>
          <w:lang w:eastAsia="lv-LV"/>
        </w:rPr>
        <w:t>mērķtiecīga Latvijas interešu definēšana un pārstāvniecība programmas “</w:t>
      </w:r>
      <w:r w:rsidR="00330962" w:rsidRPr="00284CBA">
        <w:rPr>
          <w:i/>
          <w:lang w:eastAsia="lv-LV"/>
        </w:rPr>
        <w:t>Apvārsnis 2020</w:t>
      </w:r>
      <w:r w:rsidR="00330962" w:rsidRPr="00284CBA">
        <w:rPr>
          <w:lang w:eastAsia="lv-LV"/>
        </w:rPr>
        <w:t xml:space="preserve">” </w:t>
      </w:r>
      <w:proofErr w:type="spellStart"/>
      <w:r w:rsidR="00330962" w:rsidRPr="00284CBA">
        <w:rPr>
          <w:lang w:eastAsia="lv-LV"/>
        </w:rPr>
        <w:t>programkomitejās</w:t>
      </w:r>
      <w:proofErr w:type="spellEnd"/>
      <w:r w:rsidR="00330962" w:rsidRPr="00284CBA">
        <w:rPr>
          <w:lang w:eastAsia="lv-LV"/>
        </w:rPr>
        <w:t>, t.sk. atbilstoša analītiskā darba veikšana un sadarbība ar zinātniskajām institūcijām un komersantiem un nacionālā zinātniskās darbības informācijas sistēmas pilnveide,.</w:t>
      </w:r>
    </w:p>
    <w:p w14:paraId="65F92965" w14:textId="3CC41DF1" w:rsidR="00892FCC" w:rsidRPr="00284CBA" w:rsidRDefault="00330962" w:rsidP="0059117E">
      <w:pPr>
        <w:shd w:val="clear" w:color="auto" w:fill="FFFFFF"/>
        <w:tabs>
          <w:tab w:val="left" w:pos="0"/>
          <w:tab w:val="left" w:pos="851"/>
        </w:tabs>
        <w:spacing w:before="120" w:after="120"/>
        <w:ind w:left="0" w:firstLine="425"/>
        <w:rPr>
          <w:szCs w:val="24"/>
          <w:lang w:eastAsia="lv-LV"/>
        </w:rPr>
      </w:pPr>
      <w:r w:rsidRPr="00284CBA">
        <w:rPr>
          <w:lang w:eastAsia="lv-LV"/>
        </w:rPr>
        <w:t>Lai nodrošinātu Latvijas interesēm atbilstošu programmas “</w:t>
      </w:r>
      <w:r w:rsidRPr="00284CBA">
        <w:rPr>
          <w:i/>
          <w:lang w:eastAsia="lv-LV"/>
        </w:rPr>
        <w:t>Apvārsnis 2020”</w:t>
      </w:r>
      <w:r w:rsidRPr="00284CBA">
        <w:rPr>
          <w:lang w:eastAsia="lv-LV"/>
        </w:rPr>
        <w:t xml:space="preserve"> jomu darba programmu satura veidošanu, ir nepieciešams nodrošināt pastāvīgu </w:t>
      </w:r>
      <w:r w:rsidRPr="00284CBA">
        <w:rPr>
          <w:b/>
          <w:lang w:eastAsia="lv-LV"/>
        </w:rPr>
        <w:t xml:space="preserve">pārstāvību un darbu </w:t>
      </w:r>
      <w:proofErr w:type="spellStart"/>
      <w:r w:rsidRPr="00284CBA">
        <w:rPr>
          <w:b/>
          <w:lang w:eastAsia="lv-LV"/>
        </w:rPr>
        <w:t>programmkomitejās</w:t>
      </w:r>
      <w:proofErr w:type="spellEnd"/>
      <w:r w:rsidRPr="00284CBA">
        <w:rPr>
          <w:lang w:eastAsia="lv-LV"/>
        </w:rPr>
        <w:t xml:space="preserve"> un sadarbību ar citu dalībvalstu delegātiem</w:t>
      </w:r>
      <w:r w:rsidR="001A4770" w:rsidRPr="00284CBA">
        <w:rPr>
          <w:lang w:eastAsia="lv-LV"/>
        </w:rPr>
        <w:t>. Šīs aktivitātes ietvaros plānots piesaistīt 6 nozares ekspertus</w:t>
      </w:r>
      <w:r w:rsidR="007C3EC3" w:rsidRPr="00284CBA">
        <w:rPr>
          <w:lang w:eastAsia="lv-LV"/>
        </w:rPr>
        <w:t xml:space="preserve"> (segt to atlīdzības un komandējumu izmaksas)</w:t>
      </w:r>
      <w:r w:rsidR="001A4770" w:rsidRPr="00284CBA">
        <w:rPr>
          <w:lang w:eastAsia="lv-LV"/>
        </w:rPr>
        <w:t>, kuru uzdevums būs</w:t>
      </w:r>
      <w:r w:rsidRPr="00284CBA">
        <w:rPr>
          <w:lang w:eastAsia="lv-LV"/>
        </w:rPr>
        <w:t xml:space="preserve"> </w:t>
      </w:r>
      <w:r w:rsidR="001A4770" w:rsidRPr="00284CBA">
        <w:rPr>
          <w:szCs w:val="24"/>
          <w:lang w:eastAsia="lv-LV"/>
        </w:rPr>
        <w:t xml:space="preserve">sadarbībā ar nozares pārstāvjiem </w:t>
      </w:r>
      <w:r w:rsidR="001A4770" w:rsidRPr="00284CBA">
        <w:rPr>
          <w:lang w:eastAsia="lv-LV"/>
        </w:rPr>
        <w:t>formulēt attiecīgās jomas intereses un Latvijas pozīciju programmu izstrādē un komentēšanā,</w:t>
      </w:r>
      <w:r w:rsidR="001A4770" w:rsidRPr="00284CBA">
        <w:rPr>
          <w:szCs w:val="24"/>
          <w:lang w:eastAsia="lv-LV"/>
        </w:rPr>
        <w:t xml:space="preserve"> nodrošināt </w:t>
      </w:r>
      <w:r w:rsidRPr="00284CBA">
        <w:rPr>
          <w:szCs w:val="24"/>
          <w:lang w:eastAsia="lv-LV"/>
        </w:rPr>
        <w:t>delegātu darb</w:t>
      </w:r>
      <w:r w:rsidR="001A4770" w:rsidRPr="00284CBA">
        <w:rPr>
          <w:szCs w:val="24"/>
          <w:lang w:eastAsia="lv-LV"/>
        </w:rPr>
        <w:t>u</w:t>
      </w:r>
      <w:r w:rsidRPr="00284CBA">
        <w:rPr>
          <w:szCs w:val="24"/>
          <w:lang w:eastAsia="lv-LV"/>
        </w:rPr>
        <w:t xml:space="preserve"> </w:t>
      </w:r>
      <w:proofErr w:type="spellStart"/>
      <w:r w:rsidRPr="00284CBA">
        <w:rPr>
          <w:szCs w:val="24"/>
          <w:lang w:eastAsia="lv-LV"/>
        </w:rPr>
        <w:t>programkomitejās</w:t>
      </w:r>
      <w:proofErr w:type="spellEnd"/>
      <w:r w:rsidR="001A4770" w:rsidRPr="00284CBA">
        <w:rPr>
          <w:szCs w:val="24"/>
          <w:lang w:eastAsia="lv-LV"/>
        </w:rPr>
        <w:t>, kā arī</w:t>
      </w:r>
      <w:r w:rsidRPr="00284CBA">
        <w:rPr>
          <w:szCs w:val="24"/>
          <w:lang w:eastAsia="lv-LV"/>
        </w:rPr>
        <w:t xml:space="preserve"> tematisko programmu </w:t>
      </w:r>
      <w:r w:rsidR="001A4770" w:rsidRPr="00284CBA">
        <w:rPr>
          <w:szCs w:val="24"/>
          <w:lang w:eastAsia="lv-LV"/>
        </w:rPr>
        <w:t>izstrādi</w:t>
      </w:r>
      <w:r w:rsidRPr="00284CBA">
        <w:rPr>
          <w:szCs w:val="24"/>
          <w:lang w:eastAsia="lv-LV"/>
        </w:rPr>
        <w:t xml:space="preserve"> citos zinātnes atbalsta instrumentos</w:t>
      </w:r>
      <w:r w:rsidR="00E95371" w:rsidRPr="00284CBA">
        <w:rPr>
          <w:szCs w:val="24"/>
          <w:lang w:eastAsia="lv-LV"/>
        </w:rPr>
        <w:t>, tajā skaitā koordinēt Latvijas dalību Kop</w:t>
      </w:r>
      <w:r w:rsidR="00960E5F">
        <w:rPr>
          <w:szCs w:val="24"/>
          <w:lang w:eastAsia="lv-LV"/>
        </w:rPr>
        <w:t>ējās programmēšanas</w:t>
      </w:r>
      <w:r w:rsidR="00E95371" w:rsidRPr="00284CBA">
        <w:rPr>
          <w:szCs w:val="24"/>
          <w:lang w:eastAsia="lv-LV"/>
        </w:rPr>
        <w:t xml:space="preserve"> iniciatīvās (JPI)</w:t>
      </w:r>
      <w:r w:rsidRPr="00284CBA">
        <w:rPr>
          <w:szCs w:val="24"/>
          <w:lang w:eastAsia="lv-LV"/>
        </w:rPr>
        <w:t xml:space="preserve">. No pašreizējiem valsts budžeta līdzekļiem tiek piešķirts finansējums </w:t>
      </w:r>
      <w:proofErr w:type="spellStart"/>
      <w:r w:rsidRPr="00284CBA">
        <w:rPr>
          <w:szCs w:val="24"/>
          <w:lang w:eastAsia="lv-LV"/>
        </w:rPr>
        <w:t>programmkomiteju</w:t>
      </w:r>
      <w:proofErr w:type="spellEnd"/>
      <w:r w:rsidRPr="00284CBA">
        <w:rPr>
          <w:szCs w:val="24"/>
          <w:lang w:eastAsia="lv-LV"/>
        </w:rPr>
        <w:t xml:space="preserve"> </w:t>
      </w:r>
      <w:r w:rsidR="0059117E" w:rsidRPr="00284CBA">
        <w:rPr>
          <w:szCs w:val="24"/>
          <w:lang w:eastAsia="lv-LV"/>
        </w:rPr>
        <w:t>pārstāvju (nominēto personu)</w:t>
      </w:r>
      <w:r w:rsidRPr="00284CBA">
        <w:rPr>
          <w:szCs w:val="24"/>
          <w:lang w:eastAsia="lv-LV"/>
        </w:rPr>
        <w:t xml:space="preserve"> braucieniem uz </w:t>
      </w:r>
      <w:proofErr w:type="spellStart"/>
      <w:r w:rsidRPr="00284CBA">
        <w:rPr>
          <w:szCs w:val="24"/>
          <w:lang w:eastAsia="lv-LV"/>
        </w:rPr>
        <w:t>programmkomiteju</w:t>
      </w:r>
      <w:proofErr w:type="spellEnd"/>
      <w:r w:rsidRPr="00284CBA">
        <w:rPr>
          <w:szCs w:val="24"/>
          <w:lang w:eastAsia="lv-LV"/>
        </w:rPr>
        <w:t xml:space="preserve"> sēdēm</w:t>
      </w:r>
      <w:r w:rsidR="00E534ED" w:rsidRPr="00284CBA">
        <w:rPr>
          <w:rStyle w:val="FootnoteReference"/>
          <w:szCs w:val="24"/>
          <w:lang w:eastAsia="lv-LV"/>
        </w:rPr>
        <w:footnoteReference w:id="33"/>
      </w:r>
      <w:r w:rsidRPr="00284CBA">
        <w:rPr>
          <w:szCs w:val="24"/>
          <w:lang w:eastAsia="lv-LV"/>
        </w:rPr>
        <w:t xml:space="preserve"> (komandējumu izdevumi). Aktivitātes īstenošana sniegs tiešu atbalstu 1.1.1.5. pasākuma mērķa sasniegšanā, jo mērķtiecīgs darbs programmas “</w:t>
      </w:r>
      <w:r w:rsidRPr="00284CBA">
        <w:rPr>
          <w:i/>
          <w:szCs w:val="24"/>
          <w:lang w:eastAsia="lv-LV"/>
        </w:rPr>
        <w:t>Apvārsnis 2020</w:t>
      </w:r>
      <w:r w:rsidRPr="00284CBA">
        <w:rPr>
          <w:szCs w:val="24"/>
          <w:lang w:eastAsia="lv-LV"/>
        </w:rPr>
        <w:t xml:space="preserve">” </w:t>
      </w:r>
      <w:proofErr w:type="spellStart"/>
      <w:r w:rsidRPr="00284CBA">
        <w:rPr>
          <w:szCs w:val="24"/>
          <w:lang w:eastAsia="lv-LV"/>
        </w:rPr>
        <w:t>programmkomitejās</w:t>
      </w:r>
      <w:proofErr w:type="spellEnd"/>
      <w:r w:rsidRPr="00284CBA">
        <w:rPr>
          <w:szCs w:val="24"/>
          <w:lang w:eastAsia="lv-LV"/>
        </w:rPr>
        <w:t xml:space="preserve"> uz Latvijas interesēm vērsta programmu satura un nosacījumu definēšanā, rada Latvijas zinātniskajām institūcijām labvēlīgus apstākļus dalībai programmas “</w:t>
      </w:r>
      <w:r w:rsidRPr="00284CBA">
        <w:rPr>
          <w:i/>
          <w:szCs w:val="24"/>
          <w:lang w:eastAsia="lv-LV"/>
        </w:rPr>
        <w:t>Apvārsnis 2020</w:t>
      </w:r>
      <w:r w:rsidRPr="00284CBA">
        <w:rPr>
          <w:szCs w:val="24"/>
          <w:lang w:eastAsia="lv-LV"/>
        </w:rPr>
        <w:t xml:space="preserve">” apakšprogrammās, tādējādi sekmējot zinātnisko institūciju piesaistītā starptautiskā finansējuma apmēra kāpināšanu. </w:t>
      </w:r>
      <w:r w:rsidR="000922CC" w:rsidRPr="00284CBA">
        <w:rPr>
          <w:szCs w:val="24"/>
          <w:lang w:eastAsia="lv-LV"/>
        </w:rPr>
        <w:t xml:space="preserve">Vienlaikus </w:t>
      </w:r>
      <w:proofErr w:type="spellStart"/>
      <w:r w:rsidR="000922CC" w:rsidRPr="00284CBA">
        <w:rPr>
          <w:szCs w:val="24"/>
          <w:lang w:eastAsia="lv-LV"/>
        </w:rPr>
        <w:t>programmkomiteju</w:t>
      </w:r>
      <w:proofErr w:type="spellEnd"/>
      <w:r w:rsidR="000922CC" w:rsidRPr="00284CBA">
        <w:rPr>
          <w:szCs w:val="24"/>
          <w:lang w:eastAsia="lv-LV"/>
        </w:rPr>
        <w:t xml:space="preserve"> eksperti sniegs analītisku atbalstu RIS3 progresa ziņojumu</w:t>
      </w:r>
      <w:r w:rsidR="00332B3A" w:rsidRPr="00284CBA">
        <w:rPr>
          <w:rStyle w:val="FootnoteReference"/>
          <w:szCs w:val="24"/>
          <w:lang w:eastAsia="lv-LV"/>
        </w:rPr>
        <w:footnoteReference w:id="34"/>
      </w:r>
      <w:r w:rsidR="000922CC" w:rsidRPr="00284CBA">
        <w:rPr>
          <w:szCs w:val="24"/>
          <w:lang w:eastAsia="lv-LV"/>
        </w:rPr>
        <w:t xml:space="preserve"> izstrādē</w:t>
      </w:r>
      <w:r w:rsidR="00332B3A" w:rsidRPr="00284CBA">
        <w:rPr>
          <w:szCs w:val="24"/>
          <w:lang w:eastAsia="lv-LV"/>
        </w:rPr>
        <w:t>, veicot RIS3 specializācijas jomu ekosistēmu izmaiņu analīzi, attīstības virzienu apzināšanu</w:t>
      </w:r>
      <w:r w:rsidR="0001200D" w:rsidRPr="00284CBA">
        <w:rPr>
          <w:szCs w:val="24"/>
          <w:lang w:eastAsia="lv-LV"/>
        </w:rPr>
        <w:t xml:space="preserve"> un</w:t>
      </w:r>
      <w:r w:rsidR="00332B3A" w:rsidRPr="00284CBA">
        <w:rPr>
          <w:szCs w:val="24"/>
          <w:lang w:eastAsia="lv-LV"/>
        </w:rPr>
        <w:t xml:space="preserve"> sekmīgai attīstībai kavējošo apstākļu identificēšanu, t.sk. </w:t>
      </w:r>
      <w:r w:rsidR="009D03B0" w:rsidRPr="00284CBA">
        <w:rPr>
          <w:szCs w:val="24"/>
          <w:lang w:eastAsia="lv-LV"/>
        </w:rPr>
        <w:t xml:space="preserve">savas </w:t>
      </w:r>
      <w:r w:rsidR="00E957C7" w:rsidRPr="00284CBA">
        <w:rPr>
          <w:szCs w:val="24"/>
          <w:lang w:eastAsia="lv-LV"/>
        </w:rPr>
        <w:t xml:space="preserve">kompetences </w:t>
      </w:r>
      <w:r w:rsidR="009D03B0" w:rsidRPr="00284CBA">
        <w:rPr>
          <w:szCs w:val="24"/>
          <w:lang w:eastAsia="lv-LV"/>
        </w:rPr>
        <w:t xml:space="preserve">ietvaros </w:t>
      </w:r>
      <w:r w:rsidR="00332B3A" w:rsidRPr="00284CBA">
        <w:rPr>
          <w:szCs w:val="24"/>
          <w:lang w:eastAsia="lv-LV"/>
        </w:rPr>
        <w:t xml:space="preserve">izstrādājot priekšlikumus </w:t>
      </w:r>
      <w:proofErr w:type="spellStart"/>
      <w:r w:rsidR="00332B3A" w:rsidRPr="00284CBA">
        <w:rPr>
          <w:szCs w:val="24"/>
          <w:lang w:eastAsia="lv-LV"/>
        </w:rPr>
        <w:t>rīcībpolitikas</w:t>
      </w:r>
      <w:proofErr w:type="spellEnd"/>
      <w:r w:rsidR="00332B3A" w:rsidRPr="00284CBA">
        <w:rPr>
          <w:szCs w:val="24"/>
          <w:lang w:eastAsia="lv-LV"/>
        </w:rPr>
        <w:t xml:space="preserve"> izmaiņu veikšanai.</w:t>
      </w:r>
      <w:r w:rsidR="006C0E1C" w:rsidRPr="00284CBA">
        <w:rPr>
          <w:szCs w:val="24"/>
          <w:lang w:eastAsia="lv-LV"/>
        </w:rPr>
        <w:t xml:space="preserve"> </w:t>
      </w:r>
      <w:r w:rsidR="009D03B0" w:rsidRPr="00284CBA">
        <w:rPr>
          <w:szCs w:val="24"/>
          <w:lang w:eastAsia="lv-LV"/>
        </w:rPr>
        <w:t xml:space="preserve">Pilnu </w:t>
      </w:r>
      <w:proofErr w:type="spellStart"/>
      <w:r w:rsidR="009D03B0" w:rsidRPr="00284CBA">
        <w:rPr>
          <w:szCs w:val="24"/>
          <w:lang w:eastAsia="lv-LV"/>
        </w:rPr>
        <w:t>p</w:t>
      </w:r>
      <w:r w:rsidR="006C0E1C" w:rsidRPr="00284CBA">
        <w:rPr>
          <w:szCs w:val="24"/>
          <w:lang w:eastAsia="lv-LV"/>
        </w:rPr>
        <w:t>rogrammkomiteju</w:t>
      </w:r>
      <w:proofErr w:type="spellEnd"/>
      <w:r w:rsidR="006C0E1C" w:rsidRPr="00284CBA">
        <w:rPr>
          <w:szCs w:val="24"/>
          <w:lang w:eastAsia="lv-LV"/>
        </w:rPr>
        <w:t xml:space="preserve"> ekspertu </w:t>
      </w:r>
      <w:r w:rsidR="00527F0B">
        <w:rPr>
          <w:szCs w:val="24"/>
          <w:lang w:eastAsia="lv-LV"/>
        </w:rPr>
        <w:t xml:space="preserve">indikatīvo </w:t>
      </w:r>
      <w:r w:rsidR="006C0E1C" w:rsidRPr="00284CBA">
        <w:rPr>
          <w:szCs w:val="24"/>
          <w:lang w:eastAsia="lv-LV"/>
        </w:rPr>
        <w:t>plānoto darba pien</w:t>
      </w:r>
      <w:r w:rsidR="009D03B0" w:rsidRPr="00284CBA">
        <w:rPr>
          <w:szCs w:val="24"/>
          <w:lang w:eastAsia="lv-LV"/>
        </w:rPr>
        <w:t>ākumu aprakstu</w:t>
      </w:r>
      <w:r w:rsidR="006C0E1C" w:rsidRPr="00284CBA">
        <w:rPr>
          <w:szCs w:val="24"/>
          <w:lang w:eastAsia="lv-LV"/>
        </w:rPr>
        <w:t xml:space="preserve"> skat. pielikumā Nr. 7. </w:t>
      </w:r>
      <w:r w:rsidR="00B442F0" w:rsidRPr="00284CBA">
        <w:rPr>
          <w:szCs w:val="24"/>
          <w:lang w:eastAsia="lv-LV"/>
        </w:rPr>
        <w:t>Pamatojoties uz</w:t>
      </w:r>
      <w:r w:rsidR="006C0E1C" w:rsidRPr="00284CBA">
        <w:rPr>
          <w:szCs w:val="24"/>
          <w:lang w:eastAsia="lv-LV"/>
        </w:rPr>
        <w:t xml:space="preserve"> iepriekš minēto, </w:t>
      </w:r>
      <w:r w:rsidR="0001200D" w:rsidRPr="00284CBA">
        <w:rPr>
          <w:szCs w:val="24"/>
          <w:lang w:eastAsia="lv-LV"/>
        </w:rPr>
        <w:t xml:space="preserve"> </w:t>
      </w:r>
      <w:r w:rsidR="006C0E1C" w:rsidRPr="00284CBA">
        <w:rPr>
          <w:szCs w:val="24"/>
          <w:lang w:eastAsia="lv-LV"/>
        </w:rPr>
        <w:t xml:space="preserve">1.1.1.5. </w:t>
      </w:r>
      <w:r w:rsidR="00D92FC1" w:rsidRPr="00284CBA">
        <w:rPr>
          <w:szCs w:val="24"/>
          <w:lang w:eastAsia="lv-LV"/>
        </w:rPr>
        <w:t xml:space="preserve">pasākuma 1. atlases kārtas IZM kā projekta iesniedzēja ietvaros īstenotā aktivitāte sniegs </w:t>
      </w:r>
      <w:r w:rsidR="006C0E1C" w:rsidRPr="00284CBA">
        <w:rPr>
          <w:szCs w:val="24"/>
          <w:lang w:eastAsia="lv-LV"/>
        </w:rPr>
        <w:t xml:space="preserve">ieguldījumu RIS3 monitoringa sistēmas īstenošanā, vienlaikus nodrošinot, ka sākotnēji plānotais papildu finansējums </w:t>
      </w:r>
      <w:r w:rsidR="009D03B0" w:rsidRPr="00284CBA">
        <w:rPr>
          <w:szCs w:val="24"/>
          <w:lang w:eastAsia="lv-LV"/>
        </w:rPr>
        <w:t>analītiskā atbalsta nodrošināšanai nozares jautājumos monitoringa kvalitātes vadībai</w:t>
      </w:r>
      <w:r w:rsidR="00C2714B" w:rsidRPr="00284CBA">
        <w:rPr>
          <w:szCs w:val="24"/>
          <w:lang w:eastAsia="lv-LV"/>
        </w:rPr>
        <w:t xml:space="preserve"> IZM </w:t>
      </w:r>
      <w:r w:rsidR="00445F01" w:rsidRPr="00284CBA">
        <w:rPr>
          <w:szCs w:val="24"/>
          <w:lang w:eastAsia="lv-LV"/>
        </w:rPr>
        <w:t>kompetences</w:t>
      </w:r>
      <w:r w:rsidR="00C2714B" w:rsidRPr="00284CBA">
        <w:rPr>
          <w:szCs w:val="24"/>
          <w:lang w:eastAsia="lv-LV"/>
        </w:rPr>
        <w:t xml:space="preserve"> jomā</w:t>
      </w:r>
      <w:r w:rsidR="00C2714B" w:rsidRPr="00284CBA">
        <w:rPr>
          <w:rStyle w:val="FootnoteReference"/>
          <w:szCs w:val="24"/>
          <w:lang w:eastAsia="lv-LV"/>
        </w:rPr>
        <w:footnoteReference w:id="35"/>
      </w:r>
      <w:r w:rsidR="006C0E1C" w:rsidRPr="00284CBA">
        <w:rPr>
          <w:szCs w:val="24"/>
          <w:lang w:eastAsia="lv-LV"/>
        </w:rPr>
        <w:t>, ietverts 1.1.1.5. pasākumā paredzētajās darbībās un nav nepieciešama atsevišķa RIS3 pārvaldības pas</w:t>
      </w:r>
      <w:r w:rsidR="009D03B0" w:rsidRPr="00284CBA">
        <w:rPr>
          <w:szCs w:val="24"/>
          <w:lang w:eastAsia="lv-LV"/>
        </w:rPr>
        <w:t xml:space="preserve">ākuma izveide. </w:t>
      </w:r>
    </w:p>
    <w:p w14:paraId="0C842FA2" w14:textId="05D442D9" w:rsidR="003C2F8E" w:rsidRPr="003C2F8E" w:rsidRDefault="00ED46DE" w:rsidP="003C2F8E">
      <w:pPr>
        <w:ind w:left="0" w:firstLine="567"/>
        <w:rPr>
          <w:lang w:eastAsia="lv-LV"/>
        </w:rPr>
      </w:pPr>
      <w:r w:rsidRPr="00284CBA">
        <w:rPr>
          <w:lang w:eastAsia="lv-LV"/>
        </w:rPr>
        <w:tab/>
        <w:t xml:space="preserve">Papildus tam plānota </w:t>
      </w:r>
      <w:r w:rsidRPr="00284CBA">
        <w:rPr>
          <w:b/>
          <w:lang w:eastAsia="lv-LV"/>
        </w:rPr>
        <w:t>n</w:t>
      </w:r>
      <w:r w:rsidR="00330962" w:rsidRPr="00284CBA">
        <w:rPr>
          <w:b/>
          <w:lang w:eastAsia="lv-LV"/>
        </w:rPr>
        <w:t>acionālās zinātniskās darbības informācijas sistēmas (NZDIS) portāla funkcionalitātes paplašināšana</w:t>
      </w:r>
      <w:r w:rsidR="00330962" w:rsidRPr="00284CBA">
        <w:rPr>
          <w:lang w:eastAsia="lv-LV"/>
        </w:rPr>
        <w:t xml:space="preserve">, tai skaitā datu bāzes izveide NZDIS starptautiskās </w:t>
      </w:r>
      <w:r w:rsidR="00330962" w:rsidRPr="00284CBA">
        <w:rPr>
          <w:lang w:eastAsia="lv-LV"/>
        </w:rPr>
        <w:lastRenderedPageBreak/>
        <w:t>sadarbības sadaļā un datu integrācijas risinājumu ieviešana. Plānota NZDIS portāla sasaist</w:t>
      </w:r>
      <w:r w:rsidRPr="00284CBA">
        <w:rPr>
          <w:lang w:eastAsia="lv-LV"/>
        </w:rPr>
        <w:t>e</w:t>
      </w:r>
      <w:r w:rsidR="00330962" w:rsidRPr="00284CBA">
        <w:rPr>
          <w:lang w:eastAsia="lv-LV"/>
        </w:rPr>
        <w:t xml:space="preserve"> ar ārējām informācijas sistēmām</w:t>
      </w:r>
      <w:r w:rsidR="003C2F8E" w:rsidRPr="003C2F8E">
        <w:rPr>
          <w:rFonts w:eastAsiaTheme="minorHAnsi"/>
          <w:szCs w:val="24"/>
          <w:lang w:eastAsia="lv-LV"/>
        </w:rPr>
        <w:t xml:space="preserve"> </w:t>
      </w:r>
      <w:r w:rsidR="003C2F8E" w:rsidRPr="003C2F8E">
        <w:rPr>
          <w:lang w:eastAsia="lv-LV"/>
        </w:rPr>
        <w:t>vai datu bāzēm</w:t>
      </w:r>
      <w:r w:rsidR="003C2F8E">
        <w:rPr>
          <w:lang w:eastAsia="lv-LV"/>
        </w:rPr>
        <w:t xml:space="preserve"> (indikatīvi šādām)</w:t>
      </w:r>
      <w:r w:rsidR="003C2F8E" w:rsidRPr="003C2F8E">
        <w:rPr>
          <w:lang w:eastAsia="lv-LV"/>
        </w:rPr>
        <w:t xml:space="preserve">: </w:t>
      </w:r>
    </w:p>
    <w:p w14:paraId="4624192A" w14:textId="77777777" w:rsidR="003C2F8E" w:rsidRPr="003C2F8E" w:rsidRDefault="003C2F8E" w:rsidP="003C2F8E">
      <w:pPr>
        <w:numPr>
          <w:ilvl w:val="0"/>
          <w:numId w:val="84"/>
        </w:numPr>
        <w:rPr>
          <w:lang w:eastAsia="lv-LV"/>
        </w:rPr>
      </w:pPr>
      <w:r w:rsidRPr="003C2F8E">
        <w:rPr>
          <w:lang w:eastAsia="lv-LV"/>
        </w:rPr>
        <w:t>Kohēzijas politikas fondu vadības informācijas sistēma;</w:t>
      </w:r>
    </w:p>
    <w:p w14:paraId="71E64CC0" w14:textId="77777777" w:rsidR="003C2F8E" w:rsidRPr="003C2F8E" w:rsidRDefault="003C2F8E" w:rsidP="003C2F8E">
      <w:pPr>
        <w:numPr>
          <w:ilvl w:val="0"/>
          <w:numId w:val="84"/>
        </w:numPr>
        <w:rPr>
          <w:lang w:eastAsia="lv-LV"/>
        </w:rPr>
      </w:pPr>
      <w:r w:rsidRPr="003C2F8E">
        <w:rPr>
          <w:lang w:eastAsia="lv-LV"/>
        </w:rPr>
        <w:t>Latvijas Zinātnes padomes un VIAA informācijas sistēmas;</w:t>
      </w:r>
    </w:p>
    <w:p w14:paraId="2B1B628E" w14:textId="77777777" w:rsidR="003C2F8E" w:rsidRPr="003C2F8E" w:rsidRDefault="003C2F8E" w:rsidP="003C2F8E">
      <w:pPr>
        <w:numPr>
          <w:ilvl w:val="0"/>
          <w:numId w:val="84"/>
        </w:numPr>
        <w:rPr>
          <w:lang w:eastAsia="lv-LV"/>
        </w:rPr>
      </w:pPr>
      <w:r w:rsidRPr="003C2F8E">
        <w:rPr>
          <w:lang w:eastAsia="lv-LV"/>
        </w:rPr>
        <w:t>Patentu valde;</w:t>
      </w:r>
    </w:p>
    <w:p w14:paraId="54A09E5A" w14:textId="77777777" w:rsidR="003C2F8E" w:rsidRPr="003C2F8E" w:rsidRDefault="003C2F8E" w:rsidP="003C2F8E">
      <w:pPr>
        <w:numPr>
          <w:ilvl w:val="0"/>
          <w:numId w:val="84"/>
        </w:numPr>
        <w:rPr>
          <w:lang w:eastAsia="lv-LV"/>
        </w:rPr>
      </w:pPr>
      <w:r w:rsidRPr="003C2F8E">
        <w:rPr>
          <w:lang w:eastAsia="lv-LV"/>
        </w:rPr>
        <w:t>Valsts augu aizsardzības dienests;</w:t>
      </w:r>
    </w:p>
    <w:p w14:paraId="30E7C873" w14:textId="77777777" w:rsidR="003C2F8E" w:rsidRPr="003C2F8E" w:rsidRDefault="003C2F8E" w:rsidP="003C2F8E">
      <w:pPr>
        <w:numPr>
          <w:ilvl w:val="0"/>
          <w:numId w:val="84"/>
        </w:numPr>
        <w:rPr>
          <w:lang w:eastAsia="lv-LV"/>
        </w:rPr>
      </w:pPr>
      <w:proofErr w:type="spellStart"/>
      <w:r w:rsidRPr="003C2F8E">
        <w:rPr>
          <w:i/>
          <w:lang w:eastAsia="lv-LV"/>
        </w:rPr>
        <w:t>Scopus</w:t>
      </w:r>
      <w:proofErr w:type="spellEnd"/>
      <w:r w:rsidRPr="003C2F8E">
        <w:rPr>
          <w:lang w:eastAsia="lv-LV"/>
        </w:rPr>
        <w:t xml:space="preserve"> un </w:t>
      </w:r>
      <w:proofErr w:type="spellStart"/>
      <w:r w:rsidRPr="003C2F8E">
        <w:rPr>
          <w:i/>
          <w:lang w:eastAsia="lv-LV"/>
        </w:rPr>
        <w:t>Web</w:t>
      </w:r>
      <w:proofErr w:type="spellEnd"/>
      <w:r w:rsidRPr="003C2F8E">
        <w:rPr>
          <w:i/>
          <w:lang w:eastAsia="lv-LV"/>
        </w:rPr>
        <w:t xml:space="preserve"> </w:t>
      </w:r>
      <w:proofErr w:type="spellStart"/>
      <w:r w:rsidRPr="003C2F8E">
        <w:rPr>
          <w:i/>
          <w:lang w:eastAsia="lv-LV"/>
        </w:rPr>
        <w:t>of</w:t>
      </w:r>
      <w:proofErr w:type="spellEnd"/>
      <w:r w:rsidRPr="003C2F8E">
        <w:rPr>
          <w:i/>
          <w:lang w:eastAsia="lv-LV"/>
        </w:rPr>
        <w:t xml:space="preserve"> </w:t>
      </w:r>
      <w:proofErr w:type="spellStart"/>
      <w:r w:rsidRPr="003C2F8E">
        <w:rPr>
          <w:i/>
          <w:lang w:eastAsia="lv-LV"/>
        </w:rPr>
        <w:t>Science</w:t>
      </w:r>
      <w:proofErr w:type="spellEnd"/>
      <w:r w:rsidRPr="003C2F8E">
        <w:rPr>
          <w:lang w:eastAsia="lv-LV"/>
        </w:rPr>
        <w:t xml:space="preserve"> datubāzes; </w:t>
      </w:r>
    </w:p>
    <w:p w14:paraId="4701B0E1" w14:textId="77777777" w:rsidR="003C2F8E" w:rsidRPr="003C2F8E" w:rsidRDefault="003C2F8E" w:rsidP="003C2F8E">
      <w:pPr>
        <w:numPr>
          <w:ilvl w:val="0"/>
          <w:numId w:val="84"/>
        </w:numPr>
        <w:rPr>
          <w:lang w:eastAsia="lv-LV"/>
        </w:rPr>
      </w:pPr>
      <w:r w:rsidRPr="003C2F8E">
        <w:rPr>
          <w:lang w:eastAsia="lv-LV"/>
        </w:rPr>
        <w:t xml:space="preserve">darbības programmas “Izaugsme un nodarbinātība” 1.2.1. specifiskā atbalsta mērķa “Palielināt privātā sektora investīcijas P&amp;A” 1.2.1.2.pasākuma “Atbalsts tehnoloģiju </w:t>
      </w:r>
      <w:proofErr w:type="spellStart"/>
      <w:r w:rsidRPr="003C2F8E">
        <w:rPr>
          <w:lang w:eastAsia="lv-LV"/>
        </w:rPr>
        <w:t>pārneses</w:t>
      </w:r>
      <w:proofErr w:type="spellEnd"/>
      <w:r w:rsidRPr="003C2F8E">
        <w:rPr>
          <w:lang w:eastAsia="lv-LV"/>
        </w:rPr>
        <w:t xml:space="preserve"> sistēmas pilnveidošanai” (turpmāk - 1.2.1.2.pasākums) ietvaros veidoto datu uzkrāšanas sistēma, </w:t>
      </w:r>
    </w:p>
    <w:p w14:paraId="26EB7E0F" w14:textId="77777777" w:rsidR="003C2F8E" w:rsidRPr="003C2F8E" w:rsidRDefault="003C2F8E" w:rsidP="00E3267F">
      <w:pPr>
        <w:ind w:left="0"/>
        <w:rPr>
          <w:lang w:eastAsia="lv-LV"/>
        </w:rPr>
      </w:pPr>
      <w:r w:rsidRPr="003C2F8E">
        <w:rPr>
          <w:lang w:eastAsia="lv-LV"/>
        </w:rPr>
        <w:t>atsevišķos gadījumos vēl ir nepieciešama datu apmaiņas risinājuma tehniskā izstrāde.</w:t>
      </w:r>
    </w:p>
    <w:p w14:paraId="5C1F7FB2" w14:textId="69D11686" w:rsidR="00330962" w:rsidRPr="00284CBA" w:rsidRDefault="00330962" w:rsidP="0085237A">
      <w:pPr>
        <w:ind w:left="0" w:firstLine="567"/>
        <w:rPr>
          <w:lang w:eastAsia="lv-LV"/>
        </w:rPr>
      </w:pPr>
      <w:r w:rsidRPr="00284CBA">
        <w:rPr>
          <w:lang w:eastAsia="lv-LV"/>
        </w:rPr>
        <w:t xml:space="preserve"> </w:t>
      </w:r>
      <w:r w:rsidR="0090639E" w:rsidRPr="00284CBA">
        <w:rPr>
          <w:lang w:eastAsia="lv-LV"/>
        </w:rPr>
        <w:t>NZDIS izveides pirmajos posmos</w:t>
      </w:r>
      <w:r w:rsidR="0090639E" w:rsidRPr="00284CBA">
        <w:rPr>
          <w:rStyle w:val="FootnoteReference"/>
          <w:lang w:eastAsia="lv-LV"/>
        </w:rPr>
        <w:footnoteReference w:id="36"/>
      </w:r>
      <w:r w:rsidR="0090639E" w:rsidRPr="00284CBA">
        <w:rPr>
          <w:lang w:eastAsia="lv-LV"/>
        </w:rPr>
        <w:t xml:space="preserve"> 2015. un 2016. gadā ir izveidotas datubāzes zinātnisko institūciju reģistra, zinātniskajās institūcijās nodarbinātā personāla, zinātnes projektu un zinātniskās darbības rezultātu uzkrāšanai, apstrādei un statistiku pārskatu sagatavošanai. 2016. gadā izveidots vienotais autentifikācijas risinājums, kas dos iespēju NZDIS lietotājiem pieslēgties projektu iesniegšanas sistēmām IZM un tās pārraudzības iestādēs. Tomēr NZDIS ir nepieciešama vismaz statiska zinātnisko iekārtu datubāze, lai varētu nodrošinātu zinātnisko institūciju gada pārskatu sagatavošanu, kā arī</w:t>
      </w:r>
      <w:r w:rsidR="00E534ED" w:rsidRPr="00284CBA">
        <w:rPr>
          <w:lang w:eastAsia="lv-LV"/>
        </w:rPr>
        <w:t>,</w:t>
      </w:r>
      <w:r w:rsidR="0090639E" w:rsidRPr="00284CBA">
        <w:rPr>
          <w:lang w:eastAsia="lv-LV"/>
        </w:rPr>
        <w:t xml:space="preserve"> izmantojot paredzētos NZDIS savienojumus ar citu valstu informācijas sistēmām, ārvalstu zinātnieki varētu meklēt iekārtas, kas ir Latvijas zinātnisko institūciju rīcībā un potenciāli piesaistīt Latvijas zinātniskās institūcijas kā sadarbības partnerus. NZDIS tiks papildināt</w:t>
      </w:r>
      <w:r w:rsidR="00E534ED" w:rsidRPr="00284CBA">
        <w:rPr>
          <w:lang w:eastAsia="lv-LV"/>
        </w:rPr>
        <w:t>s</w:t>
      </w:r>
      <w:r w:rsidR="0090639E" w:rsidRPr="00284CBA">
        <w:rPr>
          <w:lang w:eastAsia="lv-LV"/>
        </w:rPr>
        <w:t xml:space="preserve"> 1. posmā izstrādātais integrācijas risinājums, ievācot informāciju no starptautiskajām datubāzēm un zinātnisko institūciju, tai skaitā </w:t>
      </w:r>
      <w:r w:rsidR="00E534ED" w:rsidRPr="00284CBA">
        <w:rPr>
          <w:lang w:eastAsia="lv-LV"/>
        </w:rPr>
        <w:t>Latvijas Nacionālās bibliotēkas</w:t>
      </w:r>
      <w:r w:rsidR="0090639E" w:rsidRPr="00284CBA">
        <w:rPr>
          <w:lang w:eastAsia="lv-LV"/>
        </w:rPr>
        <w:t xml:space="preserve"> depozitārijie</w:t>
      </w:r>
      <w:r w:rsidR="00E534ED" w:rsidRPr="00284CBA">
        <w:rPr>
          <w:lang w:eastAsia="lv-LV"/>
        </w:rPr>
        <w:t>m</w:t>
      </w:r>
      <w:r w:rsidR="0090639E" w:rsidRPr="00284CBA">
        <w:rPr>
          <w:lang w:eastAsia="lv-LV"/>
        </w:rPr>
        <w:t xml:space="preserve">. Plānota šīs informācijas apmaiņa ar ārvalstu informācijas sistēmām, lai nodrošinātu Latvijas zinātnieku rezultātu starptautisku atpazīstamību, kā arī ieviestu </w:t>
      </w:r>
      <w:proofErr w:type="spellStart"/>
      <w:r w:rsidR="0090639E" w:rsidRPr="00284CBA">
        <w:rPr>
          <w:i/>
          <w:lang w:eastAsia="lv-LV"/>
        </w:rPr>
        <w:t>Open</w:t>
      </w:r>
      <w:proofErr w:type="spellEnd"/>
      <w:r w:rsidR="0090639E" w:rsidRPr="00284CBA">
        <w:rPr>
          <w:i/>
          <w:lang w:eastAsia="lv-LV"/>
        </w:rPr>
        <w:t xml:space="preserve"> </w:t>
      </w:r>
      <w:proofErr w:type="spellStart"/>
      <w:r w:rsidR="0090639E" w:rsidRPr="00284CBA">
        <w:rPr>
          <w:i/>
          <w:lang w:eastAsia="lv-LV"/>
        </w:rPr>
        <w:t>Science</w:t>
      </w:r>
      <w:proofErr w:type="spellEnd"/>
      <w:r w:rsidR="0090639E" w:rsidRPr="00284CBA">
        <w:rPr>
          <w:lang w:eastAsia="lv-LV"/>
        </w:rPr>
        <w:t xml:space="preserve"> principos balstītu zinātniskās darbības rezultātu pārvaldības moduli.</w:t>
      </w:r>
      <w:r w:rsidR="00E534ED" w:rsidRPr="00284CBA">
        <w:rPr>
          <w:lang w:eastAsia="lv-LV"/>
        </w:rPr>
        <w:t xml:space="preserve"> </w:t>
      </w:r>
      <w:r w:rsidR="00C54319" w:rsidRPr="00284CBA">
        <w:rPr>
          <w:lang w:eastAsia="lv-LV"/>
        </w:rPr>
        <w:t xml:space="preserve">Aktivitātes izmaksas veido </w:t>
      </w:r>
      <w:r w:rsidRPr="00284CBA">
        <w:rPr>
          <w:lang w:eastAsia="lv-LV"/>
        </w:rPr>
        <w:t xml:space="preserve">pakalpojuma izmaksas </w:t>
      </w:r>
      <w:r w:rsidR="00C54319" w:rsidRPr="00284CBA">
        <w:rPr>
          <w:lang w:eastAsia="lv-LV"/>
        </w:rPr>
        <w:t>un</w:t>
      </w:r>
      <w:r w:rsidRPr="00284CBA">
        <w:rPr>
          <w:lang w:eastAsia="lv-LV"/>
        </w:rPr>
        <w:t xml:space="preserve"> informācijas sistēmas uzturēšanas izmaksas.</w:t>
      </w:r>
    </w:p>
    <w:p w14:paraId="503B785E" w14:textId="77777777" w:rsidR="00330962" w:rsidRPr="00284CBA" w:rsidRDefault="00330962" w:rsidP="00C54319">
      <w:pPr>
        <w:tabs>
          <w:tab w:val="left" w:pos="2884"/>
        </w:tabs>
        <w:ind w:left="0"/>
        <w:rPr>
          <w:rFonts w:eastAsiaTheme="minorHAnsi"/>
          <w:color w:val="000000"/>
        </w:rPr>
      </w:pPr>
    </w:p>
    <w:p w14:paraId="2BA5F78E" w14:textId="3BEF35A3" w:rsidR="00C54319" w:rsidRPr="00284CBA" w:rsidRDefault="00422C92" w:rsidP="002A3ED4">
      <w:pPr>
        <w:pStyle w:val="ListParagraph"/>
        <w:numPr>
          <w:ilvl w:val="0"/>
          <w:numId w:val="49"/>
        </w:numPr>
        <w:tabs>
          <w:tab w:val="left" w:pos="2884"/>
        </w:tabs>
        <w:spacing w:before="0"/>
        <w:ind w:left="1134" w:hanging="425"/>
      </w:pPr>
      <w:r w:rsidRPr="00284CBA">
        <w:rPr>
          <w:rFonts w:eastAsiaTheme="minorHAnsi"/>
          <w:b/>
          <w:color w:val="000000"/>
        </w:rPr>
        <w:t xml:space="preserve">Latvijas dalība </w:t>
      </w:r>
      <w:r w:rsidR="00610B7A" w:rsidRPr="00284CBA">
        <w:rPr>
          <w:b/>
          <w:lang w:eastAsia="lv-LV"/>
        </w:rPr>
        <w:t>Kop</w:t>
      </w:r>
      <w:r w:rsidR="00610B7A">
        <w:rPr>
          <w:b/>
          <w:lang w:eastAsia="lv-LV"/>
        </w:rPr>
        <w:t>ējās</w:t>
      </w:r>
      <w:r w:rsidR="00610B7A" w:rsidRPr="00284CBA">
        <w:rPr>
          <w:b/>
          <w:lang w:eastAsia="lv-LV"/>
        </w:rPr>
        <w:t xml:space="preserve"> </w:t>
      </w:r>
      <w:r w:rsidRPr="00284CBA">
        <w:rPr>
          <w:b/>
          <w:lang w:eastAsia="lv-LV"/>
        </w:rPr>
        <w:t>p</w:t>
      </w:r>
      <w:r w:rsidR="00610B7A">
        <w:rPr>
          <w:b/>
          <w:lang w:eastAsia="lv-LV"/>
        </w:rPr>
        <w:t>rogrammēšanas</w:t>
      </w:r>
      <w:r w:rsidRPr="00284CBA">
        <w:rPr>
          <w:b/>
          <w:lang w:eastAsia="lv-LV"/>
        </w:rPr>
        <w:t xml:space="preserve"> iniciatīvās</w:t>
      </w:r>
      <w:r w:rsidR="00C54319" w:rsidRPr="00284CBA">
        <w:rPr>
          <w:lang w:eastAsia="lv-LV"/>
        </w:rPr>
        <w:t>.</w:t>
      </w:r>
    </w:p>
    <w:p w14:paraId="52FC86E8" w14:textId="62E976D2" w:rsidR="0097370B" w:rsidRPr="00284CBA" w:rsidRDefault="009E571A" w:rsidP="009E571A">
      <w:pPr>
        <w:tabs>
          <w:tab w:val="left" w:pos="2884"/>
        </w:tabs>
        <w:ind w:left="0" w:firstLine="709"/>
        <w:rPr>
          <w:rFonts w:eastAsiaTheme="minorHAnsi"/>
          <w:color w:val="000000"/>
          <w:szCs w:val="24"/>
        </w:rPr>
      </w:pPr>
      <w:r w:rsidRPr="00284CBA">
        <w:rPr>
          <w:rFonts w:eastAsiaTheme="minorHAnsi"/>
          <w:color w:val="000000"/>
          <w:szCs w:val="24"/>
        </w:rPr>
        <w:t xml:space="preserve">Sekmīgas dalības ERA pasākumos nodrošināšanai 1.1.1.5.pasākuma ietvaros finansējums paredzēts dalībai </w:t>
      </w:r>
      <w:r w:rsidR="00B54C78">
        <w:t>K</w:t>
      </w:r>
      <w:r w:rsidR="00B54C78" w:rsidRPr="00284CBA">
        <w:t>op</w:t>
      </w:r>
      <w:r w:rsidR="00B54C78">
        <w:t>ējās</w:t>
      </w:r>
      <w:r w:rsidR="00B54C78" w:rsidRPr="00284CBA">
        <w:t xml:space="preserve"> </w:t>
      </w:r>
      <w:r w:rsidR="00B54C78">
        <w:t>programmēšanas</w:t>
      </w:r>
      <w:r w:rsidR="00B54C78" w:rsidRPr="00284CBA">
        <w:t xml:space="preserve"> </w:t>
      </w:r>
      <w:r w:rsidRPr="00284CBA">
        <w:rPr>
          <w:rFonts w:eastAsiaTheme="minorHAnsi"/>
          <w:color w:val="000000"/>
          <w:szCs w:val="24"/>
        </w:rPr>
        <w:t>iniciatīvu (</w:t>
      </w:r>
      <w:proofErr w:type="spellStart"/>
      <w:r w:rsidRPr="00284CBA">
        <w:rPr>
          <w:rFonts w:eastAsiaTheme="minorHAnsi"/>
          <w:i/>
          <w:color w:val="000000"/>
          <w:szCs w:val="24"/>
        </w:rPr>
        <w:t>Joint</w:t>
      </w:r>
      <w:proofErr w:type="spellEnd"/>
      <w:r w:rsidRPr="00284CBA">
        <w:rPr>
          <w:rFonts w:eastAsiaTheme="minorHAnsi"/>
          <w:i/>
          <w:color w:val="000000"/>
          <w:szCs w:val="24"/>
        </w:rPr>
        <w:t xml:space="preserve"> </w:t>
      </w:r>
      <w:proofErr w:type="spellStart"/>
      <w:r w:rsidRPr="00284CBA">
        <w:rPr>
          <w:rFonts w:eastAsiaTheme="minorHAnsi"/>
          <w:i/>
          <w:color w:val="000000"/>
          <w:szCs w:val="24"/>
        </w:rPr>
        <w:t>Programming</w:t>
      </w:r>
      <w:proofErr w:type="spellEnd"/>
      <w:r w:rsidRPr="00284CBA">
        <w:rPr>
          <w:rFonts w:eastAsiaTheme="minorHAnsi"/>
          <w:i/>
          <w:color w:val="000000"/>
          <w:szCs w:val="24"/>
        </w:rPr>
        <w:t xml:space="preserve"> </w:t>
      </w:r>
      <w:proofErr w:type="spellStart"/>
      <w:r w:rsidRPr="00284CBA">
        <w:rPr>
          <w:rFonts w:eastAsiaTheme="minorHAnsi"/>
          <w:i/>
          <w:color w:val="000000"/>
          <w:szCs w:val="24"/>
        </w:rPr>
        <w:t>Initiatives</w:t>
      </w:r>
      <w:proofErr w:type="spellEnd"/>
      <w:r w:rsidRPr="00284CBA">
        <w:rPr>
          <w:rFonts w:eastAsiaTheme="minorHAnsi"/>
          <w:i/>
          <w:color w:val="000000"/>
          <w:szCs w:val="24"/>
        </w:rPr>
        <w:t>)</w:t>
      </w:r>
      <w:r w:rsidRPr="00284CBA">
        <w:rPr>
          <w:rFonts w:eastAsiaTheme="minorHAnsi"/>
          <w:color w:val="000000"/>
          <w:szCs w:val="24"/>
        </w:rPr>
        <w:t xml:space="preserve"> (turpmāk </w:t>
      </w:r>
      <w:r w:rsidRPr="00284CBA">
        <w:t>–</w:t>
      </w:r>
      <w:r w:rsidRPr="00284CBA">
        <w:rPr>
          <w:rFonts w:eastAsiaTheme="minorHAnsi"/>
          <w:color w:val="000000"/>
          <w:szCs w:val="24"/>
        </w:rPr>
        <w:t xml:space="preserve"> JPI) platformās. IZM, izstrādājot informatīvo ziņojumu „Par Eiropas Pētniecības telpas ceļveža 2016.-2020. gadam īstenošanu Latvijā” (izskatīts Ministru Kabinetā 13.09.2016.</w:t>
      </w:r>
      <w:r w:rsidRPr="00284CBA">
        <w:rPr>
          <w:rStyle w:val="FootnoteReference"/>
          <w:rFonts w:eastAsiaTheme="minorHAnsi"/>
          <w:color w:val="000000"/>
          <w:szCs w:val="24"/>
        </w:rPr>
        <w:footnoteReference w:id="37"/>
      </w:r>
      <w:r w:rsidRPr="00284CBA">
        <w:rPr>
          <w:rFonts w:eastAsiaTheme="minorHAnsi"/>
          <w:color w:val="000000"/>
          <w:szCs w:val="24"/>
        </w:rPr>
        <w:t xml:space="preserve">; turpmāk – informatīvais ziņojums par ERA ceļveža īstenošanu Latvijā), ir veikusi analīzi par Latvijas zinātnisko institūciju kompetenci JPI, to atbilstību prioritārajiem virzieniem zinātnē 2014.-2017. gadā, kā arī Latvijas viedās specializācijas jomām un nozares politikas plānošanas dokumentiem. Analīzē tika secināts, ka Latvijas zinātniskajām institūcijām ir kompetence visās ES noteiktajās lielo sociālo izaicinājumu jomās un tās ir gatavas pieņemt izvirzītos izaicinājumos un iesaistīties ar tiem saistīto jautājumu risināšanā. Saskaņā ar zinātnisko institūciju attīstības stratēģijās noteiktajiem pētniecības virzieniem skaitliski visvairāk kapacitātes Latvijas zinātniskajām institūcijām ir šādās JPI: </w:t>
      </w:r>
    </w:p>
    <w:p w14:paraId="7C902FA7" w14:textId="6F757FE9" w:rsidR="0097370B" w:rsidRPr="00284CBA" w:rsidRDefault="009E571A" w:rsidP="002A3ED4">
      <w:pPr>
        <w:pStyle w:val="ListParagraph"/>
        <w:numPr>
          <w:ilvl w:val="0"/>
          <w:numId w:val="50"/>
        </w:numPr>
        <w:tabs>
          <w:tab w:val="left" w:pos="2884"/>
        </w:tabs>
        <w:ind w:left="993"/>
        <w:rPr>
          <w:rFonts w:eastAsiaTheme="minorHAnsi"/>
          <w:color w:val="000000"/>
        </w:rPr>
      </w:pPr>
      <w:r w:rsidRPr="00284CBA">
        <w:rPr>
          <w:rFonts w:eastAsiaTheme="minorHAnsi"/>
          <w:color w:val="000000"/>
        </w:rPr>
        <w:t xml:space="preserve">„Lauksaimniecība, pārtikas nodrošinājums un klimata pārmaiņas – FACCE”, </w:t>
      </w:r>
    </w:p>
    <w:p w14:paraId="653E303A" w14:textId="16C41FF6" w:rsidR="0097370B" w:rsidRPr="00284CBA" w:rsidRDefault="00BE142B" w:rsidP="002A3ED4">
      <w:pPr>
        <w:pStyle w:val="ListParagraph"/>
        <w:numPr>
          <w:ilvl w:val="0"/>
          <w:numId w:val="50"/>
        </w:numPr>
        <w:tabs>
          <w:tab w:val="left" w:pos="2884"/>
        </w:tabs>
        <w:ind w:left="993"/>
        <w:rPr>
          <w:rFonts w:eastAsiaTheme="minorHAnsi"/>
          <w:color w:val="000000"/>
        </w:rPr>
      </w:pPr>
      <w:r w:rsidRPr="00284CBA">
        <w:rPr>
          <w:rFonts w:eastAsiaTheme="minorHAnsi"/>
          <w:color w:val="000000"/>
        </w:rPr>
        <w:t>“</w:t>
      </w:r>
      <w:r w:rsidR="009E571A" w:rsidRPr="00284CBA">
        <w:rPr>
          <w:rFonts w:eastAsiaTheme="minorHAnsi"/>
          <w:color w:val="000000"/>
        </w:rPr>
        <w:t>Kultūras mantojums un globālās pārmaiņas: Jauns izaicinājums Eiropai – CH</w:t>
      </w:r>
      <w:r w:rsidRPr="00284CBA">
        <w:rPr>
          <w:rFonts w:eastAsiaTheme="minorHAnsi"/>
          <w:color w:val="000000"/>
        </w:rPr>
        <w:t>”</w:t>
      </w:r>
      <w:r w:rsidR="009E571A" w:rsidRPr="00284CBA">
        <w:rPr>
          <w:rFonts w:eastAsiaTheme="minorHAnsi"/>
          <w:color w:val="000000"/>
        </w:rPr>
        <w:t xml:space="preserve">, </w:t>
      </w:r>
    </w:p>
    <w:p w14:paraId="5D8E799F" w14:textId="77777777" w:rsidR="0097370B" w:rsidRPr="00284CBA" w:rsidRDefault="009E571A" w:rsidP="002A3ED4">
      <w:pPr>
        <w:pStyle w:val="ListParagraph"/>
        <w:numPr>
          <w:ilvl w:val="0"/>
          <w:numId w:val="50"/>
        </w:numPr>
        <w:tabs>
          <w:tab w:val="left" w:pos="2884"/>
        </w:tabs>
        <w:ind w:left="993"/>
        <w:rPr>
          <w:rFonts w:eastAsiaTheme="minorHAnsi"/>
          <w:color w:val="000000"/>
        </w:rPr>
      </w:pPr>
      <w:r w:rsidRPr="00284CBA">
        <w:rPr>
          <w:rFonts w:eastAsiaTheme="minorHAnsi"/>
          <w:color w:val="000000"/>
        </w:rPr>
        <w:t xml:space="preserve">„Veselīgs uzturs veselīgam dzīvesveidam – HDHL”, </w:t>
      </w:r>
    </w:p>
    <w:p w14:paraId="58F14A98" w14:textId="1DD19304" w:rsidR="0097370B" w:rsidRPr="00284CBA" w:rsidRDefault="009E571A" w:rsidP="002A3ED4">
      <w:pPr>
        <w:pStyle w:val="ListParagraph"/>
        <w:numPr>
          <w:ilvl w:val="0"/>
          <w:numId w:val="50"/>
        </w:numPr>
        <w:tabs>
          <w:tab w:val="left" w:pos="2884"/>
        </w:tabs>
        <w:ind w:left="993"/>
        <w:rPr>
          <w:rFonts w:eastAsiaTheme="minorHAnsi"/>
          <w:color w:val="000000"/>
        </w:rPr>
      </w:pPr>
      <w:r w:rsidRPr="00284CBA">
        <w:rPr>
          <w:rFonts w:eastAsiaTheme="minorHAnsi"/>
          <w:color w:val="000000"/>
        </w:rPr>
        <w:t>„</w:t>
      </w:r>
      <w:r w:rsidR="001027BE">
        <w:rPr>
          <w:rFonts w:eastAsiaTheme="minorHAnsi"/>
          <w:color w:val="000000"/>
        </w:rPr>
        <w:t>Ūdens izaicinājumi mainīgā pasaulē</w:t>
      </w:r>
      <w:r w:rsidRPr="00284CBA">
        <w:rPr>
          <w:rFonts w:eastAsiaTheme="minorHAnsi"/>
          <w:color w:val="000000"/>
        </w:rPr>
        <w:t xml:space="preserve"> – </w:t>
      </w:r>
      <w:proofErr w:type="spellStart"/>
      <w:r w:rsidR="001027BE">
        <w:rPr>
          <w:rFonts w:eastAsiaTheme="minorHAnsi"/>
          <w:color w:val="000000"/>
        </w:rPr>
        <w:t>Water</w:t>
      </w:r>
      <w:proofErr w:type="spellEnd"/>
      <w:r w:rsidRPr="00284CBA">
        <w:rPr>
          <w:rFonts w:eastAsiaTheme="minorHAnsi"/>
          <w:color w:val="000000"/>
        </w:rPr>
        <w:t xml:space="preserve">” un </w:t>
      </w:r>
    </w:p>
    <w:p w14:paraId="6FAB2BBD" w14:textId="77777777" w:rsidR="0097370B" w:rsidRPr="00284CBA" w:rsidRDefault="009E571A" w:rsidP="002A3ED4">
      <w:pPr>
        <w:pStyle w:val="ListParagraph"/>
        <w:numPr>
          <w:ilvl w:val="0"/>
          <w:numId w:val="50"/>
        </w:numPr>
        <w:tabs>
          <w:tab w:val="left" w:pos="2884"/>
        </w:tabs>
        <w:ind w:left="993"/>
        <w:rPr>
          <w:rFonts w:eastAsiaTheme="minorHAnsi"/>
          <w:color w:val="000000"/>
        </w:rPr>
      </w:pPr>
      <w:r w:rsidRPr="00284CBA">
        <w:rPr>
          <w:rFonts w:eastAsiaTheme="minorHAnsi"/>
          <w:color w:val="000000"/>
        </w:rPr>
        <w:t xml:space="preserve">„Urbānā Eiropa – Eiropas pilsētvides problēmu vienoti risinājumi - UE”. </w:t>
      </w:r>
    </w:p>
    <w:p w14:paraId="39921DAF" w14:textId="0C01C53E" w:rsidR="009E571A" w:rsidRPr="00284CBA" w:rsidRDefault="009E571A" w:rsidP="0097370B">
      <w:pPr>
        <w:tabs>
          <w:tab w:val="left" w:pos="2884"/>
        </w:tabs>
        <w:ind w:left="0" w:firstLine="709"/>
        <w:rPr>
          <w:rFonts w:eastAsiaTheme="minorHAnsi"/>
          <w:color w:val="000000"/>
        </w:rPr>
      </w:pPr>
      <w:r w:rsidRPr="00284CBA">
        <w:rPr>
          <w:rFonts w:eastAsiaTheme="minorHAnsi"/>
          <w:color w:val="000000"/>
        </w:rPr>
        <w:lastRenderedPageBreak/>
        <w:t xml:space="preserve">Arī pārējās </w:t>
      </w:r>
      <w:r w:rsidR="001027BE">
        <w:rPr>
          <w:rFonts w:eastAsiaTheme="minorHAnsi"/>
          <w:color w:val="000000"/>
        </w:rPr>
        <w:t>J</w:t>
      </w:r>
      <w:r w:rsidRPr="00284CBA">
        <w:rPr>
          <w:rFonts w:eastAsiaTheme="minorHAnsi"/>
          <w:color w:val="000000"/>
        </w:rPr>
        <w:t>PI vismaz deviņām zinātniskajām institūcijām ir noteikta kompetence, līdz ar to kādu no desmit Eiropas lielo sociālo izaicinājumu aspektiem ir spējīgas risināt vairākas Latvijas zinātniskās institūcijas.</w:t>
      </w:r>
    </w:p>
    <w:p w14:paraId="35899479" w14:textId="77777777" w:rsidR="009E571A" w:rsidRPr="00284CBA" w:rsidRDefault="009E571A" w:rsidP="009E571A">
      <w:pPr>
        <w:tabs>
          <w:tab w:val="left" w:pos="2884"/>
        </w:tabs>
        <w:ind w:left="0" w:firstLine="709"/>
        <w:rPr>
          <w:rFonts w:eastAsiaTheme="minorHAnsi"/>
          <w:color w:val="000000"/>
          <w:szCs w:val="24"/>
        </w:rPr>
      </w:pPr>
      <w:r w:rsidRPr="00284CBA">
        <w:rPr>
          <w:rFonts w:eastAsiaTheme="minorHAnsi"/>
          <w:color w:val="000000"/>
          <w:szCs w:val="24"/>
        </w:rPr>
        <w:t xml:space="preserve">Šobrīd Latvija novērotāja statusā ir pārstāvēta šādās JPI: „Urbānā Eiropa – Eiropas pilsētvides problēmu vienoti risinājumi – UE” un „Veselīgs uzturs veselīgam dzīvesveidam – HDHL”. Nākotnē šī pasīvā situācija ir maināma, iesaistoties Latvijas sabiedrības problēmu risināšanai un ekonomiskās attīstības nodrošināšanai aktuālās JPI platformās. </w:t>
      </w:r>
    </w:p>
    <w:p w14:paraId="7A11ADE3" w14:textId="1BD0AA18" w:rsidR="009E571A" w:rsidRPr="00284CBA" w:rsidRDefault="009E571A" w:rsidP="009E571A">
      <w:pPr>
        <w:tabs>
          <w:tab w:val="left" w:pos="2884"/>
        </w:tabs>
        <w:ind w:left="0" w:firstLine="709"/>
        <w:rPr>
          <w:rFonts w:eastAsiaTheme="minorHAnsi"/>
          <w:color w:val="000000"/>
          <w:szCs w:val="24"/>
        </w:rPr>
      </w:pPr>
      <w:r w:rsidRPr="00284CBA">
        <w:rPr>
          <w:rFonts w:eastAsiaTheme="minorHAnsi"/>
          <w:color w:val="000000"/>
          <w:szCs w:val="24"/>
        </w:rPr>
        <w:t>Ievērojot, ka informatīvajā ziņojumā par ERA ceļveža īstenošanu Latvijā noteikta apņemšanās iesaistīties JPI platformās</w:t>
      </w:r>
      <w:r w:rsidRPr="00284CBA">
        <w:rPr>
          <w:rStyle w:val="FootnoteReference"/>
          <w:rFonts w:eastAsiaTheme="minorHAnsi"/>
          <w:color w:val="000000"/>
          <w:szCs w:val="24"/>
        </w:rPr>
        <w:footnoteReference w:id="38"/>
      </w:r>
      <w:r w:rsidRPr="00284CBA">
        <w:rPr>
          <w:rFonts w:eastAsiaTheme="minorHAnsi"/>
          <w:color w:val="000000"/>
          <w:szCs w:val="24"/>
        </w:rPr>
        <w:t>, no 1.1.1.5. pasākuma finansējuma plānots nodrošināt Latvijas dalību JP</w:t>
      </w:r>
      <w:r w:rsidR="00E95371" w:rsidRPr="00284CBA">
        <w:rPr>
          <w:rFonts w:eastAsiaTheme="minorHAnsi"/>
          <w:color w:val="000000"/>
          <w:szCs w:val="24"/>
        </w:rPr>
        <w:t>I</w:t>
      </w:r>
      <w:r w:rsidRPr="00284CBA">
        <w:rPr>
          <w:rFonts w:eastAsiaTheme="minorHAnsi"/>
          <w:color w:val="000000"/>
          <w:szCs w:val="24"/>
        </w:rPr>
        <w:t xml:space="preserve"> pētniecības projektos. Lai arī sākotnēji finansējums pētniecības projektu īstenošanai plānots valsts budžeta finansējuma ietvaros, pašreizējais valsts budžeta piešķīrums nav pietiekams, lai īstenotu JPI platformu pētniecības projektus. </w:t>
      </w:r>
    </w:p>
    <w:p w14:paraId="1348C5B1" w14:textId="19D55557" w:rsidR="009E571A" w:rsidRPr="00284CBA" w:rsidRDefault="009E571A" w:rsidP="009E571A">
      <w:pPr>
        <w:tabs>
          <w:tab w:val="left" w:pos="2884"/>
        </w:tabs>
        <w:ind w:left="0" w:firstLine="709"/>
        <w:rPr>
          <w:rFonts w:eastAsiaTheme="minorHAnsi"/>
          <w:color w:val="000000"/>
          <w:szCs w:val="24"/>
        </w:rPr>
      </w:pPr>
      <w:r w:rsidRPr="00284CBA">
        <w:t>Dalība vairākās JPI ietver pētniecības programmu stratēģisku saskaņošanu un īstenošanu noteiktās jomās, JPI procesā jāiesaistās gan nozaru ministrijām, gan zinātniskajiem institūtiem un universitātēm. JPI procesā ir jānodrošina plaša un spēcīga koordinācija starp visām iesaistītajām pusēm.</w:t>
      </w:r>
    </w:p>
    <w:p w14:paraId="6D631264" w14:textId="7CC60E9C" w:rsidR="00F25005" w:rsidRPr="00284CBA" w:rsidRDefault="009E571A" w:rsidP="009E571A">
      <w:pPr>
        <w:tabs>
          <w:tab w:val="left" w:pos="2884"/>
        </w:tabs>
        <w:ind w:left="0" w:firstLine="709"/>
        <w:rPr>
          <w:rFonts w:eastAsiaTheme="minorHAnsi"/>
          <w:color w:val="000000"/>
          <w:szCs w:val="24"/>
        </w:rPr>
      </w:pPr>
      <w:r w:rsidRPr="00284CBA">
        <w:rPr>
          <w:rFonts w:eastAsiaTheme="minorHAnsi"/>
          <w:color w:val="000000"/>
          <w:szCs w:val="24"/>
        </w:rPr>
        <w:t>Dalība  JPI platformās tieši sekmēs 1.1.1.5. pasākuma noteiktā mērķa sasniegšanu, proti JPI pētniecības platformu mērķis ir</w:t>
      </w:r>
      <w:r w:rsidR="00F25005" w:rsidRPr="00284CBA">
        <w:rPr>
          <w:rFonts w:eastAsiaTheme="minorHAnsi"/>
          <w:color w:val="000000"/>
          <w:szCs w:val="24"/>
        </w:rPr>
        <w:t>,</w:t>
      </w:r>
      <w:r w:rsidRPr="00284CBA">
        <w:rPr>
          <w:rFonts w:eastAsiaTheme="minorHAnsi"/>
          <w:color w:val="000000"/>
          <w:szCs w:val="24"/>
        </w:rPr>
        <w:t xml:space="preserve"> apvienojot dalībvalstu resursus un saskaņojot nacionālās pētniecības programmas</w:t>
      </w:r>
      <w:r w:rsidR="00F25005" w:rsidRPr="00284CBA">
        <w:rPr>
          <w:rFonts w:eastAsiaTheme="minorHAnsi"/>
          <w:color w:val="000000"/>
          <w:szCs w:val="24"/>
        </w:rPr>
        <w:t>,</w:t>
      </w:r>
      <w:r w:rsidRPr="00284CBA">
        <w:rPr>
          <w:rFonts w:eastAsiaTheme="minorHAnsi"/>
          <w:color w:val="000000"/>
          <w:szCs w:val="24"/>
        </w:rPr>
        <w:t xml:space="preserve"> kopīgi risināt lielos sociālos izaicinājumus noteiktās jomās, kā arī stiprināt un uzlabot pārrobežu sadarbību un ES dalībvalstu pētniecības programmu saskaņošanu un šo programmu integrāciju ierobežotā stratēģisko jomu skaitā, tādējādi veicinot pētniecībai paredzētā publiskā finansējuma efektivitāti un mazinot ERA fragmentāciju. Dalība JPI veicinās Latvijas zinātniskās sabiedrības atpazīstamību starptautiskajā vidē un  sekmēs dziļāku integrāciju ERA, tādējādi arī uzlabos dalības rādītājus programmas “Apvārsnis 2020” projektos un citās ES pētniecības programmās. Vienlaikus, ievērojot, ka dalība JPI platformās ir publiskā – publiskā sektora partnerības īstenošana programmas “</w:t>
      </w:r>
      <w:r w:rsidRPr="00284CBA">
        <w:rPr>
          <w:rFonts w:eastAsiaTheme="minorHAnsi"/>
          <w:i/>
          <w:color w:val="000000"/>
          <w:szCs w:val="24"/>
        </w:rPr>
        <w:t>Apvārsnis 2020</w:t>
      </w:r>
      <w:r w:rsidRPr="00284CBA">
        <w:rPr>
          <w:rFonts w:eastAsiaTheme="minorHAnsi"/>
          <w:color w:val="000000"/>
          <w:szCs w:val="24"/>
        </w:rPr>
        <w:t>” ietvaros, dalība sniedz tiešu ieguldījumu 1.1.1.5. pasākuma iznākuma rādītāja sasniegšanā – virs kvalitātes sliekšņa novērtēti un ERAF atbalstīti programmas “</w:t>
      </w:r>
      <w:r w:rsidRPr="00284CBA">
        <w:rPr>
          <w:rFonts w:eastAsiaTheme="minorHAnsi"/>
          <w:i/>
          <w:color w:val="000000"/>
          <w:szCs w:val="24"/>
        </w:rPr>
        <w:t>Apvārsnis 2020</w:t>
      </w:r>
      <w:r w:rsidRPr="00284CBA">
        <w:rPr>
          <w:rFonts w:eastAsiaTheme="minorHAnsi"/>
          <w:color w:val="000000"/>
          <w:szCs w:val="24"/>
        </w:rPr>
        <w:t xml:space="preserve">” projektu pieteikumi, indikatīvi 10 īstenoti pētniecības projekti. </w:t>
      </w:r>
    </w:p>
    <w:p w14:paraId="76E35C66" w14:textId="1316ACAA" w:rsidR="00E9441B" w:rsidRPr="00284CBA" w:rsidRDefault="00E9441B" w:rsidP="009E571A">
      <w:pPr>
        <w:tabs>
          <w:tab w:val="left" w:pos="2884"/>
        </w:tabs>
        <w:ind w:left="0" w:firstLine="709"/>
        <w:rPr>
          <w:rFonts w:eastAsiaTheme="minorHAnsi"/>
          <w:color w:val="000000"/>
          <w:szCs w:val="24"/>
        </w:rPr>
      </w:pPr>
      <w:r w:rsidRPr="00284CBA">
        <w:rPr>
          <w:rFonts w:eastAsiaTheme="minorHAnsi"/>
          <w:color w:val="000000"/>
          <w:szCs w:val="24"/>
        </w:rPr>
        <w:t xml:space="preserve">Projektu administrēšanu un uzraudzīšanu JPI ietvaros veiks programmas “Apvārsnis 2020” </w:t>
      </w:r>
      <w:proofErr w:type="spellStart"/>
      <w:r w:rsidRPr="00284CBA">
        <w:rPr>
          <w:rFonts w:eastAsiaTheme="minorHAnsi"/>
          <w:color w:val="000000"/>
          <w:szCs w:val="24"/>
        </w:rPr>
        <w:t>programmkomiteju</w:t>
      </w:r>
      <w:proofErr w:type="spellEnd"/>
      <w:r w:rsidRPr="00284CBA">
        <w:rPr>
          <w:rFonts w:eastAsiaTheme="minorHAnsi"/>
          <w:color w:val="000000"/>
          <w:szCs w:val="24"/>
        </w:rPr>
        <w:t xml:space="preserve"> eksperti. Tiks izstrādāta īpaša kārtība, kā tiks nodrošināta finansējuma piešķiršana, projektu administrēšana un uzraudzība. Tāpat tiks izveidota komisija, kurā tiks lemts par finansējuma piešķiršanu projektiem. Projektu pieteikumu vērtēšanu </w:t>
      </w:r>
      <w:r w:rsidR="00527F0B">
        <w:rPr>
          <w:rFonts w:eastAsiaTheme="minorHAnsi"/>
          <w:color w:val="000000"/>
          <w:szCs w:val="24"/>
        </w:rPr>
        <w:t xml:space="preserve">un vispārējo uzraudzību </w:t>
      </w:r>
      <w:r w:rsidRPr="00284CBA">
        <w:rPr>
          <w:rFonts w:eastAsiaTheme="minorHAnsi"/>
          <w:color w:val="000000"/>
          <w:szCs w:val="24"/>
        </w:rPr>
        <w:t>veiks EK</w:t>
      </w:r>
      <w:r w:rsidR="00527F0B">
        <w:rPr>
          <w:rFonts w:eastAsiaTheme="minorHAnsi"/>
          <w:color w:val="000000"/>
          <w:szCs w:val="24"/>
        </w:rPr>
        <w:t xml:space="preserve"> vai attiecīgais JPI konsorcijs</w:t>
      </w:r>
      <w:r w:rsidRPr="00284CBA">
        <w:rPr>
          <w:rFonts w:eastAsiaTheme="minorHAnsi"/>
          <w:color w:val="000000"/>
          <w:szCs w:val="24"/>
        </w:rPr>
        <w:t xml:space="preserve">, kamēr IZM veiks piešķirtā finansējumu uzraudzību Latvijas </w:t>
      </w:r>
      <w:r w:rsidR="006942DF">
        <w:rPr>
          <w:rFonts w:eastAsiaTheme="minorHAnsi"/>
          <w:color w:val="000000"/>
          <w:szCs w:val="24"/>
        </w:rPr>
        <w:t>daļas projekta īstenotājiem</w:t>
      </w:r>
      <w:r w:rsidRPr="00284CBA">
        <w:rPr>
          <w:rFonts w:eastAsiaTheme="minorHAnsi"/>
          <w:color w:val="000000"/>
          <w:szCs w:val="24"/>
        </w:rPr>
        <w:t>.</w:t>
      </w:r>
    </w:p>
    <w:p w14:paraId="274559FF" w14:textId="7E072706" w:rsidR="009E571A" w:rsidRPr="00284CBA" w:rsidRDefault="00F25005" w:rsidP="00F25005">
      <w:pPr>
        <w:tabs>
          <w:tab w:val="left" w:pos="2884"/>
        </w:tabs>
        <w:ind w:left="0" w:firstLine="709"/>
        <w:rPr>
          <w:rFonts w:eastAsiaTheme="minorHAnsi"/>
          <w:color w:val="000000"/>
          <w:szCs w:val="24"/>
        </w:rPr>
      </w:pPr>
      <w:r w:rsidRPr="00284CBA">
        <w:rPr>
          <w:rFonts w:eastAsiaTheme="minorHAnsi"/>
          <w:color w:val="000000"/>
          <w:szCs w:val="24"/>
          <w:u w:val="single"/>
        </w:rPr>
        <w:t>Aktivitātes izmaksas veido</w:t>
      </w:r>
      <w:r w:rsidR="009E571A" w:rsidRPr="00284CBA">
        <w:rPr>
          <w:rFonts w:eastAsiaTheme="minorHAnsi"/>
          <w:color w:val="000000"/>
          <w:szCs w:val="24"/>
        </w:rPr>
        <w:t xml:space="preserve"> JPI ietvaros apstiprināto </w:t>
      </w:r>
      <w:r w:rsidR="008661F9" w:rsidRPr="00284CBA">
        <w:rPr>
          <w:rFonts w:eastAsiaTheme="minorHAnsi"/>
          <w:color w:val="000000"/>
          <w:szCs w:val="24"/>
        </w:rPr>
        <w:t xml:space="preserve">nesaimniecisku </w:t>
      </w:r>
      <w:r w:rsidR="009E571A" w:rsidRPr="00284CBA">
        <w:rPr>
          <w:rFonts w:eastAsiaTheme="minorHAnsi"/>
          <w:color w:val="000000"/>
          <w:szCs w:val="24"/>
        </w:rPr>
        <w:t>pētniecības projektu finansēšana</w:t>
      </w:r>
      <w:r w:rsidR="005B1D3A" w:rsidRPr="00284CBA">
        <w:rPr>
          <w:rFonts w:eastAsiaTheme="minorHAnsi"/>
          <w:color w:val="000000"/>
          <w:szCs w:val="24"/>
        </w:rPr>
        <w:t>, kur atbalstu plānots sniegt tādām pētniecības organizāciju darbībām, kuras atbilst Eiropas komisijas Paziņojuma “Nostādnes par valsts atbalstu pētniecībai, izstrādei un inovācijai” (2014/C 198/01) 19.</w:t>
      </w:r>
      <w:r w:rsidR="00B5196F">
        <w:rPr>
          <w:rFonts w:eastAsiaTheme="minorHAnsi"/>
          <w:color w:val="000000"/>
          <w:szCs w:val="24"/>
        </w:rPr>
        <w:t xml:space="preserve"> </w:t>
      </w:r>
      <w:r w:rsidR="005B1D3A" w:rsidRPr="00284CBA">
        <w:rPr>
          <w:rFonts w:eastAsiaTheme="minorHAnsi"/>
          <w:color w:val="000000"/>
          <w:szCs w:val="24"/>
        </w:rPr>
        <w:t>punktā minētajam</w:t>
      </w:r>
      <w:r w:rsidR="009E571A" w:rsidRPr="00284CBA">
        <w:rPr>
          <w:rFonts w:eastAsiaTheme="minorHAnsi"/>
          <w:color w:val="000000"/>
          <w:szCs w:val="24"/>
        </w:rPr>
        <w:t>.</w:t>
      </w:r>
      <w:r w:rsidR="005B1D3A" w:rsidRPr="00284CBA">
        <w:rPr>
          <w:rFonts w:eastAsiaTheme="minorHAnsi"/>
          <w:color w:val="000000"/>
          <w:szCs w:val="24"/>
        </w:rPr>
        <w:t xml:space="preserve"> </w:t>
      </w:r>
      <w:r w:rsidR="009E571A" w:rsidRPr="00284CBA">
        <w:rPr>
          <w:rFonts w:eastAsiaTheme="minorHAnsi"/>
          <w:color w:val="000000"/>
          <w:szCs w:val="24"/>
        </w:rPr>
        <w:t xml:space="preserve"> </w:t>
      </w:r>
    </w:p>
    <w:p w14:paraId="284D39DD" w14:textId="1916C99F" w:rsidR="00422C92" w:rsidRPr="00284CBA" w:rsidRDefault="00422C92" w:rsidP="00C54319">
      <w:pPr>
        <w:pStyle w:val="ListParagraph"/>
        <w:tabs>
          <w:tab w:val="left" w:pos="2884"/>
        </w:tabs>
        <w:ind w:left="1134" w:firstLine="0"/>
      </w:pPr>
    </w:p>
    <w:p w14:paraId="142F8E9D" w14:textId="6B1D157B" w:rsidR="00330962" w:rsidRPr="00284CBA" w:rsidRDefault="001742B2" w:rsidP="003A1882">
      <w:pPr>
        <w:pStyle w:val="ListParagraph"/>
        <w:numPr>
          <w:ilvl w:val="0"/>
          <w:numId w:val="49"/>
        </w:numPr>
        <w:tabs>
          <w:tab w:val="left" w:pos="2884"/>
        </w:tabs>
        <w:ind w:left="709" w:hanging="284"/>
      </w:pPr>
      <w:r w:rsidRPr="00284CBA">
        <w:rPr>
          <w:b/>
          <w:lang w:eastAsia="lv-LV"/>
        </w:rPr>
        <w:lastRenderedPageBreak/>
        <w:t>Starptautiskās sadarbības tīklu paplašināšanas pasākumi</w:t>
      </w:r>
      <w:r w:rsidRPr="00284CBA">
        <w:rPr>
          <w:lang w:eastAsia="lv-LV"/>
        </w:rPr>
        <w:t xml:space="preserve"> </w:t>
      </w:r>
      <w:r w:rsidRPr="00284CBA">
        <w:rPr>
          <w:szCs w:val="20"/>
        </w:rPr>
        <w:t xml:space="preserve">mērķtiecīgai sadarbībai </w:t>
      </w:r>
      <w:r w:rsidRPr="00284CBA">
        <w:t xml:space="preserve">ar </w:t>
      </w:r>
      <w:r w:rsidRPr="00284CBA">
        <w:rPr>
          <w:szCs w:val="20"/>
        </w:rPr>
        <w:t>Latvijas diasporu ārvalstīs un Latvijas un ārvalstu ekonomiskajām un diplomātiskajām pārstāvniecībām</w:t>
      </w:r>
      <w:r w:rsidR="00617A45" w:rsidRPr="00284CBA">
        <w:rPr>
          <w:szCs w:val="20"/>
        </w:rPr>
        <w:t xml:space="preserve">, t.sk. </w:t>
      </w:r>
      <w:r w:rsidR="00617A45" w:rsidRPr="00284CBA">
        <w:rPr>
          <w:rFonts w:cs="Times New Roman"/>
        </w:rPr>
        <w:t>Pasaules Latviešu zinātnieku kongresa organizēšanai</w:t>
      </w:r>
      <w:r w:rsidR="00F25005" w:rsidRPr="00284CBA">
        <w:rPr>
          <w:rFonts w:cs="Times New Roman"/>
        </w:rPr>
        <w:t xml:space="preserve"> </w:t>
      </w:r>
      <w:r w:rsidR="00617A45" w:rsidRPr="00284CBA">
        <w:rPr>
          <w:rFonts w:cs="Times New Roman"/>
        </w:rPr>
        <w:t>2018.</w:t>
      </w:r>
      <w:r w:rsidR="00995177" w:rsidRPr="00284CBA">
        <w:rPr>
          <w:rFonts w:cs="Times New Roman"/>
        </w:rPr>
        <w:t xml:space="preserve"> </w:t>
      </w:r>
      <w:r w:rsidR="00617A45" w:rsidRPr="00284CBA">
        <w:rPr>
          <w:rFonts w:cs="Times New Roman"/>
        </w:rPr>
        <w:t xml:space="preserve">gadā </w:t>
      </w:r>
      <w:r w:rsidR="00070B12">
        <w:rPr>
          <w:rFonts w:cs="Times New Roman"/>
        </w:rPr>
        <w:t>Latvijā</w:t>
      </w:r>
      <w:r w:rsidR="00617A45" w:rsidRPr="00284CBA">
        <w:rPr>
          <w:rFonts w:cs="Times New Roman"/>
        </w:rPr>
        <w:t>.</w:t>
      </w:r>
    </w:p>
    <w:p w14:paraId="1E755125" w14:textId="1BCFF3FF" w:rsidR="00A675B9" w:rsidRPr="00284CBA" w:rsidRDefault="00A675B9" w:rsidP="00F25005">
      <w:pPr>
        <w:pStyle w:val="naisf"/>
        <w:tabs>
          <w:tab w:val="left" w:pos="2884"/>
        </w:tabs>
        <w:spacing w:before="0" w:after="0"/>
        <w:ind w:firstLine="374"/>
      </w:pPr>
      <w:r w:rsidRPr="00284CBA">
        <w:t xml:space="preserve">ZTIA pamatnostādņu 4.virziens paredz </w:t>
      </w:r>
      <w:r w:rsidRPr="00284CBA">
        <w:rPr>
          <w:b/>
        </w:rPr>
        <w:t>ikgadējas integrētas Latvijas zinātnes komunikācijas kampaņas</w:t>
      </w:r>
      <w:r w:rsidRPr="00284CBA">
        <w:t xml:space="preserve"> īstenošanas nepieciešamību. Tas ir instruments nozaru uzņēmumu un sabiedrības kopumā izpratnes par zinātnes lomu tautsaimniecībā veidošanai un informētības par pieejamajām </w:t>
      </w:r>
      <w:r w:rsidR="00995177" w:rsidRPr="00284CBA">
        <w:t xml:space="preserve">zinātnes </w:t>
      </w:r>
      <w:r w:rsidRPr="00284CBA">
        <w:t xml:space="preserve">kapacitātēm nodrošināšanai (veidojot padziļinātu izpratni par zinātnes lomu Latvijas valsts un sabiedrības ilgtspējā un attīstībā, zinātnes ieguldījuma nozīmi inovāciju radīšanā un ieviešanā un to ietekmi uz Latvijas ekonomikas izaugsmi un katra indivīda dzīvi, popularizējot zinātnes starptautisko konkurētspēju, sasniegumus un atklājumus, kā arī demonstrējot tās ieguldījumu Latvijas sabiedrībai svarīgu jautājumu izvirzīšanā un risināšanā), kā arī uzņēmējdarbības atklājuma principa uzturēšanai. </w:t>
      </w:r>
      <w:r w:rsidR="00995177" w:rsidRPr="00284CBA">
        <w:t>Sabiedrības izpratne par zinātnes nozīmi un Latvijas zinātnieku starptautiskā atpazīstamība un reputācija ir nepieciešams priekšnosacījums starptautiskajai sadarbībai un produktīvām attiecībām, kas paplašina Latvijas zinātnieku iespējas un secīgi paaugstina tās kapacitāti un konkurētspēju.</w:t>
      </w:r>
    </w:p>
    <w:p w14:paraId="15B6C7F1" w14:textId="0C39C2D1" w:rsidR="00A675B9" w:rsidRPr="00284CBA" w:rsidRDefault="00A675B9" w:rsidP="00A675B9">
      <w:pPr>
        <w:pStyle w:val="naisf"/>
        <w:tabs>
          <w:tab w:val="left" w:pos="2884"/>
        </w:tabs>
        <w:spacing w:before="0" w:after="0"/>
      </w:pPr>
      <w:r w:rsidRPr="00284CBA">
        <w:t xml:space="preserve">Plānots īstenot vienu kampaņu katru gadu, nodrošinot, ka zinātnes tematika izskan mērķtiecīgas komunikācijas integrētos komunikācijas pasākumos </w:t>
      </w:r>
      <w:r w:rsidR="008E3A02" w:rsidRPr="00284CBA">
        <w:t>–</w:t>
      </w:r>
      <w:r w:rsidRPr="00284CBA">
        <w:t xml:space="preserve"> mediju attiecībās (</w:t>
      </w:r>
      <w:proofErr w:type="spellStart"/>
      <w:r w:rsidRPr="00284CBA">
        <w:t>proaktīvo</w:t>
      </w:r>
      <w:proofErr w:type="spellEnd"/>
      <w:r w:rsidRPr="00284CBA">
        <w:t xml:space="preserve">, reaktīvo, maksas publikāciju, raidlaiku u.tml. nodrošināšana medijos), reklāmās (audio, video, vides, interneta reklāmas u.tml.), sociālajā un digitālajā komunikācijā (mājaslapās, internetā, sociālajos medijos, piemēram, </w:t>
      </w:r>
      <w:proofErr w:type="spellStart"/>
      <w:r w:rsidRPr="00284CBA">
        <w:t>Facebook</w:t>
      </w:r>
      <w:proofErr w:type="spellEnd"/>
      <w:r w:rsidRPr="00284CBA">
        <w:t xml:space="preserve">, </w:t>
      </w:r>
      <w:proofErr w:type="spellStart"/>
      <w:r w:rsidRPr="00284CBA">
        <w:t>Twitter</w:t>
      </w:r>
      <w:proofErr w:type="spellEnd"/>
      <w:r w:rsidRPr="00284CBA">
        <w:t xml:space="preserve">, </w:t>
      </w:r>
      <w:proofErr w:type="spellStart"/>
      <w:r w:rsidRPr="00284CBA">
        <w:t>Flickr</w:t>
      </w:r>
      <w:proofErr w:type="spellEnd"/>
      <w:r w:rsidRPr="00284CBA">
        <w:t xml:space="preserve"> </w:t>
      </w:r>
      <w:proofErr w:type="spellStart"/>
      <w:r w:rsidRPr="00284CBA">
        <w:t>u.c</w:t>
      </w:r>
      <w:proofErr w:type="spellEnd"/>
      <w:r w:rsidRPr="00284CBA">
        <w:t xml:space="preserve">, specifisku aplikāciju izstrāde informācijas ērtai lietošanai mobilajos tālruņos </w:t>
      </w:r>
      <w:proofErr w:type="spellStart"/>
      <w:r w:rsidRPr="00284CBA">
        <w:t>u.c.digitālu</w:t>
      </w:r>
      <w:proofErr w:type="spellEnd"/>
      <w:r w:rsidRPr="00284CBA">
        <w:t xml:space="preserve"> instrumentu izstrāde), speciālajos pasākumos (kampaņas atklāšanas pasākumi, zinātnes kafejnīcas, mediju vai citu mērķauditoriju vizītes zinātniskajos institūtos, zinātnisko sasniegumu demonstrācijas pasākumi, viedokļu līderu diskusijas u.tml. pasākumi), informatīvajos un reprezentatīvajos materiālos, zinātnieku sasniegumu un pieredzes stāstos, videomateriālos, </w:t>
      </w:r>
      <w:proofErr w:type="spellStart"/>
      <w:r w:rsidRPr="00284CBA">
        <w:t>audiomateriālos</w:t>
      </w:r>
      <w:proofErr w:type="spellEnd"/>
      <w:r w:rsidRPr="00284CBA">
        <w:t xml:space="preserve">, </w:t>
      </w:r>
      <w:proofErr w:type="spellStart"/>
      <w:r w:rsidRPr="00284CBA">
        <w:t>infografikās</w:t>
      </w:r>
      <w:proofErr w:type="spellEnd"/>
      <w:r w:rsidRPr="00284CBA">
        <w:t xml:space="preserve"> u.c. informatīvos un vizuālos komunikācijas instrumentos un materiālos  u.c. Atpazīstamības veicināšanai kampaņai tiks izstrādāta vizuālā identitāte, sauklis, galvenie vēstījumi u.tml. kampaņas stratēģiskie elementi. Kampaņa nodrošinātu arī pašas zinātnes </w:t>
      </w:r>
      <w:proofErr w:type="spellStart"/>
      <w:r w:rsidRPr="00284CBA">
        <w:t>mērķgrupas</w:t>
      </w:r>
      <w:proofErr w:type="spellEnd"/>
      <w:r w:rsidRPr="00284CBA">
        <w:t xml:space="preserve"> aktīvu iesaisti un līdzdalību un tādējādi zinātnieku un zinātnisko institūciju komunikācijas un publicitātes kapacitātes celšanos, sekmējot zinātnes komunikācijas </w:t>
      </w:r>
      <w:proofErr w:type="spellStart"/>
      <w:r w:rsidRPr="00284CBA">
        <w:t>ilgspēju</w:t>
      </w:r>
      <w:proofErr w:type="spellEnd"/>
      <w:r w:rsidRPr="00284CBA">
        <w:t xml:space="preserve"> un kvalitāti gan projekta īstenošanas laikā, gan ilgtermiņā. </w:t>
      </w:r>
    </w:p>
    <w:p w14:paraId="202137AD" w14:textId="1FE42126" w:rsidR="00A675B9" w:rsidRPr="00284CBA" w:rsidRDefault="00A675B9" w:rsidP="00A675B9">
      <w:pPr>
        <w:pStyle w:val="naisf"/>
        <w:tabs>
          <w:tab w:val="left" w:pos="2884"/>
        </w:tabs>
        <w:spacing w:before="0" w:after="0"/>
        <w:ind w:firstLine="567"/>
      </w:pPr>
      <w:r w:rsidRPr="00284CBA">
        <w:t>Plānota satura izstrāde informatīvajiem materiālie</w:t>
      </w:r>
      <w:r w:rsidR="00B57207" w:rsidRPr="00284CBA">
        <w:t>m par Latvijas zinātnes politikas mērķiem</w:t>
      </w:r>
      <w:r w:rsidRPr="00284CBA">
        <w:t>, sistēmu, struktūru, dalībniekiem, pētniecības specializāciju, zinātniskajiem sasniegumiem, dalību starptautiskajās programmās pētniecībā un attīstībā. Šādas aktuālas informācijas pieejamība veicinās zinātnisko institūciju atpazīstamību un starptautisko sadarbību.</w:t>
      </w:r>
    </w:p>
    <w:p w14:paraId="3561BA7F" w14:textId="54EE53FA" w:rsidR="00A675B9" w:rsidRPr="00284CBA" w:rsidRDefault="00A675B9" w:rsidP="00A675B9">
      <w:pPr>
        <w:pStyle w:val="naisf"/>
        <w:tabs>
          <w:tab w:val="left" w:pos="567"/>
        </w:tabs>
        <w:spacing w:before="0" w:after="0"/>
        <w:ind w:firstLine="0"/>
      </w:pPr>
      <w:r w:rsidRPr="00284CBA">
        <w:tab/>
      </w:r>
      <w:r w:rsidR="00F25005" w:rsidRPr="00284CBA">
        <w:t xml:space="preserve">Aktivitātes </w:t>
      </w:r>
      <w:r w:rsidRPr="00284CBA">
        <w:t xml:space="preserve">izmaksas </w:t>
      </w:r>
      <w:r w:rsidR="00F25005" w:rsidRPr="00284CBA">
        <w:t xml:space="preserve">veido </w:t>
      </w:r>
      <w:r w:rsidRPr="00284CBA">
        <w:t>pasākumu organizēšanas un īstenošanas nodrošināšanas izmaksas</w:t>
      </w:r>
      <w:r w:rsidR="00F25005" w:rsidRPr="00284CBA">
        <w:t>,</w:t>
      </w:r>
      <w:r w:rsidRPr="00284CBA">
        <w:t xml:space="preserve"> satura izstrāde</w:t>
      </w:r>
      <w:r w:rsidR="00F25005" w:rsidRPr="00284CBA">
        <w:t>s</w:t>
      </w:r>
      <w:r w:rsidRPr="00284CBA">
        <w:t xml:space="preserve"> un publicēšana</w:t>
      </w:r>
      <w:r w:rsidR="00F25005" w:rsidRPr="00284CBA">
        <w:t>s izmaksas</w:t>
      </w:r>
      <w:r w:rsidRPr="00284CBA">
        <w:t>.</w:t>
      </w:r>
    </w:p>
    <w:p w14:paraId="013C5B07" w14:textId="55CE0E16" w:rsidR="00A675B9" w:rsidRPr="00284CBA" w:rsidRDefault="00A675B9" w:rsidP="00614E6D">
      <w:pPr>
        <w:pStyle w:val="naisf"/>
        <w:tabs>
          <w:tab w:val="left" w:pos="2884"/>
        </w:tabs>
        <w:spacing w:before="120" w:after="0"/>
        <w:ind w:firstLine="567"/>
      </w:pPr>
      <w:proofErr w:type="spellStart"/>
      <w:r w:rsidRPr="00284CBA">
        <w:t>Mērķgrupu</w:t>
      </w:r>
      <w:proofErr w:type="spellEnd"/>
      <w:r w:rsidRPr="00284CBA">
        <w:t xml:space="preserve"> pētījums 2017. un 2022. gadā par zinātnes nozīmes tautsaimniecības un sabiedrības attīstībā izpratni sabiedrībā</w:t>
      </w:r>
      <w:r w:rsidR="00070B12">
        <w:t xml:space="preserve"> (ja nepieciešams)</w:t>
      </w:r>
      <w:r w:rsidRPr="00284CBA">
        <w:t xml:space="preserve">, attieksmi pret sabiedrībai nozīmīgu jautājumu izpēti un zinātnes aktualitātēm ir nepieciešams, lai iegūtu socioloģiski reprezentatīvus datus par zinātnes jautājumu izpratni sabiedrībā un veidotu efektīvus komunikācijas pasākumus un nodrošinātu sabiedrības iesaisti zinātnes pārvaldībā. Pētījuma ietvaros tiks izmantotas gan kvalitatīvās pētījuma metodes – </w:t>
      </w:r>
      <w:proofErr w:type="spellStart"/>
      <w:r w:rsidRPr="00284CBA">
        <w:t>fokusgrupu</w:t>
      </w:r>
      <w:proofErr w:type="spellEnd"/>
      <w:r w:rsidRPr="00284CBA">
        <w:t xml:space="preserve"> aptaujas, ekspertu padziļinātās intervijas, kā arī  kvantitatīvās sabiedriskās domas aptaujas. Iegūtie dati sniegs objektīvu pamatu projekta un tās komunikācijas aktivitāšu mērķtiecīgākai īstenošanai, tādējādi sekmējot tās efektivitāti. Savukārt atkārtots pētījums projekta noslēgumā sniegs datos bāzētu pamatojumu projekta sasniegto rezultātu izvērtēšanā, kā arī objektīvu pārskatu par zinātnes diskursa attīstību sabiedrībā. </w:t>
      </w:r>
    </w:p>
    <w:p w14:paraId="20BAE12A" w14:textId="33DAA0DC" w:rsidR="00A675B9" w:rsidRPr="00284CBA" w:rsidRDefault="00A675B9" w:rsidP="00F25005">
      <w:pPr>
        <w:pStyle w:val="naisf"/>
        <w:tabs>
          <w:tab w:val="left" w:pos="2884"/>
        </w:tabs>
        <w:spacing w:before="120" w:after="0"/>
        <w:ind w:firstLine="567"/>
      </w:pPr>
      <w:r w:rsidRPr="00284CBA">
        <w:rPr>
          <w:b/>
        </w:rPr>
        <w:t xml:space="preserve">Pasaules Latviešu zinātnieku kongress Latvijā </w:t>
      </w:r>
      <w:r w:rsidRPr="00284CBA">
        <w:t xml:space="preserve">plānots </w:t>
      </w:r>
      <w:r w:rsidR="00070B12">
        <w:t xml:space="preserve">indikatīvi </w:t>
      </w:r>
      <w:r w:rsidRPr="00284CBA">
        <w:t xml:space="preserve">2018. gada jūnijā kā vairāku dienu pasākums, kurā pulcētos gan Latvijas diasporas zinātnieki, gan vietējie zinātnes pārstāvji. Pasākuma ietvaros plānotas plenārsesijas, izcilu zinātnieku </w:t>
      </w:r>
      <w:proofErr w:type="spellStart"/>
      <w:r w:rsidRPr="00284CBA">
        <w:t>plenārlekcijas</w:t>
      </w:r>
      <w:proofErr w:type="spellEnd"/>
      <w:r w:rsidRPr="00284CBA">
        <w:t xml:space="preserve">, dažādu </w:t>
      </w:r>
      <w:r w:rsidRPr="00284CBA">
        <w:lastRenderedPageBreak/>
        <w:t xml:space="preserve">zinātnes nozaru paralēlās sesijas, kā arī Latvijas vēstures 2. kongress. </w:t>
      </w:r>
      <w:r w:rsidR="00F25005" w:rsidRPr="00284CBA">
        <w:rPr>
          <w:u w:val="single"/>
        </w:rPr>
        <w:t>Aktivitātes izmaksas veido</w:t>
      </w:r>
      <w:r w:rsidRPr="00284CBA">
        <w:t xml:space="preserve"> pasākumu organizēšanas izdevumi un ar kongresu saistīto </w:t>
      </w:r>
      <w:r w:rsidR="00F25005" w:rsidRPr="00284CBA">
        <w:t xml:space="preserve">citu </w:t>
      </w:r>
      <w:r w:rsidRPr="00284CBA">
        <w:t>pasākumu</w:t>
      </w:r>
      <w:r w:rsidR="00F25005" w:rsidRPr="00284CBA">
        <w:t xml:space="preserve"> izmaksas</w:t>
      </w:r>
      <w:r w:rsidRPr="00284CBA">
        <w:t>.</w:t>
      </w:r>
    </w:p>
    <w:p w14:paraId="2CC54589" w14:textId="18B12AB0" w:rsidR="00605367" w:rsidRPr="00284CBA" w:rsidRDefault="00605367" w:rsidP="0049284E">
      <w:pPr>
        <w:pStyle w:val="Heading2"/>
        <w:rPr>
          <w:lang w:eastAsia="lv-LV"/>
        </w:rPr>
      </w:pPr>
      <w:bookmarkStart w:id="55" w:name="_Toc476555881"/>
      <w:r w:rsidRPr="00284CBA">
        <w:t>4.2.</w:t>
      </w:r>
      <w:r w:rsidRPr="00284CBA">
        <w:rPr>
          <w:lang w:eastAsia="lv-LV"/>
        </w:rPr>
        <w:t xml:space="preserve"> 1.1.1.5. pasākuma otrā </w:t>
      </w:r>
      <w:r w:rsidR="00E57083" w:rsidRPr="00284CBA">
        <w:rPr>
          <w:lang w:eastAsia="lv-LV"/>
        </w:rPr>
        <w:t xml:space="preserve">atlases </w:t>
      </w:r>
      <w:r w:rsidRPr="00284CBA">
        <w:rPr>
          <w:lang w:eastAsia="lv-LV"/>
        </w:rPr>
        <w:t>kārta</w:t>
      </w:r>
      <w:bookmarkEnd w:id="55"/>
    </w:p>
    <w:p w14:paraId="50A9E61E" w14:textId="574B9FD2" w:rsidR="00605367" w:rsidRPr="00284CBA" w:rsidRDefault="006A79C1" w:rsidP="0049284E">
      <w:pPr>
        <w:pStyle w:val="Heading2"/>
        <w:rPr>
          <w:lang w:eastAsia="lv-LV"/>
        </w:rPr>
      </w:pPr>
      <w:bookmarkStart w:id="56" w:name="_Toc476555882"/>
      <w:r w:rsidRPr="00284CBA">
        <w:rPr>
          <w:lang w:eastAsia="lv-LV"/>
        </w:rPr>
        <w:t xml:space="preserve">4.2.1. </w:t>
      </w:r>
      <w:r w:rsidR="00605367" w:rsidRPr="00284CBA">
        <w:rPr>
          <w:lang w:eastAsia="lv-LV"/>
        </w:rPr>
        <w:t>Zinātnisko institūciju starptautiskās sadarbības stiprināšanas pasākumi</w:t>
      </w:r>
      <w:bookmarkEnd w:id="56"/>
    </w:p>
    <w:p w14:paraId="1A5800CE" w14:textId="77777777" w:rsidR="00D3676D" w:rsidRDefault="00D3676D" w:rsidP="00D3676D">
      <w:pPr>
        <w:tabs>
          <w:tab w:val="left" w:pos="426"/>
          <w:tab w:val="left" w:pos="993"/>
          <w:tab w:val="left" w:pos="1134"/>
          <w:tab w:val="left" w:pos="1276"/>
        </w:tabs>
        <w:ind w:firstLine="284"/>
        <w:rPr>
          <w:iCs/>
        </w:rPr>
      </w:pPr>
      <w:r w:rsidRPr="00D3676D">
        <w:rPr>
          <w:iCs/>
        </w:rPr>
        <w:t>Otro kārtu</w:t>
      </w:r>
      <w:r w:rsidRPr="00907D30">
        <w:rPr>
          <w:iCs/>
        </w:rPr>
        <w:t xml:space="preserve"> īsteno ierobežotas projektu iesniegumu atlases veidā. </w:t>
      </w:r>
    </w:p>
    <w:p w14:paraId="3D23905D" w14:textId="77777777" w:rsidR="00D3676D" w:rsidRPr="00907D30" w:rsidRDefault="00D3676D" w:rsidP="00D3676D">
      <w:pPr>
        <w:tabs>
          <w:tab w:val="left" w:pos="993"/>
          <w:tab w:val="left" w:pos="1134"/>
          <w:tab w:val="left" w:pos="1276"/>
        </w:tabs>
        <w:ind w:left="0" w:firstLine="709"/>
      </w:pPr>
      <w:r w:rsidRPr="00907D30">
        <w:rPr>
          <w:iCs/>
        </w:rPr>
        <w:t>Otrās</w:t>
      </w:r>
      <w:r w:rsidRPr="00291866">
        <w:t xml:space="preserve"> kārtas ietvaros </w:t>
      </w:r>
      <w:r>
        <w:t>kā projekta iesniedzējs (</w:t>
      </w:r>
      <w:r w:rsidRPr="00291866">
        <w:t>finansējuma saņēmējs</w:t>
      </w:r>
      <w:r>
        <w:t xml:space="preserve">) plānotas attiecīgo nozaru </w:t>
      </w:r>
      <w:r w:rsidRPr="00D229B2">
        <w:t xml:space="preserve">Latvijas vadošās </w:t>
      </w:r>
      <w:r>
        <w:t xml:space="preserve">18 zinātniskās institūcijas, </w:t>
      </w:r>
      <w:r w:rsidRPr="00D229B2">
        <w:t>kurās tostarp tiek plānoti E</w:t>
      </w:r>
      <w:r>
        <w:t xml:space="preserve">iropas </w:t>
      </w:r>
      <w:r w:rsidRPr="00D229B2">
        <w:t>S</w:t>
      </w:r>
      <w:r>
        <w:t>avienības</w:t>
      </w:r>
      <w:r w:rsidRPr="00D229B2">
        <w:t xml:space="preserve"> struktūrfondu 2014.–2020. gada plānošanas perioda ieguldījumi pētniecības un STEM augstākās izglītības studiju programmu infrastruktūrā</w:t>
      </w:r>
      <w:r>
        <w:t>.</w:t>
      </w:r>
    </w:p>
    <w:p w14:paraId="5C2C9358" w14:textId="5AD4C80F" w:rsidR="00F25005" w:rsidRPr="00284CBA" w:rsidRDefault="00F25005" w:rsidP="00F25005">
      <w:pPr>
        <w:tabs>
          <w:tab w:val="left" w:pos="2884"/>
        </w:tabs>
        <w:ind w:left="0" w:firstLine="709"/>
        <w:rPr>
          <w:lang w:eastAsia="lv-LV"/>
        </w:rPr>
      </w:pPr>
      <w:r w:rsidRPr="00284CBA">
        <w:rPr>
          <w:lang w:eastAsia="lv-LV"/>
        </w:rPr>
        <w:t xml:space="preserve">Finansējums zinātnisko institūciju projektiem plānots indikatīvi </w:t>
      </w:r>
      <w:r w:rsidR="00070B12">
        <w:rPr>
          <w:lang w:eastAsia="lv-LV"/>
        </w:rPr>
        <w:t>6,6</w:t>
      </w:r>
      <w:r w:rsidR="00D67482" w:rsidRPr="00284CBA">
        <w:rPr>
          <w:lang w:eastAsia="lv-LV"/>
        </w:rPr>
        <w:t xml:space="preserve"> </w:t>
      </w:r>
      <w:r w:rsidRPr="00284CBA">
        <w:rPr>
          <w:lang w:eastAsia="lv-LV"/>
        </w:rPr>
        <w:t>milj. EUR apmērā periodam no 2017.</w:t>
      </w:r>
      <w:r w:rsidR="00B57207" w:rsidRPr="00284CBA">
        <w:rPr>
          <w:lang w:eastAsia="lv-LV"/>
        </w:rPr>
        <w:t> </w:t>
      </w:r>
      <w:r w:rsidR="008E3A02" w:rsidRPr="00284CBA">
        <w:rPr>
          <w:lang w:eastAsia="lv-LV"/>
        </w:rPr>
        <w:t>–</w:t>
      </w:r>
      <w:r w:rsidR="00B57207" w:rsidRPr="00284CBA">
        <w:rPr>
          <w:lang w:eastAsia="lv-LV"/>
        </w:rPr>
        <w:t> </w:t>
      </w:r>
      <w:r w:rsidR="00B5196F" w:rsidRPr="00284CBA">
        <w:rPr>
          <w:lang w:eastAsia="lv-LV"/>
        </w:rPr>
        <w:t>202</w:t>
      </w:r>
      <w:r w:rsidR="00B5196F">
        <w:rPr>
          <w:lang w:eastAsia="lv-LV"/>
        </w:rPr>
        <w:t>2</w:t>
      </w:r>
      <w:r w:rsidRPr="00284CBA">
        <w:rPr>
          <w:lang w:eastAsia="lv-LV"/>
        </w:rPr>
        <w:t>.</w:t>
      </w:r>
      <w:r w:rsidR="00B57207" w:rsidRPr="00284CBA">
        <w:rPr>
          <w:lang w:eastAsia="lv-LV"/>
        </w:rPr>
        <w:t> </w:t>
      </w:r>
      <w:r w:rsidRPr="00284CBA">
        <w:rPr>
          <w:lang w:eastAsia="lv-LV"/>
        </w:rPr>
        <w:t xml:space="preserve">gadam. </w:t>
      </w:r>
      <w:r w:rsidR="00966E1F" w:rsidRPr="00284CBA">
        <w:rPr>
          <w:rFonts w:eastAsia="Times New Roman"/>
          <w:szCs w:val="24"/>
        </w:rPr>
        <w:t>Projekta vadības izmaksas plānots paredzēt ne vairāk kā 5 procentu apmērā no zinātnisko institūciju kopējā pieejamā finansējuma.</w:t>
      </w:r>
    </w:p>
    <w:p w14:paraId="67BAB5EF" w14:textId="40B6818D" w:rsidR="00CA62AC" w:rsidRPr="00284CBA" w:rsidRDefault="00CA62AC" w:rsidP="00AF6F64">
      <w:pPr>
        <w:ind w:left="0" w:firstLine="709"/>
      </w:pPr>
      <w:r w:rsidRPr="00284CBA">
        <w:rPr>
          <w:lang w:eastAsia="lv-LV"/>
        </w:rPr>
        <w:t xml:space="preserve">Pasākumu īstenošanas rezultātā plānots sasniegt šādu rādītāju: </w:t>
      </w:r>
      <w:r w:rsidRPr="00284CBA">
        <w:t>Virs kvalitātes sliekšņa novērtēto un ERAF atbalstīto programmas “</w:t>
      </w:r>
      <w:r w:rsidRPr="00284CBA">
        <w:rPr>
          <w:i/>
        </w:rPr>
        <w:t>Apvārsnis 2020</w:t>
      </w:r>
      <w:r w:rsidRPr="00284CBA">
        <w:t xml:space="preserve">” projektu pieteikumu skaits – </w:t>
      </w:r>
      <w:r w:rsidR="00C3410D">
        <w:t>458</w:t>
      </w:r>
      <w:r w:rsidRPr="00284CBA">
        <w:t>.</w:t>
      </w:r>
    </w:p>
    <w:p w14:paraId="6C2FCFB6" w14:textId="4D798C40" w:rsidR="00966E1F" w:rsidRPr="00284CBA" w:rsidRDefault="00966E1F" w:rsidP="00AF6F64">
      <w:pPr>
        <w:ind w:left="57" w:firstLine="709"/>
        <w:rPr>
          <w:rFonts w:eastAsiaTheme="minorHAnsi"/>
          <w:color w:val="000000"/>
        </w:rPr>
      </w:pPr>
      <w:r w:rsidRPr="00284CBA">
        <w:rPr>
          <w:rFonts w:eastAsiaTheme="minorHAnsi"/>
          <w:color w:val="000000"/>
          <w:szCs w:val="24"/>
        </w:rPr>
        <w:t xml:space="preserve">1.1.1.5. pasākuma otrās kārtas ietvaros paredzēts sniegt atbalstu zinātniskajām institūcijām starptautiskās sadarbības stiprināšanai ar ārvalstu zinātniskajām un augstākās izglītības institūcijām kopīgu projektu pieteikumu izstrādei programmas </w:t>
      </w:r>
      <w:r w:rsidRPr="00284CBA">
        <w:rPr>
          <w:rFonts w:eastAsiaTheme="minorHAnsi"/>
          <w:i/>
          <w:color w:val="000000"/>
          <w:szCs w:val="24"/>
        </w:rPr>
        <w:t>“Apvārsnis 2020”</w:t>
      </w:r>
      <w:r w:rsidRPr="00284CBA">
        <w:rPr>
          <w:rFonts w:eastAsiaTheme="minorHAnsi"/>
          <w:color w:val="000000"/>
          <w:szCs w:val="24"/>
        </w:rPr>
        <w:t xml:space="preserve"> apakšprogrammu projektu konkursos</w:t>
      </w:r>
      <w:r w:rsidR="00C3410D">
        <w:rPr>
          <w:rFonts w:eastAsiaTheme="minorHAnsi"/>
          <w:color w:val="000000"/>
          <w:szCs w:val="24"/>
        </w:rPr>
        <w:t xml:space="preserve">, </w:t>
      </w:r>
      <w:r w:rsidRPr="00284CBA">
        <w:rPr>
          <w:rFonts w:eastAsiaTheme="minorHAnsi"/>
          <w:color w:val="000000"/>
          <w:szCs w:val="24"/>
        </w:rPr>
        <w:t xml:space="preserve">ar mērķi sekmēt pētniecības tīklu veidošanu, vienlaikus nodrošinot iespēju gūt pieredzi, kā arī apgūt jaunas un/vai papildu prasmes kādā no ES dalībvalstu vai trešo valstu zinātniskajām institūcijām vai augstākās izglītības institūcijām. Zinātniskā personāla pētnieciskās mobilitātes programmas ir viens no zinātniskās izcilības attīstības rīkiem visā pasaulē. Pētnieciskā mobilitāte veicinās starptautisko sadarbību, cels Latvijas zinātnisko institūciju un zinātnieku kapacitāti un veicinās jaunu ideju un pētījumu izstrādi, sekmēs zinātnisko publikāciju sagatavošanu, kā arī nodrošinās noteikto atbalsta virziena rezultatīvo rādītāju sasniegšanai (virs kvalitātes sliekšņa novērtēto un ERAF  atbalstīto programmas </w:t>
      </w:r>
      <w:r w:rsidRPr="00284CBA">
        <w:rPr>
          <w:rFonts w:eastAsiaTheme="minorHAnsi"/>
          <w:i/>
          <w:color w:val="000000"/>
          <w:szCs w:val="24"/>
        </w:rPr>
        <w:t>„Apvārsnis 2020”</w:t>
      </w:r>
      <w:r w:rsidRPr="00284CBA">
        <w:rPr>
          <w:rFonts w:eastAsiaTheme="minorHAnsi"/>
          <w:color w:val="000000"/>
          <w:szCs w:val="24"/>
        </w:rPr>
        <w:t xml:space="preserve"> projektu pieteikumu skaits). </w:t>
      </w:r>
      <w:r w:rsidRPr="00284CBA">
        <w:rPr>
          <w:rFonts w:eastAsiaTheme="minorHAnsi"/>
          <w:color w:val="000000"/>
        </w:rPr>
        <w:t>Vienlaikus starptautiskās sadarbības stiprināšana</w:t>
      </w:r>
      <w:r w:rsidR="00C3410D">
        <w:rPr>
          <w:rFonts w:eastAsiaTheme="minorHAnsi"/>
          <w:color w:val="000000"/>
        </w:rPr>
        <w:t xml:space="preserve">i </w:t>
      </w:r>
      <w:r w:rsidRPr="00284CBA">
        <w:rPr>
          <w:rFonts w:eastAsiaTheme="minorHAnsi"/>
          <w:color w:val="000000"/>
        </w:rPr>
        <w:t xml:space="preserve">plānots sniegt atbalstu programmas </w:t>
      </w:r>
      <w:r w:rsidRPr="00284CBA">
        <w:rPr>
          <w:rFonts w:eastAsiaTheme="minorHAnsi"/>
          <w:i/>
          <w:color w:val="000000"/>
        </w:rPr>
        <w:t>“Apvārsnis 2020”</w:t>
      </w:r>
      <w:r w:rsidRPr="00284CBA">
        <w:rPr>
          <w:rFonts w:eastAsiaTheme="minorHAnsi"/>
          <w:color w:val="000000"/>
        </w:rPr>
        <w:t xml:space="preserve"> apakšprogrammu projektu pieteikumu sagatavošanai</w:t>
      </w:r>
      <w:r w:rsidRPr="00284CBA">
        <w:rPr>
          <w:rFonts w:eastAsiaTheme="minorHAnsi"/>
          <w:color w:val="000000"/>
          <w:szCs w:val="24"/>
        </w:rPr>
        <w:t xml:space="preserve">, kā arī nodrošināt iespēju zinātniskajām institūcijām organizēt Latvijā zinātniskās konferences. </w:t>
      </w:r>
    </w:p>
    <w:p w14:paraId="0FE02AE5" w14:textId="6B10A23E" w:rsidR="00EA1E69" w:rsidRPr="00284CBA" w:rsidRDefault="00EA1E69" w:rsidP="00AF6F64">
      <w:pPr>
        <w:spacing w:after="120"/>
        <w:ind w:left="0" w:firstLine="709"/>
        <w:rPr>
          <w:lang w:eastAsia="lv-LV"/>
        </w:rPr>
      </w:pPr>
      <w:r w:rsidRPr="00284CBA">
        <w:rPr>
          <w:lang w:eastAsia="lv-LV"/>
        </w:rPr>
        <w:t xml:space="preserve">Atlases kārtas ietvaros atbalsts paredzēts </w:t>
      </w:r>
      <w:r w:rsidR="00966E1F" w:rsidRPr="00284CBA">
        <w:rPr>
          <w:lang w:eastAsia="lv-LV"/>
        </w:rPr>
        <w:t xml:space="preserve">šādiem </w:t>
      </w:r>
      <w:r w:rsidRPr="00284CBA">
        <w:rPr>
          <w:lang w:eastAsia="lv-LV"/>
        </w:rPr>
        <w:t>zinātnisko i</w:t>
      </w:r>
      <w:r w:rsidRPr="00284CBA">
        <w:t xml:space="preserve">nstitūciju pasākumiem </w:t>
      </w:r>
      <w:r w:rsidRPr="00284CBA">
        <w:rPr>
          <w:i/>
        </w:rPr>
        <w:t xml:space="preserve">“Apvārsnis 2020” </w:t>
      </w:r>
      <w:r w:rsidRPr="00284CBA">
        <w:t>starptautiskās sadarbības projektu P&amp;A jomā snieguma palielināšanai:</w:t>
      </w:r>
    </w:p>
    <w:p w14:paraId="25DA4924" w14:textId="4850F331" w:rsidR="00EA1E69" w:rsidRPr="00284CBA" w:rsidRDefault="002A3ED4" w:rsidP="002A3ED4">
      <w:pPr>
        <w:pStyle w:val="ListParagraph"/>
        <w:tabs>
          <w:tab w:val="left" w:pos="743"/>
          <w:tab w:val="left" w:pos="2884"/>
        </w:tabs>
        <w:spacing w:before="0"/>
        <w:ind w:left="426" w:firstLine="0"/>
        <w:rPr>
          <w:b/>
        </w:rPr>
      </w:pPr>
      <w:r w:rsidRPr="00284CBA">
        <w:rPr>
          <w:b/>
        </w:rPr>
        <w:t xml:space="preserve">1) </w:t>
      </w:r>
      <w:r w:rsidR="00EA1E69" w:rsidRPr="00284CBA">
        <w:rPr>
          <w:b/>
        </w:rPr>
        <w:t>Tīklošanās, mācību un pētniecības mobilitātes pasākumi, t.sk. d</w:t>
      </w:r>
      <w:r w:rsidR="00EA1E69" w:rsidRPr="00284CBA">
        <w:rPr>
          <w:b/>
          <w:szCs w:val="20"/>
        </w:rPr>
        <w:t>alība partnerības biržās, informācijas dienās,</w:t>
      </w:r>
      <w:r w:rsidR="00EA1E69" w:rsidRPr="00284CBA">
        <w:rPr>
          <w:b/>
        </w:rPr>
        <w:t xml:space="preserve"> starptautiskās zinātniskās konferencēs</w:t>
      </w:r>
      <w:r w:rsidR="00EA1E69" w:rsidRPr="00284CBA">
        <w:rPr>
          <w:szCs w:val="20"/>
        </w:rPr>
        <w:t>.</w:t>
      </w:r>
    </w:p>
    <w:p w14:paraId="63A9CFDC" w14:textId="320318E3" w:rsidR="00966E1F" w:rsidRPr="00B94A1D" w:rsidRDefault="00966E1F" w:rsidP="009A39BE">
      <w:pPr>
        <w:tabs>
          <w:tab w:val="left" w:pos="851"/>
        </w:tabs>
        <w:ind w:left="0"/>
        <w:rPr>
          <w:rFonts w:eastAsia="Times New Roman"/>
          <w:szCs w:val="24"/>
        </w:rPr>
      </w:pPr>
      <w:r w:rsidRPr="00284CBA">
        <w:rPr>
          <w:rFonts w:eastAsia="Times New Roman"/>
          <w:szCs w:val="24"/>
        </w:rPr>
        <w:tab/>
      </w:r>
      <w:r w:rsidRPr="00C3410D">
        <w:rPr>
          <w:rFonts w:eastAsia="Times New Roman"/>
          <w:szCs w:val="24"/>
        </w:rPr>
        <w:t>Zinātnisko institūciju starptautiskās sadarbības stiprināšanas pasākumiem netiek noteikts ierobežojums mobilitātes vizīšu termiņam. Atb</w:t>
      </w:r>
      <w:r w:rsidRPr="00284CBA">
        <w:rPr>
          <w:rFonts w:eastAsia="Times New Roman"/>
          <w:szCs w:val="24"/>
        </w:rPr>
        <w:t xml:space="preserve">alstu primāri plānots īsām, produktīvām mobilitātes akcijām starp Latvijas zinātniskajiem institūtiem un ES zinātniskajām </w:t>
      </w:r>
      <w:proofErr w:type="spellStart"/>
      <w:r w:rsidRPr="00284CBA">
        <w:rPr>
          <w:rFonts w:eastAsia="Times New Roman"/>
          <w:szCs w:val="24"/>
        </w:rPr>
        <w:t>instititūcijām</w:t>
      </w:r>
      <w:proofErr w:type="spellEnd"/>
      <w:r w:rsidRPr="00284CBA">
        <w:rPr>
          <w:rFonts w:eastAsia="Times New Roman"/>
          <w:szCs w:val="24"/>
        </w:rPr>
        <w:t xml:space="preserve"> un </w:t>
      </w:r>
      <w:r w:rsidRPr="00B94A1D">
        <w:rPr>
          <w:rFonts w:eastAsia="Times New Roman"/>
          <w:szCs w:val="24"/>
        </w:rPr>
        <w:t xml:space="preserve">augstskolām sadarbības tīklu veidošanai. </w:t>
      </w:r>
    </w:p>
    <w:p w14:paraId="275F4CBB" w14:textId="4B0658B4" w:rsidR="009A39BE" w:rsidRPr="00B94A1D" w:rsidRDefault="009A39BE" w:rsidP="00AF6F64">
      <w:pPr>
        <w:tabs>
          <w:tab w:val="left" w:pos="851"/>
        </w:tabs>
        <w:ind w:left="0"/>
        <w:rPr>
          <w:rFonts w:eastAsia="Times New Roman"/>
          <w:szCs w:val="24"/>
        </w:rPr>
      </w:pPr>
      <w:r w:rsidRPr="005245BA">
        <w:tab/>
      </w:r>
      <w:r w:rsidRPr="005245BA">
        <w:rPr>
          <w:u w:val="single"/>
        </w:rPr>
        <w:t xml:space="preserve">Mobilitātes vizītes pie esošajiem/potenciālajiem sadarbības partneriem </w:t>
      </w:r>
      <w:r w:rsidRPr="00B94A1D">
        <w:rPr>
          <w:rFonts w:eastAsia="Times New Roman"/>
          <w:szCs w:val="24"/>
        </w:rPr>
        <w:t xml:space="preserve">ietvaros finansējums tiks piešķirts zinātniskajam personālam (vadošajiem pētniekiem, pētniekiem un zinātniskajiem asistentiem) uz ārvalstu zinātniskajām institūcijām vai augstskolām ar mērķi veidot starptautisku pētniecības tīklu, kas rezultētos ar kopēju starptautisku pētniecības projekta pieteikumu programmā </w:t>
      </w:r>
      <w:r w:rsidRPr="00B94A1D">
        <w:rPr>
          <w:rFonts w:eastAsia="Times New Roman"/>
          <w:i/>
          <w:szCs w:val="24"/>
        </w:rPr>
        <w:t>“Apvārsnis 2020”</w:t>
      </w:r>
      <w:r w:rsidRPr="00B94A1D">
        <w:rPr>
          <w:rFonts w:eastAsia="Times New Roman"/>
          <w:szCs w:val="24"/>
        </w:rPr>
        <w:t xml:space="preserve">. Paredzēts, ka  mobilitātes atbalsta pretendentam jābūt darba attiecībās ar zinātnisko institūciju.   </w:t>
      </w:r>
    </w:p>
    <w:p w14:paraId="71559B9F" w14:textId="738F75EB" w:rsidR="009A39BE" w:rsidRPr="00284CBA" w:rsidRDefault="009A39BE" w:rsidP="00AF6F64">
      <w:pPr>
        <w:tabs>
          <w:tab w:val="left" w:pos="851"/>
        </w:tabs>
        <w:ind w:left="0"/>
        <w:rPr>
          <w:rFonts w:eastAsia="Times New Roman"/>
          <w:szCs w:val="24"/>
        </w:rPr>
      </w:pPr>
      <w:r w:rsidRPr="00B94A1D">
        <w:rPr>
          <w:rFonts w:eastAsia="Times New Roman"/>
          <w:szCs w:val="24"/>
        </w:rPr>
        <w:tab/>
      </w:r>
      <w:r w:rsidRPr="00B94A1D">
        <w:rPr>
          <w:rFonts w:eastAsia="Times New Roman"/>
          <w:szCs w:val="24"/>
          <w:u w:val="single"/>
        </w:rPr>
        <w:t>Tāpat finansējums paredzēts uzņemošajām mobilitātēm</w:t>
      </w:r>
      <w:r w:rsidRPr="00B94A1D">
        <w:rPr>
          <w:rFonts w:eastAsia="Times New Roman"/>
          <w:szCs w:val="24"/>
        </w:rPr>
        <w:t xml:space="preserve"> zinātniskajam</w:t>
      </w:r>
      <w:r w:rsidRPr="00284CBA">
        <w:rPr>
          <w:rFonts w:eastAsia="Times New Roman"/>
          <w:szCs w:val="24"/>
        </w:rPr>
        <w:t xml:space="preserve"> personālam (vadošajiem pētniekiem, pētniekiem un zinātniskajiem asistentiem) no ārvalstu zinātniskajām institūcijām vai augstskolām ar mērķi veikt pētījumu Latvijā un veidot starptautisku pētniecības tīklu, kas rezultētos ar kopēju starptautisku pētniecības projekta pieteikumu programmā </w:t>
      </w:r>
      <w:r w:rsidRPr="00284CBA">
        <w:rPr>
          <w:rFonts w:eastAsia="Times New Roman"/>
          <w:i/>
          <w:szCs w:val="24"/>
        </w:rPr>
        <w:t>“Apvārsnis 2020”</w:t>
      </w:r>
      <w:r w:rsidRPr="00284CBA">
        <w:rPr>
          <w:rFonts w:eastAsia="Times New Roman"/>
          <w:szCs w:val="24"/>
        </w:rPr>
        <w:t xml:space="preserve">. </w:t>
      </w:r>
    </w:p>
    <w:p w14:paraId="49C122E9" w14:textId="4D85C8FB" w:rsidR="00D37F63" w:rsidRPr="00284CBA" w:rsidRDefault="00D67482" w:rsidP="00724205">
      <w:pPr>
        <w:tabs>
          <w:tab w:val="left" w:pos="743"/>
          <w:tab w:val="left" w:pos="2884"/>
        </w:tabs>
        <w:ind w:left="0"/>
      </w:pPr>
      <w:r w:rsidRPr="00284CBA">
        <w:lastRenderedPageBreak/>
        <w:tab/>
      </w:r>
      <w:r w:rsidR="00C3410D">
        <w:t>P</w:t>
      </w:r>
      <w:r w:rsidRPr="00284CBA">
        <w:t>lānots</w:t>
      </w:r>
      <w:r w:rsidR="00550CCA" w:rsidRPr="00284CBA">
        <w:rPr>
          <w:rStyle w:val="FootnoteReference"/>
        </w:rPr>
        <w:footnoteReference w:id="39"/>
      </w:r>
      <w:r w:rsidRPr="00284CBA">
        <w:t>, ka aktivitātes ietvaros attiecināmās izmaksas ietver komandējuma izdevumus, pētniecības materiālu iegādes izmaksas, pētniecības infrastruktūras izmantošanas izmaksas, ciktāl tas attiecas uz pētniecību mobilitātes ietvaros, dalības maksas dalībai starptautiskās zinātniskās konferencēs (t.sk. stenda referātu izdrukāšanas izmaksas) un partnerības biržās, informācijas dienās</w:t>
      </w:r>
      <w:r w:rsidR="00550CCA" w:rsidRPr="00284CBA">
        <w:t xml:space="preserve">. </w:t>
      </w:r>
    </w:p>
    <w:p w14:paraId="11C6E28A" w14:textId="77777777" w:rsidR="00D67482" w:rsidRPr="00284CBA" w:rsidRDefault="00D67482" w:rsidP="00724205">
      <w:pPr>
        <w:tabs>
          <w:tab w:val="left" w:pos="743"/>
          <w:tab w:val="left" w:pos="2884"/>
        </w:tabs>
        <w:ind w:left="0"/>
      </w:pPr>
    </w:p>
    <w:p w14:paraId="74B83D6D" w14:textId="7A268168" w:rsidR="00EA1E69" w:rsidRPr="00284CBA" w:rsidRDefault="002A3ED4" w:rsidP="002A3ED4">
      <w:pPr>
        <w:pStyle w:val="ListParagraph"/>
        <w:tabs>
          <w:tab w:val="left" w:pos="743"/>
          <w:tab w:val="left" w:pos="2884"/>
        </w:tabs>
        <w:spacing w:before="0"/>
        <w:ind w:left="567" w:firstLine="0"/>
        <w:rPr>
          <w:b/>
          <w:szCs w:val="20"/>
        </w:rPr>
      </w:pPr>
      <w:r w:rsidRPr="00284CBA">
        <w:rPr>
          <w:b/>
          <w:szCs w:val="20"/>
        </w:rPr>
        <w:t xml:space="preserve">2) </w:t>
      </w:r>
      <w:r w:rsidR="00EA1E69" w:rsidRPr="00284CBA">
        <w:rPr>
          <w:b/>
          <w:szCs w:val="20"/>
        </w:rPr>
        <w:t>Projektu iesniegumu sagatavošanas atbalsts, t.sk. braucieni uz projekta plānošanas sanāksmēm, ārējo ekspertu piesaistes atbalsts</w:t>
      </w:r>
      <w:r w:rsidR="00EA1E69" w:rsidRPr="00284CBA">
        <w:rPr>
          <w:szCs w:val="20"/>
        </w:rPr>
        <w:t>;</w:t>
      </w:r>
    </w:p>
    <w:p w14:paraId="50CAEE7D" w14:textId="5EE52BAA" w:rsidR="00724205" w:rsidRPr="00284CBA" w:rsidRDefault="00724205" w:rsidP="00724205">
      <w:pPr>
        <w:tabs>
          <w:tab w:val="left" w:pos="851"/>
        </w:tabs>
        <w:ind w:left="0"/>
        <w:rPr>
          <w:rFonts w:eastAsiaTheme="minorHAnsi"/>
          <w:color w:val="000000"/>
        </w:rPr>
      </w:pPr>
      <w:r w:rsidRPr="00284CBA">
        <w:rPr>
          <w:rFonts w:eastAsiaTheme="minorHAnsi"/>
          <w:color w:val="000000"/>
        </w:rPr>
        <w:tab/>
        <w:t>Lai palielinātu zinātnisko institūciju piesaistītā starptautiskā finansējuma apmēru no programmas “</w:t>
      </w:r>
      <w:r w:rsidRPr="00284CBA">
        <w:rPr>
          <w:rFonts w:eastAsiaTheme="minorHAnsi"/>
          <w:i/>
          <w:color w:val="000000"/>
        </w:rPr>
        <w:t>Apvārsnis 2020</w:t>
      </w:r>
      <w:r w:rsidRPr="00284CBA">
        <w:rPr>
          <w:rFonts w:eastAsiaTheme="minorHAnsi"/>
          <w:color w:val="000000"/>
        </w:rPr>
        <w:t>” un veicinātu kvalitatīvāku un konkurētspējīgāku projektu pieteikumu sagatavošanu un kāpinātu virs kvalitātes sliekšņa novērtēto projektu pieteikumu skaitu, plānots atbalsts projektu pieteikumu izstrādes pasākumiem</w:t>
      </w:r>
      <w:r w:rsidR="006A1770" w:rsidRPr="00284CBA">
        <w:rPr>
          <w:rFonts w:eastAsiaTheme="minorHAnsi"/>
          <w:color w:val="000000"/>
        </w:rPr>
        <w:t xml:space="preserve"> un to starptautiskās sadarbības projektu, kuru īstenošana netiek finansēta</w:t>
      </w:r>
      <w:r w:rsidR="006E4F9F" w:rsidRPr="00284CBA">
        <w:rPr>
          <w:rFonts w:eastAsiaTheme="minorHAnsi"/>
          <w:color w:val="000000"/>
        </w:rPr>
        <w:t xml:space="preserve"> vai līdzfinansēta</w:t>
      </w:r>
      <w:r w:rsidR="006A1770" w:rsidRPr="00284CBA">
        <w:rPr>
          <w:rFonts w:eastAsiaTheme="minorHAnsi"/>
          <w:color w:val="000000"/>
        </w:rPr>
        <w:t xml:space="preserve"> šī</w:t>
      </w:r>
      <w:r w:rsidR="00700687" w:rsidRPr="00284CBA">
        <w:rPr>
          <w:rFonts w:eastAsiaTheme="minorHAnsi"/>
          <w:color w:val="000000"/>
        </w:rPr>
        <w:t xml:space="preserve"> pasākuma</w:t>
      </w:r>
      <w:r w:rsidR="006A1770" w:rsidRPr="00284CBA">
        <w:rPr>
          <w:rFonts w:eastAsiaTheme="minorHAnsi"/>
          <w:color w:val="000000"/>
        </w:rPr>
        <w:t xml:space="preserve"> ietvaros uzlabošanai un atkārtotai iesniegšanai programmā “</w:t>
      </w:r>
      <w:r w:rsidR="006A1770" w:rsidRPr="00284CBA">
        <w:rPr>
          <w:rFonts w:eastAsiaTheme="minorHAnsi"/>
          <w:i/>
          <w:color w:val="000000"/>
        </w:rPr>
        <w:t>Apvārsnis 2020</w:t>
      </w:r>
      <w:r w:rsidR="006A1770" w:rsidRPr="00284CBA">
        <w:rPr>
          <w:rFonts w:eastAsiaTheme="minorHAnsi"/>
          <w:color w:val="000000"/>
        </w:rPr>
        <w:t>” vai citās starptautiskās zinātnes finansēšanas programmās</w:t>
      </w:r>
      <w:r w:rsidRPr="00284CBA">
        <w:rPr>
          <w:rFonts w:eastAsiaTheme="minorHAnsi"/>
          <w:color w:val="000000"/>
        </w:rPr>
        <w:t>.</w:t>
      </w:r>
    </w:p>
    <w:p w14:paraId="13ACC4AE" w14:textId="62C5A50F" w:rsidR="00724205" w:rsidRPr="00284CBA" w:rsidRDefault="00724205" w:rsidP="00724205">
      <w:pPr>
        <w:tabs>
          <w:tab w:val="left" w:pos="743"/>
          <w:tab w:val="left" w:pos="2884"/>
        </w:tabs>
      </w:pPr>
      <w:r w:rsidRPr="00284CBA">
        <w:tab/>
        <w:t>Aktivitātes ietvaros jāievēro šādi izmaksu ierobežojumi:</w:t>
      </w:r>
    </w:p>
    <w:p w14:paraId="6601FFC8" w14:textId="207C2BFD" w:rsidR="00724205" w:rsidRPr="00284CBA" w:rsidRDefault="00724205" w:rsidP="00724205">
      <w:pPr>
        <w:pStyle w:val="ListParagraph"/>
        <w:tabs>
          <w:tab w:val="left" w:pos="743"/>
          <w:tab w:val="left" w:pos="2884"/>
        </w:tabs>
        <w:spacing w:before="0"/>
        <w:ind w:hanging="294"/>
      </w:pPr>
      <w:r w:rsidRPr="00284CBA">
        <w:t xml:space="preserve">1) Braucieni uz projekta </w:t>
      </w:r>
      <w:r w:rsidR="007A7568">
        <w:t xml:space="preserve">sagatavošanas </w:t>
      </w:r>
      <w:r w:rsidRPr="00284CBA">
        <w:t>plānošanas sanāksmi ir līdz 4 dienām un nepārsniedz 1</w:t>
      </w:r>
      <w:r w:rsidR="007A7568">
        <w:t>5</w:t>
      </w:r>
      <w:r w:rsidRPr="00284CBA">
        <w:t>00 EUR;</w:t>
      </w:r>
    </w:p>
    <w:p w14:paraId="75BE7AD0" w14:textId="56B0447A" w:rsidR="00724205" w:rsidRPr="00284CBA" w:rsidRDefault="00724205" w:rsidP="00724205">
      <w:pPr>
        <w:pStyle w:val="ListParagraph"/>
        <w:tabs>
          <w:tab w:val="left" w:pos="743"/>
          <w:tab w:val="left" w:pos="2884"/>
        </w:tabs>
        <w:spacing w:before="0"/>
        <w:ind w:hanging="294"/>
      </w:pPr>
      <w:r w:rsidRPr="00284CBA">
        <w:t xml:space="preserve">2) Brauciens dalībai partnerības biržās ir līdz 4 dienām un nepārsniedz </w:t>
      </w:r>
      <w:r w:rsidR="007A7568">
        <w:t>15</w:t>
      </w:r>
      <w:r w:rsidRPr="00284CBA">
        <w:t>00 EUR;</w:t>
      </w:r>
    </w:p>
    <w:p w14:paraId="277A71A1" w14:textId="77777777" w:rsidR="00724205" w:rsidRPr="00284CBA" w:rsidRDefault="00724205" w:rsidP="00724205">
      <w:pPr>
        <w:pStyle w:val="ListParagraph"/>
        <w:tabs>
          <w:tab w:val="left" w:pos="743"/>
          <w:tab w:val="left" w:pos="2884"/>
        </w:tabs>
        <w:ind w:hanging="294"/>
      </w:pPr>
      <w:r w:rsidRPr="00284CBA">
        <w:t>3) Atalgojums par projekta izstrādi tiek noteikts saskaņā ar zinātniskās institūcijas iekšējo atalgojuma politiku un:</w:t>
      </w:r>
    </w:p>
    <w:p w14:paraId="1F65EEE7" w14:textId="77777777" w:rsidR="00724205" w:rsidRPr="00284CBA" w:rsidRDefault="00724205" w:rsidP="002A3ED4">
      <w:pPr>
        <w:pStyle w:val="ListParagraph"/>
        <w:numPr>
          <w:ilvl w:val="0"/>
          <w:numId w:val="52"/>
        </w:numPr>
        <w:tabs>
          <w:tab w:val="left" w:pos="743"/>
          <w:tab w:val="left" w:pos="2884"/>
        </w:tabs>
      </w:pPr>
      <w:r w:rsidRPr="00284CBA">
        <w:t>zinātniskajam personālam nepārsniedz 400 darba stundas, ja projektu piesaka kā koordinators;</w:t>
      </w:r>
    </w:p>
    <w:p w14:paraId="248ADD5A" w14:textId="77777777" w:rsidR="00724205" w:rsidRPr="00284CBA" w:rsidRDefault="00724205" w:rsidP="002A3ED4">
      <w:pPr>
        <w:pStyle w:val="ListParagraph"/>
        <w:numPr>
          <w:ilvl w:val="0"/>
          <w:numId w:val="52"/>
        </w:numPr>
        <w:tabs>
          <w:tab w:val="left" w:pos="743"/>
          <w:tab w:val="left" w:pos="2884"/>
        </w:tabs>
      </w:pPr>
      <w:r w:rsidRPr="00284CBA">
        <w:t>zinātniskajam personālam nepārsniedz 200 darba stundas, ja projektu piesaka kā partneris;</w:t>
      </w:r>
    </w:p>
    <w:p w14:paraId="6FF2DE23" w14:textId="30BE9660" w:rsidR="00724205" w:rsidRPr="00284CBA" w:rsidRDefault="00724205" w:rsidP="002A3ED4">
      <w:pPr>
        <w:pStyle w:val="ListParagraph"/>
        <w:numPr>
          <w:ilvl w:val="0"/>
          <w:numId w:val="52"/>
        </w:numPr>
        <w:tabs>
          <w:tab w:val="left" w:pos="743"/>
          <w:tab w:val="left" w:pos="2884"/>
        </w:tabs>
      </w:pPr>
      <w:r w:rsidRPr="00284CBA">
        <w:t>administratīvajam vadītājam – nepārsniedz 35 darba stundas.</w:t>
      </w:r>
    </w:p>
    <w:p w14:paraId="3F9A43D2" w14:textId="77777777" w:rsidR="002A3ED4" w:rsidRPr="00284CBA" w:rsidRDefault="002A3ED4" w:rsidP="002A3ED4">
      <w:pPr>
        <w:pStyle w:val="ListParagraph"/>
        <w:tabs>
          <w:tab w:val="left" w:pos="743"/>
          <w:tab w:val="left" w:pos="2884"/>
        </w:tabs>
        <w:ind w:left="992" w:firstLine="0"/>
      </w:pPr>
    </w:p>
    <w:p w14:paraId="2FE56F00" w14:textId="2E57A247" w:rsidR="00EA1E69" w:rsidRPr="00284CBA" w:rsidRDefault="002A3ED4" w:rsidP="002A3ED4">
      <w:pPr>
        <w:pStyle w:val="ListParagraph"/>
        <w:tabs>
          <w:tab w:val="left" w:pos="743"/>
          <w:tab w:val="left" w:pos="2884"/>
        </w:tabs>
        <w:spacing w:before="0"/>
        <w:ind w:left="567" w:firstLine="0"/>
        <w:rPr>
          <w:b/>
          <w:szCs w:val="20"/>
        </w:rPr>
      </w:pPr>
      <w:r w:rsidRPr="00284CBA">
        <w:rPr>
          <w:b/>
          <w:szCs w:val="20"/>
        </w:rPr>
        <w:t xml:space="preserve">3) </w:t>
      </w:r>
      <w:r w:rsidR="00EA1E69" w:rsidRPr="00284CBA">
        <w:rPr>
          <w:b/>
          <w:szCs w:val="20"/>
        </w:rPr>
        <w:t>Starptautisku zinātnisko konferenču organizēšana Latvijā</w:t>
      </w:r>
      <w:r w:rsidR="00724205" w:rsidRPr="00284CBA">
        <w:rPr>
          <w:b/>
          <w:szCs w:val="20"/>
        </w:rPr>
        <w:t>.</w:t>
      </w:r>
    </w:p>
    <w:p w14:paraId="4AA14A19" w14:textId="3297E8CB" w:rsidR="00724205" w:rsidRPr="00284CBA" w:rsidRDefault="00724205" w:rsidP="00724205">
      <w:pPr>
        <w:pStyle w:val="naisf"/>
        <w:tabs>
          <w:tab w:val="left" w:pos="2884"/>
        </w:tabs>
        <w:spacing w:before="0" w:after="0"/>
        <w:ind w:firstLine="567"/>
      </w:pPr>
      <w:r w:rsidRPr="00284CBA">
        <w:t>Aktivitātes ietvaros plānots piešķirt atbalstu tematisku zinātnisko konferenču organizēšanai. Konkrētās konferences ne tikai popularizētu Latvijas zinātni un zinātniekus, bet arī sekmētu zinātniskās domas apmaiņu un diskusiju ar starptautiskiem partneriem</w:t>
      </w:r>
      <w:r w:rsidR="00700687" w:rsidRPr="00284CBA">
        <w:t xml:space="preserve"> Latvijas zinātnisko institūciju pētniecības programmu tēmās</w:t>
      </w:r>
      <w:r w:rsidRPr="00284CBA">
        <w:t xml:space="preserve">. </w:t>
      </w:r>
      <w:r w:rsidR="00B442F0" w:rsidRPr="00284CBA">
        <w:t xml:space="preserve">Aktivitātes izmaksas veido pasākumu (konferenču) organizēšanas un īstenošanas nodrošināšanas izdevumi. </w:t>
      </w:r>
    </w:p>
    <w:p w14:paraId="6F05A82E" w14:textId="77777777" w:rsidR="00724205" w:rsidRPr="00284CBA" w:rsidRDefault="00724205" w:rsidP="00AF6F64">
      <w:pPr>
        <w:tabs>
          <w:tab w:val="left" w:pos="743"/>
          <w:tab w:val="left" w:pos="2884"/>
        </w:tabs>
        <w:spacing w:after="60"/>
        <w:ind w:left="635"/>
      </w:pPr>
    </w:p>
    <w:p w14:paraId="1F8EAC97" w14:textId="433FE5AB" w:rsidR="00A17E90" w:rsidRPr="00284CBA" w:rsidRDefault="002A3ED4" w:rsidP="002A3ED4">
      <w:pPr>
        <w:pStyle w:val="ListParagraph"/>
        <w:tabs>
          <w:tab w:val="left" w:pos="743"/>
          <w:tab w:val="left" w:pos="2884"/>
        </w:tabs>
        <w:spacing w:after="60"/>
        <w:ind w:left="567" w:firstLine="0"/>
      </w:pPr>
      <w:r w:rsidRPr="00284CBA">
        <w:rPr>
          <w:b/>
          <w:u w:val="single"/>
        </w:rPr>
        <w:t xml:space="preserve">4) </w:t>
      </w:r>
      <w:r w:rsidR="00F339C9" w:rsidRPr="00284CBA">
        <w:rPr>
          <w:b/>
          <w:u w:val="single"/>
        </w:rPr>
        <w:t>D</w:t>
      </w:r>
      <w:r w:rsidR="00A17E90" w:rsidRPr="00284CBA">
        <w:rPr>
          <w:b/>
          <w:u w:val="single"/>
        </w:rPr>
        <w:t>alības nodrošināšana Eiropas pētniecība</w:t>
      </w:r>
      <w:r w:rsidR="00024845" w:rsidRPr="00284CBA">
        <w:rPr>
          <w:b/>
          <w:u w:val="single"/>
        </w:rPr>
        <w:t xml:space="preserve">s infrastruktūru </w:t>
      </w:r>
      <w:r w:rsidR="00A17E90" w:rsidRPr="00284CBA">
        <w:rPr>
          <w:b/>
          <w:u w:val="single"/>
        </w:rPr>
        <w:t>konsorcijos (</w:t>
      </w:r>
      <w:proofErr w:type="spellStart"/>
      <w:r w:rsidR="00A17E90" w:rsidRPr="00284CBA">
        <w:rPr>
          <w:b/>
          <w:i/>
          <w:u w:val="single"/>
        </w:rPr>
        <w:t>European</w:t>
      </w:r>
      <w:proofErr w:type="spellEnd"/>
      <w:r w:rsidR="00A17E90" w:rsidRPr="00284CBA">
        <w:rPr>
          <w:b/>
          <w:i/>
          <w:u w:val="single"/>
        </w:rPr>
        <w:t xml:space="preserve"> </w:t>
      </w:r>
      <w:proofErr w:type="spellStart"/>
      <w:r w:rsidR="00A17E90" w:rsidRPr="00284CBA">
        <w:rPr>
          <w:b/>
          <w:i/>
          <w:u w:val="single"/>
        </w:rPr>
        <w:t>Research</w:t>
      </w:r>
      <w:proofErr w:type="spellEnd"/>
      <w:r w:rsidR="00A17E90" w:rsidRPr="00284CBA">
        <w:rPr>
          <w:b/>
          <w:i/>
          <w:u w:val="single"/>
        </w:rPr>
        <w:t xml:space="preserve"> </w:t>
      </w:r>
      <w:proofErr w:type="spellStart"/>
      <w:r w:rsidR="00A17E90" w:rsidRPr="00284CBA">
        <w:rPr>
          <w:b/>
          <w:i/>
          <w:u w:val="single"/>
        </w:rPr>
        <w:t>Infrastructure</w:t>
      </w:r>
      <w:proofErr w:type="spellEnd"/>
      <w:r w:rsidR="00A17E90" w:rsidRPr="00284CBA">
        <w:rPr>
          <w:b/>
          <w:i/>
          <w:u w:val="single"/>
        </w:rPr>
        <w:t xml:space="preserve"> </w:t>
      </w:r>
      <w:proofErr w:type="spellStart"/>
      <w:r w:rsidR="00A17E90" w:rsidRPr="00284CBA">
        <w:rPr>
          <w:b/>
          <w:i/>
          <w:u w:val="single"/>
        </w:rPr>
        <w:t>Consortium</w:t>
      </w:r>
      <w:proofErr w:type="spellEnd"/>
      <w:r w:rsidR="00A17E90" w:rsidRPr="00284CBA">
        <w:rPr>
          <w:b/>
          <w:i/>
          <w:u w:val="single"/>
        </w:rPr>
        <w:t xml:space="preserve">, turpmāk </w:t>
      </w:r>
      <w:r w:rsidR="008E3A02" w:rsidRPr="00284CBA">
        <w:rPr>
          <w:b/>
          <w:i/>
          <w:u w:val="single"/>
        </w:rPr>
        <w:t>–</w:t>
      </w:r>
      <w:r w:rsidR="00A17E90" w:rsidRPr="00284CBA">
        <w:rPr>
          <w:b/>
          <w:i/>
          <w:u w:val="single"/>
        </w:rPr>
        <w:t xml:space="preserve"> ERIC</w:t>
      </w:r>
      <w:r w:rsidR="00A17E90" w:rsidRPr="00284CBA">
        <w:rPr>
          <w:b/>
          <w:u w:val="single"/>
        </w:rPr>
        <w:t>)</w:t>
      </w:r>
      <w:r w:rsidR="002B7091">
        <w:rPr>
          <w:b/>
          <w:u w:val="single"/>
        </w:rPr>
        <w:t xml:space="preserve"> un citās starptautiskās sadarbības iniciatīvās</w:t>
      </w:r>
      <w:r w:rsidR="00A17E90" w:rsidRPr="00284CBA">
        <w:rPr>
          <w:b/>
          <w:u w:val="single"/>
        </w:rPr>
        <w:t>.</w:t>
      </w:r>
    </w:p>
    <w:p w14:paraId="3F7FD953" w14:textId="4DCA1A3B" w:rsidR="00A17E90" w:rsidRPr="00284CBA" w:rsidRDefault="00A17E90" w:rsidP="00A17E90">
      <w:pPr>
        <w:ind w:left="0" w:firstLine="709"/>
      </w:pPr>
      <w:r w:rsidRPr="00284CBA">
        <w:t>Saskaņā ar 2016. gada 15. aprīlī Ministru kabinetā izskatīto informatīvo ziņojumu “Par Latvijas dalību Eiropas pētniecības infrastruktūru stratēģiskā foruma Eiropas pētniecības infrastruktūru Ceļa kartes konsorcijos”</w:t>
      </w:r>
      <w:r w:rsidR="00024845" w:rsidRPr="00284CBA">
        <w:t xml:space="preserve"> (turpmāk – informatīvais ziņojums)</w:t>
      </w:r>
      <w:r w:rsidRPr="00284CBA">
        <w:t>, Latvija ir uzņēmusies nodrošināt dalību šādos ERIC</w:t>
      </w:r>
      <w:r w:rsidRPr="00284CBA">
        <w:rPr>
          <w:rStyle w:val="FootnoteReference"/>
        </w:rPr>
        <w:footnoteReference w:id="40"/>
      </w:r>
      <w:r w:rsidR="00024845" w:rsidRPr="00284CBA">
        <w:t xml:space="preserve"> un </w:t>
      </w:r>
      <w:r w:rsidR="00024845" w:rsidRPr="00284CBA">
        <w:rPr>
          <w:bCs/>
          <w:szCs w:val="24"/>
        </w:rPr>
        <w:t xml:space="preserve">pētniecības infrastruktūras platformās, kuras ir </w:t>
      </w:r>
      <w:r w:rsidR="00024845" w:rsidRPr="00284CBA">
        <w:rPr>
          <w:bCs/>
          <w:szCs w:val="24"/>
          <w:u w:val="single"/>
        </w:rPr>
        <w:t xml:space="preserve"> </w:t>
      </w:r>
      <w:r w:rsidR="00024845" w:rsidRPr="00284CBA">
        <w:t>ERIC tapšanas procesā</w:t>
      </w:r>
      <w:r w:rsidRPr="00284CBA">
        <w:t>:</w:t>
      </w:r>
    </w:p>
    <w:p w14:paraId="50ADB3A5" w14:textId="6AB591E8" w:rsidR="00B63F3D" w:rsidRPr="00284CBA" w:rsidRDefault="00B63F3D" w:rsidP="002A3ED4">
      <w:pPr>
        <w:pStyle w:val="ListParagraph"/>
        <w:numPr>
          <w:ilvl w:val="0"/>
          <w:numId w:val="54"/>
        </w:numPr>
        <w:rPr>
          <w:b/>
        </w:rPr>
      </w:pPr>
      <w:r w:rsidRPr="00284CBA">
        <w:rPr>
          <w:b/>
        </w:rPr>
        <w:t>ERIC:</w:t>
      </w:r>
    </w:p>
    <w:p w14:paraId="26C10F09" w14:textId="639D651E" w:rsidR="00A17E90" w:rsidRPr="00284CBA" w:rsidRDefault="00A17E90" w:rsidP="002A3ED4">
      <w:pPr>
        <w:pStyle w:val="ListParagraph"/>
        <w:numPr>
          <w:ilvl w:val="0"/>
          <w:numId w:val="36"/>
        </w:numPr>
        <w:spacing w:before="0"/>
        <w:ind w:left="992" w:hanging="357"/>
      </w:pPr>
      <w:r w:rsidRPr="00284CBA">
        <w:t xml:space="preserve">BBMRI ERIC (plānots, ka </w:t>
      </w:r>
      <w:r w:rsidR="007514B4" w:rsidRPr="00284CBA">
        <w:t>nacionālais</w:t>
      </w:r>
      <w:r w:rsidRPr="00284CBA">
        <w:t xml:space="preserve"> koordinators konsorcija ietvaros </w:t>
      </w:r>
      <w:r w:rsidR="008E3A02" w:rsidRPr="00284CBA">
        <w:t>–</w:t>
      </w:r>
      <w:r w:rsidRPr="00284CBA">
        <w:t xml:space="preserve"> Latvijas </w:t>
      </w:r>
      <w:proofErr w:type="spellStart"/>
      <w:r w:rsidRPr="00284CBA">
        <w:t>Biomedicīnas</w:t>
      </w:r>
      <w:proofErr w:type="spellEnd"/>
      <w:r w:rsidRPr="00284CBA">
        <w:t xml:space="preserve"> pētījumu un studiju centrs (Latvija piedalās kā konsorcija loceklis ar 25.08.2016., ir uzsākta Latvijas </w:t>
      </w:r>
      <w:r w:rsidR="00B6466F" w:rsidRPr="00284CBA">
        <w:t>nacionālā konsorcija</w:t>
      </w:r>
      <w:r w:rsidRPr="00284CBA">
        <w:t xml:space="preserve"> izveide).</w:t>
      </w:r>
    </w:p>
    <w:p w14:paraId="576A837E" w14:textId="4DDBF3A9" w:rsidR="00A17E90" w:rsidRPr="00284CBA" w:rsidRDefault="00A17E90" w:rsidP="002A3ED4">
      <w:pPr>
        <w:pStyle w:val="ListParagraph"/>
        <w:numPr>
          <w:ilvl w:val="0"/>
          <w:numId w:val="36"/>
        </w:numPr>
        <w:spacing w:before="120"/>
        <w:ind w:left="993"/>
      </w:pPr>
      <w:r w:rsidRPr="00284CBA">
        <w:lastRenderedPageBreak/>
        <w:t xml:space="preserve">CLARIN (plānots, ka </w:t>
      </w:r>
      <w:r w:rsidR="007514B4" w:rsidRPr="00284CBA">
        <w:t>nacionālais</w:t>
      </w:r>
      <w:r w:rsidRPr="00284CBA">
        <w:t xml:space="preserve"> koordinators konsorcija ietvaros – Latvijas Universitātes Matemātikas un informātikas institūts (Latvija piedalās kā konsorcija loceklis ar 01.06.2016., ir uzsākta Latvijas nacionālā konsorcija izveide).</w:t>
      </w:r>
    </w:p>
    <w:p w14:paraId="2C434D98" w14:textId="3E3A58C6" w:rsidR="00A17E90" w:rsidRPr="00284CBA" w:rsidRDefault="00A17E90" w:rsidP="002A3ED4">
      <w:pPr>
        <w:pStyle w:val="ListParagraph"/>
        <w:numPr>
          <w:ilvl w:val="0"/>
          <w:numId w:val="36"/>
        </w:numPr>
        <w:spacing w:before="120"/>
        <w:ind w:left="993"/>
      </w:pPr>
      <w:r w:rsidRPr="00284CBA">
        <w:t xml:space="preserve">ESS ERIC (plānots, ka </w:t>
      </w:r>
      <w:r w:rsidR="007514B4" w:rsidRPr="00284CBA">
        <w:t xml:space="preserve">nacionālais </w:t>
      </w:r>
      <w:r w:rsidRPr="00284CBA">
        <w:t xml:space="preserve">koordinators konsorcija ietvaros – Latvijas Universitātes Filozofijas un socioloģijas institūts (Latvija piedalās kā konsorcija loceklis, ir uzsākta Latvijas nacionālā konsorcija izveide). </w:t>
      </w:r>
    </w:p>
    <w:p w14:paraId="2D048B60" w14:textId="6007E167" w:rsidR="00A17E90" w:rsidRPr="00284CBA" w:rsidRDefault="00A17E90" w:rsidP="002A3ED4">
      <w:pPr>
        <w:pStyle w:val="ListParagraph"/>
        <w:numPr>
          <w:ilvl w:val="0"/>
          <w:numId w:val="36"/>
        </w:numPr>
        <w:spacing w:before="120"/>
        <w:ind w:left="993"/>
      </w:pPr>
      <w:r w:rsidRPr="00284CBA">
        <w:t xml:space="preserve">JIV ERIC (plānots, ka </w:t>
      </w:r>
      <w:r w:rsidR="007514B4" w:rsidRPr="00284CBA">
        <w:t xml:space="preserve">nacionālais </w:t>
      </w:r>
      <w:r w:rsidRPr="00284CBA">
        <w:t>koordinators konsorcija ietvaros – Ventspils Augstskolas Inženierzinātņu institūts „Ventspils Starptautiskais radioastronomijas centrs” (Latvija piedalās kā konsorcija loceklis, ir uzsākta Latvijas nacionālā konsorcija izveide).</w:t>
      </w:r>
    </w:p>
    <w:p w14:paraId="62768314" w14:textId="3D3DC6A0" w:rsidR="00A17E90" w:rsidRPr="00284CBA" w:rsidRDefault="00A17E90" w:rsidP="002A3ED4">
      <w:pPr>
        <w:pStyle w:val="ListParagraph"/>
        <w:numPr>
          <w:ilvl w:val="0"/>
          <w:numId w:val="36"/>
        </w:numPr>
        <w:spacing w:before="120"/>
        <w:ind w:left="993"/>
      </w:pPr>
      <w:r w:rsidRPr="00284CBA">
        <w:t xml:space="preserve">EATRIS ERIC (plānots, ka </w:t>
      </w:r>
      <w:r w:rsidR="007514B4" w:rsidRPr="00284CBA">
        <w:t xml:space="preserve">nacionālais </w:t>
      </w:r>
      <w:r w:rsidRPr="00284CBA">
        <w:t>koordinators konsorcija ietvaros – Rīgas Stradiņa universitāte (Latvija piedalās kā konsorcija loceklis ar 01.06.2016., ir uzsākta Latvijas nacionālā konsorcija izveide).</w:t>
      </w:r>
    </w:p>
    <w:p w14:paraId="3393B3BC" w14:textId="61746313" w:rsidR="00024845" w:rsidRPr="00284CBA" w:rsidRDefault="00B63F3D" w:rsidP="002A3ED4">
      <w:pPr>
        <w:pStyle w:val="ListParagraph"/>
        <w:numPr>
          <w:ilvl w:val="0"/>
          <w:numId w:val="54"/>
        </w:numPr>
        <w:rPr>
          <w:rFonts w:eastAsiaTheme="minorHAnsi"/>
          <w:bCs/>
        </w:rPr>
      </w:pPr>
      <w:r w:rsidRPr="00284CBA">
        <w:rPr>
          <w:b/>
          <w:bCs/>
        </w:rPr>
        <w:t>t</w:t>
      </w:r>
      <w:r w:rsidR="00024845" w:rsidRPr="00284CBA">
        <w:rPr>
          <w:b/>
          <w:bCs/>
        </w:rPr>
        <w:t>opošie ERIC</w:t>
      </w:r>
      <w:r w:rsidR="00024845" w:rsidRPr="00284CBA">
        <w:rPr>
          <w:bCs/>
        </w:rPr>
        <w:t>:</w:t>
      </w:r>
    </w:p>
    <w:p w14:paraId="4462F7A2" w14:textId="055AB9CD" w:rsidR="00024845" w:rsidRPr="00284CBA" w:rsidRDefault="00024845" w:rsidP="002A3ED4">
      <w:pPr>
        <w:pStyle w:val="ListParagraph"/>
        <w:numPr>
          <w:ilvl w:val="0"/>
          <w:numId w:val="36"/>
        </w:numPr>
        <w:spacing w:before="0"/>
        <w:ind w:left="993" w:hanging="284"/>
        <w:contextualSpacing w:val="0"/>
      </w:pPr>
      <w:r w:rsidRPr="00284CBA">
        <w:rPr>
          <w:bCs/>
        </w:rPr>
        <w:t>MIRRI</w:t>
      </w:r>
      <w:r w:rsidRPr="00284CBA">
        <w:t xml:space="preserve"> (</w:t>
      </w:r>
      <w:proofErr w:type="spellStart"/>
      <w:r w:rsidRPr="00284CBA">
        <w:rPr>
          <w:i/>
          <w:iCs/>
        </w:rPr>
        <w:t>Microbial</w:t>
      </w:r>
      <w:proofErr w:type="spellEnd"/>
      <w:r w:rsidRPr="00284CBA">
        <w:rPr>
          <w:i/>
          <w:iCs/>
        </w:rPr>
        <w:t xml:space="preserve"> </w:t>
      </w:r>
      <w:proofErr w:type="spellStart"/>
      <w:r w:rsidRPr="00284CBA">
        <w:rPr>
          <w:i/>
          <w:iCs/>
        </w:rPr>
        <w:t>Resource</w:t>
      </w:r>
      <w:proofErr w:type="spellEnd"/>
      <w:r w:rsidRPr="00284CBA">
        <w:rPr>
          <w:i/>
          <w:iCs/>
        </w:rPr>
        <w:t xml:space="preserve"> </w:t>
      </w:r>
      <w:proofErr w:type="spellStart"/>
      <w:r w:rsidRPr="00284CBA">
        <w:rPr>
          <w:i/>
          <w:iCs/>
        </w:rPr>
        <w:t>Research</w:t>
      </w:r>
      <w:proofErr w:type="spellEnd"/>
      <w:r w:rsidRPr="00284CBA">
        <w:rPr>
          <w:i/>
          <w:iCs/>
        </w:rPr>
        <w:t xml:space="preserve"> </w:t>
      </w:r>
      <w:proofErr w:type="spellStart"/>
      <w:r w:rsidRPr="00284CBA">
        <w:rPr>
          <w:i/>
          <w:iCs/>
        </w:rPr>
        <w:t>Infrastructure</w:t>
      </w:r>
      <w:proofErr w:type="spellEnd"/>
      <w:r w:rsidRPr="00284CBA">
        <w:t xml:space="preserve">) </w:t>
      </w:r>
      <w:r w:rsidR="008E3A02" w:rsidRPr="00284CBA">
        <w:t>–</w:t>
      </w:r>
      <w:r w:rsidRPr="00284CBA">
        <w:t xml:space="preserve"> Mikrobioloģisko resursu pētniecības infrastruktūras platforma (plānots, ka nacionālais koordinators konsorcija ietvaros – Latvijas Universitāte);</w:t>
      </w:r>
    </w:p>
    <w:p w14:paraId="23C2CE81" w14:textId="04969770" w:rsidR="00024845" w:rsidRPr="00284CBA" w:rsidRDefault="00024845" w:rsidP="002A3ED4">
      <w:pPr>
        <w:pStyle w:val="ListParagraph"/>
        <w:numPr>
          <w:ilvl w:val="0"/>
          <w:numId w:val="36"/>
        </w:numPr>
        <w:spacing w:before="0"/>
        <w:ind w:left="993" w:hanging="284"/>
        <w:contextualSpacing w:val="0"/>
      </w:pPr>
      <w:r w:rsidRPr="00284CBA">
        <w:rPr>
          <w:bCs/>
        </w:rPr>
        <w:t xml:space="preserve">INSCTRUCT </w:t>
      </w:r>
      <w:r w:rsidRPr="00284CBA">
        <w:t>(</w:t>
      </w:r>
      <w:proofErr w:type="spellStart"/>
      <w:r w:rsidRPr="00284CBA">
        <w:rPr>
          <w:i/>
          <w:iCs/>
        </w:rPr>
        <w:t>Europe’s</w:t>
      </w:r>
      <w:proofErr w:type="spellEnd"/>
      <w:r w:rsidRPr="00284CBA">
        <w:rPr>
          <w:i/>
          <w:iCs/>
        </w:rPr>
        <w:t xml:space="preserve"> </w:t>
      </w:r>
      <w:proofErr w:type="spellStart"/>
      <w:r w:rsidRPr="00284CBA">
        <w:rPr>
          <w:i/>
          <w:iCs/>
        </w:rPr>
        <w:t>research</w:t>
      </w:r>
      <w:proofErr w:type="spellEnd"/>
      <w:r w:rsidRPr="00284CBA">
        <w:rPr>
          <w:i/>
          <w:iCs/>
        </w:rPr>
        <w:t xml:space="preserve"> </w:t>
      </w:r>
      <w:proofErr w:type="spellStart"/>
      <w:r w:rsidRPr="00284CBA">
        <w:rPr>
          <w:i/>
          <w:iCs/>
        </w:rPr>
        <w:t>hub</w:t>
      </w:r>
      <w:proofErr w:type="spellEnd"/>
      <w:r w:rsidRPr="00284CBA">
        <w:rPr>
          <w:i/>
          <w:iCs/>
        </w:rPr>
        <w:t xml:space="preserve"> </w:t>
      </w:r>
      <w:proofErr w:type="spellStart"/>
      <w:r w:rsidRPr="00284CBA">
        <w:rPr>
          <w:i/>
          <w:iCs/>
        </w:rPr>
        <w:t>for</w:t>
      </w:r>
      <w:proofErr w:type="spellEnd"/>
      <w:r w:rsidRPr="00284CBA">
        <w:rPr>
          <w:i/>
          <w:iCs/>
        </w:rPr>
        <w:t xml:space="preserve"> </w:t>
      </w:r>
      <w:proofErr w:type="spellStart"/>
      <w:r w:rsidRPr="00284CBA">
        <w:rPr>
          <w:i/>
          <w:iCs/>
        </w:rPr>
        <w:t>structural</w:t>
      </w:r>
      <w:proofErr w:type="spellEnd"/>
      <w:r w:rsidRPr="00284CBA">
        <w:rPr>
          <w:i/>
          <w:iCs/>
        </w:rPr>
        <w:t xml:space="preserve"> </w:t>
      </w:r>
      <w:proofErr w:type="spellStart"/>
      <w:r w:rsidRPr="00284CBA">
        <w:rPr>
          <w:i/>
          <w:iCs/>
        </w:rPr>
        <w:t>biology</w:t>
      </w:r>
      <w:proofErr w:type="spellEnd"/>
      <w:r w:rsidRPr="00284CBA">
        <w:rPr>
          <w:bCs/>
        </w:rPr>
        <w:t>)</w:t>
      </w:r>
      <w:r w:rsidRPr="00284CBA">
        <w:t xml:space="preserve"> – Eiropas strukturālās bioloģijas integrētā infrastruktūra (plānots, ka nacionālais koordinators konsorcija ietvaros – Latvijas </w:t>
      </w:r>
      <w:proofErr w:type="spellStart"/>
      <w:r w:rsidRPr="00284CBA">
        <w:t>Biomedic</w:t>
      </w:r>
      <w:r w:rsidR="008A4C7B" w:rsidRPr="00284CBA">
        <w:t>īnas</w:t>
      </w:r>
      <w:proofErr w:type="spellEnd"/>
      <w:r w:rsidR="008A4C7B" w:rsidRPr="00284CBA">
        <w:t xml:space="preserve"> pētījumu un studiju centrs</w:t>
      </w:r>
      <w:r w:rsidRPr="00284CBA">
        <w:t>),</w:t>
      </w:r>
    </w:p>
    <w:p w14:paraId="0378FDBD" w14:textId="203C4C60" w:rsidR="00024845" w:rsidRPr="00284CBA" w:rsidRDefault="00024845" w:rsidP="002A3ED4">
      <w:pPr>
        <w:pStyle w:val="ListParagraph"/>
        <w:numPr>
          <w:ilvl w:val="0"/>
          <w:numId w:val="36"/>
        </w:numPr>
        <w:spacing w:before="0"/>
        <w:ind w:left="993" w:hanging="284"/>
        <w:contextualSpacing w:val="0"/>
      </w:pPr>
      <w:r w:rsidRPr="00284CBA">
        <w:rPr>
          <w:bCs/>
        </w:rPr>
        <w:t>EU-OPENSCREEN</w:t>
      </w:r>
      <w:r w:rsidRPr="00284CBA">
        <w:t xml:space="preserve"> (</w:t>
      </w:r>
      <w:proofErr w:type="spellStart"/>
      <w:r w:rsidRPr="00284CBA">
        <w:rPr>
          <w:i/>
          <w:iCs/>
        </w:rPr>
        <w:t>European</w:t>
      </w:r>
      <w:proofErr w:type="spellEnd"/>
      <w:r w:rsidRPr="00284CBA">
        <w:rPr>
          <w:i/>
          <w:iCs/>
        </w:rPr>
        <w:t xml:space="preserve"> </w:t>
      </w:r>
      <w:proofErr w:type="spellStart"/>
      <w:r w:rsidRPr="00284CBA">
        <w:rPr>
          <w:i/>
          <w:iCs/>
        </w:rPr>
        <w:t>Infrastrukture</w:t>
      </w:r>
      <w:proofErr w:type="spellEnd"/>
      <w:r w:rsidRPr="00284CBA">
        <w:rPr>
          <w:i/>
          <w:iCs/>
        </w:rPr>
        <w:t xml:space="preserve"> </w:t>
      </w:r>
      <w:proofErr w:type="spellStart"/>
      <w:r w:rsidRPr="00284CBA">
        <w:rPr>
          <w:i/>
          <w:iCs/>
        </w:rPr>
        <w:t>of</w:t>
      </w:r>
      <w:proofErr w:type="spellEnd"/>
      <w:r w:rsidRPr="00284CBA">
        <w:rPr>
          <w:i/>
          <w:iCs/>
        </w:rPr>
        <w:t xml:space="preserve"> </w:t>
      </w:r>
      <w:proofErr w:type="spellStart"/>
      <w:r w:rsidRPr="00284CBA">
        <w:rPr>
          <w:i/>
          <w:iCs/>
        </w:rPr>
        <w:t>Open</w:t>
      </w:r>
      <w:proofErr w:type="spellEnd"/>
      <w:r w:rsidRPr="00284CBA">
        <w:rPr>
          <w:i/>
          <w:iCs/>
        </w:rPr>
        <w:t xml:space="preserve"> </w:t>
      </w:r>
      <w:proofErr w:type="spellStart"/>
      <w:r w:rsidRPr="00284CBA">
        <w:rPr>
          <w:i/>
          <w:iCs/>
        </w:rPr>
        <w:t>Screening</w:t>
      </w:r>
      <w:proofErr w:type="spellEnd"/>
      <w:r w:rsidRPr="00284CBA">
        <w:rPr>
          <w:i/>
          <w:iCs/>
        </w:rPr>
        <w:t xml:space="preserve"> </w:t>
      </w:r>
      <w:proofErr w:type="spellStart"/>
      <w:r w:rsidRPr="00284CBA">
        <w:rPr>
          <w:i/>
          <w:iCs/>
        </w:rPr>
        <w:t>Platforms</w:t>
      </w:r>
      <w:proofErr w:type="spellEnd"/>
      <w:r w:rsidRPr="00284CBA">
        <w:rPr>
          <w:i/>
          <w:iCs/>
        </w:rPr>
        <w:t xml:space="preserve"> </w:t>
      </w:r>
      <w:proofErr w:type="spellStart"/>
      <w:r w:rsidRPr="00284CBA">
        <w:rPr>
          <w:i/>
          <w:iCs/>
        </w:rPr>
        <w:t>for</w:t>
      </w:r>
      <w:proofErr w:type="spellEnd"/>
      <w:r w:rsidRPr="00284CBA">
        <w:rPr>
          <w:i/>
          <w:iCs/>
        </w:rPr>
        <w:t xml:space="preserve"> Chemical </w:t>
      </w:r>
      <w:proofErr w:type="spellStart"/>
      <w:r w:rsidRPr="00284CBA">
        <w:rPr>
          <w:i/>
          <w:iCs/>
        </w:rPr>
        <w:t>Biology</w:t>
      </w:r>
      <w:proofErr w:type="spellEnd"/>
      <w:r w:rsidRPr="00284CBA">
        <w:t xml:space="preserve">) – </w:t>
      </w:r>
      <w:proofErr w:type="spellStart"/>
      <w:r w:rsidRPr="00284CBA">
        <w:t>Eirpas</w:t>
      </w:r>
      <w:proofErr w:type="spellEnd"/>
      <w:r w:rsidRPr="00284CBA">
        <w:t xml:space="preserve"> infrastruktūras atvērtā </w:t>
      </w:r>
      <w:proofErr w:type="spellStart"/>
      <w:r w:rsidRPr="00284CBA">
        <w:t>skrīninga</w:t>
      </w:r>
      <w:proofErr w:type="spellEnd"/>
      <w:r w:rsidRPr="00284CBA">
        <w:t xml:space="preserve"> platforma ķīmiskajai bioloģijai (plānots, ka nacionālais koordinators konsorcija ietvaros –  Latvijas Organiskās sintēzes institūts).</w:t>
      </w:r>
    </w:p>
    <w:p w14:paraId="07DCD4C9" w14:textId="78B2CB69" w:rsidR="00DE4575" w:rsidRPr="00284CBA" w:rsidRDefault="00DE4575" w:rsidP="008A4C7B">
      <w:pPr>
        <w:tabs>
          <w:tab w:val="left" w:pos="709"/>
        </w:tabs>
        <w:ind w:left="0"/>
        <w:rPr>
          <w:rFonts w:eastAsiaTheme="minorHAnsi"/>
          <w:color w:val="000000"/>
        </w:rPr>
      </w:pPr>
      <w:r w:rsidRPr="00284CBA">
        <w:rPr>
          <w:rFonts w:eastAsiaTheme="minorHAnsi"/>
          <w:color w:val="000000"/>
        </w:rPr>
        <w:tab/>
        <w:t xml:space="preserve">Informatīvajā </w:t>
      </w:r>
      <w:proofErr w:type="spellStart"/>
      <w:r w:rsidRPr="00284CBA">
        <w:rPr>
          <w:rFonts w:eastAsiaTheme="minorHAnsi"/>
          <w:color w:val="000000"/>
        </w:rPr>
        <w:t>zinojumā</w:t>
      </w:r>
      <w:proofErr w:type="spellEnd"/>
      <w:r w:rsidRPr="00284CBA">
        <w:rPr>
          <w:rFonts w:eastAsiaTheme="minorHAnsi"/>
          <w:color w:val="000000"/>
        </w:rPr>
        <w:t xml:space="preserve"> Latvijas dalība minētajos ERIC un </w:t>
      </w:r>
      <w:proofErr w:type="spellStart"/>
      <w:r w:rsidRPr="00284CBA">
        <w:rPr>
          <w:rFonts w:eastAsiaTheme="minorHAnsi"/>
          <w:color w:val="000000"/>
        </w:rPr>
        <w:t>topašajos</w:t>
      </w:r>
      <w:proofErr w:type="spellEnd"/>
      <w:r w:rsidRPr="00284CBA">
        <w:rPr>
          <w:rFonts w:eastAsiaTheme="minorHAnsi"/>
          <w:color w:val="000000"/>
        </w:rPr>
        <w:t xml:space="preserve"> ERIC izriet no Latvijas Zinātņu akadēmijas 2013. gada pētījum</w:t>
      </w:r>
      <w:r w:rsidR="008A4C7B" w:rsidRPr="00284CBA">
        <w:rPr>
          <w:rFonts w:eastAsiaTheme="minorHAnsi"/>
          <w:color w:val="000000"/>
        </w:rPr>
        <w:t>a</w:t>
      </w:r>
      <w:r w:rsidRPr="00284CBA">
        <w:rPr>
          <w:rFonts w:eastAsiaTheme="minorHAnsi"/>
          <w:color w:val="000000"/>
        </w:rPr>
        <w:t xml:space="preserve"> “Latvijas zinātnisko institūciju kapacitāte un nepieciešamība dalībai ESFRI Eiropas Pētniecības infrastruktūrās. Situācijas</w:t>
      </w:r>
      <w:r w:rsidR="003C4F36" w:rsidRPr="00284CBA">
        <w:rPr>
          <w:rFonts w:eastAsiaTheme="minorHAnsi"/>
          <w:color w:val="000000"/>
        </w:rPr>
        <w:t xml:space="preserve"> novērtējums un rekomendācijas”</w:t>
      </w:r>
      <w:r w:rsidRPr="00284CBA">
        <w:rPr>
          <w:rFonts w:eastAsiaTheme="minorHAnsi"/>
          <w:color w:val="000000"/>
          <w:vertAlign w:val="superscript"/>
        </w:rPr>
        <w:footnoteReference w:id="41"/>
      </w:r>
      <w:r w:rsidRPr="00284CBA">
        <w:rPr>
          <w:rFonts w:eastAsiaTheme="minorHAnsi"/>
          <w:color w:val="000000"/>
        </w:rPr>
        <w:t>. Aktualizētu novērtējumu par Latvijas dalību ESFRI ceļa kartes infrastruktūrās konsorcijos un platformās (topošajos konsorcijos) IZM plāno veikt 2018.</w:t>
      </w:r>
      <w:r w:rsidRPr="00284CBA">
        <w:t> </w:t>
      </w:r>
      <w:r w:rsidRPr="00284CBA">
        <w:rPr>
          <w:rFonts w:eastAsiaTheme="minorHAnsi"/>
          <w:color w:val="000000"/>
        </w:rPr>
        <w:t>gada pirmajā pusgadā, organizējot aptauju un diskusiju ciklus. Vienlaikus plānots izvērtēt Latvijas dalības gaitu un rezultātus par ziņojumā atbalstāmajām ESFRI ceļa kartes infrastruktūrām (konsorcijiem), kurām Latvija būs pievienojusies.</w:t>
      </w:r>
      <w:r w:rsidR="008A4C7B" w:rsidRPr="00284CBA">
        <w:rPr>
          <w:rFonts w:eastAsiaTheme="minorHAnsi"/>
          <w:color w:val="000000"/>
        </w:rPr>
        <w:t xml:space="preserve"> </w:t>
      </w:r>
      <w:r w:rsidRPr="00284CBA">
        <w:rPr>
          <w:rFonts w:eastAsiaTheme="minorHAnsi"/>
          <w:color w:val="000000"/>
        </w:rPr>
        <w:t xml:space="preserve">Lai nodrošinātu RIS3 attīstību, tiks izvērtēta Latvijas dalība konsorcijos, atsevišķos gadījumos dalība var tikt izskatīta ārpus minētā Latvijas Zinātņu akadēmijas </w:t>
      </w:r>
      <w:proofErr w:type="spellStart"/>
      <w:r w:rsidRPr="00284CBA">
        <w:rPr>
          <w:rFonts w:eastAsiaTheme="minorHAnsi"/>
          <w:color w:val="000000"/>
        </w:rPr>
        <w:t>izvērtējuma</w:t>
      </w:r>
      <w:proofErr w:type="spellEnd"/>
      <w:r w:rsidRPr="00284CBA">
        <w:rPr>
          <w:rFonts w:eastAsiaTheme="minorHAnsi"/>
          <w:color w:val="000000"/>
        </w:rPr>
        <w:t xml:space="preserve">. </w:t>
      </w:r>
    </w:p>
    <w:p w14:paraId="0746ED43" w14:textId="77777777" w:rsidR="00DE4575" w:rsidRPr="00284CBA" w:rsidRDefault="00DE4575" w:rsidP="00DE4575"/>
    <w:p w14:paraId="778F8E26" w14:textId="31F43050" w:rsidR="00A17E90" w:rsidRPr="00284CBA" w:rsidRDefault="00A17E90" w:rsidP="00A17E90">
      <w:pPr>
        <w:ind w:left="0" w:firstLine="709"/>
      </w:pPr>
      <w:r w:rsidRPr="00284CBA">
        <w:t>Katrā ERIC, kurā Latvija iestājas, ir veidojama  attiecīga Latvijas nacionālā partnerība</w:t>
      </w:r>
      <w:r w:rsidR="00B6466F" w:rsidRPr="00284CBA">
        <w:t xml:space="preserve"> – nacionālais konsorcijs</w:t>
      </w:r>
      <w:r w:rsidRPr="00284CBA">
        <w:t xml:space="preserve"> (izveidota uz partnerības līguma pamata) ar noteiktiem mērķiem, uzdevumiem, plānu un finansējuma sadalījumu, ievērojot RIS3 jomas, attiecīgā ERIC darba plānu un  Latvijas Nacionālās partnerības plānu, lai nodrošinātu šādu pamatuzdevumu izpildi:  </w:t>
      </w:r>
    </w:p>
    <w:p w14:paraId="594D399F" w14:textId="77777777" w:rsidR="00A17E90" w:rsidRPr="00284CBA" w:rsidRDefault="00A17E90" w:rsidP="00A17E90">
      <w:pPr>
        <w:ind w:left="0" w:firstLine="709"/>
      </w:pPr>
      <w:r w:rsidRPr="00284CBA">
        <w:t>a) ES un starptautisko pētījumu programmu un projektu īstenošana;</w:t>
      </w:r>
    </w:p>
    <w:p w14:paraId="02A85F4F" w14:textId="77777777" w:rsidR="00A17E90" w:rsidRPr="00284CBA" w:rsidRDefault="00A17E90" w:rsidP="00A17E90">
      <w:pPr>
        <w:ind w:left="0" w:firstLine="709"/>
      </w:pPr>
      <w:r w:rsidRPr="00284CBA">
        <w:t>b) dalībvalstu un to  pētniekiem ir nodrošināta efektīva piekļuve attiecīgā ERIC infrastruktūrai;</w:t>
      </w:r>
    </w:p>
    <w:p w14:paraId="105D0550" w14:textId="77777777" w:rsidR="00A17E90" w:rsidRPr="00284CBA" w:rsidRDefault="00A17E90" w:rsidP="00A17E90">
      <w:pPr>
        <w:ind w:left="0" w:firstLine="709"/>
      </w:pPr>
      <w:r w:rsidRPr="00284CBA">
        <w:t>c) veicināt pētnieku zināšanu mobilitāti Eiropas pētniecības telpā un/vai palielināt intelektuālā potenciāla izmantošanu Eiropā;</w:t>
      </w:r>
    </w:p>
    <w:p w14:paraId="5BA1769A" w14:textId="77777777" w:rsidR="00A17E90" w:rsidRPr="00284CBA" w:rsidRDefault="00A17E90" w:rsidP="00A17E90">
      <w:pPr>
        <w:ind w:left="0" w:firstLine="709"/>
      </w:pPr>
      <w:r w:rsidRPr="00284CBA">
        <w:t>d) radīt pievienoto vērtību Eiropas pētniecības telpas stiprināšanā un strukturēšanā un būtisku starptautiska mēroga uzlabojumu attiecīgajās zinātnes un tehnoloģijas jomās.</w:t>
      </w:r>
    </w:p>
    <w:p w14:paraId="79E376E2" w14:textId="4CD14A9D" w:rsidR="00966E1F" w:rsidRDefault="00A17E90" w:rsidP="00A80A65">
      <w:pPr>
        <w:ind w:left="0" w:firstLine="709"/>
      </w:pPr>
      <w:r w:rsidRPr="00284CBA">
        <w:t xml:space="preserve">Pamatojoties uz 26.05.2015. MK noteikumiem Nr.259 “Atbalsta piešķiršanas kārtība dalībai starptautiskās sadarbības programmās pētniecības un tehnoloģiju jomā” no valsts budžeta apakšprogrammas 70.06.00 “Dalība Eiropas Savienības pētniecības un tehnoloģiju attīstības programmās” tiek segti izdevumi Latvijas valsts dalības maksai konsorcijā, bet netiek segtas </w:t>
      </w:r>
      <w:r w:rsidR="00B6466F" w:rsidRPr="00284CBA">
        <w:lastRenderedPageBreak/>
        <w:t>nacionālo konsorciju</w:t>
      </w:r>
      <w:r w:rsidRPr="00284CBA">
        <w:t xml:space="preserve"> administrēšanas izmaksas, kuras ir nepieciešamas, lai pilnvērtīgi iesaistītos starptautisk</w:t>
      </w:r>
      <w:r w:rsidR="00B6466F" w:rsidRPr="00284CBA">
        <w:t xml:space="preserve">ajos konsorcijos </w:t>
      </w:r>
      <w:r w:rsidR="008E3A02" w:rsidRPr="00284CBA">
        <w:t>–</w:t>
      </w:r>
      <w:r w:rsidRPr="00284CBA">
        <w:t xml:space="preserve"> šim mērķim plānots paredzēt līdzfinansējumu 1.1.1.5. pasākuma ietvaros. </w:t>
      </w:r>
      <w:r w:rsidR="00B6466F" w:rsidRPr="00284CBA">
        <w:t xml:space="preserve">Finansējums indikatīvi 20 </w:t>
      </w:r>
      <w:r w:rsidRPr="00284CBA">
        <w:t>000 EUR</w:t>
      </w:r>
      <w:r w:rsidR="009978C6">
        <w:t xml:space="preserve"> </w:t>
      </w:r>
      <w:r w:rsidRPr="00284CBA">
        <w:t xml:space="preserve">gadā paredzēts Latvijas nacionālo konsorciju </w:t>
      </w:r>
      <w:r w:rsidR="00B6466F" w:rsidRPr="00284CBA">
        <w:t>nacionālajiem</w:t>
      </w:r>
      <w:r w:rsidRPr="00284CBA">
        <w:t xml:space="preserve"> koordinatoriem</w:t>
      </w:r>
      <w:r w:rsidR="00593796" w:rsidRPr="00284CBA">
        <w:t>, t.sk. paredzot finansējumu arī topošo ERIC konsorciju nacionālajiem koordinatoriem pēc ERIC konsorcija nodibināšanas un Latvijas dalības apstiprināšanas</w:t>
      </w:r>
      <w:r w:rsidRPr="00284CBA">
        <w:t xml:space="preserve"> (BMC, </w:t>
      </w:r>
      <w:r w:rsidR="003A1882" w:rsidRPr="00284CBA">
        <w:t xml:space="preserve">LU (t.sk. </w:t>
      </w:r>
      <w:r w:rsidRPr="00284CBA">
        <w:t>LU MII, LU FSI</w:t>
      </w:r>
      <w:r w:rsidR="003A1882" w:rsidRPr="00284CBA">
        <w:t>)</w:t>
      </w:r>
      <w:r w:rsidRPr="00284CBA">
        <w:t>,</w:t>
      </w:r>
      <w:r w:rsidR="00593796" w:rsidRPr="00284CBA">
        <w:t xml:space="preserve"> OSI,</w:t>
      </w:r>
      <w:r w:rsidRPr="00284CBA">
        <w:t xml:space="preserve"> </w:t>
      </w:r>
      <w:proofErr w:type="spellStart"/>
      <w:r w:rsidRPr="00284CBA">
        <w:t>VeA</w:t>
      </w:r>
      <w:proofErr w:type="spellEnd"/>
      <w:r w:rsidRPr="00284CBA">
        <w:t>, RSU) Latvijas Nacionālās partnerības plāna īstenošanai</w:t>
      </w:r>
      <w:r w:rsidR="006678BF">
        <w:t xml:space="preserve"> (skat. attēlu Nr. 19)</w:t>
      </w:r>
      <w:r w:rsidRPr="00284CBA">
        <w:t xml:space="preserve">. </w:t>
      </w:r>
      <w:r w:rsidR="008656D7" w:rsidRPr="00284CBA">
        <w:t>Plānots, ka aktivitātes izmaksas sastādīs  nacionālā konsorcija administratīvā nodrošinājuma izmaksas - algas, kancelejas preces, komandējumi, mājaslapu izveide, vietējo semināru rīkošana, materiāltehniskais nodrošinājums.</w:t>
      </w:r>
    </w:p>
    <w:p w14:paraId="533CE05A" w14:textId="12F47A1D" w:rsidR="002B7091" w:rsidRDefault="002B7091" w:rsidP="00A80A65">
      <w:pPr>
        <w:ind w:left="0" w:firstLine="709"/>
        <w:rPr>
          <w:b/>
        </w:rPr>
      </w:pPr>
      <w:r>
        <w:rPr>
          <w:b/>
        </w:rPr>
        <w:t>Eiropas Kodolpētījumu organizācijas (CERN) Nacionālā kontaktpunkta</w:t>
      </w:r>
      <w:r>
        <w:t xml:space="preserve"> rīcības plāna īstenošana un </w:t>
      </w:r>
      <w:r>
        <w:rPr>
          <w:b/>
        </w:rPr>
        <w:t>sadarbības pasākumu īstenošana kvantu skaitļošanas jomā</w:t>
      </w:r>
      <w:r w:rsidR="009978C6">
        <w:rPr>
          <w:b/>
        </w:rPr>
        <w:t xml:space="preserve"> </w:t>
      </w:r>
      <w:r w:rsidR="009978C6" w:rsidRPr="009978C6">
        <w:t>paredzot</w:t>
      </w:r>
      <w:r w:rsidR="009978C6">
        <w:rPr>
          <w:b/>
        </w:rPr>
        <w:t xml:space="preserve"> </w:t>
      </w:r>
      <w:r w:rsidR="009978C6" w:rsidRPr="009978C6">
        <w:t>finansējumu 20 000 EUR gadā</w:t>
      </w:r>
      <w:r w:rsidR="009978C6">
        <w:t xml:space="preserve"> saskaņā ar rīcības plānā noteiktajām aktivitātēm</w:t>
      </w:r>
      <w:r w:rsidRPr="009978C6">
        <w:t>.</w:t>
      </w:r>
    </w:p>
    <w:p w14:paraId="6EF66DAD" w14:textId="79CD1BF5" w:rsidR="002B7091" w:rsidRDefault="002B7091" w:rsidP="002B7091">
      <w:pPr>
        <w:ind w:left="0" w:firstLine="709"/>
        <w:rPr>
          <w:szCs w:val="24"/>
        </w:rPr>
      </w:pPr>
      <w:r>
        <w:t xml:space="preserve">2016. gada 31. oktobrī tika noslēgts sadarbības līgums starp Eiropas Kodolpētniecības organizācijas (CERN) un Latvijas Republikas valdību par zinātnisko un tehnisko sadarbību elementārdaļiņu fizikā. </w:t>
      </w:r>
      <w:r w:rsidRPr="002B7091">
        <w:t>Saskaņā ar līguma 4.1.</w:t>
      </w:r>
      <w:r>
        <w:t xml:space="preserve"> </w:t>
      </w:r>
      <w:r w:rsidRPr="002B7091">
        <w:t>apakšpunktu</w:t>
      </w:r>
      <w:r>
        <w:t>,</w:t>
      </w:r>
      <w:r w:rsidRPr="002B7091">
        <w:t xml:space="preserve"> līguma izpilde ir atkarīga no protokolu parakstīšanas starp CERN un LVR un/vai Latvijas Republikas zinātniskajiem institūtiem un augstākās izglītības iestādēm, katram pētniecības projektam sīki norādot sadarbību starp pusēm, kuras paraksta protokolu, nosaucot mērķus, programmu, resursus, personālu, kā arī intelektuālā īpašuma, atbildības un citus jautājumus. </w:t>
      </w:r>
      <w:r w:rsidR="00A936B8">
        <w:t>Paredzēts, ka CERN Nacionālais kontaktpunkts (funkcijas deleģējot RTU) indikatīvi īstenos šādas funkcijas: koordinēs Latvijas pārstāvju dalību CERN r</w:t>
      </w:r>
      <w:r w:rsidR="00A936B8">
        <w:rPr>
          <w:szCs w:val="24"/>
        </w:rPr>
        <w:t>īkotajos pasākumos, kā arī CERN pārstāvju vizītes Latvijā, veicinās Latvijas pētnieku sadarbību ar CERN, nodrošinās komunikācijas kampaņu par Latvijas sadarbību ar CERN, nodrošinās kontaktu dibināšanu un informācijas apmaiņu starp CERN un Latvijas zinātniskajām institūcijām u.c.</w:t>
      </w:r>
    </w:p>
    <w:p w14:paraId="4CB67712" w14:textId="3EFB2F86" w:rsidR="00A936B8" w:rsidRPr="002B7091" w:rsidRDefault="00A936B8" w:rsidP="002B7091">
      <w:pPr>
        <w:ind w:left="0" w:firstLine="709"/>
      </w:pPr>
      <w:r>
        <w:t xml:space="preserve">Atbalsts </w:t>
      </w:r>
      <w:r w:rsidR="0010703B">
        <w:t>LU</w:t>
      </w:r>
      <w:r>
        <w:t xml:space="preserve"> kā finansējuma saņēmējam, lai īstenotu sadarbības pasākumus kvantu skaitļošanas jomā starp LU Kvantu datorzinātņu centru un </w:t>
      </w:r>
      <w:r w:rsidR="009978C6">
        <w:t xml:space="preserve">Kvantu programmatūras pētniecības centru (Nīderlande) un Parīzes Kvantu skaitļošanas centru (Francija). </w:t>
      </w:r>
    </w:p>
    <w:p w14:paraId="4D0C02F1" w14:textId="7C33EC1F" w:rsidR="002B7091" w:rsidRPr="002B7091" w:rsidRDefault="002B7091" w:rsidP="00A80A65">
      <w:pPr>
        <w:ind w:left="0" w:firstLine="709"/>
      </w:pPr>
      <w:r>
        <w:t xml:space="preserve"> </w:t>
      </w:r>
    </w:p>
    <w:p w14:paraId="1351F7C1" w14:textId="760DA72D" w:rsidR="00605367" w:rsidRPr="00284CBA" w:rsidRDefault="00605367" w:rsidP="00A80A65">
      <w:pPr>
        <w:tabs>
          <w:tab w:val="left" w:pos="851"/>
        </w:tabs>
        <w:spacing w:before="120"/>
        <w:ind w:left="0"/>
      </w:pPr>
      <w:r w:rsidRPr="00284CBA">
        <w:rPr>
          <w:rFonts w:eastAsiaTheme="minorHAnsi" w:cstheme="minorBidi"/>
          <w:color w:val="000000"/>
          <w:szCs w:val="24"/>
        </w:rPr>
        <w:tab/>
      </w:r>
      <w:r w:rsidRPr="00284CBA">
        <w:rPr>
          <w:rFonts w:eastAsiaTheme="minorHAnsi" w:cstheme="minorBidi"/>
          <w:b/>
          <w:i/>
          <w:color w:val="000000"/>
          <w:szCs w:val="24"/>
        </w:rPr>
        <w:t xml:space="preserve">Finansējuma saņemšanas kārtība un atbalsta apmērs. </w:t>
      </w:r>
      <w:r w:rsidRPr="00284CBA">
        <w:t xml:space="preserve">Finansējuma saņemšanai tiek virzītas </w:t>
      </w:r>
      <w:r w:rsidR="00347B01" w:rsidRPr="00284CBA">
        <w:t xml:space="preserve">attiecīgo nozaru </w:t>
      </w:r>
      <w:r w:rsidRPr="00284CBA">
        <w:t>Latvijas vadošās zinātniskās institūcijas, kurās tostarp tiek plānoti ES struktūrfondu 2014.–2020. gada plānošanas perioda ieguldījumi pētniecības un STEM augstākās izglītības studiju programmu infrastruktūrā:</w:t>
      </w:r>
    </w:p>
    <w:p w14:paraId="4A9A732A" w14:textId="41CCCCE6" w:rsidR="00605367" w:rsidRPr="00284CBA" w:rsidRDefault="00605367" w:rsidP="002A3ED4">
      <w:pPr>
        <w:pStyle w:val="ListParagraph"/>
        <w:numPr>
          <w:ilvl w:val="0"/>
          <w:numId w:val="34"/>
        </w:numPr>
        <w:tabs>
          <w:tab w:val="left" w:pos="851"/>
        </w:tabs>
        <w:ind w:left="1134"/>
        <w:jc w:val="left"/>
      </w:pPr>
      <w:r w:rsidRPr="00284CBA">
        <w:t xml:space="preserve">Daugavpils </w:t>
      </w:r>
      <w:r w:rsidRPr="00FE54D4">
        <w:t>Universitāte (</w:t>
      </w:r>
      <w:r w:rsidR="00FE54D4" w:rsidRPr="00FE54D4">
        <w:t xml:space="preserve">kā sadarbības partneri projekta īstenošanā iesaistot </w:t>
      </w:r>
      <w:r w:rsidRPr="00FE54D4">
        <w:t xml:space="preserve">Latvijas </w:t>
      </w:r>
      <w:proofErr w:type="spellStart"/>
      <w:r w:rsidRPr="00FE54D4">
        <w:t>Hidroekoloģijas</w:t>
      </w:r>
      <w:proofErr w:type="spellEnd"/>
      <w:r w:rsidRPr="00FE54D4">
        <w:t xml:space="preserve"> institūt</w:t>
      </w:r>
      <w:r w:rsidR="00FE54D4" w:rsidRPr="00FE54D4">
        <w:t>u</w:t>
      </w:r>
      <w:r w:rsidRPr="00FE54D4">
        <w:t>);</w:t>
      </w:r>
    </w:p>
    <w:p w14:paraId="2240FA1C" w14:textId="77777777" w:rsidR="00605367" w:rsidRPr="00284CBA" w:rsidRDefault="00605367" w:rsidP="002A3ED4">
      <w:pPr>
        <w:pStyle w:val="ListParagraph"/>
        <w:numPr>
          <w:ilvl w:val="0"/>
          <w:numId w:val="34"/>
        </w:numPr>
        <w:tabs>
          <w:tab w:val="left" w:pos="851"/>
        </w:tabs>
        <w:ind w:left="1134"/>
        <w:jc w:val="left"/>
      </w:pPr>
      <w:r w:rsidRPr="00284CBA">
        <w:t>Elektronikas un datorzinātņu institūts;</w:t>
      </w:r>
    </w:p>
    <w:p w14:paraId="31C7D492" w14:textId="77777777" w:rsidR="00605367" w:rsidRPr="00284CBA" w:rsidRDefault="00605367" w:rsidP="002A3ED4">
      <w:pPr>
        <w:pStyle w:val="ListParagraph"/>
        <w:numPr>
          <w:ilvl w:val="0"/>
          <w:numId w:val="34"/>
        </w:numPr>
        <w:tabs>
          <w:tab w:val="left" w:pos="851"/>
        </w:tabs>
        <w:ind w:left="1134"/>
        <w:jc w:val="left"/>
      </w:pPr>
      <w:r w:rsidRPr="00284CBA">
        <w:t>Jāzepa Vītola Latvijas mūzikas akadēmija;</w:t>
      </w:r>
    </w:p>
    <w:p w14:paraId="5A32BB0E" w14:textId="77777777" w:rsidR="00605367" w:rsidRPr="00284CBA" w:rsidRDefault="00605367" w:rsidP="002A3ED4">
      <w:pPr>
        <w:pStyle w:val="ListParagraph"/>
        <w:numPr>
          <w:ilvl w:val="0"/>
          <w:numId w:val="34"/>
        </w:numPr>
        <w:tabs>
          <w:tab w:val="left" w:pos="851"/>
        </w:tabs>
        <w:ind w:left="1134"/>
        <w:jc w:val="left"/>
      </w:pPr>
      <w:r w:rsidRPr="00284CBA">
        <w:t xml:space="preserve">Latvijas </w:t>
      </w:r>
      <w:proofErr w:type="spellStart"/>
      <w:r w:rsidRPr="00284CBA">
        <w:t>Biomedicīnas</w:t>
      </w:r>
      <w:proofErr w:type="spellEnd"/>
      <w:r w:rsidRPr="00284CBA">
        <w:t xml:space="preserve"> pētījumu un studiju centrs;</w:t>
      </w:r>
    </w:p>
    <w:p w14:paraId="673EF601" w14:textId="77777777" w:rsidR="00605367" w:rsidRPr="00284CBA" w:rsidRDefault="00605367" w:rsidP="002A3ED4">
      <w:pPr>
        <w:pStyle w:val="ListParagraph"/>
        <w:numPr>
          <w:ilvl w:val="0"/>
          <w:numId w:val="34"/>
        </w:numPr>
        <w:tabs>
          <w:tab w:val="left" w:pos="851"/>
        </w:tabs>
        <w:ind w:left="1134"/>
        <w:jc w:val="left"/>
      </w:pPr>
      <w:r w:rsidRPr="00284CBA">
        <w:t>Latvijas Valsts koksnes ķīmijas institūts;</w:t>
      </w:r>
    </w:p>
    <w:p w14:paraId="7570701B" w14:textId="77777777" w:rsidR="00605367" w:rsidRPr="00284CBA" w:rsidRDefault="00605367" w:rsidP="002A3ED4">
      <w:pPr>
        <w:pStyle w:val="ListParagraph"/>
        <w:numPr>
          <w:ilvl w:val="0"/>
          <w:numId w:val="34"/>
        </w:numPr>
        <w:tabs>
          <w:tab w:val="left" w:pos="851"/>
        </w:tabs>
        <w:ind w:left="1134"/>
        <w:jc w:val="left"/>
      </w:pPr>
      <w:r w:rsidRPr="00284CBA">
        <w:t>Latvijas Kultūras akadēmija</w:t>
      </w:r>
    </w:p>
    <w:p w14:paraId="7589C3A7" w14:textId="14283CE3" w:rsidR="00605367" w:rsidRPr="00284CBA" w:rsidRDefault="00605367" w:rsidP="002A3ED4">
      <w:pPr>
        <w:pStyle w:val="ListParagraph"/>
        <w:numPr>
          <w:ilvl w:val="0"/>
          <w:numId w:val="34"/>
        </w:numPr>
        <w:tabs>
          <w:tab w:val="left" w:pos="851"/>
        </w:tabs>
        <w:ind w:left="1134"/>
        <w:jc w:val="left"/>
      </w:pPr>
      <w:r w:rsidRPr="00284CBA">
        <w:t>Latvijas Lauksaimniecības universitāte (</w:t>
      </w:r>
      <w:r w:rsidR="00FE54D4" w:rsidRPr="00FE54D4">
        <w:t xml:space="preserve">kā sadarbības partneri projekta īstenošanā iesaistot </w:t>
      </w:r>
      <w:proofErr w:type="spellStart"/>
      <w:r w:rsidRPr="00284CBA">
        <w:t>Agroresursu</w:t>
      </w:r>
      <w:proofErr w:type="spellEnd"/>
      <w:r w:rsidRPr="00284CBA">
        <w:t xml:space="preserve"> un ekonomikas institūt</w:t>
      </w:r>
      <w:r w:rsidR="00FE54D4">
        <w:t>u</w:t>
      </w:r>
      <w:r w:rsidRPr="00284CBA">
        <w:t xml:space="preserve"> un Dārzkopības institūt</w:t>
      </w:r>
      <w:r w:rsidR="00FE54D4">
        <w:t>u</w:t>
      </w:r>
      <w:r w:rsidRPr="00284CBA">
        <w:t>)</w:t>
      </w:r>
    </w:p>
    <w:p w14:paraId="4123C3A5" w14:textId="66B47E65" w:rsidR="00605367" w:rsidRPr="00284CBA" w:rsidRDefault="00605367" w:rsidP="002A3ED4">
      <w:pPr>
        <w:pStyle w:val="ListParagraph"/>
        <w:numPr>
          <w:ilvl w:val="0"/>
          <w:numId w:val="34"/>
        </w:numPr>
        <w:tabs>
          <w:tab w:val="left" w:pos="851"/>
        </w:tabs>
        <w:ind w:left="1134"/>
        <w:jc w:val="left"/>
      </w:pPr>
      <w:r w:rsidRPr="00284CBA">
        <w:t>Latvijas Mākslas akadēmija;</w:t>
      </w:r>
    </w:p>
    <w:p w14:paraId="14157307" w14:textId="77777777" w:rsidR="00605367" w:rsidRPr="00284CBA" w:rsidRDefault="00605367" w:rsidP="002A3ED4">
      <w:pPr>
        <w:pStyle w:val="ListParagraph"/>
        <w:numPr>
          <w:ilvl w:val="0"/>
          <w:numId w:val="34"/>
        </w:numPr>
        <w:tabs>
          <w:tab w:val="left" w:pos="851"/>
        </w:tabs>
        <w:ind w:left="1134"/>
        <w:jc w:val="left"/>
      </w:pPr>
      <w:r w:rsidRPr="00284CBA">
        <w:t>Latvijas valsts Mežzinātnes institūts “Silava”;</w:t>
      </w:r>
    </w:p>
    <w:p w14:paraId="15EA7E1B" w14:textId="77777777" w:rsidR="00605367" w:rsidRPr="00284CBA" w:rsidRDefault="00605367" w:rsidP="002A3ED4">
      <w:pPr>
        <w:pStyle w:val="ListParagraph"/>
        <w:numPr>
          <w:ilvl w:val="0"/>
          <w:numId w:val="34"/>
        </w:numPr>
        <w:tabs>
          <w:tab w:val="left" w:pos="851"/>
        </w:tabs>
        <w:ind w:left="1134"/>
        <w:jc w:val="left"/>
      </w:pPr>
      <w:r w:rsidRPr="00284CBA">
        <w:t>Latvijas Organiskās sintēzes institūts;</w:t>
      </w:r>
    </w:p>
    <w:p w14:paraId="5FF48BE0" w14:textId="3561CFCB" w:rsidR="00605367" w:rsidRPr="00284CBA" w:rsidRDefault="00605367" w:rsidP="002A3ED4">
      <w:pPr>
        <w:pStyle w:val="ListParagraph"/>
        <w:numPr>
          <w:ilvl w:val="0"/>
          <w:numId w:val="34"/>
        </w:numPr>
        <w:tabs>
          <w:tab w:val="left" w:pos="851"/>
        </w:tabs>
        <w:ind w:left="1134"/>
        <w:jc w:val="left"/>
      </w:pPr>
      <w:r w:rsidRPr="00284CBA">
        <w:t>Latvijas Universitāte (</w:t>
      </w:r>
      <w:r w:rsidR="00FE54D4" w:rsidRPr="00FE54D4">
        <w:t xml:space="preserve">kā sadarbības partneri projekta īstenošanā iesaistot </w:t>
      </w:r>
      <w:r w:rsidRPr="00284CBA">
        <w:t>Latvijas Universitātes Cietvielu fizikas institūt</w:t>
      </w:r>
      <w:r w:rsidR="00FE54D4">
        <w:t>u</w:t>
      </w:r>
      <w:r w:rsidRPr="00284CBA">
        <w:t>; Latvijas Universitātes Matemātikas un informātikas institūt</w:t>
      </w:r>
      <w:r w:rsidR="00FE54D4">
        <w:t>u</w:t>
      </w:r>
      <w:r w:rsidRPr="00284CBA">
        <w:t>; Latvijas Universitātes Literatūras, folkloras un mākslas institūt</w:t>
      </w:r>
      <w:r w:rsidR="00FE54D4">
        <w:t>u</w:t>
      </w:r>
      <w:r w:rsidRPr="00284CBA">
        <w:t>);</w:t>
      </w:r>
    </w:p>
    <w:p w14:paraId="43A707D0" w14:textId="2DBBFB1B" w:rsidR="00605367" w:rsidRPr="00284CBA" w:rsidRDefault="00605367" w:rsidP="002A3ED4">
      <w:pPr>
        <w:pStyle w:val="ListParagraph"/>
        <w:numPr>
          <w:ilvl w:val="0"/>
          <w:numId w:val="34"/>
        </w:numPr>
        <w:tabs>
          <w:tab w:val="left" w:pos="851"/>
        </w:tabs>
        <w:ind w:left="1134"/>
        <w:jc w:val="left"/>
      </w:pPr>
      <w:r w:rsidRPr="00284CBA">
        <w:t>Liepājas Universitāte</w:t>
      </w:r>
      <w:r w:rsidR="00FE54D4">
        <w:t>;</w:t>
      </w:r>
    </w:p>
    <w:p w14:paraId="79E37E91" w14:textId="77777777" w:rsidR="00605367" w:rsidRPr="00284CBA" w:rsidRDefault="00605367" w:rsidP="002A3ED4">
      <w:pPr>
        <w:pStyle w:val="ListParagraph"/>
        <w:numPr>
          <w:ilvl w:val="0"/>
          <w:numId w:val="34"/>
        </w:numPr>
        <w:tabs>
          <w:tab w:val="left" w:pos="851"/>
        </w:tabs>
        <w:ind w:left="1134"/>
        <w:jc w:val="left"/>
      </w:pPr>
      <w:r w:rsidRPr="00284CBA">
        <w:t>Pārtikas drošības, dzīvnieku veselības un vides zinātniskais institūts “BIOR”;</w:t>
      </w:r>
    </w:p>
    <w:p w14:paraId="277B6FDF" w14:textId="77777777" w:rsidR="00605367" w:rsidRPr="00284CBA" w:rsidRDefault="00605367" w:rsidP="002A3ED4">
      <w:pPr>
        <w:pStyle w:val="ListParagraph"/>
        <w:numPr>
          <w:ilvl w:val="0"/>
          <w:numId w:val="34"/>
        </w:numPr>
        <w:tabs>
          <w:tab w:val="left" w:pos="851"/>
        </w:tabs>
        <w:ind w:left="1134"/>
        <w:jc w:val="left"/>
      </w:pPr>
      <w:r w:rsidRPr="00284CBA">
        <w:t>Rēzeknes Tehnoloģiju akadēmija;</w:t>
      </w:r>
    </w:p>
    <w:p w14:paraId="457F86C4" w14:textId="77777777" w:rsidR="00605367" w:rsidRPr="00284CBA" w:rsidRDefault="00605367" w:rsidP="002A3ED4">
      <w:pPr>
        <w:pStyle w:val="ListParagraph"/>
        <w:numPr>
          <w:ilvl w:val="0"/>
          <w:numId w:val="34"/>
        </w:numPr>
        <w:tabs>
          <w:tab w:val="left" w:pos="851"/>
        </w:tabs>
        <w:ind w:left="1134"/>
        <w:jc w:val="left"/>
      </w:pPr>
      <w:r w:rsidRPr="00284CBA">
        <w:lastRenderedPageBreak/>
        <w:t>Rīgas Stradiņa universitāte;</w:t>
      </w:r>
    </w:p>
    <w:p w14:paraId="4861F55A" w14:textId="2F5F097A" w:rsidR="00605367" w:rsidRPr="00284CBA" w:rsidRDefault="00605367" w:rsidP="002A3ED4">
      <w:pPr>
        <w:pStyle w:val="ListParagraph"/>
        <w:numPr>
          <w:ilvl w:val="0"/>
          <w:numId w:val="34"/>
        </w:numPr>
        <w:tabs>
          <w:tab w:val="left" w:pos="851"/>
        </w:tabs>
        <w:ind w:left="1134"/>
        <w:jc w:val="left"/>
      </w:pPr>
      <w:r w:rsidRPr="00284CBA">
        <w:t>Rīgas Tehniskā universitāte;</w:t>
      </w:r>
    </w:p>
    <w:p w14:paraId="710E69F7" w14:textId="77777777" w:rsidR="00605367" w:rsidRPr="00284CBA" w:rsidRDefault="00605367" w:rsidP="002A3ED4">
      <w:pPr>
        <w:pStyle w:val="ListParagraph"/>
        <w:numPr>
          <w:ilvl w:val="0"/>
          <w:numId w:val="34"/>
        </w:numPr>
        <w:tabs>
          <w:tab w:val="left" w:pos="851"/>
        </w:tabs>
        <w:ind w:left="1134"/>
        <w:jc w:val="left"/>
      </w:pPr>
      <w:r w:rsidRPr="00284CBA">
        <w:t>Ventspils augstskola;</w:t>
      </w:r>
    </w:p>
    <w:p w14:paraId="510414A0" w14:textId="77777777" w:rsidR="00605367" w:rsidRPr="00284CBA" w:rsidRDefault="00605367" w:rsidP="002A3ED4">
      <w:pPr>
        <w:pStyle w:val="ListParagraph"/>
        <w:numPr>
          <w:ilvl w:val="0"/>
          <w:numId w:val="34"/>
        </w:numPr>
        <w:tabs>
          <w:tab w:val="left" w:pos="851"/>
        </w:tabs>
        <w:ind w:left="1134"/>
        <w:jc w:val="left"/>
      </w:pPr>
      <w:r w:rsidRPr="00284CBA">
        <w:t>Vidzemes augstskola.</w:t>
      </w:r>
    </w:p>
    <w:p w14:paraId="24982D8C" w14:textId="3C06C93F" w:rsidR="00605367" w:rsidRPr="00A80A65" w:rsidRDefault="00B66396" w:rsidP="00605367">
      <w:pPr>
        <w:tabs>
          <w:tab w:val="left" w:pos="851"/>
        </w:tabs>
        <w:ind w:left="0"/>
        <w:jc w:val="right"/>
        <w:rPr>
          <w:i/>
          <w:sz w:val="22"/>
        </w:rPr>
      </w:pPr>
      <w:r w:rsidRPr="00A80A65">
        <w:rPr>
          <w:i/>
          <w:sz w:val="22"/>
        </w:rPr>
        <w:t>Attēls Nr.</w:t>
      </w:r>
      <w:r w:rsidR="00347B01" w:rsidRPr="00A80A65">
        <w:rPr>
          <w:i/>
          <w:sz w:val="22"/>
        </w:rPr>
        <w:t>19</w:t>
      </w:r>
    </w:p>
    <w:p w14:paraId="7D180B27" w14:textId="749DC01D" w:rsidR="00605367" w:rsidRPr="00A80A65" w:rsidRDefault="00ED530F" w:rsidP="00605367">
      <w:pPr>
        <w:tabs>
          <w:tab w:val="left" w:pos="851"/>
        </w:tabs>
        <w:ind w:left="0"/>
        <w:jc w:val="center"/>
        <w:rPr>
          <w:sz w:val="22"/>
        </w:rPr>
      </w:pPr>
      <w:r w:rsidRPr="00A80A65">
        <w:rPr>
          <w:b/>
          <w:sz w:val="22"/>
        </w:rPr>
        <w:t>ZI līguma slēgšanai p</w:t>
      </w:r>
      <w:r w:rsidR="002032C3" w:rsidRPr="00A80A65">
        <w:rPr>
          <w:b/>
          <w:sz w:val="22"/>
        </w:rPr>
        <w:t>ieejamā  finansējuma sadalījums</w:t>
      </w:r>
      <w:r w:rsidR="00292E6C" w:rsidRPr="00A80A65">
        <w:rPr>
          <w:b/>
          <w:sz w:val="22"/>
        </w:rPr>
        <w:t xml:space="preserve"> </w:t>
      </w:r>
      <w:r w:rsidRPr="00A80A65">
        <w:rPr>
          <w:b/>
          <w:sz w:val="22"/>
        </w:rPr>
        <w:t xml:space="preserve">2. atlases kārtas ietvaros pa finansējuma saņēmējiem (MEUR) </w:t>
      </w:r>
    </w:p>
    <w:p w14:paraId="1E70D952" w14:textId="2B4C43AE" w:rsidR="00605367" w:rsidRPr="00284CBA" w:rsidRDefault="00207BAB" w:rsidP="00207BAB">
      <w:pPr>
        <w:tabs>
          <w:tab w:val="left" w:pos="2884"/>
        </w:tabs>
        <w:ind w:left="0"/>
        <w:jc w:val="center"/>
        <w:rPr>
          <w:i/>
        </w:rPr>
      </w:pPr>
      <w:r>
        <w:rPr>
          <w:noProof/>
          <w:lang w:val="en-US"/>
        </w:rPr>
        <w:drawing>
          <wp:inline distT="0" distB="0" distL="0" distR="0" wp14:anchorId="27CD3657" wp14:editId="387023C9">
            <wp:extent cx="5849620" cy="32759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849620" cy="3275965"/>
                    </a:xfrm>
                    <a:prstGeom prst="rect">
                      <a:avLst/>
                    </a:prstGeom>
                  </pic:spPr>
                </pic:pic>
              </a:graphicData>
            </a:graphic>
          </wp:inline>
        </w:drawing>
      </w:r>
    </w:p>
    <w:p w14:paraId="49796A7E" w14:textId="77777777" w:rsidR="00605367" w:rsidRPr="00284CBA" w:rsidRDefault="00605367" w:rsidP="00605367">
      <w:pPr>
        <w:tabs>
          <w:tab w:val="left" w:pos="851"/>
        </w:tabs>
        <w:ind w:left="0"/>
      </w:pPr>
      <w:r w:rsidRPr="00284CBA">
        <w:tab/>
      </w:r>
    </w:p>
    <w:p w14:paraId="24BEC7AE" w14:textId="62E00F38" w:rsidR="00771D46" w:rsidRDefault="00694A9C" w:rsidP="00694A9C">
      <w:pPr>
        <w:ind w:left="0"/>
      </w:pPr>
      <w:r w:rsidRPr="00284CBA">
        <w:tab/>
        <w:t xml:space="preserve">Saskaņā ar līguma slēgšanai pieejamā finansējuma apmēru, noteikts arī katras ZI sasniedzamais individuālais iznākuma rādītājs 2. kārtas ietvaros (skat. tabulu Nr. 13.), kas kopsummā sastāda </w:t>
      </w:r>
      <w:r w:rsidR="008C3083">
        <w:t>458</w:t>
      </w:r>
      <w:r w:rsidRPr="00284CBA">
        <w:t xml:space="preserve"> virs kvalitātes sliekšņa novērtētus</w:t>
      </w:r>
      <w:r w:rsidR="00934F5D" w:rsidRPr="00284CBA">
        <w:t xml:space="preserve"> un ERAF atbalstītus</w:t>
      </w:r>
      <w:r w:rsidRPr="00284CBA">
        <w:t xml:space="preserve"> programmas “Apvārsnis 2020” </w:t>
      </w:r>
      <w:r w:rsidR="008C3083" w:rsidRPr="008C3083">
        <w:rPr>
          <w:szCs w:val="24"/>
        </w:rPr>
        <w:t xml:space="preserve">un ES 9. Ietvara programmas </w:t>
      </w:r>
      <w:r w:rsidR="008C3083" w:rsidRPr="008C3083">
        <w:rPr>
          <w:bCs/>
          <w:szCs w:val="24"/>
        </w:rPr>
        <w:t>ietvaros iesniegtus</w:t>
      </w:r>
      <w:r w:rsidR="008C3083" w:rsidRPr="00284CBA">
        <w:t xml:space="preserve"> </w:t>
      </w:r>
      <w:r w:rsidRPr="00284CBA">
        <w:t>projektus.</w:t>
      </w:r>
    </w:p>
    <w:p w14:paraId="509AC9B6" w14:textId="77777777" w:rsidR="00694A9C" w:rsidRPr="00284CBA" w:rsidRDefault="00605367" w:rsidP="00694A9C">
      <w:pPr>
        <w:pStyle w:val="Caption"/>
        <w:jc w:val="right"/>
        <w:rPr>
          <w:b w:val="0"/>
        </w:rPr>
      </w:pPr>
      <w:r w:rsidRPr="00284CBA">
        <w:tab/>
      </w:r>
      <w:r w:rsidR="00694A9C" w:rsidRPr="00284CBA">
        <w:rPr>
          <w:b w:val="0"/>
        </w:rPr>
        <w:t>Tabula Nr. 13</w:t>
      </w:r>
    </w:p>
    <w:p w14:paraId="5D391BD0" w14:textId="77777777" w:rsidR="00694A9C" w:rsidRPr="00284CBA" w:rsidRDefault="00694A9C" w:rsidP="00694A9C">
      <w:pPr>
        <w:pStyle w:val="Caption"/>
        <w:jc w:val="center"/>
        <w:rPr>
          <w:i w:val="0"/>
        </w:rPr>
      </w:pPr>
      <w:r w:rsidRPr="00284CBA">
        <w:rPr>
          <w:i w:val="0"/>
        </w:rPr>
        <w:t xml:space="preserve">1.1.1.5. pasākuma 2. kārtas sākotnējai līguma slēgšanai pieejamā finansējuma ietvaros sasniedzamā iznākuma rādītāja sadalījums pa ZI.  </w:t>
      </w:r>
    </w:p>
    <w:tbl>
      <w:tblPr>
        <w:tblW w:w="10348" w:type="dxa"/>
        <w:tblInd w:w="-572" w:type="dxa"/>
        <w:tblLayout w:type="fixed"/>
        <w:tblCellMar>
          <w:left w:w="0" w:type="dxa"/>
          <w:right w:w="0" w:type="dxa"/>
        </w:tblCellMar>
        <w:tblLook w:val="04A0" w:firstRow="1" w:lastRow="0" w:firstColumn="1" w:lastColumn="0" w:noHBand="0" w:noVBand="1"/>
      </w:tblPr>
      <w:tblGrid>
        <w:gridCol w:w="567"/>
        <w:gridCol w:w="567"/>
        <w:gridCol w:w="567"/>
        <w:gridCol w:w="426"/>
        <w:gridCol w:w="567"/>
        <w:gridCol w:w="567"/>
        <w:gridCol w:w="425"/>
        <w:gridCol w:w="709"/>
        <w:gridCol w:w="567"/>
        <w:gridCol w:w="567"/>
        <w:gridCol w:w="567"/>
        <w:gridCol w:w="567"/>
        <w:gridCol w:w="425"/>
        <w:gridCol w:w="567"/>
        <w:gridCol w:w="567"/>
        <w:gridCol w:w="567"/>
        <w:gridCol w:w="567"/>
        <w:gridCol w:w="567"/>
        <w:gridCol w:w="425"/>
      </w:tblGrid>
      <w:tr w:rsidR="00694A9C" w:rsidRPr="00284CBA" w14:paraId="671E37BC" w14:textId="77777777" w:rsidTr="00694A9C">
        <w:trPr>
          <w:trHeight w:val="705"/>
        </w:trPr>
        <w:tc>
          <w:tcPr>
            <w:tcW w:w="56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2ECEC73"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ZI</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0637FB94"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BIOR</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2CBB23B9"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BMC</w:t>
            </w:r>
          </w:p>
        </w:tc>
        <w:tc>
          <w:tcPr>
            <w:tcW w:w="426" w:type="dxa"/>
            <w:tcBorders>
              <w:top w:val="single" w:sz="4" w:space="0" w:color="auto"/>
              <w:left w:val="nil"/>
              <w:bottom w:val="single" w:sz="4" w:space="0" w:color="auto"/>
              <w:right w:val="single" w:sz="4" w:space="0" w:color="auto"/>
            </w:tcBorders>
            <w:shd w:val="clear" w:color="000000" w:fill="E2EFDA"/>
            <w:vAlign w:val="center"/>
            <w:hideMark/>
          </w:tcPr>
          <w:p w14:paraId="22564A93"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 xml:space="preserve">DU </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63779F20"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EDI</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7F207187"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JVLMA</w:t>
            </w:r>
          </w:p>
        </w:tc>
        <w:tc>
          <w:tcPr>
            <w:tcW w:w="425" w:type="dxa"/>
            <w:tcBorders>
              <w:top w:val="single" w:sz="4" w:space="0" w:color="auto"/>
              <w:left w:val="nil"/>
              <w:bottom w:val="single" w:sz="4" w:space="0" w:color="auto"/>
              <w:right w:val="single" w:sz="4" w:space="0" w:color="auto"/>
            </w:tcBorders>
            <w:shd w:val="clear" w:color="000000" w:fill="E2EFDA"/>
            <w:noWrap/>
            <w:vAlign w:val="center"/>
            <w:hideMark/>
          </w:tcPr>
          <w:p w14:paraId="1AB03F42"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KĶI</w:t>
            </w:r>
          </w:p>
        </w:tc>
        <w:tc>
          <w:tcPr>
            <w:tcW w:w="709" w:type="dxa"/>
            <w:tcBorders>
              <w:top w:val="single" w:sz="4" w:space="0" w:color="auto"/>
              <w:left w:val="nil"/>
              <w:bottom w:val="single" w:sz="4" w:space="0" w:color="auto"/>
              <w:right w:val="single" w:sz="4" w:space="0" w:color="auto"/>
            </w:tcBorders>
            <w:shd w:val="clear" w:color="000000" w:fill="E2EFDA"/>
            <w:vAlign w:val="center"/>
            <w:hideMark/>
          </w:tcPr>
          <w:p w14:paraId="76777A26" w14:textId="77777777" w:rsidR="00694A9C" w:rsidRPr="00284CBA" w:rsidRDefault="00694A9C" w:rsidP="00694A9C">
            <w:pPr>
              <w:ind w:left="0"/>
              <w:jc w:val="center"/>
              <w:rPr>
                <w:rFonts w:eastAsia="Times New Roman"/>
                <w:bCs/>
                <w:color w:val="000000"/>
                <w:sz w:val="22"/>
                <w:lang w:eastAsia="en-GB"/>
              </w:rPr>
            </w:pPr>
            <w:proofErr w:type="spellStart"/>
            <w:r w:rsidRPr="00284CBA">
              <w:rPr>
                <w:rFonts w:eastAsia="Times New Roman"/>
                <w:bCs/>
                <w:color w:val="000000"/>
                <w:sz w:val="22"/>
                <w:lang w:eastAsia="en-GB"/>
              </w:rPr>
              <w:t>LiepU</w:t>
            </w:r>
            <w:proofErr w:type="spellEnd"/>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60960654"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LKA</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767DAE89"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 xml:space="preserve">LLU </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4E9DBECC"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LMA</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14AD69DC"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 xml:space="preserve">LU </w:t>
            </w:r>
          </w:p>
        </w:tc>
        <w:tc>
          <w:tcPr>
            <w:tcW w:w="425" w:type="dxa"/>
            <w:tcBorders>
              <w:top w:val="single" w:sz="4" w:space="0" w:color="auto"/>
              <w:left w:val="nil"/>
              <w:bottom w:val="single" w:sz="4" w:space="0" w:color="auto"/>
              <w:right w:val="single" w:sz="4" w:space="0" w:color="auto"/>
            </w:tcBorders>
            <w:shd w:val="clear" w:color="000000" w:fill="E2EFDA"/>
            <w:vAlign w:val="center"/>
            <w:hideMark/>
          </w:tcPr>
          <w:p w14:paraId="5BC2D6EA"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OSI</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5CBBBF79"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RSU</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29AD7773"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RTA</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7ECC3F3B"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 xml:space="preserve">RTU </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7CA2AD12" w14:textId="77777777" w:rsidR="00694A9C" w:rsidRPr="00284CBA" w:rsidRDefault="00694A9C" w:rsidP="00694A9C">
            <w:pPr>
              <w:ind w:left="0"/>
              <w:jc w:val="center"/>
              <w:rPr>
                <w:rFonts w:eastAsia="Times New Roman"/>
                <w:bCs/>
                <w:color w:val="000000"/>
                <w:sz w:val="22"/>
                <w:lang w:eastAsia="en-GB"/>
              </w:rPr>
            </w:pPr>
            <w:r w:rsidRPr="00284CBA">
              <w:rPr>
                <w:rFonts w:eastAsia="Times New Roman"/>
                <w:bCs/>
                <w:color w:val="000000"/>
                <w:sz w:val="22"/>
                <w:lang w:eastAsia="en-GB"/>
              </w:rPr>
              <w:t>Silava</w:t>
            </w:r>
          </w:p>
        </w:tc>
        <w:tc>
          <w:tcPr>
            <w:tcW w:w="567" w:type="dxa"/>
            <w:tcBorders>
              <w:top w:val="single" w:sz="4" w:space="0" w:color="auto"/>
              <w:left w:val="nil"/>
              <w:bottom w:val="single" w:sz="4" w:space="0" w:color="auto"/>
              <w:right w:val="single" w:sz="4" w:space="0" w:color="auto"/>
            </w:tcBorders>
            <w:shd w:val="clear" w:color="000000" w:fill="E2EFDA"/>
            <w:vAlign w:val="center"/>
            <w:hideMark/>
          </w:tcPr>
          <w:p w14:paraId="07D68873" w14:textId="77777777" w:rsidR="00694A9C" w:rsidRPr="00284CBA" w:rsidRDefault="00694A9C" w:rsidP="00694A9C">
            <w:pPr>
              <w:ind w:left="0"/>
              <w:jc w:val="center"/>
              <w:rPr>
                <w:rFonts w:eastAsia="Times New Roman"/>
                <w:bCs/>
                <w:color w:val="000000"/>
                <w:sz w:val="22"/>
                <w:lang w:eastAsia="en-GB"/>
              </w:rPr>
            </w:pPr>
            <w:proofErr w:type="spellStart"/>
            <w:r w:rsidRPr="00284CBA">
              <w:rPr>
                <w:rFonts w:eastAsia="Times New Roman"/>
                <w:bCs/>
                <w:color w:val="000000"/>
                <w:sz w:val="22"/>
                <w:lang w:eastAsia="en-GB"/>
              </w:rPr>
              <w:t>VeA</w:t>
            </w:r>
            <w:proofErr w:type="spellEnd"/>
          </w:p>
        </w:tc>
        <w:tc>
          <w:tcPr>
            <w:tcW w:w="425" w:type="dxa"/>
            <w:tcBorders>
              <w:top w:val="single" w:sz="4" w:space="0" w:color="auto"/>
              <w:left w:val="nil"/>
              <w:bottom w:val="single" w:sz="4" w:space="0" w:color="auto"/>
              <w:right w:val="single" w:sz="4" w:space="0" w:color="auto"/>
            </w:tcBorders>
            <w:shd w:val="clear" w:color="000000" w:fill="E2EFDA"/>
            <w:vAlign w:val="center"/>
            <w:hideMark/>
          </w:tcPr>
          <w:p w14:paraId="4C3D4F76" w14:textId="77777777" w:rsidR="00694A9C" w:rsidRPr="00284CBA" w:rsidRDefault="00694A9C" w:rsidP="00694A9C">
            <w:pPr>
              <w:ind w:left="0"/>
              <w:jc w:val="center"/>
              <w:rPr>
                <w:rFonts w:eastAsia="Times New Roman"/>
                <w:bCs/>
                <w:color w:val="000000"/>
                <w:sz w:val="22"/>
                <w:lang w:eastAsia="en-GB"/>
              </w:rPr>
            </w:pPr>
            <w:proofErr w:type="spellStart"/>
            <w:r w:rsidRPr="00284CBA">
              <w:rPr>
                <w:rFonts w:eastAsia="Times New Roman"/>
                <w:bCs/>
                <w:color w:val="000000"/>
                <w:sz w:val="22"/>
                <w:lang w:eastAsia="en-GB"/>
              </w:rPr>
              <w:t>ViA</w:t>
            </w:r>
            <w:proofErr w:type="spellEnd"/>
          </w:p>
        </w:tc>
      </w:tr>
      <w:tr w:rsidR="00694A9C" w:rsidRPr="00284CBA" w14:paraId="3BDADF78" w14:textId="77777777" w:rsidTr="008174EC">
        <w:trPr>
          <w:cantSplit/>
          <w:trHeight w:val="1134"/>
        </w:trPr>
        <w:tc>
          <w:tcPr>
            <w:tcW w:w="567" w:type="dxa"/>
            <w:tcBorders>
              <w:top w:val="nil"/>
              <w:left w:val="single" w:sz="4" w:space="0" w:color="auto"/>
              <w:bottom w:val="single" w:sz="4" w:space="0" w:color="auto"/>
              <w:right w:val="single" w:sz="4" w:space="0" w:color="auto"/>
            </w:tcBorders>
            <w:shd w:val="clear" w:color="000000" w:fill="FFFFFF"/>
            <w:textDirection w:val="btLr"/>
            <w:vAlign w:val="center"/>
            <w:hideMark/>
          </w:tcPr>
          <w:p w14:paraId="0D4D0749" w14:textId="77777777" w:rsidR="00694A9C" w:rsidRPr="00284CBA" w:rsidRDefault="00694A9C" w:rsidP="00694A9C">
            <w:pPr>
              <w:ind w:left="-142" w:right="113"/>
              <w:jc w:val="right"/>
              <w:rPr>
                <w:rFonts w:eastAsia="Times New Roman"/>
                <w:color w:val="000000"/>
                <w:sz w:val="20"/>
                <w:szCs w:val="20"/>
                <w:lang w:eastAsia="en-GB"/>
              </w:rPr>
            </w:pPr>
            <w:r w:rsidRPr="00284CBA">
              <w:rPr>
                <w:rFonts w:eastAsia="Times New Roman"/>
                <w:bCs/>
                <w:color w:val="000000"/>
                <w:sz w:val="22"/>
                <w:lang w:eastAsia="en-GB"/>
              </w:rPr>
              <w:t>Iznākuma rādītājs</w:t>
            </w:r>
            <w:r w:rsidRPr="00284CBA">
              <w:rPr>
                <w:rStyle w:val="FootnoteReference"/>
                <w:rFonts w:eastAsia="Times New Roman"/>
                <w:bCs/>
                <w:color w:val="000000"/>
                <w:sz w:val="22"/>
                <w:lang w:eastAsia="en-GB"/>
              </w:rPr>
              <w:footnoteReference w:id="42"/>
            </w:r>
          </w:p>
        </w:tc>
        <w:tc>
          <w:tcPr>
            <w:tcW w:w="567" w:type="dxa"/>
            <w:tcBorders>
              <w:top w:val="nil"/>
              <w:left w:val="nil"/>
              <w:bottom w:val="single" w:sz="4" w:space="0" w:color="auto"/>
              <w:right w:val="single" w:sz="4" w:space="0" w:color="auto"/>
            </w:tcBorders>
            <w:shd w:val="clear" w:color="000000" w:fill="FFFFFF"/>
            <w:vAlign w:val="center"/>
            <w:hideMark/>
          </w:tcPr>
          <w:p w14:paraId="5F1D22C8" w14:textId="4EB4AF16"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6</w:t>
            </w:r>
          </w:p>
        </w:tc>
        <w:tc>
          <w:tcPr>
            <w:tcW w:w="567" w:type="dxa"/>
            <w:tcBorders>
              <w:top w:val="nil"/>
              <w:left w:val="nil"/>
              <w:bottom w:val="single" w:sz="4" w:space="0" w:color="auto"/>
              <w:right w:val="single" w:sz="4" w:space="0" w:color="auto"/>
            </w:tcBorders>
            <w:shd w:val="clear" w:color="000000" w:fill="FFFFFF"/>
            <w:vAlign w:val="center"/>
          </w:tcPr>
          <w:p w14:paraId="7BCC3363" w14:textId="04ADBEAE"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19</w:t>
            </w:r>
          </w:p>
        </w:tc>
        <w:tc>
          <w:tcPr>
            <w:tcW w:w="426" w:type="dxa"/>
            <w:tcBorders>
              <w:top w:val="nil"/>
              <w:left w:val="nil"/>
              <w:bottom w:val="single" w:sz="4" w:space="0" w:color="auto"/>
              <w:right w:val="single" w:sz="4" w:space="0" w:color="auto"/>
            </w:tcBorders>
            <w:shd w:val="clear" w:color="000000" w:fill="FFFFFF"/>
            <w:vAlign w:val="center"/>
          </w:tcPr>
          <w:p w14:paraId="63DC49E9" w14:textId="1878CAF7" w:rsidR="00694A9C" w:rsidRPr="00284CBA" w:rsidRDefault="00B5003B" w:rsidP="00694A9C">
            <w:pPr>
              <w:ind w:left="0"/>
              <w:jc w:val="center"/>
              <w:rPr>
                <w:rFonts w:eastAsia="Times New Roman"/>
                <w:color w:val="000000"/>
                <w:sz w:val="22"/>
                <w:lang w:eastAsia="en-GB"/>
              </w:rPr>
            </w:pPr>
            <w:r>
              <w:rPr>
                <w:rFonts w:eastAsia="Times New Roman"/>
                <w:color w:val="000000"/>
                <w:sz w:val="22"/>
                <w:lang w:eastAsia="en-GB"/>
              </w:rPr>
              <w:t>17</w:t>
            </w:r>
          </w:p>
        </w:tc>
        <w:tc>
          <w:tcPr>
            <w:tcW w:w="567" w:type="dxa"/>
            <w:tcBorders>
              <w:top w:val="nil"/>
              <w:left w:val="nil"/>
              <w:bottom w:val="single" w:sz="4" w:space="0" w:color="auto"/>
              <w:right w:val="single" w:sz="4" w:space="0" w:color="auto"/>
            </w:tcBorders>
            <w:shd w:val="clear" w:color="000000" w:fill="FFFFFF"/>
            <w:vAlign w:val="center"/>
          </w:tcPr>
          <w:p w14:paraId="150C4DAF" w14:textId="6D0F3095" w:rsidR="00694A9C" w:rsidRPr="00284CBA" w:rsidRDefault="00B5003B" w:rsidP="00694A9C">
            <w:pPr>
              <w:ind w:left="0"/>
              <w:jc w:val="center"/>
              <w:rPr>
                <w:rFonts w:eastAsia="Times New Roman"/>
                <w:color w:val="000000"/>
                <w:sz w:val="22"/>
                <w:lang w:eastAsia="en-GB"/>
              </w:rPr>
            </w:pPr>
            <w:r>
              <w:rPr>
                <w:rFonts w:eastAsia="Times New Roman"/>
                <w:color w:val="000000"/>
                <w:sz w:val="22"/>
                <w:lang w:eastAsia="en-GB"/>
              </w:rPr>
              <w:t>17</w:t>
            </w:r>
          </w:p>
        </w:tc>
        <w:tc>
          <w:tcPr>
            <w:tcW w:w="567" w:type="dxa"/>
            <w:tcBorders>
              <w:top w:val="nil"/>
              <w:left w:val="nil"/>
              <w:bottom w:val="single" w:sz="4" w:space="0" w:color="auto"/>
              <w:right w:val="single" w:sz="4" w:space="0" w:color="auto"/>
            </w:tcBorders>
            <w:shd w:val="clear" w:color="000000" w:fill="FFFFFF"/>
            <w:vAlign w:val="center"/>
          </w:tcPr>
          <w:p w14:paraId="140CE47B" w14:textId="7AC7AF93"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2</w:t>
            </w:r>
          </w:p>
        </w:tc>
        <w:tc>
          <w:tcPr>
            <w:tcW w:w="425" w:type="dxa"/>
            <w:tcBorders>
              <w:top w:val="nil"/>
              <w:left w:val="nil"/>
              <w:bottom w:val="single" w:sz="4" w:space="0" w:color="auto"/>
              <w:right w:val="single" w:sz="4" w:space="0" w:color="auto"/>
            </w:tcBorders>
            <w:shd w:val="clear" w:color="000000" w:fill="FFFFFF"/>
            <w:vAlign w:val="center"/>
          </w:tcPr>
          <w:p w14:paraId="4DA5F51C" w14:textId="59A78686"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20</w:t>
            </w:r>
          </w:p>
        </w:tc>
        <w:tc>
          <w:tcPr>
            <w:tcW w:w="709" w:type="dxa"/>
            <w:tcBorders>
              <w:top w:val="nil"/>
              <w:left w:val="nil"/>
              <w:bottom w:val="single" w:sz="4" w:space="0" w:color="auto"/>
              <w:right w:val="single" w:sz="4" w:space="0" w:color="auto"/>
            </w:tcBorders>
            <w:shd w:val="clear" w:color="000000" w:fill="FFFFFF"/>
            <w:vAlign w:val="center"/>
          </w:tcPr>
          <w:p w14:paraId="72B91660" w14:textId="0AE0A0B8"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4</w:t>
            </w:r>
          </w:p>
        </w:tc>
        <w:tc>
          <w:tcPr>
            <w:tcW w:w="567" w:type="dxa"/>
            <w:tcBorders>
              <w:top w:val="nil"/>
              <w:left w:val="nil"/>
              <w:bottom w:val="single" w:sz="4" w:space="0" w:color="auto"/>
              <w:right w:val="single" w:sz="4" w:space="0" w:color="auto"/>
            </w:tcBorders>
            <w:shd w:val="clear" w:color="000000" w:fill="FFFFFF"/>
            <w:vAlign w:val="center"/>
          </w:tcPr>
          <w:p w14:paraId="419C4D99" w14:textId="668264BE"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2</w:t>
            </w:r>
          </w:p>
        </w:tc>
        <w:tc>
          <w:tcPr>
            <w:tcW w:w="567" w:type="dxa"/>
            <w:tcBorders>
              <w:top w:val="nil"/>
              <w:left w:val="nil"/>
              <w:bottom w:val="single" w:sz="4" w:space="0" w:color="auto"/>
              <w:right w:val="single" w:sz="4" w:space="0" w:color="auto"/>
            </w:tcBorders>
            <w:shd w:val="clear" w:color="000000" w:fill="FFFFFF"/>
            <w:vAlign w:val="center"/>
          </w:tcPr>
          <w:p w14:paraId="2459AFA4" w14:textId="335FCC2E"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31</w:t>
            </w:r>
          </w:p>
        </w:tc>
        <w:tc>
          <w:tcPr>
            <w:tcW w:w="567" w:type="dxa"/>
            <w:tcBorders>
              <w:top w:val="nil"/>
              <w:left w:val="nil"/>
              <w:bottom w:val="single" w:sz="4" w:space="0" w:color="auto"/>
              <w:right w:val="single" w:sz="4" w:space="0" w:color="auto"/>
            </w:tcBorders>
            <w:shd w:val="clear" w:color="000000" w:fill="FFFFFF"/>
            <w:vAlign w:val="center"/>
          </w:tcPr>
          <w:p w14:paraId="1FB3DDE1" w14:textId="7D28BD8D"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2</w:t>
            </w:r>
          </w:p>
        </w:tc>
        <w:tc>
          <w:tcPr>
            <w:tcW w:w="567" w:type="dxa"/>
            <w:tcBorders>
              <w:top w:val="nil"/>
              <w:left w:val="nil"/>
              <w:bottom w:val="single" w:sz="4" w:space="0" w:color="auto"/>
              <w:right w:val="single" w:sz="4" w:space="0" w:color="auto"/>
            </w:tcBorders>
            <w:shd w:val="clear" w:color="000000" w:fill="FFFFFF"/>
            <w:vAlign w:val="center"/>
          </w:tcPr>
          <w:p w14:paraId="5253B629" w14:textId="1EFCB6F2"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150</w:t>
            </w:r>
          </w:p>
        </w:tc>
        <w:tc>
          <w:tcPr>
            <w:tcW w:w="425" w:type="dxa"/>
            <w:tcBorders>
              <w:top w:val="nil"/>
              <w:left w:val="nil"/>
              <w:bottom w:val="single" w:sz="4" w:space="0" w:color="auto"/>
              <w:right w:val="single" w:sz="4" w:space="0" w:color="auto"/>
            </w:tcBorders>
            <w:shd w:val="clear" w:color="000000" w:fill="FFFFFF"/>
            <w:vAlign w:val="center"/>
          </w:tcPr>
          <w:p w14:paraId="7080304A" w14:textId="60032AF8"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43</w:t>
            </w:r>
          </w:p>
        </w:tc>
        <w:tc>
          <w:tcPr>
            <w:tcW w:w="567" w:type="dxa"/>
            <w:tcBorders>
              <w:top w:val="nil"/>
              <w:left w:val="nil"/>
              <w:bottom w:val="single" w:sz="4" w:space="0" w:color="auto"/>
              <w:right w:val="single" w:sz="4" w:space="0" w:color="auto"/>
            </w:tcBorders>
            <w:shd w:val="clear" w:color="000000" w:fill="FFFFFF"/>
            <w:vAlign w:val="center"/>
          </w:tcPr>
          <w:p w14:paraId="00C96838" w14:textId="749449C0"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27</w:t>
            </w:r>
          </w:p>
        </w:tc>
        <w:tc>
          <w:tcPr>
            <w:tcW w:w="567" w:type="dxa"/>
            <w:tcBorders>
              <w:top w:val="nil"/>
              <w:left w:val="nil"/>
              <w:bottom w:val="single" w:sz="4" w:space="0" w:color="auto"/>
              <w:right w:val="single" w:sz="4" w:space="0" w:color="auto"/>
            </w:tcBorders>
            <w:shd w:val="clear" w:color="000000" w:fill="FFFFFF"/>
            <w:vAlign w:val="center"/>
          </w:tcPr>
          <w:p w14:paraId="49AFDE05" w14:textId="77DE4CE6"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5</w:t>
            </w:r>
          </w:p>
        </w:tc>
        <w:tc>
          <w:tcPr>
            <w:tcW w:w="567" w:type="dxa"/>
            <w:tcBorders>
              <w:top w:val="nil"/>
              <w:left w:val="nil"/>
              <w:bottom w:val="single" w:sz="4" w:space="0" w:color="auto"/>
              <w:right w:val="single" w:sz="4" w:space="0" w:color="auto"/>
            </w:tcBorders>
            <w:shd w:val="clear" w:color="000000" w:fill="FFFFFF"/>
            <w:vAlign w:val="center"/>
          </w:tcPr>
          <w:p w14:paraId="7AE55010" w14:textId="26390107"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80</w:t>
            </w:r>
          </w:p>
        </w:tc>
        <w:tc>
          <w:tcPr>
            <w:tcW w:w="567" w:type="dxa"/>
            <w:tcBorders>
              <w:top w:val="nil"/>
              <w:left w:val="nil"/>
              <w:bottom w:val="single" w:sz="4" w:space="0" w:color="auto"/>
              <w:right w:val="single" w:sz="4" w:space="0" w:color="auto"/>
            </w:tcBorders>
            <w:shd w:val="clear" w:color="000000" w:fill="FFFFFF"/>
            <w:vAlign w:val="center"/>
          </w:tcPr>
          <w:p w14:paraId="4A3D70D8" w14:textId="73E92B8D" w:rsidR="00694A9C" w:rsidRPr="00284CBA" w:rsidRDefault="00AD73A2" w:rsidP="00694A9C">
            <w:pPr>
              <w:ind w:left="0"/>
              <w:jc w:val="center"/>
              <w:rPr>
                <w:rFonts w:eastAsia="Times New Roman"/>
                <w:color w:val="000000"/>
                <w:sz w:val="22"/>
                <w:lang w:eastAsia="en-GB"/>
              </w:rPr>
            </w:pPr>
            <w:r>
              <w:rPr>
                <w:rFonts w:eastAsia="Times New Roman"/>
                <w:color w:val="000000"/>
                <w:sz w:val="22"/>
                <w:lang w:eastAsia="en-GB"/>
              </w:rPr>
              <w:t>16</w:t>
            </w:r>
          </w:p>
        </w:tc>
        <w:tc>
          <w:tcPr>
            <w:tcW w:w="567" w:type="dxa"/>
            <w:tcBorders>
              <w:top w:val="nil"/>
              <w:left w:val="nil"/>
              <w:bottom w:val="single" w:sz="4" w:space="0" w:color="auto"/>
              <w:right w:val="single" w:sz="4" w:space="0" w:color="auto"/>
            </w:tcBorders>
            <w:shd w:val="clear" w:color="000000" w:fill="FFFFFF"/>
            <w:vAlign w:val="center"/>
          </w:tcPr>
          <w:p w14:paraId="321EF233" w14:textId="5338C166"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10</w:t>
            </w:r>
          </w:p>
        </w:tc>
        <w:tc>
          <w:tcPr>
            <w:tcW w:w="425" w:type="dxa"/>
            <w:tcBorders>
              <w:top w:val="nil"/>
              <w:left w:val="nil"/>
              <w:bottom w:val="single" w:sz="4" w:space="0" w:color="auto"/>
              <w:right w:val="single" w:sz="4" w:space="0" w:color="auto"/>
            </w:tcBorders>
            <w:shd w:val="clear" w:color="000000" w:fill="FFFFFF"/>
            <w:vAlign w:val="center"/>
          </w:tcPr>
          <w:p w14:paraId="683E5F4C" w14:textId="43604597" w:rsidR="00694A9C" w:rsidRPr="00284CBA" w:rsidRDefault="008174EC" w:rsidP="00694A9C">
            <w:pPr>
              <w:ind w:left="0"/>
              <w:jc w:val="center"/>
              <w:rPr>
                <w:rFonts w:eastAsia="Times New Roman"/>
                <w:color w:val="000000"/>
                <w:sz w:val="22"/>
                <w:lang w:eastAsia="en-GB"/>
              </w:rPr>
            </w:pPr>
            <w:r>
              <w:rPr>
                <w:rFonts w:eastAsia="Times New Roman"/>
                <w:color w:val="000000"/>
                <w:sz w:val="22"/>
                <w:lang w:eastAsia="en-GB"/>
              </w:rPr>
              <w:t>7</w:t>
            </w:r>
          </w:p>
        </w:tc>
      </w:tr>
    </w:tbl>
    <w:p w14:paraId="0092A5C4" w14:textId="455AEB44" w:rsidR="001A324A" w:rsidRDefault="001A324A" w:rsidP="00605367">
      <w:pPr>
        <w:tabs>
          <w:tab w:val="left" w:pos="851"/>
        </w:tabs>
        <w:ind w:left="0"/>
      </w:pPr>
    </w:p>
    <w:p w14:paraId="393AA4CF" w14:textId="1550D087" w:rsidR="007C01E9" w:rsidRDefault="007C01E9" w:rsidP="00A80A65">
      <w:pPr>
        <w:ind w:left="0" w:firstLine="709"/>
      </w:pPr>
      <w:bookmarkStart w:id="57" w:name="_Ref348643460"/>
      <w:r>
        <w:rPr>
          <w:szCs w:val="24"/>
        </w:rPr>
        <w:t>Zinātniskā institūcija, kas ir finansējuma saņēmējs otrās kārtas ietvaros,</w:t>
      </w:r>
      <w:r w:rsidRPr="00026512">
        <w:rPr>
          <w:szCs w:val="24"/>
        </w:rPr>
        <w:t xml:space="preserve"> </w:t>
      </w:r>
      <w:r>
        <w:rPr>
          <w:szCs w:val="24"/>
        </w:rPr>
        <w:t xml:space="preserve">var saņemt atbalstu (vienas vienības izmaksu veidā vai līdz vienas vienības izmaksu metodikas izstrādei un saskaņošanai ar vadošo iestādi – pēc faktiskajām izmaksām, bet nepārsniedzot 9000 </w:t>
      </w:r>
      <w:proofErr w:type="spellStart"/>
      <w:r>
        <w:rPr>
          <w:i/>
          <w:szCs w:val="24"/>
        </w:rPr>
        <w:t>euro</w:t>
      </w:r>
      <w:proofErr w:type="spellEnd"/>
      <w:r w:rsidR="007A7568">
        <w:rPr>
          <w:szCs w:val="24"/>
        </w:rPr>
        <w:t xml:space="preserve">, ja projektu iesniedz kā </w:t>
      </w:r>
      <w:proofErr w:type="spellStart"/>
      <w:r w:rsidR="007A7568">
        <w:rPr>
          <w:szCs w:val="24"/>
        </w:rPr>
        <w:t>koordinatrors</w:t>
      </w:r>
      <w:proofErr w:type="spellEnd"/>
      <w:r w:rsidR="007A7568">
        <w:rPr>
          <w:szCs w:val="24"/>
        </w:rPr>
        <w:t xml:space="preserve"> vai nepārsniedzot 6000 </w:t>
      </w:r>
      <w:proofErr w:type="spellStart"/>
      <w:r w:rsidR="007A7568">
        <w:rPr>
          <w:i/>
          <w:szCs w:val="24"/>
        </w:rPr>
        <w:t>euro</w:t>
      </w:r>
      <w:proofErr w:type="spellEnd"/>
      <w:r w:rsidR="007A7568">
        <w:rPr>
          <w:szCs w:val="24"/>
        </w:rPr>
        <w:t>, ja projektu iesniedz kā sadarbības partneris</w:t>
      </w:r>
      <w:r>
        <w:rPr>
          <w:szCs w:val="24"/>
        </w:rPr>
        <w:t xml:space="preserve">) par tādu projektu izstrādi, kas iesniegts </w:t>
      </w:r>
      <w:r w:rsidRPr="005E6641">
        <w:rPr>
          <w:szCs w:val="24"/>
        </w:rPr>
        <w:t>progra</w:t>
      </w:r>
      <w:r>
        <w:rPr>
          <w:szCs w:val="24"/>
        </w:rPr>
        <w:t xml:space="preserve">mmas “Apvārsnis 2020” </w:t>
      </w:r>
      <w:r w:rsidR="00A80A65">
        <w:rPr>
          <w:szCs w:val="24"/>
        </w:rPr>
        <w:t xml:space="preserve">vai </w:t>
      </w:r>
      <w:r w:rsidR="00953682">
        <w:rPr>
          <w:szCs w:val="24"/>
        </w:rPr>
        <w:t xml:space="preserve">ES </w:t>
      </w:r>
      <w:r w:rsidR="00A80A65">
        <w:rPr>
          <w:szCs w:val="24"/>
        </w:rPr>
        <w:t xml:space="preserve">9. Ietvara programmas </w:t>
      </w:r>
      <w:r>
        <w:rPr>
          <w:szCs w:val="24"/>
        </w:rPr>
        <w:t xml:space="preserve">apakšprogrammas konkursā un saņēmis </w:t>
      </w:r>
      <w:proofErr w:type="spellStart"/>
      <w:r>
        <w:rPr>
          <w:szCs w:val="24"/>
        </w:rPr>
        <w:t>virssliekšņa</w:t>
      </w:r>
      <w:proofErr w:type="spellEnd"/>
      <w:r>
        <w:rPr>
          <w:szCs w:val="24"/>
        </w:rPr>
        <w:t xml:space="preserve"> novērtējumu, bet par konkrētā projekta izstrādi nav saņēmis valsts budžeta finansējumu programmas </w:t>
      </w:r>
      <w:proofErr w:type="spellStart"/>
      <w:r w:rsidRPr="00026512">
        <w:rPr>
          <w:i/>
          <w:szCs w:val="24"/>
        </w:rPr>
        <w:t>Baltic</w:t>
      </w:r>
      <w:proofErr w:type="spellEnd"/>
      <w:r w:rsidRPr="00026512">
        <w:rPr>
          <w:i/>
          <w:szCs w:val="24"/>
        </w:rPr>
        <w:t xml:space="preserve"> </w:t>
      </w:r>
      <w:proofErr w:type="spellStart"/>
      <w:r w:rsidRPr="00026512">
        <w:rPr>
          <w:i/>
          <w:szCs w:val="24"/>
        </w:rPr>
        <w:t>Bonus</w:t>
      </w:r>
      <w:proofErr w:type="spellEnd"/>
      <w:r>
        <w:rPr>
          <w:szCs w:val="24"/>
        </w:rPr>
        <w:t xml:space="preserve"> </w:t>
      </w:r>
      <w:r>
        <w:rPr>
          <w:szCs w:val="24"/>
        </w:rPr>
        <w:lastRenderedPageBreak/>
        <w:t>ietvaros.</w:t>
      </w:r>
      <w:r>
        <w:t xml:space="preserve"> P</w:t>
      </w:r>
      <w:r w:rsidRPr="006D77AB">
        <w:t xml:space="preserve">rogrammas “Apvārsnis 2020” </w:t>
      </w:r>
      <w:r w:rsidR="00A80A65">
        <w:rPr>
          <w:szCs w:val="24"/>
        </w:rPr>
        <w:t xml:space="preserve">vai </w:t>
      </w:r>
      <w:r w:rsidR="00953682">
        <w:rPr>
          <w:szCs w:val="24"/>
        </w:rPr>
        <w:t xml:space="preserve">ES </w:t>
      </w:r>
      <w:r w:rsidR="00A80A65">
        <w:rPr>
          <w:szCs w:val="24"/>
        </w:rPr>
        <w:t xml:space="preserve">9. Ietvara programmas </w:t>
      </w:r>
      <w:r w:rsidRPr="006D77AB">
        <w:t>projekta i</w:t>
      </w:r>
      <w:r>
        <w:t>esnieguma sagatavošanas izmaksu apmēra noteikšanai</w:t>
      </w:r>
      <w:r w:rsidRPr="006D77AB">
        <w:t xml:space="preserve"> plānots </w:t>
      </w:r>
      <w:r>
        <w:t>izstrādāt</w:t>
      </w:r>
      <w:r w:rsidRPr="006D77AB">
        <w:t xml:space="preserve"> </w:t>
      </w:r>
      <w:r>
        <w:t>vienas vienības izmaksu metodiku.</w:t>
      </w:r>
    </w:p>
    <w:p w14:paraId="5322F5FA" w14:textId="1299E1D9" w:rsidR="0028145D" w:rsidRDefault="001A324A" w:rsidP="00484CDC">
      <w:pPr>
        <w:tabs>
          <w:tab w:val="left" w:pos="426"/>
          <w:tab w:val="left" w:pos="1134"/>
        </w:tabs>
        <w:spacing w:before="120"/>
        <w:ind w:left="0" w:firstLine="516"/>
        <w:rPr>
          <w:rFonts w:eastAsia="Times New Roman"/>
          <w:szCs w:val="24"/>
          <w:lang w:eastAsia="lv-LV"/>
        </w:rPr>
      </w:pPr>
      <w:r w:rsidRPr="001A324A">
        <w:rPr>
          <w:rFonts w:eastAsia="Times New Roman"/>
          <w:szCs w:val="24"/>
          <w:lang w:eastAsia="lv-LV"/>
        </w:rPr>
        <w:t>Otrās kārtas ietvaros projektu iesniedzēji plāno projekta īstenošanu pa posmiem</w:t>
      </w:r>
      <w:bookmarkEnd w:id="57"/>
      <w:r w:rsidR="0028145D">
        <w:rPr>
          <w:rFonts w:eastAsia="Times New Roman"/>
          <w:szCs w:val="24"/>
          <w:lang w:eastAsia="lv-LV"/>
        </w:rPr>
        <w:t>.</w:t>
      </w:r>
      <w:r w:rsidR="0028145D" w:rsidRPr="0028145D">
        <w:t xml:space="preserve"> </w:t>
      </w:r>
      <w:r w:rsidR="0028145D">
        <w:rPr>
          <w:rFonts w:eastAsia="Times New Roman"/>
          <w:szCs w:val="24"/>
          <w:lang w:eastAsia="lv-LV"/>
        </w:rPr>
        <w:t>P</w:t>
      </w:r>
      <w:r w:rsidR="0028145D" w:rsidRPr="0028145D">
        <w:rPr>
          <w:rFonts w:eastAsia="Times New Roman"/>
          <w:szCs w:val="24"/>
          <w:lang w:eastAsia="lv-LV"/>
        </w:rPr>
        <w:t xml:space="preserve">irmā posma </w:t>
      </w:r>
      <w:r w:rsidR="0028145D">
        <w:rPr>
          <w:rFonts w:eastAsia="Times New Roman"/>
          <w:szCs w:val="24"/>
          <w:lang w:eastAsia="lv-LV"/>
        </w:rPr>
        <w:t xml:space="preserve">darbību </w:t>
      </w:r>
      <w:r w:rsidR="0028145D" w:rsidRPr="0028145D">
        <w:rPr>
          <w:rFonts w:eastAsia="Times New Roman"/>
          <w:szCs w:val="24"/>
          <w:lang w:eastAsia="lv-LV"/>
        </w:rPr>
        <w:t xml:space="preserve">īstenošanai </w:t>
      </w:r>
      <w:r w:rsidR="0028145D">
        <w:rPr>
          <w:rFonts w:eastAsia="Times New Roman"/>
          <w:szCs w:val="24"/>
          <w:lang w:eastAsia="lv-LV"/>
        </w:rPr>
        <w:t>(</w:t>
      </w:r>
      <w:r w:rsidR="0028145D" w:rsidRPr="0028145D">
        <w:rPr>
          <w:rFonts w:eastAsia="Times New Roman"/>
          <w:szCs w:val="24"/>
          <w:lang w:eastAsia="lv-LV"/>
        </w:rPr>
        <w:t xml:space="preserve">programmas “Apvārsnis 2020” un Eiropas Savienības 9. Ietvara programmas starptautiskās sadarbības projektu pētniecības un attīstības jomā snieguma palielināšanas </w:t>
      </w:r>
      <w:r w:rsidR="0028145D">
        <w:rPr>
          <w:rFonts w:eastAsia="Times New Roman"/>
          <w:szCs w:val="24"/>
          <w:lang w:eastAsia="lv-LV"/>
        </w:rPr>
        <w:t xml:space="preserve">un </w:t>
      </w:r>
      <w:r w:rsidR="0028145D" w:rsidRPr="0028145D">
        <w:rPr>
          <w:rFonts w:eastAsia="Times New Roman"/>
          <w:szCs w:val="24"/>
          <w:lang w:eastAsia="lv-LV"/>
        </w:rPr>
        <w:t>starptautisku zinātnisko konferenču organizēšana</w:t>
      </w:r>
      <w:r w:rsidR="0028145D">
        <w:rPr>
          <w:rFonts w:eastAsia="Times New Roman"/>
          <w:szCs w:val="24"/>
          <w:lang w:eastAsia="lv-LV"/>
        </w:rPr>
        <w:t>i</w:t>
      </w:r>
      <w:r w:rsidR="0028145D" w:rsidRPr="0028145D">
        <w:rPr>
          <w:rFonts w:eastAsia="Times New Roman"/>
          <w:szCs w:val="24"/>
          <w:lang w:eastAsia="lv-LV"/>
        </w:rPr>
        <w:t xml:space="preserve"> Latvijā</w:t>
      </w:r>
      <w:r w:rsidR="0028145D">
        <w:rPr>
          <w:rFonts w:eastAsia="Times New Roman"/>
          <w:szCs w:val="24"/>
          <w:lang w:eastAsia="lv-LV"/>
        </w:rPr>
        <w:t>)</w:t>
      </w:r>
      <w:r w:rsidR="0028145D" w:rsidRPr="0028145D">
        <w:rPr>
          <w:rFonts w:eastAsia="Times New Roman"/>
          <w:szCs w:val="24"/>
          <w:lang w:eastAsia="lv-LV"/>
        </w:rPr>
        <w:t xml:space="preserve"> pieejams finansējums 93,9 procentu apmērā no projekta iesniedzējam kopējā </w:t>
      </w:r>
      <w:r w:rsidR="0028145D">
        <w:rPr>
          <w:rFonts w:eastAsia="Times New Roman"/>
          <w:szCs w:val="24"/>
          <w:lang w:eastAsia="lv-LV"/>
        </w:rPr>
        <w:t xml:space="preserve">pieejamā finansējuma, </w:t>
      </w:r>
      <w:r w:rsidR="0028145D" w:rsidRPr="001A324A">
        <w:rPr>
          <w:rFonts w:eastAsia="Times New Roman"/>
          <w:szCs w:val="24"/>
          <w:lang w:eastAsia="lv-LV"/>
        </w:rPr>
        <w:t xml:space="preserve">atbilstoši </w:t>
      </w:r>
      <w:r w:rsidR="0028145D">
        <w:rPr>
          <w:rFonts w:eastAsia="Times New Roman"/>
          <w:szCs w:val="24"/>
          <w:lang w:eastAsia="lv-LV"/>
        </w:rPr>
        <w:t xml:space="preserve">MK </w:t>
      </w:r>
      <w:r w:rsidR="0028145D" w:rsidRPr="001A324A">
        <w:rPr>
          <w:rFonts w:eastAsia="Times New Roman"/>
          <w:szCs w:val="24"/>
          <w:lang w:eastAsia="lv-LV"/>
        </w:rPr>
        <w:t>noteikumu projekta</w:t>
      </w:r>
      <w:r w:rsidR="0028145D">
        <w:rPr>
          <w:rFonts w:eastAsia="Times New Roman"/>
          <w:szCs w:val="24"/>
          <w:lang w:eastAsia="lv-LV"/>
        </w:rPr>
        <w:t xml:space="preserve"> par pasākuma ieviešanu</w:t>
      </w:r>
      <w:r w:rsidR="0028145D">
        <w:rPr>
          <w:rStyle w:val="FootnoteReference"/>
          <w:rFonts w:eastAsia="Times New Roman"/>
          <w:szCs w:val="24"/>
          <w:lang w:eastAsia="lv-LV"/>
        </w:rPr>
        <w:footnoteReference w:id="43"/>
      </w:r>
      <w:r w:rsidR="0028145D" w:rsidRPr="001A324A">
        <w:rPr>
          <w:rFonts w:eastAsia="Times New Roman"/>
          <w:szCs w:val="24"/>
          <w:lang w:eastAsia="lv-LV"/>
        </w:rPr>
        <w:t xml:space="preserve">  2.</w:t>
      </w:r>
      <w:r w:rsidR="0028145D">
        <w:rPr>
          <w:rFonts w:eastAsia="Times New Roman"/>
          <w:szCs w:val="24"/>
          <w:lang w:eastAsia="lv-LV"/>
        </w:rPr>
        <w:t> </w:t>
      </w:r>
      <w:r w:rsidR="0028145D" w:rsidRPr="001A324A">
        <w:rPr>
          <w:rFonts w:eastAsia="Times New Roman"/>
          <w:szCs w:val="24"/>
          <w:lang w:eastAsia="lv-LV"/>
        </w:rPr>
        <w:t>pielikumā</w:t>
      </w:r>
      <w:r w:rsidR="0028145D">
        <w:rPr>
          <w:rFonts w:eastAsia="Times New Roman"/>
          <w:szCs w:val="24"/>
          <w:lang w:eastAsia="lv-LV"/>
        </w:rPr>
        <w:t xml:space="preserve"> </w:t>
      </w:r>
      <w:r w:rsidR="0028145D" w:rsidRPr="001A324A">
        <w:rPr>
          <w:rFonts w:eastAsia="Times New Roman"/>
          <w:szCs w:val="24"/>
          <w:lang w:eastAsia="lv-LV"/>
        </w:rPr>
        <w:t>noteiktajai publiskā finansējuma sadalījuma metodikai</w:t>
      </w:r>
      <w:r w:rsidR="0028145D" w:rsidRPr="0028145D">
        <w:rPr>
          <w:rFonts w:eastAsia="Times New Roman"/>
          <w:szCs w:val="24"/>
          <w:lang w:eastAsia="lv-LV"/>
        </w:rPr>
        <w:t xml:space="preserve"> aprēķinātā att</w:t>
      </w:r>
      <w:r w:rsidR="0028145D">
        <w:rPr>
          <w:rFonts w:eastAsia="Times New Roman"/>
          <w:szCs w:val="24"/>
          <w:lang w:eastAsia="lv-LV"/>
        </w:rPr>
        <w:t>iecināmā publiskā finansējuma. S</w:t>
      </w:r>
      <w:r w:rsidR="0028145D" w:rsidRPr="0028145D">
        <w:rPr>
          <w:rFonts w:eastAsia="Times New Roman"/>
          <w:szCs w:val="24"/>
          <w:lang w:eastAsia="lv-LV"/>
        </w:rPr>
        <w:t>nieguma rezerves finansējumu 6,1 procentu apmērā no otrās kārtas ie</w:t>
      </w:r>
      <w:r w:rsidR="00484CDC">
        <w:rPr>
          <w:rFonts w:eastAsia="Times New Roman"/>
          <w:szCs w:val="24"/>
          <w:lang w:eastAsia="lv-LV"/>
        </w:rPr>
        <w:t>tvaros attiecināmā finansējuma</w:t>
      </w:r>
      <w:r w:rsidR="0028145D" w:rsidRPr="0028145D">
        <w:rPr>
          <w:rFonts w:eastAsia="Times New Roman"/>
          <w:szCs w:val="24"/>
          <w:lang w:eastAsia="lv-LV"/>
        </w:rPr>
        <w:t xml:space="preserve">, līdz 2018. gada 31. decembrim ietver otrās kārtas projektu snieguma fondā, kas projekta iesniedzējam ir pieejams papildus, </w:t>
      </w:r>
      <w:r w:rsidR="00484CDC">
        <w:rPr>
          <w:rFonts w:eastAsia="Times New Roman"/>
          <w:szCs w:val="24"/>
          <w:lang w:eastAsia="lv-LV"/>
        </w:rPr>
        <w:t xml:space="preserve">ko pieņem </w:t>
      </w:r>
      <w:r w:rsidR="00484CDC" w:rsidRPr="0028145D">
        <w:rPr>
          <w:rFonts w:eastAsia="Times New Roman"/>
          <w:szCs w:val="24"/>
          <w:lang w:eastAsia="lv-LV"/>
        </w:rPr>
        <w:t>Izglītības un zinātnes ministrija pēc Eiropas Komisijas lēmuma par snieguma ietvara izpildi un pēc 2020. gada 1. aprīļa</w:t>
      </w:r>
      <w:r w:rsidR="00484CDC">
        <w:rPr>
          <w:rFonts w:eastAsia="Times New Roman"/>
          <w:szCs w:val="24"/>
          <w:lang w:eastAsia="lv-LV"/>
        </w:rPr>
        <w:t xml:space="preserve">. </w:t>
      </w:r>
      <w:r w:rsidR="0028145D" w:rsidRPr="0028145D">
        <w:rPr>
          <w:rFonts w:eastAsia="Times New Roman"/>
          <w:szCs w:val="24"/>
          <w:lang w:eastAsia="lv-LV"/>
        </w:rPr>
        <w:t xml:space="preserve">Šādā gadījumā </w:t>
      </w:r>
      <w:r w:rsidR="00484CDC">
        <w:rPr>
          <w:rFonts w:eastAsia="Times New Roman"/>
          <w:szCs w:val="24"/>
          <w:lang w:eastAsia="lv-LV"/>
        </w:rPr>
        <w:t>plānots projekta iesniedzējam palielināt</w:t>
      </w:r>
      <w:r w:rsidR="0028145D" w:rsidRPr="0028145D">
        <w:rPr>
          <w:rFonts w:eastAsia="Times New Roman"/>
          <w:szCs w:val="24"/>
          <w:lang w:eastAsia="lv-LV"/>
        </w:rPr>
        <w:t xml:space="preserve"> pieejamo kopējo attiecināmo finansējumu, atbilstoši grozot vienošanos par projekta īstenošanu.</w:t>
      </w:r>
    </w:p>
    <w:p w14:paraId="7778DBB8" w14:textId="25469B6F" w:rsidR="0028145D" w:rsidRDefault="0028145D" w:rsidP="000532A4">
      <w:pPr>
        <w:tabs>
          <w:tab w:val="left" w:pos="426"/>
          <w:tab w:val="left" w:pos="1134"/>
        </w:tabs>
        <w:ind w:left="0" w:firstLine="851"/>
      </w:pPr>
      <w:r w:rsidRPr="00E3267F">
        <w:t xml:space="preserve">Ja otrās kārtas projekta īstenošanas laikā finansējuma saņēmējam tiek izmaksāts avanss, to var izmaksāt pa daļām. Avansa maksājums nepārsniedz 30 procentus no projektam piešķirtā publiskā finansējuma kopsummas. Pēc vienošanās par projekta īstenošanu noslēgšanas 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 – 2020. gada plānošanas periodā. </w:t>
      </w:r>
      <w:bookmarkStart w:id="58" w:name="_Ref474944691"/>
    </w:p>
    <w:bookmarkEnd w:id="58"/>
    <w:p w14:paraId="56A4D36F" w14:textId="20C5BA15" w:rsidR="007C01E9" w:rsidRDefault="00771D46" w:rsidP="007C01E9">
      <w:pPr>
        <w:ind w:left="0" w:firstLine="709"/>
      </w:pPr>
      <w:r>
        <w:tab/>
      </w:r>
      <w:r w:rsidR="007C01E9" w:rsidRPr="006D77AB">
        <w:t xml:space="preserve">Projekta iesniedzējs (finansējuma saņēmējs) otrajā kārtā atbalstāmās darbības īsteno atbilstoši attiecīgās zinātniskās institūcijas izstrādātajai un apstiprinātajai iekšējai kārtībai starptautiskās sadarbības, tostarp pētniecības mobilitātes un dalības programmas “Apvārsnis 2020” konkursos un citās pētniecības un inovācijas atbalsta programmās un tehnoloģiju ierosmēs, atbalsta pasākumu finansēšanai. </w:t>
      </w:r>
    </w:p>
    <w:p w14:paraId="371C9039" w14:textId="3101B9DF" w:rsidR="00605367" w:rsidRPr="00284CBA" w:rsidRDefault="00605367" w:rsidP="006942DF">
      <w:pPr>
        <w:tabs>
          <w:tab w:val="left" w:pos="851"/>
        </w:tabs>
        <w:ind w:left="0"/>
        <w:rPr>
          <w:b/>
        </w:rPr>
      </w:pPr>
      <w:r w:rsidRPr="00284CBA">
        <w:tab/>
      </w:r>
    </w:p>
    <w:p w14:paraId="68150C34" w14:textId="77777777" w:rsidR="00605367" w:rsidRPr="00284CBA" w:rsidRDefault="00605367" w:rsidP="00A80A65">
      <w:pPr>
        <w:tabs>
          <w:tab w:val="left" w:pos="851"/>
        </w:tabs>
        <w:spacing w:before="60"/>
        <w:ind w:left="0"/>
      </w:pPr>
      <w:r w:rsidRPr="00284CBA">
        <w:tab/>
        <w:t>Finansējuma sadales princips, kurā daļa finansējuma tiek novirzīta rezerves snieguma fondā, izvēlēts, pamatojoties uz šādiem apsvērumiem:</w:t>
      </w:r>
    </w:p>
    <w:p w14:paraId="0A822633" w14:textId="0A8D2878" w:rsidR="00605367" w:rsidRPr="00284CBA" w:rsidRDefault="00143E69" w:rsidP="002A3ED4">
      <w:pPr>
        <w:pStyle w:val="ListParagraph"/>
        <w:numPr>
          <w:ilvl w:val="0"/>
          <w:numId w:val="30"/>
        </w:numPr>
        <w:tabs>
          <w:tab w:val="left" w:pos="851"/>
        </w:tabs>
      </w:pPr>
      <w:r w:rsidRPr="00284CBA">
        <w:t>4-5</w:t>
      </w:r>
      <w:r w:rsidR="00605367" w:rsidRPr="00284CBA">
        <w:t xml:space="preserve"> gadu perioda starptautiskās sadarbības stiprināšanas projekta īstenošana sekmēs vidēja termiņa </w:t>
      </w:r>
      <w:proofErr w:type="spellStart"/>
      <w:r w:rsidR="00605367" w:rsidRPr="00284CBA">
        <w:t>starpinstitucionālās</w:t>
      </w:r>
      <w:proofErr w:type="spellEnd"/>
      <w:r w:rsidR="00605367" w:rsidRPr="00284CBA">
        <w:t xml:space="preserve"> starptautiskās sadarbības attīstību;</w:t>
      </w:r>
    </w:p>
    <w:p w14:paraId="3E0016F1" w14:textId="77777777" w:rsidR="00605367" w:rsidRPr="00284CBA" w:rsidRDefault="00605367" w:rsidP="002A3ED4">
      <w:pPr>
        <w:pStyle w:val="ListParagraph"/>
        <w:numPr>
          <w:ilvl w:val="0"/>
          <w:numId w:val="30"/>
        </w:numPr>
        <w:tabs>
          <w:tab w:val="left" w:pos="851"/>
        </w:tabs>
      </w:pPr>
      <w:r w:rsidRPr="00284CBA">
        <w:t>iespēja piekļūt rezerves snieguma finansējumam paaugstina finansējuma saņēmēja motivāciju starptautiskās sadarbības stiprināšanas projekta īstenošanas laikā sasniegt augstākus rezultātus;</w:t>
      </w:r>
    </w:p>
    <w:p w14:paraId="247D0008" w14:textId="77777777" w:rsidR="00605367" w:rsidRPr="00284CBA" w:rsidRDefault="00605367" w:rsidP="002A3ED4">
      <w:pPr>
        <w:pStyle w:val="ListParagraph"/>
        <w:numPr>
          <w:ilvl w:val="0"/>
          <w:numId w:val="30"/>
        </w:numPr>
        <w:tabs>
          <w:tab w:val="left" w:pos="851"/>
        </w:tabs>
      </w:pPr>
      <w:r w:rsidRPr="00284CBA">
        <w:t>tiks mazināts administratīvais slogs (vienreizējs projektu iesniegumu izstrādes, atlases un vērtēšanas process).</w:t>
      </w:r>
    </w:p>
    <w:p w14:paraId="71C6C8DC" w14:textId="77777777" w:rsidR="00605367" w:rsidRPr="00284CBA" w:rsidRDefault="00605367" w:rsidP="00DC0741">
      <w:pPr>
        <w:tabs>
          <w:tab w:val="left" w:pos="851"/>
        </w:tabs>
        <w:spacing w:before="120"/>
        <w:ind w:left="0"/>
        <w:rPr>
          <w:u w:val="single"/>
        </w:rPr>
      </w:pPr>
      <w:r w:rsidRPr="00284CBA">
        <w:tab/>
      </w:r>
      <w:r w:rsidRPr="00284CBA">
        <w:rPr>
          <w:u w:val="single"/>
        </w:rPr>
        <w:t>Finansējuma saņēmējam attiecināmie kritēriji starptautiskās sadarbības stiprināšanas finansējuma saņemšanai</w:t>
      </w:r>
      <w:r w:rsidRPr="00284CBA">
        <w:t>. Lai nodrošinātu ieguldījumu ilgtspēju un sekmētu atdevi no starptautiskās sadarbības stiprināšanas pasākumiem, finansējuma saņēmēja institūcijai jānodrošina šādu priekšnosacījumu īstenošana:</w:t>
      </w:r>
    </w:p>
    <w:p w14:paraId="7214A358" w14:textId="77777777" w:rsidR="00605367" w:rsidRPr="00284CBA" w:rsidRDefault="00605367" w:rsidP="002A3ED4">
      <w:pPr>
        <w:pStyle w:val="ListParagraph"/>
        <w:numPr>
          <w:ilvl w:val="0"/>
          <w:numId w:val="35"/>
        </w:numPr>
        <w:tabs>
          <w:tab w:val="left" w:pos="851"/>
        </w:tabs>
      </w:pPr>
      <w:r w:rsidRPr="00284CBA">
        <w:t>plānotajiem starptautiskās sadarbības stiprināšanas ieguldījumiem jābūt papildinošiem institūcijas rīcībā esošajam finansējumam pētniecības un starptautiskās sadarbības stiprināšanas aktivitātēm;</w:t>
      </w:r>
    </w:p>
    <w:p w14:paraId="1CCB57E3" w14:textId="77777777" w:rsidR="00605367" w:rsidRPr="00284CBA" w:rsidRDefault="00605367" w:rsidP="002A3ED4">
      <w:pPr>
        <w:pStyle w:val="ListParagraph"/>
        <w:numPr>
          <w:ilvl w:val="0"/>
          <w:numId w:val="35"/>
        </w:numPr>
        <w:tabs>
          <w:tab w:val="left" w:pos="851"/>
        </w:tabs>
      </w:pPr>
      <w:r w:rsidRPr="00284CBA">
        <w:lastRenderedPageBreak/>
        <w:t>institūcijas ietvaros jābūt izveidotam starptautiskās sadarbības stiprināšanas pasākuma ieviešanas nolikumam/ kārtībai, kurā atrunāti atlases kritēriji, pieteikšanās kārtība uz finansējuma saņemšanu un kārtība, kādā projekta īstenotājs atskaitās par sasniegtajiem rezultātiem.</w:t>
      </w:r>
    </w:p>
    <w:p w14:paraId="3FF348D4" w14:textId="6122C221" w:rsidR="007F05FC" w:rsidRPr="00284CBA" w:rsidRDefault="007F05FC" w:rsidP="0049284E">
      <w:pPr>
        <w:pStyle w:val="Heading2"/>
        <w:rPr>
          <w:lang w:eastAsia="lv-LV"/>
        </w:rPr>
      </w:pPr>
      <w:bookmarkStart w:id="59" w:name="_Toc476555883"/>
      <w:r w:rsidRPr="00284CBA">
        <w:t>4.3.</w:t>
      </w:r>
      <w:r w:rsidRPr="00284CBA">
        <w:rPr>
          <w:lang w:eastAsia="lv-LV"/>
        </w:rPr>
        <w:t xml:space="preserve"> 1.1.1.5. pasākuma trešā </w:t>
      </w:r>
      <w:r w:rsidR="00C30FA5" w:rsidRPr="00284CBA">
        <w:rPr>
          <w:lang w:eastAsia="lv-LV"/>
        </w:rPr>
        <w:t xml:space="preserve">atlases </w:t>
      </w:r>
      <w:r w:rsidRPr="00284CBA">
        <w:rPr>
          <w:lang w:eastAsia="lv-LV"/>
        </w:rPr>
        <w:t>kārta</w:t>
      </w:r>
      <w:bookmarkEnd w:id="59"/>
    </w:p>
    <w:p w14:paraId="751CCC40" w14:textId="3474455A" w:rsidR="00303E3E" w:rsidRPr="00284CBA" w:rsidRDefault="006A79C1" w:rsidP="0049284E">
      <w:pPr>
        <w:pStyle w:val="Heading2"/>
        <w:rPr>
          <w:lang w:eastAsia="lv-LV"/>
        </w:rPr>
      </w:pPr>
      <w:bookmarkStart w:id="60" w:name="_Toc476555884"/>
      <w:r w:rsidRPr="00284CBA">
        <w:rPr>
          <w:lang w:eastAsia="lv-LV"/>
        </w:rPr>
        <w:t xml:space="preserve">4.3.1. </w:t>
      </w:r>
      <w:r w:rsidR="00303E3E" w:rsidRPr="00284CBA">
        <w:rPr>
          <w:lang w:eastAsia="lv-LV"/>
        </w:rPr>
        <w:t>Atbalsts dalībai ERA pasākumos</w:t>
      </w:r>
      <w:bookmarkEnd w:id="60"/>
    </w:p>
    <w:p w14:paraId="0CE40A9D" w14:textId="77777777" w:rsidR="007C01E9" w:rsidRDefault="007C01E9" w:rsidP="007C01E9">
      <w:pPr>
        <w:tabs>
          <w:tab w:val="left" w:pos="426"/>
          <w:tab w:val="left" w:pos="1134"/>
        </w:tabs>
        <w:ind w:firstLine="284"/>
      </w:pPr>
      <w:r w:rsidRPr="007C01E9">
        <w:t>Trešo kārtu īsteno</w:t>
      </w:r>
      <w:r w:rsidRPr="00742290">
        <w:t xml:space="preserve"> atklātas projektu iesniegumu atlases veidā.</w:t>
      </w:r>
    </w:p>
    <w:p w14:paraId="5063F7B2" w14:textId="311F2A2E" w:rsidR="00484CDC" w:rsidRPr="00484CDC" w:rsidRDefault="00484CDC" w:rsidP="00484CDC">
      <w:pPr>
        <w:tabs>
          <w:tab w:val="left" w:pos="0"/>
          <w:tab w:val="left" w:pos="1134"/>
        </w:tabs>
        <w:ind w:left="0" w:firstLine="709"/>
      </w:pPr>
      <w:bookmarkStart w:id="61" w:name="_Ref474930834"/>
      <w:bookmarkStart w:id="62" w:name="_Ref348716411"/>
      <w:r w:rsidRPr="00484CDC">
        <w:t xml:space="preserve">Projekta iesniedzējs ir zinātniskā institūcija, kas trešās kārtas ietvaros iesniedz vienu </w:t>
      </w:r>
      <w:r w:rsidRPr="00484CDC">
        <w:rPr>
          <w:bCs/>
        </w:rPr>
        <w:t xml:space="preserve">vai vairākus </w:t>
      </w:r>
      <w:r w:rsidRPr="00484CDC">
        <w:t xml:space="preserve">projektu iesniegumus un Marijas </w:t>
      </w:r>
      <w:proofErr w:type="spellStart"/>
      <w:r w:rsidRPr="00484CDC">
        <w:t>Sklodovskas</w:t>
      </w:r>
      <w:proofErr w:type="spellEnd"/>
      <w:r w:rsidRPr="00484CDC">
        <w:t>-Kirī apakšprogrammas Eiropas Zinātnieku Nakts (</w:t>
      </w:r>
      <w:proofErr w:type="spellStart"/>
      <w:r w:rsidRPr="00484CDC">
        <w:rPr>
          <w:i/>
        </w:rPr>
        <w:t>European</w:t>
      </w:r>
      <w:proofErr w:type="spellEnd"/>
      <w:r w:rsidRPr="00484CDC">
        <w:rPr>
          <w:i/>
        </w:rPr>
        <w:t xml:space="preserve"> </w:t>
      </w:r>
      <w:proofErr w:type="spellStart"/>
      <w:r w:rsidRPr="00484CDC">
        <w:rPr>
          <w:i/>
        </w:rPr>
        <w:t>Researchers</w:t>
      </w:r>
      <w:proofErr w:type="spellEnd"/>
      <w:r w:rsidRPr="00484CDC">
        <w:rPr>
          <w:i/>
        </w:rPr>
        <w:t xml:space="preserve">’ </w:t>
      </w:r>
      <w:proofErr w:type="spellStart"/>
      <w:r w:rsidRPr="00484CDC">
        <w:rPr>
          <w:i/>
        </w:rPr>
        <w:t>Night</w:t>
      </w:r>
      <w:proofErr w:type="spellEnd"/>
      <w:r w:rsidRPr="00484CDC">
        <w:t>) projekta ietvaros – arī tiešā pārvaldes iestāde</w:t>
      </w:r>
      <w:bookmarkEnd w:id="61"/>
      <w:r w:rsidR="00915553">
        <w:t>, ņ</w:t>
      </w:r>
      <w:r w:rsidRPr="00484CDC">
        <w:t>emot vērā, ka programmas “Apvārsnis 2020” Eiropas Zinātnieku Nakts (</w:t>
      </w:r>
      <w:proofErr w:type="spellStart"/>
      <w:r w:rsidRPr="00484CDC">
        <w:rPr>
          <w:i/>
        </w:rPr>
        <w:t>European</w:t>
      </w:r>
      <w:proofErr w:type="spellEnd"/>
      <w:r w:rsidRPr="00484CDC">
        <w:rPr>
          <w:i/>
        </w:rPr>
        <w:t xml:space="preserve"> </w:t>
      </w:r>
      <w:proofErr w:type="spellStart"/>
      <w:r w:rsidRPr="00484CDC">
        <w:rPr>
          <w:i/>
        </w:rPr>
        <w:t>Researchers</w:t>
      </w:r>
      <w:proofErr w:type="spellEnd"/>
      <w:r w:rsidRPr="00484CDC">
        <w:rPr>
          <w:i/>
        </w:rPr>
        <w:t xml:space="preserve">’ </w:t>
      </w:r>
      <w:proofErr w:type="spellStart"/>
      <w:r w:rsidRPr="00484CDC">
        <w:rPr>
          <w:i/>
        </w:rPr>
        <w:t>Night</w:t>
      </w:r>
      <w:proofErr w:type="spellEnd"/>
      <w:r w:rsidRPr="00484CDC">
        <w:t>) projekta ieviešanas nosacījumi pieļauj projekta koordinatoram būt ne tikai zinātniskajai institūcijai, bet arī institūcijai, kura ir nacionāla līmeņa zinātn</w:t>
      </w:r>
      <w:r w:rsidR="00915553">
        <w:t>i</w:t>
      </w:r>
      <w:r w:rsidRPr="00484CDC">
        <w:t xml:space="preserve"> pārstāvoša institūcija vai zinātnes centrs. Saskaņā ar līdzšinējo praksi</w:t>
      </w:r>
      <w:r w:rsidR="00915553">
        <w:t>,</w:t>
      </w:r>
      <w:r w:rsidRPr="00484CDC">
        <w:t xml:space="preserve"> projekta koordinatora funkcijas Latvijā ir uzņēmusies Valsts izglītības attīstības aģentūra, kā partnerus piesaistot lielāk</w:t>
      </w:r>
      <w:r w:rsidR="00915553">
        <w:t>ā</w:t>
      </w:r>
      <w:r w:rsidRPr="00484CDC">
        <w:t xml:space="preserve">s Latvijas zinātniskās institūcijas.  </w:t>
      </w:r>
    </w:p>
    <w:p w14:paraId="513B28BC" w14:textId="6E02451C" w:rsidR="00C225FB" w:rsidRPr="00C938A5" w:rsidRDefault="00C225FB" w:rsidP="00C225FB">
      <w:pPr>
        <w:tabs>
          <w:tab w:val="left" w:pos="0"/>
          <w:tab w:val="left" w:pos="1134"/>
        </w:tabs>
        <w:ind w:left="0" w:firstLine="709"/>
      </w:pPr>
      <w:r w:rsidRPr="00C938A5">
        <w:t>Trešās kārtas ietvaros atbalst</w:t>
      </w:r>
      <w:r>
        <w:t xml:space="preserve">s paredzēts </w:t>
      </w:r>
      <w:r w:rsidRPr="00C938A5">
        <w:t xml:space="preserve">programmas “Apvārsnis 2020” virs kvalitātes sliekšņa novērtētu, bet finansējumu nesaņēmušu </w:t>
      </w:r>
      <w:r>
        <w:t xml:space="preserve">Latvijas zinātnisko institūciju </w:t>
      </w:r>
      <w:r w:rsidRPr="00C938A5">
        <w:t>projektu vai to daļu fi</w:t>
      </w:r>
      <w:r w:rsidR="00680FF5">
        <w:t xml:space="preserve">nansēšanai, </w:t>
      </w:r>
      <w:r w:rsidR="00680FF5">
        <w:rPr>
          <w:lang w:eastAsia="lv-LV"/>
        </w:rPr>
        <w:t xml:space="preserve">kas, sākot ar 2015. gada 1. janvāri, </w:t>
      </w:r>
      <w:proofErr w:type="spellStart"/>
      <w:r w:rsidR="00680FF5">
        <w:rPr>
          <w:lang w:eastAsia="lv-LV"/>
        </w:rPr>
        <w:t>ieniegti</w:t>
      </w:r>
      <w:proofErr w:type="spellEnd"/>
      <w:r w:rsidR="00680FF5">
        <w:t xml:space="preserve"> turpmāk tekstā</w:t>
      </w:r>
      <w:r>
        <w:t xml:space="preserve"> minētās un MK noteikumu projektā par pasākuma ieviešanu noteiktās</w:t>
      </w:r>
      <w:r w:rsidRPr="00C938A5">
        <w:t xml:space="preserve"> apakšprogrammās</w:t>
      </w:r>
      <w:r>
        <w:t>.</w:t>
      </w:r>
      <w:bookmarkEnd w:id="62"/>
    </w:p>
    <w:p w14:paraId="659687FD" w14:textId="77777777" w:rsidR="00C225FB" w:rsidRDefault="00C225FB" w:rsidP="00C225FB">
      <w:pPr>
        <w:tabs>
          <w:tab w:val="left" w:pos="0"/>
          <w:tab w:val="left" w:pos="1134"/>
        </w:tabs>
        <w:ind w:left="0" w:firstLine="709"/>
      </w:pPr>
      <w:r>
        <w:t xml:space="preserve">Trešās kārtas </w:t>
      </w:r>
      <w:r w:rsidRPr="00E22693">
        <w:t>atlasi</w:t>
      </w:r>
      <w:r>
        <w:t xml:space="preserve"> plānots organizēt </w:t>
      </w:r>
      <w:r w:rsidRPr="00E22693">
        <w:t xml:space="preserve">atklātas projektu iesniegumu atlases veidā, organizējot, un atbalstu piešķirot konkrētajā programmas </w:t>
      </w:r>
      <w:r w:rsidRPr="00063D88">
        <w:t xml:space="preserve">„Apvārsnis 2020” </w:t>
      </w:r>
      <w:r w:rsidRPr="00E22693">
        <w:t>apakšprogrammā iesniegta projekta īstenošanai vai līdzfinansēšanai, nevērtējot projekta iesnieguma zinātnisko kvalitāti, bet finansējumu piešķirot projektiem to iesniegšanas secībā, kamēr pieejams finansējums.</w:t>
      </w:r>
    </w:p>
    <w:p w14:paraId="53CA2C5E" w14:textId="79961384" w:rsidR="00D2766A" w:rsidRPr="00284CBA" w:rsidRDefault="00D2766A" w:rsidP="00D2766A">
      <w:pPr>
        <w:tabs>
          <w:tab w:val="left" w:pos="2884"/>
        </w:tabs>
        <w:ind w:left="0" w:firstLine="709"/>
        <w:rPr>
          <w:lang w:eastAsia="lv-LV"/>
        </w:rPr>
      </w:pPr>
      <w:r w:rsidRPr="00284CBA">
        <w:rPr>
          <w:lang w:eastAsia="lv-LV"/>
        </w:rPr>
        <w:t xml:space="preserve">Trešās kārtas īstenošanai plānots finansējums indikatīvi </w:t>
      </w:r>
      <w:r w:rsidR="00107F14" w:rsidRPr="00284CBA">
        <w:rPr>
          <w:lang w:eastAsia="lv-LV"/>
        </w:rPr>
        <w:t>9,3</w:t>
      </w:r>
      <w:r w:rsidRPr="00284CBA">
        <w:rPr>
          <w:lang w:eastAsia="lv-LV"/>
        </w:rPr>
        <w:t xml:space="preserve"> milj. EUR apmērā periodam no 2017.</w:t>
      </w:r>
      <w:r w:rsidR="00484CDC">
        <w:rPr>
          <w:lang w:eastAsia="lv-LV"/>
        </w:rPr>
        <w:t xml:space="preserve"> </w:t>
      </w:r>
      <w:r w:rsidR="00915553">
        <w:rPr>
          <w:lang w:eastAsia="lv-LV"/>
        </w:rPr>
        <w:t xml:space="preserve">līdz </w:t>
      </w:r>
      <w:r w:rsidRPr="00284CBA">
        <w:rPr>
          <w:lang w:eastAsia="lv-LV"/>
        </w:rPr>
        <w:t>2023.</w:t>
      </w:r>
      <w:r w:rsidR="00484CDC">
        <w:rPr>
          <w:lang w:eastAsia="lv-LV"/>
        </w:rPr>
        <w:t xml:space="preserve"> </w:t>
      </w:r>
      <w:r w:rsidRPr="00284CBA">
        <w:rPr>
          <w:lang w:eastAsia="lv-LV"/>
        </w:rPr>
        <w:t xml:space="preserve">gadam. </w:t>
      </w:r>
    </w:p>
    <w:p w14:paraId="4B344311" w14:textId="736978DC" w:rsidR="00347B39" w:rsidRDefault="00347B39" w:rsidP="00AF6F64">
      <w:pPr>
        <w:tabs>
          <w:tab w:val="left" w:pos="2884"/>
        </w:tabs>
        <w:ind w:left="0" w:firstLine="709"/>
        <w:rPr>
          <w:lang w:eastAsia="lv-LV"/>
        </w:rPr>
      </w:pPr>
      <w:r w:rsidRPr="00284CBA">
        <w:rPr>
          <w:lang w:eastAsia="lv-LV"/>
        </w:rPr>
        <w:t xml:space="preserve">Plānots, ka trešās kārtas ietvaros tiks ERAF atbalstīti </w:t>
      </w:r>
      <w:r w:rsidR="002A29EC" w:rsidRPr="00284CBA">
        <w:rPr>
          <w:lang w:eastAsia="lv-LV"/>
        </w:rPr>
        <w:t>indikatīvi</w:t>
      </w:r>
      <w:r w:rsidRPr="00284CBA">
        <w:rPr>
          <w:lang w:eastAsia="lv-LV"/>
        </w:rPr>
        <w:t xml:space="preserve"> </w:t>
      </w:r>
      <w:r w:rsidR="00107F14" w:rsidRPr="00284CBA">
        <w:rPr>
          <w:lang w:eastAsia="lv-LV"/>
        </w:rPr>
        <w:t>15</w:t>
      </w:r>
      <w:r w:rsidRPr="00284CBA">
        <w:rPr>
          <w:lang w:eastAsia="lv-LV"/>
        </w:rPr>
        <w:t xml:space="preserve"> “Apvārsnis 2020” projektu iesn</w:t>
      </w:r>
      <w:r w:rsidR="002A29EC" w:rsidRPr="00284CBA">
        <w:rPr>
          <w:lang w:eastAsia="lv-LV"/>
        </w:rPr>
        <w:t>ie</w:t>
      </w:r>
      <w:r w:rsidRPr="00284CBA">
        <w:rPr>
          <w:lang w:eastAsia="lv-LV"/>
        </w:rPr>
        <w:t>gumi, sniedzot tiešu ieguldījumu kopīgo programmas rezultātu sasniegšanā.</w:t>
      </w:r>
      <w:r w:rsidR="007026BE" w:rsidRPr="00284CBA">
        <w:rPr>
          <w:lang w:eastAsia="lv-LV"/>
        </w:rPr>
        <w:t xml:space="preserve"> </w:t>
      </w:r>
    </w:p>
    <w:p w14:paraId="6CD4BA58" w14:textId="1ACCA0D0" w:rsidR="00303E3E" w:rsidRPr="00284CBA" w:rsidRDefault="00303E3E" w:rsidP="00303E3E">
      <w:pPr>
        <w:pStyle w:val="ListParagraph"/>
        <w:tabs>
          <w:tab w:val="left" w:pos="2884"/>
        </w:tabs>
        <w:ind w:left="0"/>
        <w:rPr>
          <w:rFonts w:cs="Times New Roman"/>
        </w:rPr>
      </w:pPr>
      <w:r w:rsidRPr="00284CBA">
        <w:rPr>
          <w:rFonts w:cs="Times New Roman"/>
        </w:rPr>
        <w:t xml:space="preserve">Lai nodrošinātu </w:t>
      </w:r>
      <w:proofErr w:type="spellStart"/>
      <w:r w:rsidRPr="00284CBA">
        <w:rPr>
          <w:rFonts w:cs="Times New Roman"/>
        </w:rPr>
        <w:t>semīgu</w:t>
      </w:r>
      <w:proofErr w:type="spellEnd"/>
      <w:r w:rsidRPr="00284CBA">
        <w:rPr>
          <w:rFonts w:cs="Times New Roman"/>
        </w:rPr>
        <w:t xml:space="preserve"> Latvijas dalību Eiropas Pētniecības telpā (turpmāk – ERA) un noteikto atbalsta virziena rezultatīvo rādītāju sasniegšanu (virs kvalitātes sliekšņa novērtēto un ERAF  atbalstīto programmas „</w:t>
      </w:r>
      <w:r w:rsidRPr="00284CBA">
        <w:rPr>
          <w:rFonts w:cs="Times New Roman"/>
          <w:i/>
        </w:rPr>
        <w:t>Apvārsnis 2020</w:t>
      </w:r>
      <w:r w:rsidRPr="00284CBA">
        <w:rPr>
          <w:rFonts w:cs="Times New Roman"/>
        </w:rPr>
        <w:t xml:space="preserve">” projektu pieteikumu skaits), </w:t>
      </w:r>
      <w:r w:rsidR="00F81A18" w:rsidRPr="00284CBA">
        <w:rPr>
          <w:rFonts w:cs="Times New Roman"/>
        </w:rPr>
        <w:t xml:space="preserve">atlases kārtas </w:t>
      </w:r>
      <w:r w:rsidRPr="00284CBA">
        <w:rPr>
          <w:rFonts w:cs="Times New Roman"/>
        </w:rPr>
        <w:t>ietvaros uzsvars ir uz tādām aktivitātēm</w:t>
      </w:r>
      <w:r w:rsidR="00DA4733">
        <w:rPr>
          <w:rFonts w:cs="Times New Roman"/>
        </w:rPr>
        <w:t>,</w:t>
      </w:r>
      <w:r w:rsidRPr="00284CBA">
        <w:rPr>
          <w:rFonts w:cs="Times New Roman"/>
        </w:rPr>
        <w:t xml:space="preserve"> kā virs kvalitātes sliekšņa novērtēto, bet nefinansēto programmas “</w:t>
      </w:r>
      <w:r w:rsidRPr="00284CBA">
        <w:rPr>
          <w:rFonts w:cs="Times New Roman"/>
          <w:i/>
        </w:rPr>
        <w:t>Apvārsnis 2020</w:t>
      </w:r>
      <w:r w:rsidRPr="00284CBA">
        <w:rPr>
          <w:rFonts w:cs="Times New Roman"/>
        </w:rPr>
        <w:t>” projektu īstenošana (</w:t>
      </w:r>
      <w:r w:rsidRPr="00284CBA">
        <w:rPr>
          <w:rFonts w:eastAsiaTheme="minorHAnsi" w:cs="Times New Roman"/>
        </w:rPr>
        <w:t xml:space="preserve">Marijas </w:t>
      </w:r>
      <w:proofErr w:type="spellStart"/>
      <w:r w:rsidRPr="00284CBA">
        <w:rPr>
          <w:rFonts w:eastAsiaTheme="minorHAnsi" w:cs="Times New Roman"/>
        </w:rPr>
        <w:t>Sklodovskas</w:t>
      </w:r>
      <w:proofErr w:type="spellEnd"/>
      <w:r w:rsidRPr="00284CBA">
        <w:rPr>
          <w:rFonts w:eastAsiaTheme="minorHAnsi" w:cs="Times New Roman"/>
        </w:rPr>
        <w:t xml:space="preserve"> Kirī stipendijas, Eiropas Zinātnes padomes </w:t>
      </w:r>
      <w:r w:rsidR="00593796" w:rsidRPr="00284CBA">
        <w:rPr>
          <w:rFonts w:eastAsiaTheme="minorHAnsi" w:cs="Times New Roman"/>
        </w:rPr>
        <w:t xml:space="preserve">Jauno zinātnes jomu </w:t>
      </w:r>
      <w:r w:rsidRPr="00284CBA">
        <w:rPr>
          <w:rFonts w:eastAsiaTheme="minorHAnsi" w:cs="Times New Roman"/>
        </w:rPr>
        <w:t>pētniecības granti, izcilības izplatīšanas un darbības paplašināšanas aktivitātes)</w:t>
      </w:r>
      <w:r w:rsidR="007F05FC" w:rsidRPr="00284CBA">
        <w:rPr>
          <w:rFonts w:cs="Times New Roman"/>
        </w:rPr>
        <w:t xml:space="preserve"> un</w:t>
      </w:r>
      <w:r w:rsidRPr="00284CBA">
        <w:rPr>
          <w:rFonts w:cs="Times New Roman"/>
        </w:rPr>
        <w:t xml:space="preserve"> kopējās tehnoloģiju ierosmes ECSEL kopuzņēmuma </w:t>
      </w:r>
      <w:r w:rsidR="00DA4733">
        <w:rPr>
          <w:rFonts w:cs="Times New Roman"/>
        </w:rPr>
        <w:t>ietvaros apstiprināta</w:t>
      </w:r>
      <w:r w:rsidR="00DA4733" w:rsidRPr="00284CBA">
        <w:rPr>
          <w:rFonts w:cs="Times New Roman"/>
        </w:rPr>
        <w:t xml:space="preserve"> </w:t>
      </w:r>
      <w:r w:rsidRPr="00284CBA">
        <w:rPr>
          <w:rFonts w:cs="Times New Roman"/>
        </w:rPr>
        <w:t xml:space="preserve">projekta </w:t>
      </w:r>
      <w:r w:rsidR="00DA4733">
        <w:rPr>
          <w:rFonts w:cs="Times New Roman"/>
        </w:rPr>
        <w:t xml:space="preserve">darba paketes </w:t>
      </w:r>
      <w:r w:rsidRPr="00284CBA">
        <w:rPr>
          <w:rFonts w:cs="Times New Roman"/>
        </w:rPr>
        <w:t>finansēšana</w:t>
      </w:r>
      <w:r w:rsidR="00C62316" w:rsidRPr="00C62316">
        <w:rPr>
          <w:rFonts w:cs="Times New Roman"/>
          <w:vertAlign w:val="superscript"/>
        </w:rPr>
        <w:footnoteReference w:id="44"/>
      </w:r>
      <w:r w:rsidR="00C62316" w:rsidRPr="00C62316">
        <w:rPr>
          <w:rFonts w:cs="Times New Roman"/>
        </w:rPr>
        <w:t>.</w:t>
      </w:r>
      <w:r w:rsidRPr="00284CBA">
        <w:rPr>
          <w:rFonts w:cs="Times New Roman"/>
        </w:rPr>
        <w:t xml:space="preserve"> </w:t>
      </w:r>
    </w:p>
    <w:p w14:paraId="13D8BB43" w14:textId="4398F568" w:rsidR="00934F5D" w:rsidRPr="00284CBA" w:rsidRDefault="008E3D06" w:rsidP="00303E3E">
      <w:pPr>
        <w:pStyle w:val="ListParagraph"/>
        <w:tabs>
          <w:tab w:val="left" w:pos="2884"/>
        </w:tabs>
        <w:ind w:left="0"/>
        <w:rPr>
          <w:rFonts w:cs="Times New Roman"/>
        </w:rPr>
      </w:pPr>
      <w:r w:rsidRPr="00284CBA">
        <w:rPr>
          <w:rFonts w:cs="Times New Roman"/>
        </w:rPr>
        <w:t>Vi</w:t>
      </w:r>
      <w:r w:rsidR="00DD578B" w:rsidRPr="00284CBA">
        <w:rPr>
          <w:rFonts w:cs="Times New Roman"/>
        </w:rPr>
        <w:t>r</w:t>
      </w:r>
      <w:r w:rsidRPr="00284CBA">
        <w:rPr>
          <w:rFonts w:cs="Times New Roman"/>
        </w:rPr>
        <w:t>s kvalitātes sliekšņa novērtētu, bet nefinansētu programmas “</w:t>
      </w:r>
      <w:r w:rsidRPr="00284CBA">
        <w:rPr>
          <w:rFonts w:cs="Times New Roman"/>
          <w:i/>
        </w:rPr>
        <w:t>Apvārsnis 2020</w:t>
      </w:r>
      <w:r w:rsidRPr="00284CBA">
        <w:rPr>
          <w:rFonts w:cs="Times New Roman"/>
        </w:rPr>
        <w:t>” projektu īstenošanai izvēlētas</w:t>
      </w:r>
      <w:r w:rsidR="00934F5D" w:rsidRPr="00284CBA">
        <w:rPr>
          <w:rFonts w:cs="Times New Roman"/>
        </w:rPr>
        <w:t xml:space="preserve"> tās programmas “</w:t>
      </w:r>
      <w:r w:rsidR="00934F5D" w:rsidRPr="00284CBA">
        <w:rPr>
          <w:rFonts w:cs="Times New Roman"/>
          <w:i/>
        </w:rPr>
        <w:t>Apvārsnis 2020</w:t>
      </w:r>
      <w:r w:rsidR="00934F5D" w:rsidRPr="00284CBA">
        <w:rPr>
          <w:rFonts w:cs="Times New Roman"/>
        </w:rPr>
        <w:t xml:space="preserve">” apakšprogrammas, kuru  ieviešanas nosacījumi </w:t>
      </w:r>
      <w:r w:rsidR="003A1882" w:rsidRPr="00284CBA">
        <w:rPr>
          <w:rFonts w:cs="Times New Roman"/>
        </w:rPr>
        <w:t>nodrošina</w:t>
      </w:r>
      <w:r w:rsidR="00934F5D" w:rsidRPr="00284CBA">
        <w:rPr>
          <w:rFonts w:cs="Times New Roman"/>
        </w:rPr>
        <w:t>, ka Latvijas dalībnieks ir vienīgais projekta izpildītājs</w:t>
      </w:r>
      <w:r w:rsidRPr="00284CBA">
        <w:rPr>
          <w:rStyle w:val="FootnoteReference"/>
          <w:rFonts w:cs="Times New Roman"/>
        </w:rPr>
        <w:footnoteReference w:id="45"/>
      </w:r>
      <w:r w:rsidR="00915553">
        <w:rPr>
          <w:rFonts w:cs="Times New Roman"/>
        </w:rPr>
        <w:t>, ievērojot, ka, ja</w:t>
      </w:r>
      <w:r w:rsidR="003A1882" w:rsidRPr="00284CBA">
        <w:rPr>
          <w:rFonts w:cs="Times New Roman"/>
        </w:rPr>
        <w:t xml:space="preserve"> virs kvalitātes sliekšņa novērtētais, bet EK nefinansētais projekts</w:t>
      </w:r>
      <w:r w:rsidR="00374549" w:rsidRPr="00284CBA">
        <w:rPr>
          <w:rFonts w:cs="Times New Roman"/>
        </w:rPr>
        <w:t xml:space="preserve"> tiek īstenots </w:t>
      </w:r>
      <w:r w:rsidR="00374549" w:rsidRPr="00284CBA">
        <w:rPr>
          <w:rFonts w:cs="Times New Roman"/>
        </w:rPr>
        <w:lastRenderedPageBreak/>
        <w:t>konsorcija veidā,</w:t>
      </w:r>
      <w:r w:rsidR="003A1882" w:rsidRPr="00284CBA">
        <w:rPr>
          <w:rFonts w:cs="Times New Roman"/>
        </w:rPr>
        <w:t xml:space="preserve"> pie projekta īstenošanas 3. kārtas ietvaros </w:t>
      </w:r>
      <w:r w:rsidR="00374549" w:rsidRPr="00284CBA">
        <w:rPr>
          <w:rFonts w:cs="Times New Roman"/>
        </w:rPr>
        <w:t>būtu</w:t>
      </w:r>
      <w:r w:rsidR="003A1882" w:rsidRPr="00284CBA">
        <w:rPr>
          <w:rFonts w:cs="Times New Roman"/>
        </w:rPr>
        <w:t xml:space="preserve"> nepieciešams panākt vienošanos starp visām projekta finansēšanā un īstenošanā iesaistītajām valstīm par kopīgu  rīcību sniedzot atbalstu projekta īstenošanai (finansējot to no alternatīviem finanšu avotiem kā Eiropas Komisijas finansējums)</w:t>
      </w:r>
      <w:r w:rsidR="003765C3">
        <w:rPr>
          <w:rFonts w:cs="Times New Roman"/>
        </w:rPr>
        <w:t>, kas radītu būtiskus apgrūtinājumus projekta īstenošanas izredzēm</w:t>
      </w:r>
      <w:r w:rsidR="003A1882" w:rsidRPr="00284CBA">
        <w:rPr>
          <w:rFonts w:cs="Times New Roman"/>
        </w:rPr>
        <w:t xml:space="preserve">. </w:t>
      </w:r>
    </w:p>
    <w:p w14:paraId="37442086" w14:textId="57A05A8F" w:rsidR="00C42279" w:rsidRPr="00284CBA" w:rsidRDefault="00EE1B3E" w:rsidP="00303E3E">
      <w:pPr>
        <w:pStyle w:val="ListParagraph"/>
        <w:tabs>
          <w:tab w:val="left" w:pos="2884"/>
        </w:tabs>
        <w:ind w:left="0"/>
        <w:rPr>
          <w:rFonts w:cs="Times New Roman"/>
          <w:i/>
        </w:rPr>
      </w:pPr>
      <w:r w:rsidRPr="00284CBA">
        <w:rPr>
          <w:rFonts w:cs="Times New Roman"/>
        </w:rPr>
        <w:t xml:space="preserve">Kopējās tehnoloģiju </w:t>
      </w:r>
      <w:proofErr w:type="spellStart"/>
      <w:r w:rsidRPr="00284CBA">
        <w:rPr>
          <w:rFonts w:cs="Times New Roman"/>
        </w:rPr>
        <w:t>iersomes</w:t>
      </w:r>
      <w:proofErr w:type="spellEnd"/>
      <w:r w:rsidRPr="00284CBA">
        <w:rPr>
          <w:rFonts w:cs="Times New Roman"/>
        </w:rPr>
        <w:t xml:space="preserve"> </w:t>
      </w:r>
      <w:r w:rsidR="00C42279" w:rsidRPr="00284CBA">
        <w:rPr>
          <w:rFonts w:cs="Times New Roman"/>
        </w:rPr>
        <w:t xml:space="preserve">ECSEL </w:t>
      </w:r>
      <w:r w:rsidRPr="00284CBA">
        <w:rPr>
          <w:rFonts w:cs="Times New Roman"/>
        </w:rPr>
        <w:t>kopuzņēmuma atbalstīta projekta eksperimentālās izstrādes īstenošana izvēlēta ievērojot, ka šādu sinerģiju paredz Kopējās tehnoloģiju ierosmes ECSEL ieviešanas nosacījumi, definējot projekta B daļas ietvaros atsevišķu no ES struktūrfondiem finansējamu darba paketi (</w:t>
      </w:r>
      <w:proofErr w:type="spellStart"/>
      <w:r w:rsidRPr="00284CBA">
        <w:rPr>
          <w:rFonts w:cs="Times New Roman"/>
          <w:i/>
        </w:rPr>
        <w:t>work</w:t>
      </w:r>
      <w:proofErr w:type="spellEnd"/>
      <w:r w:rsidRPr="00284CBA">
        <w:rPr>
          <w:rFonts w:cs="Times New Roman"/>
          <w:i/>
        </w:rPr>
        <w:t xml:space="preserve"> </w:t>
      </w:r>
      <w:proofErr w:type="spellStart"/>
      <w:r w:rsidRPr="00284CBA">
        <w:rPr>
          <w:rFonts w:cs="Times New Roman"/>
          <w:i/>
        </w:rPr>
        <w:t>package</w:t>
      </w:r>
      <w:proofErr w:type="spellEnd"/>
      <w:r w:rsidRPr="00284CBA">
        <w:rPr>
          <w:rFonts w:cs="Times New Roman"/>
          <w:i/>
        </w:rPr>
        <w:t xml:space="preserve">). </w:t>
      </w:r>
    </w:p>
    <w:p w14:paraId="151F651F" w14:textId="2BA72D86" w:rsidR="00A17B11" w:rsidRPr="00284CBA" w:rsidRDefault="00A17B11" w:rsidP="00303E3E">
      <w:pPr>
        <w:pStyle w:val="ListParagraph"/>
        <w:tabs>
          <w:tab w:val="left" w:pos="2884"/>
        </w:tabs>
        <w:ind w:left="0"/>
        <w:rPr>
          <w:rFonts w:cs="Times New Roman"/>
        </w:rPr>
      </w:pPr>
      <w:r w:rsidRPr="00284CBA">
        <w:rPr>
          <w:rFonts w:cs="Times New Roman"/>
        </w:rPr>
        <w:t>Programmas “</w:t>
      </w:r>
      <w:r w:rsidRPr="00284CBA">
        <w:rPr>
          <w:rFonts w:cs="Times New Roman"/>
          <w:i/>
        </w:rPr>
        <w:t>Apvārsnis 2020</w:t>
      </w:r>
      <w:r w:rsidRPr="00284CBA">
        <w:rPr>
          <w:rFonts w:cs="Times New Roman"/>
        </w:rPr>
        <w:t xml:space="preserve">” virs kvalitātes sliekšņa novērtēto, bet nefinansēto projektu </w:t>
      </w:r>
      <w:r w:rsidR="00654FEA" w:rsidRPr="00284CBA">
        <w:rPr>
          <w:rFonts w:cs="Times New Roman"/>
        </w:rPr>
        <w:t xml:space="preserve">atbilstības vērtēšanas procesa organizētājs un </w:t>
      </w:r>
      <w:r w:rsidR="00013062" w:rsidRPr="00284CBA">
        <w:rPr>
          <w:rFonts w:cs="Times New Roman"/>
        </w:rPr>
        <w:t xml:space="preserve">projektu ieviešanas uzraudzības un izdevumu atbilstības kontroles </w:t>
      </w:r>
      <w:r w:rsidR="000D3341" w:rsidRPr="00284CBA">
        <w:rPr>
          <w:rFonts w:cs="Times New Roman"/>
        </w:rPr>
        <w:t>nodrošinātājs</w:t>
      </w:r>
      <w:r w:rsidRPr="00284CBA">
        <w:rPr>
          <w:rFonts w:cs="Times New Roman"/>
        </w:rPr>
        <w:t xml:space="preserve"> </w:t>
      </w:r>
      <w:r w:rsidR="000A4368" w:rsidRPr="00284CBA">
        <w:rPr>
          <w:rFonts w:cs="Times New Roman"/>
        </w:rPr>
        <w:t xml:space="preserve">ir ES fondu sadarbības iestāde </w:t>
      </w:r>
      <w:r w:rsidR="008E3A02" w:rsidRPr="00284CBA">
        <w:rPr>
          <w:rFonts w:cs="Times New Roman"/>
        </w:rPr>
        <w:t>–</w:t>
      </w:r>
      <w:r w:rsidR="000A4368" w:rsidRPr="00284CBA">
        <w:rPr>
          <w:rFonts w:cs="Times New Roman"/>
        </w:rPr>
        <w:t xml:space="preserve"> </w:t>
      </w:r>
      <w:r w:rsidR="007F05FC" w:rsidRPr="00284CBA">
        <w:rPr>
          <w:rFonts w:cs="Times New Roman"/>
        </w:rPr>
        <w:t xml:space="preserve">CFLA. </w:t>
      </w:r>
      <w:r w:rsidR="001C71BB" w:rsidRPr="00284CBA">
        <w:rPr>
          <w:rFonts w:cs="Times New Roman"/>
        </w:rPr>
        <w:t>1.1.1.5 pasākuma ietvaros f</w:t>
      </w:r>
      <w:r w:rsidR="00654FEA" w:rsidRPr="00284CBA">
        <w:rPr>
          <w:rFonts w:cs="Times New Roman"/>
        </w:rPr>
        <w:t xml:space="preserve">inansēšanai </w:t>
      </w:r>
      <w:r w:rsidR="00027952" w:rsidRPr="00284CBA">
        <w:rPr>
          <w:rFonts w:cs="Times New Roman"/>
        </w:rPr>
        <w:t xml:space="preserve">(ieviešanai) </w:t>
      </w:r>
      <w:r w:rsidR="00654FEA" w:rsidRPr="00284CBA">
        <w:rPr>
          <w:rFonts w:cs="Times New Roman"/>
        </w:rPr>
        <w:t xml:space="preserve">paredzētie projekti </w:t>
      </w:r>
      <w:r w:rsidR="001C71BB" w:rsidRPr="00284CBA">
        <w:rPr>
          <w:rFonts w:cs="Times New Roman"/>
        </w:rPr>
        <w:t>būs saņēmuši to kvalitātes vērtējumu programmas “</w:t>
      </w:r>
      <w:r w:rsidR="001C71BB" w:rsidRPr="00284CBA">
        <w:rPr>
          <w:rFonts w:cs="Times New Roman"/>
          <w:i/>
        </w:rPr>
        <w:t>Apvārsnis 2020</w:t>
      </w:r>
      <w:r w:rsidR="001C71BB" w:rsidRPr="00284CBA">
        <w:rPr>
          <w:rFonts w:cs="Times New Roman"/>
        </w:rPr>
        <w:t xml:space="preserve">” </w:t>
      </w:r>
      <w:r w:rsidR="00027952" w:rsidRPr="00284CBA">
        <w:rPr>
          <w:rFonts w:cs="Times New Roman"/>
        </w:rPr>
        <w:t>apakš</w:t>
      </w:r>
      <w:r w:rsidR="001C71BB" w:rsidRPr="00284CBA">
        <w:rPr>
          <w:rFonts w:cs="Times New Roman"/>
        </w:rPr>
        <w:t xml:space="preserve">programmu projektu konkursā, </w:t>
      </w:r>
      <w:r w:rsidR="007F05FC" w:rsidRPr="00284CBA">
        <w:rPr>
          <w:rFonts w:cs="Times New Roman"/>
        </w:rPr>
        <w:t xml:space="preserve">līdz ar to </w:t>
      </w:r>
      <w:r w:rsidR="001C71BB" w:rsidRPr="00284CBA">
        <w:rPr>
          <w:rFonts w:cs="Times New Roman"/>
        </w:rPr>
        <w:t xml:space="preserve">plānotās projektu atlases </w:t>
      </w:r>
      <w:r w:rsidR="007F05FC" w:rsidRPr="00284CBA">
        <w:rPr>
          <w:rFonts w:cs="Times New Roman"/>
        </w:rPr>
        <w:t xml:space="preserve">ietvaros </w:t>
      </w:r>
      <w:r w:rsidR="00417438" w:rsidRPr="00284CBA">
        <w:rPr>
          <w:rFonts w:cs="Times New Roman"/>
        </w:rPr>
        <w:t>ne</w:t>
      </w:r>
      <w:r w:rsidR="007F05FC" w:rsidRPr="00284CBA">
        <w:rPr>
          <w:rFonts w:cs="Times New Roman"/>
        </w:rPr>
        <w:t xml:space="preserve">tiek </w:t>
      </w:r>
      <w:r w:rsidR="00417438" w:rsidRPr="00284CBA">
        <w:rPr>
          <w:rFonts w:cs="Times New Roman"/>
        </w:rPr>
        <w:t>paredz</w:t>
      </w:r>
      <w:r w:rsidR="007F05FC" w:rsidRPr="00284CBA">
        <w:rPr>
          <w:rFonts w:cs="Times New Roman"/>
        </w:rPr>
        <w:t>ēta</w:t>
      </w:r>
      <w:r w:rsidR="00417438" w:rsidRPr="00284CBA">
        <w:rPr>
          <w:rFonts w:cs="Times New Roman"/>
        </w:rPr>
        <w:t xml:space="preserve"> projektu</w:t>
      </w:r>
      <w:r w:rsidR="007F05FC" w:rsidRPr="00284CBA">
        <w:rPr>
          <w:rFonts w:cs="Times New Roman"/>
        </w:rPr>
        <w:t xml:space="preserve"> iesniegumu kvalitātes vērtēšana</w:t>
      </w:r>
      <w:r w:rsidR="009670F8" w:rsidRPr="00284CBA">
        <w:rPr>
          <w:rFonts w:cs="Times New Roman"/>
        </w:rPr>
        <w:t xml:space="preserve"> </w:t>
      </w:r>
      <w:r w:rsidR="007F05FC" w:rsidRPr="00284CBA">
        <w:rPr>
          <w:rFonts w:cs="Times New Roman"/>
        </w:rPr>
        <w:t xml:space="preserve">un savstarpēja salīdzināšana un </w:t>
      </w:r>
      <w:proofErr w:type="spellStart"/>
      <w:r w:rsidR="007F05FC" w:rsidRPr="00284CBA">
        <w:rPr>
          <w:rFonts w:cs="Times New Roman"/>
        </w:rPr>
        <w:t>ranžēšana</w:t>
      </w:r>
      <w:proofErr w:type="spellEnd"/>
      <w:r w:rsidR="00417438" w:rsidRPr="00284CBA">
        <w:rPr>
          <w:rFonts w:cs="Times New Roman"/>
        </w:rPr>
        <w:t xml:space="preserve">. </w:t>
      </w:r>
      <w:r w:rsidR="00462B55">
        <w:rPr>
          <w:rFonts w:cs="Times New Roman"/>
        </w:rPr>
        <w:t>Savukārt i</w:t>
      </w:r>
      <w:r w:rsidR="00462B55" w:rsidRPr="00462B55">
        <w:rPr>
          <w:rFonts w:cs="Times New Roman"/>
        </w:rPr>
        <w:t xml:space="preserve">esniegto projektu pieteikumu saturiskās atbilstības attiecīgajiem programmā “Apvārsnis 2020” </w:t>
      </w:r>
      <w:proofErr w:type="spellStart"/>
      <w:r w:rsidR="00462B55" w:rsidRPr="00462B55">
        <w:rPr>
          <w:rFonts w:cs="Times New Roman"/>
        </w:rPr>
        <w:t>virssliekšņa</w:t>
      </w:r>
      <w:proofErr w:type="spellEnd"/>
      <w:r w:rsidR="00462B55" w:rsidRPr="00462B55">
        <w:rPr>
          <w:rFonts w:cs="Times New Roman"/>
        </w:rPr>
        <w:t xml:space="preserve"> vērtējumu saņēmušajiem projektiem vērtēšanu veiks vērtēšanas komisija. Lai novērstu riskus attiecībā uz nepieciešamību </w:t>
      </w:r>
      <w:r w:rsidR="00462B55">
        <w:rPr>
          <w:rFonts w:cs="Times New Roman"/>
        </w:rPr>
        <w:t>izvērtēt</w:t>
      </w:r>
      <w:r w:rsidR="00462B55" w:rsidRPr="00462B55">
        <w:rPr>
          <w:rFonts w:cs="Times New Roman"/>
        </w:rPr>
        <w:t xml:space="preserve"> to, vai izmaiņas, kas veiktas, lai nodrošinātu sākotnēji programmā “Apvārsnis 2020” iesniegtā </w:t>
      </w:r>
      <w:proofErr w:type="spellStart"/>
      <w:r w:rsidR="00462B55" w:rsidRPr="00462B55">
        <w:rPr>
          <w:rFonts w:cs="Times New Roman"/>
        </w:rPr>
        <w:t>virssliekšņa</w:t>
      </w:r>
      <w:proofErr w:type="spellEnd"/>
      <w:r w:rsidR="00462B55" w:rsidRPr="00462B55">
        <w:rPr>
          <w:rFonts w:cs="Times New Roman"/>
        </w:rPr>
        <w:t xml:space="preserve"> projekta atbilstību ES struktūrfondu normatīvajam regulējumam, neietekmē projekta sākotnējo EK ekspertu datu bāzē ietverto ekspertu novērtējumu un noteikto novērtējuma kvalitātes slieksni, kā arī vai tās nav būtiskas un neietekmē projektā sākotnēji izvirzītā </w:t>
      </w:r>
      <w:r w:rsidR="005438FC">
        <w:rPr>
          <w:rFonts w:cs="Times New Roman"/>
        </w:rPr>
        <w:t>mērķa un rezultātu sasniegšanu,</w:t>
      </w:r>
      <w:r w:rsidR="00462B55" w:rsidRPr="00462B55">
        <w:rPr>
          <w:rFonts w:cs="Times New Roman"/>
        </w:rPr>
        <w:t xml:space="preserve"> </w:t>
      </w:r>
      <w:r w:rsidR="005438FC">
        <w:rPr>
          <w:rFonts w:cs="Times New Roman"/>
        </w:rPr>
        <w:t>CFLA</w:t>
      </w:r>
      <w:r w:rsidR="00462B55">
        <w:rPr>
          <w:rFonts w:cs="Times New Roman"/>
        </w:rPr>
        <w:t xml:space="preserve"> </w:t>
      </w:r>
      <w:r w:rsidR="005438FC">
        <w:rPr>
          <w:rFonts w:cs="Times New Roman"/>
        </w:rPr>
        <w:t>var</w:t>
      </w:r>
      <w:r w:rsidR="00462B55" w:rsidRPr="00462B55">
        <w:rPr>
          <w:rFonts w:cs="Times New Roman"/>
        </w:rPr>
        <w:t xml:space="preserve"> piesaistīt </w:t>
      </w:r>
      <w:r w:rsidR="005438FC">
        <w:rPr>
          <w:rFonts w:cs="Times New Roman"/>
        </w:rPr>
        <w:t>atbilstošas kompetences pārstāvi</w:t>
      </w:r>
      <w:r w:rsidR="00462B55" w:rsidRPr="00462B55">
        <w:rPr>
          <w:rFonts w:cs="Times New Roman"/>
        </w:rPr>
        <w:t xml:space="preserve"> no</w:t>
      </w:r>
      <w:r w:rsidR="005438FC">
        <w:rPr>
          <w:rFonts w:cs="Times New Roman"/>
        </w:rPr>
        <w:t xml:space="preserve"> iestādes, ku</w:t>
      </w:r>
      <w:r w:rsidR="009D04F8">
        <w:rPr>
          <w:rFonts w:cs="Times New Roman"/>
        </w:rPr>
        <w:t>rai ir deleģētas attiecīgās fun</w:t>
      </w:r>
      <w:r w:rsidR="005438FC">
        <w:rPr>
          <w:rFonts w:cs="Times New Roman"/>
        </w:rPr>
        <w:t xml:space="preserve">kcijas </w:t>
      </w:r>
      <w:r w:rsidR="005438FC" w:rsidRPr="004A0030">
        <w:rPr>
          <w:rFonts w:cs="Times New Roman"/>
        </w:rPr>
        <w:t xml:space="preserve">nodrošināt </w:t>
      </w:r>
      <w:r w:rsidR="005438FC">
        <w:rPr>
          <w:rFonts w:cs="Times New Roman"/>
        </w:rPr>
        <w:t>programmas “Apvārsnis 2020”</w:t>
      </w:r>
      <w:r w:rsidR="005438FC" w:rsidRPr="004A0030">
        <w:rPr>
          <w:rFonts w:cs="Times New Roman"/>
        </w:rPr>
        <w:t xml:space="preserve"> Nacionālā kontaktpunkta funkciju īstenošanu</w:t>
      </w:r>
      <w:r w:rsidR="00AB7BE4">
        <w:rPr>
          <w:rFonts w:cs="Times New Roman"/>
        </w:rPr>
        <w:t xml:space="preserve">, kurš </w:t>
      </w:r>
      <w:r w:rsidR="00462B55" w:rsidRPr="00462B55">
        <w:rPr>
          <w:rFonts w:cs="Times New Roman"/>
        </w:rPr>
        <w:t xml:space="preserve">kas sniegtu kompetentu viedokli vērtēšanas procesa ietvaros. </w:t>
      </w:r>
    </w:p>
    <w:p w14:paraId="1CCCC8E8" w14:textId="478A45B8" w:rsidR="008661F9" w:rsidRPr="00284CBA" w:rsidRDefault="00303E3E" w:rsidP="004A0030">
      <w:pPr>
        <w:pStyle w:val="ListParagraph"/>
        <w:tabs>
          <w:tab w:val="left" w:pos="2884"/>
        </w:tabs>
        <w:ind w:left="0"/>
      </w:pPr>
      <w:r w:rsidRPr="00284CBA">
        <w:rPr>
          <w:rFonts w:eastAsiaTheme="minorHAnsi" w:cs="Times New Roman"/>
        </w:rPr>
        <w:t xml:space="preserve">Vērtējot Eiropas valstu dalības rādītājus programmā </w:t>
      </w:r>
      <w:r w:rsidRPr="00284CBA">
        <w:rPr>
          <w:rFonts w:cs="Times New Roman"/>
          <w:i/>
        </w:rPr>
        <w:t>„Apvārsnis 2020</w:t>
      </w:r>
      <w:r w:rsidRPr="00284CBA">
        <w:rPr>
          <w:rFonts w:cs="Times New Roman"/>
        </w:rPr>
        <w:t>”, ir redzams, ka visvairāk apstiprināto projektu iesniegumu un vislielāko finansējumu saņem ES-15 valstis (piemēram, Lielbritānija, Vācija, Spānija, Francija, Itālija). Š</w:t>
      </w:r>
      <w:r w:rsidRPr="00284CBA">
        <w:rPr>
          <w:rFonts w:eastAsiaTheme="minorHAnsi" w:cs="Times New Roman"/>
        </w:rPr>
        <w:t>ie rādītāji pamato to</w:t>
      </w:r>
      <w:r w:rsidRPr="00284CBA">
        <w:rPr>
          <w:rFonts w:cs="Times New Roman"/>
        </w:rPr>
        <w:t xml:space="preserve">, ka Latvijai nepieciešami motivējoši pasākumi, papildus iespējas celt savu izcilības līmeni, sagatavot augsta līmeņa publikācijas, lai varētu konkurēt un piedalīties </w:t>
      </w:r>
      <w:r w:rsidRPr="00284CBA">
        <w:rPr>
          <w:rFonts w:eastAsiaTheme="minorHAnsi" w:cs="Times New Roman"/>
        </w:rPr>
        <w:t xml:space="preserve">tālāk programmas </w:t>
      </w:r>
      <w:r w:rsidRPr="00284CBA">
        <w:rPr>
          <w:rFonts w:cs="Times New Roman"/>
          <w:i/>
        </w:rPr>
        <w:t>„Apvārsnis 2020</w:t>
      </w:r>
      <w:r w:rsidRPr="00284CBA">
        <w:rPr>
          <w:rFonts w:cs="Times New Roman"/>
        </w:rPr>
        <w:t>” projektu konkursos</w:t>
      </w:r>
      <w:r w:rsidRPr="00284CBA">
        <w:rPr>
          <w:rFonts w:eastAsiaTheme="minorHAnsi" w:cs="Times New Roman"/>
        </w:rPr>
        <w:t>, piesaistot papildu finansējumu pētniecībai un atgūstot Latvijas iemaksāto finansējumu. Īstenojot</w:t>
      </w:r>
      <w:r w:rsidR="006E4F9F" w:rsidRPr="00284CBA">
        <w:rPr>
          <w:rFonts w:eastAsiaTheme="minorHAnsi" w:cs="Times New Roman"/>
        </w:rPr>
        <w:t xml:space="preserve"> ar ES </w:t>
      </w:r>
      <w:proofErr w:type="spellStart"/>
      <w:r w:rsidR="006E4F9F" w:rsidRPr="00284CBA">
        <w:rPr>
          <w:rFonts w:eastAsiaTheme="minorHAnsi" w:cs="Times New Roman"/>
        </w:rPr>
        <w:t>struktūrfondu</w:t>
      </w:r>
      <w:r w:rsidRPr="00284CBA">
        <w:rPr>
          <w:rFonts w:eastAsiaTheme="minorHAnsi" w:cs="Times New Roman"/>
        </w:rPr>
        <w:t>finansē</w:t>
      </w:r>
      <w:r w:rsidR="006E4F9F" w:rsidRPr="00284CBA">
        <w:rPr>
          <w:rFonts w:eastAsiaTheme="minorHAnsi" w:cs="Times New Roman"/>
        </w:rPr>
        <w:t>jumu</w:t>
      </w:r>
      <w:proofErr w:type="spellEnd"/>
      <w:r w:rsidR="006E4F9F" w:rsidRPr="00284CBA">
        <w:rPr>
          <w:rFonts w:eastAsiaTheme="minorHAnsi" w:cs="Times New Roman"/>
        </w:rPr>
        <w:t xml:space="preserve"> un līdzfinansējumu atbalstītus </w:t>
      </w:r>
      <w:r w:rsidRPr="00284CBA">
        <w:rPr>
          <w:rFonts w:eastAsiaTheme="minorHAnsi" w:cs="Times New Roman"/>
        </w:rPr>
        <w:t xml:space="preserve"> projektus, kas pēc būtības ir kvalitatīvi sagatavoti projekti, taču netiek finansēti naudas trūkuma dēļ, tiktu veicināta</w:t>
      </w:r>
      <w:r w:rsidRPr="00284CBA">
        <w:rPr>
          <w:rFonts w:cs="Times New Roman"/>
        </w:rPr>
        <w:t xml:space="preserve"> </w:t>
      </w:r>
      <w:r w:rsidRPr="00284CBA">
        <w:rPr>
          <w:rFonts w:eastAsiaTheme="minorHAnsi" w:cs="Times New Roman"/>
        </w:rPr>
        <w:t>un stiprināta</w:t>
      </w:r>
      <w:r w:rsidRPr="00284CBA">
        <w:rPr>
          <w:rFonts w:cs="Times New Roman"/>
        </w:rPr>
        <w:t xml:space="preserve"> </w:t>
      </w:r>
      <w:r w:rsidRPr="00284CBA">
        <w:rPr>
          <w:rFonts w:eastAsiaTheme="minorHAnsi" w:cs="Times New Roman"/>
        </w:rPr>
        <w:t xml:space="preserve">turpmākā </w:t>
      </w:r>
      <w:r w:rsidRPr="00284CBA">
        <w:rPr>
          <w:rFonts w:cs="Times New Roman"/>
        </w:rPr>
        <w:t>zinātnisko institūciju un komersantu in</w:t>
      </w:r>
      <w:r w:rsidRPr="00284CBA">
        <w:rPr>
          <w:rFonts w:eastAsiaTheme="minorHAnsi" w:cs="Times New Roman"/>
        </w:rPr>
        <w:t>terese</w:t>
      </w:r>
      <w:r w:rsidRPr="00284CBA">
        <w:rPr>
          <w:rFonts w:cs="Times New Roman"/>
        </w:rPr>
        <w:t xml:space="preserve"> un līdzdalīb</w:t>
      </w:r>
      <w:r w:rsidR="006E4F9F" w:rsidRPr="00284CBA">
        <w:rPr>
          <w:rFonts w:cs="Times New Roman"/>
        </w:rPr>
        <w:t>a</w:t>
      </w:r>
      <w:r w:rsidRPr="00284CBA">
        <w:rPr>
          <w:rFonts w:cs="Times New Roman"/>
        </w:rPr>
        <w:t xml:space="preserve"> programmas </w:t>
      </w:r>
      <w:r w:rsidRPr="00284CBA">
        <w:rPr>
          <w:rFonts w:cs="Times New Roman"/>
          <w:i/>
        </w:rPr>
        <w:t>„Apvārsnis 2020”</w:t>
      </w:r>
      <w:r w:rsidRPr="00284CBA">
        <w:rPr>
          <w:rFonts w:cs="Times New Roman"/>
        </w:rPr>
        <w:t xml:space="preserve"> apakšprogrammās</w:t>
      </w:r>
      <w:r w:rsidRPr="00284CBA">
        <w:rPr>
          <w:rFonts w:eastAsiaTheme="minorHAnsi" w:cs="Times New Roman"/>
        </w:rPr>
        <w:t xml:space="preserve">, kā </w:t>
      </w:r>
      <w:r w:rsidR="006E4F9F" w:rsidRPr="00284CBA">
        <w:rPr>
          <w:rFonts w:eastAsiaTheme="minorHAnsi" w:cs="Times New Roman"/>
        </w:rPr>
        <w:t xml:space="preserve">arī </w:t>
      </w:r>
      <w:r w:rsidRPr="00284CBA">
        <w:rPr>
          <w:rFonts w:eastAsiaTheme="minorHAnsi" w:cs="Times New Roman"/>
        </w:rPr>
        <w:t xml:space="preserve">audzēta zinātniskā kapacitāte un </w:t>
      </w:r>
      <w:proofErr w:type="spellStart"/>
      <w:r w:rsidRPr="00284CBA">
        <w:rPr>
          <w:rFonts w:eastAsiaTheme="minorHAnsi" w:cs="Times New Roman"/>
        </w:rPr>
        <w:t>izcilība.</w:t>
      </w:r>
      <w:r w:rsidRPr="00974BC2">
        <w:t>Tabulā</w:t>
      </w:r>
      <w:proofErr w:type="spellEnd"/>
      <w:r w:rsidRPr="00974BC2">
        <w:t xml:space="preserve"> Nr. </w:t>
      </w:r>
      <w:r w:rsidR="0049284E" w:rsidRPr="00974BC2">
        <w:t xml:space="preserve">14 </w:t>
      </w:r>
      <w:r w:rsidRPr="00974BC2">
        <w:t xml:space="preserve">attēloti statistikas dati par Latvijas dalību </w:t>
      </w:r>
      <w:proofErr w:type="spellStart"/>
      <w:r w:rsidRPr="00974BC2">
        <w:t>programmas</w:t>
      </w:r>
      <w:r w:rsidRPr="00974BC2">
        <w:rPr>
          <w:i/>
        </w:rPr>
        <w:t>„Apvārsnis</w:t>
      </w:r>
      <w:proofErr w:type="spellEnd"/>
      <w:r w:rsidRPr="00974BC2">
        <w:rPr>
          <w:i/>
        </w:rPr>
        <w:t xml:space="preserve"> 2020”</w:t>
      </w:r>
      <w:r w:rsidRPr="00974BC2">
        <w:t xml:space="preserve"> 2014. – 2015. gada konkursos apakšprogrammās, kuru </w:t>
      </w:r>
      <w:r w:rsidR="006C7990" w:rsidRPr="00974BC2">
        <w:t xml:space="preserve">projektu pieteikumus plānots </w:t>
      </w:r>
      <w:r w:rsidR="00974BC2">
        <w:t>īstenot</w:t>
      </w:r>
      <w:r w:rsidR="00974BC2" w:rsidRPr="00974BC2">
        <w:t xml:space="preserve"> </w:t>
      </w:r>
      <w:r w:rsidRPr="00974BC2">
        <w:t>1.1.1.5. pasākuma ietvaros. Tabulā redzams, ka kopumā apakšprogrammās iesniegti 64 projektu pieteikumi, no tiem 7 projekti ir ar virs kvalitātes sliekšņa novērtējumu, kas norāda, ka sinerģijas veidošanai starp 1.1.1.5. pasākumu un programmu</w:t>
      </w:r>
      <w:r w:rsidR="00107F14" w:rsidRPr="00974BC2">
        <w:t xml:space="preserve"> </w:t>
      </w:r>
      <w:r w:rsidRPr="00974BC2">
        <w:rPr>
          <w:i/>
        </w:rPr>
        <w:t>„Apvārsnis 2020”</w:t>
      </w:r>
      <w:r w:rsidRPr="00974BC2">
        <w:t xml:space="preserve"> ir kvalitatīvi novērtēto projektu finansēšanas </w:t>
      </w:r>
      <w:r w:rsidR="006C7990" w:rsidRPr="00974BC2">
        <w:t xml:space="preserve">(ieviešanas) </w:t>
      </w:r>
      <w:r w:rsidRPr="00974BC2">
        <w:t xml:space="preserve">potenciāls. </w:t>
      </w:r>
      <w:r w:rsidR="00C225FB" w:rsidRPr="00974BC2">
        <w:t xml:space="preserve">Trešās </w:t>
      </w:r>
      <w:r w:rsidR="00C211DC" w:rsidRPr="00974BC2">
        <w:t>kārtas ietvaros īstenošanai varēs pieteikt tos projektus</w:t>
      </w:r>
      <w:r w:rsidR="00C211DC" w:rsidRPr="00284CBA">
        <w:t xml:space="preserve">, </w:t>
      </w:r>
      <w:r w:rsidR="00974BC2">
        <w:t xml:space="preserve">kas </w:t>
      </w:r>
      <w:r w:rsidR="00C211DC" w:rsidRPr="00284CBA">
        <w:t xml:space="preserve">sākot ar </w:t>
      </w:r>
      <w:r w:rsidR="00593796" w:rsidRPr="00284CBA">
        <w:t>2015. gadu</w:t>
      </w:r>
      <w:r w:rsidR="00C211DC" w:rsidRPr="00284CBA">
        <w:t xml:space="preserve"> iesniegti programmā “Apvārsnis 2020”, novērtēti virs kvalitātes sliekšņa, bet nav virzīti īstenošanai ierobežotā finansējuma dēļ.</w:t>
      </w:r>
    </w:p>
    <w:p w14:paraId="49B10A94" w14:textId="516F2D99" w:rsidR="00DD578B" w:rsidRPr="00284CBA" w:rsidRDefault="00DD578B" w:rsidP="00DD578B">
      <w:pPr>
        <w:tabs>
          <w:tab w:val="left" w:pos="2884"/>
        </w:tabs>
        <w:ind w:left="0" w:firstLine="720"/>
      </w:pPr>
      <w:r w:rsidRPr="00284CBA">
        <w:t xml:space="preserve">Vienlaikus  1.1.1.5. pasākuma ietvaros plānots piešķirt finansējumu kopējās tehnoloģiju ierosmes ECSEL kopuzņēmuma atbalstītiem projektiem, kuros ir paredzēta no struktūrfondiem finansējama darba pakete. </w:t>
      </w:r>
    </w:p>
    <w:p w14:paraId="76FFAD87" w14:textId="77777777" w:rsidR="00DD578B" w:rsidRPr="00284CBA" w:rsidRDefault="00DD578B" w:rsidP="008661F9">
      <w:pPr>
        <w:pStyle w:val="ListParagraph"/>
        <w:tabs>
          <w:tab w:val="left" w:pos="2884"/>
        </w:tabs>
        <w:spacing w:before="0"/>
        <w:ind w:left="0"/>
        <w:rPr>
          <w:rFonts w:cs="Times New Roman"/>
        </w:rPr>
      </w:pPr>
    </w:p>
    <w:p w14:paraId="6A0E9C71" w14:textId="30163A5A" w:rsidR="00303E3E" w:rsidRPr="00284CBA" w:rsidRDefault="00303E3E" w:rsidP="008661F9">
      <w:pPr>
        <w:pStyle w:val="ListParagraph"/>
        <w:tabs>
          <w:tab w:val="left" w:pos="2884"/>
        </w:tabs>
        <w:spacing w:before="0"/>
        <w:ind w:left="0"/>
        <w:jc w:val="right"/>
        <w:rPr>
          <w:rFonts w:cs="Times New Roman"/>
        </w:rPr>
      </w:pPr>
      <w:r w:rsidRPr="00284CBA">
        <w:rPr>
          <w:i/>
        </w:rPr>
        <w:t xml:space="preserve">Tabula Nr. </w:t>
      </w:r>
      <w:r w:rsidR="00A02FBF" w:rsidRPr="00284CBA">
        <w:rPr>
          <w:i/>
        </w:rPr>
        <w:t>14</w:t>
      </w:r>
    </w:p>
    <w:p w14:paraId="4D947A5C" w14:textId="0C691CCE" w:rsidR="00303E3E" w:rsidRPr="00284CBA" w:rsidRDefault="00303E3E" w:rsidP="008661F9">
      <w:pPr>
        <w:tabs>
          <w:tab w:val="left" w:pos="2884"/>
        </w:tabs>
        <w:ind w:left="0"/>
        <w:jc w:val="center"/>
        <w:rPr>
          <w:b/>
          <w:szCs w:val="24"/>
          <w:lang w:eastAsia="lv-LV"/>
        </w:rPr>
      </w:pPr>
      <w:r w:rsidRPr="00284CBA">
        <w:rPr>
          <w:b/>
          <w:szCs w:val="24"/>
          <w:lang w:eastAsia="lv-LV"/>
        </w:rPr>
        <w:t xml:space="preserve">Latvijas dalības statistika programmas </w:t>
      </w:r>
      <w:r w:rsidRPr="00284CBA">
        <w:rPr>
          <w:b/>
          <w:i/>
          <w:szCs w:val="24"/>
          <w:lang w:eastAsia="lv-LV"/>
        </w:rPr>
        <w:t>„Apvārsnis 2020”</w:t>
      </w:r>
      <w:r w:rsidRPr="00284CBA">
        <w:rPr>
          <w:b/>
          <w:szCs w:val="24"/>
          <w:lang w:eastAsia="lv-LV"/>
        </w:rPr>
        <w:t xml:space="preserve"> 2014.-2015. gada konkursos 1.1.1.5. pasākuma plānotajās finansēšanas </w:t>
      </w:r>
      <w:r w:rsidR="006C7990" w:rsidRPr="00284CBA">
        <w:rPr>
          <w:b/>
          <w:szCs w:val="24"/>
          <w:lang w:eastAsia="lv-LV"/>
        </w:rPr>
        <w:t xml:space="preserve">(ieviešanas) </w:t>
      </w:r>
      <w:r w:rsidRPr="00284CBA">
        <w:rPr>
          <w:b/>
          <w:szCs w:val="24"/>
          <w:lang w:eastAsia="lv-LV"/>
        </w:rPr>
        <w:t>apakšprogrammās</w:t>
      </w:r>
    </w:p>
    <w:tbl>
      <w:tblPr>
        <w:tblStyle w:val="TableGrid"/>
        <w:tblW w:w="0" w:type="auto"/>
        <w:jc w:val="center"/>
        <w:tblLook w:val="04A0" w:firstRow="1" w:lastRow="0" w:firstColumn="1" w:lastColumn="0" w:noHBand="0" w:noVBand="1"/>
      </w:tblPr>
      <w:tblGrid>
        <w:gridCol w:w="3114"/>
        <w:gridCol w:w="1843"/>
        <w:gridCol w:w="1559"/>
        <w:gridCol w:w="1701"/>
      </w:tblGrid>
      <w:tr w:rsidR="00303E3E" w:rsidRPr="00284CBA" w14:paraId="31C79020" w14:textId="77777777" w:rsidTr="00303E3E">
        <w:trPr>
          <w:jc w:val="center"/>
        </w:trPr>
        <w:tc>
          <w:tcPr>
            <w:tcW w:w="3114" w:type="dxa"/>
            <w:vAlign w:val="center"/>
          </w:tcPr>
          <w:p w14:paraId="5426F70F" w14:textId="77777777" w:rsidR="00303E3E" w:rsidRPr="00284CBA" w:rsidRDefault="00303E3E" w:rsidP="00303E3E">
            <w:pPr>
              <w:tabs>
                <w:tab w:val="left" w:pos="2884"/>
              </w:tabs>
              <w:ind w:left="0"/>
              <w:jc w:val="center"/>
              <w:rPr>
                <w:szCs w:val="24"/>
              </w:rPr>
            </w:pPr>
            <w:r w:rsidRPr="00284CBA">
              <w:rPr>
                <w:szCs w:val="24"/>
              </w:rPr>
              <w:lastRenderedPageBreak/>
              <w:t>Apakšprogramma</w:t>
            </w:r>
          </w:p>
        </w:tc>
        <w:tc>
          <w:tcPr>
            <w:tcW w:w="1843" w:type="dxa"/>
            <w:vAlign w:val="center"/>
          </w:tcPr>
          <w:p w14:paraId="75E0D9E8" w14:textId="77777777" w:rsidR="00303E3E" w:rsidRPr="00284CBA" w:rsidRDefault="00303E3E" w:rsidP="00303E3E">
            <w:pPr>
              <w:tabs>
                <w:tab w:val="left" w:pos="2884"/>
              </w:tabs>
              <w:ind w:left="0"/>
              <w:jc w:val="center"/>
              <w:rPr>
                <w:szCs w:val="24"/>
              </w:rPr>
            </w:pPr>
            <w:r w:rsidRPr="00284CBA">
              <w:rPr>
                <w:szCs w:val="24"/>
              </w:rPr>
              <w:t>Projektu pieteikumu skaits</w:t>
            </w:r>
          </w:p>
        </w:tc>
        <w:tc>
          <w:tcPr>
            <w:tcW w:w="1559" w:type="dxa"/>
            <w:vAlign w:val="center"/>
          </w:tcPr>
          <w:p w14:paraId="4E1482DB" w14:textId="77777777" w:rsidR="00303E3E" w:rsidRPr="00284CBA" w:rsidRDefault="00303E3E" w:rsidP="00303E3E">
            <w:pPr>
              <w:tabs>
                <w:tab w:val="left" w:pos="2884"/>
              </w:tabs>
              <w:ind w:left="0"/>
              <w:jc w:val="center"/>
              <w:rPr>
                <w:szCs w:val="24"/>
              </w:rPr>
            </w:pPr>
            <w:r w:rsidRPr="00284CBA">
              <w:rPr>
                <w:szCs w:val="24"/>
              </w:rPr>
              <w:t>Sekmīgo projektu skaits</w:t>
            </w:r>
          </w:p>
        </w:tc>
        <w:tc>
          <w:tcPr>
            <w:tcW w:w="1701" w:type="dxa"/>
            <w:vAlign w:val="center"/>
          </w:tcPr>
          <w:p w14:paraId="03ECE2DB" w14:textId="77777777" w:rsidR="00303E3E" w:rsidRPr="00284CBA" w:rsidRDefault="00303E3E" w:rsidP="00303E3E">
            <w:pPr>
              <w:tabs>
                <w:tab w:val="left" w:pos="2884"/>
              </w:tabs>
              <w:ind w:left="0"/>
              <w:jc w:val="center"/>
              <w:rPr>
                <w:szCs w:val="24"/>
              </w:rPr>
            </w:pPr>
            <w:r w:rsidRPr="00284CBA">
              <w:rPr>
                <w:szCs w:val="24"/>
              </w:rPr>
              <w:t>Projektu skaits ar virs sliekšņa novērtējumu</w:t>
            </w:r>
          </w:p>
        </w:tc>
      </w:tr>
      <w:tr w:rsidR="00303E3E" w:rsidRPr="00284CBA" w14:paraId="67F4BFB2" w14:textId="77777777" w:rsidTr="00303E3E">
        <w:trPr>
          <w:jc w:val="center"/>
        </w:trPr>
        <w:tc>
          <w:tcPr>
            <w:tcW w:w="8217" w:type="dxa"/>
            <w:gridSpan w:val="4"/>
            <w:vAlign w:val="center"/>
          </w:tcPr>
          <w:p w14:paraId="4FF0E7AD" w14:textId="72A55D73" w:rsidR="00303E3E" w:rsidRPr="00284CBA" w:rsidRDefault="006C7990" w:rsidP="00303E3E">
            <w:pPr>
              <w:tabs>
                <w:tab w:val="left" w:pos="2884"/>
              </w:tabs>
              <w:ind w:left="0"/>
              <w:jc w:val="center"/>
              <w:rPr>
                <w:b/>
                <w:szCs w:val="24"/>
              </w:rPr>
            </w:pPr>
            <w:r w:rsidRPr="00284CBA">
              <w:rPr>
                <w:b/>
                <w:szCs w:val="24"/>
              </w:rPr>
              <w:t xml:space="preserve">Finansējamās </w:t>
            </w:r>
            <w:proofErr w:type="spellStart"/>
            <w:r w:rsidR="00303E3E" w:rsidRPr="00284CBA">
              <w:rPr>
                <w:b/>
                <w:szCs w:val="24"/>
              </w:rPr>
              <w:t>apakšprogramas</w:t>
            </w:r>
            <w:proofErr w:type="spellEnd"/>
          </w:p>
        </w:tc>
      </w:tr>
      <w:tr w:rsidR="00303E3E" w:rsidRPr="00284CBA" w14:paraId="1BAFBF52" w14:textId="77777777" w:rsidTr="00303E3E">
        <w:trPr>
          <w:trHeight w:val="413"/>
          <w:jc w:val="center"/>
        </w:trPr>
        <w:tc>
          <w:tcPr>
            <w:tcW w:w="3114" w:type="dxa"/>
            <w:vAlign w:val="center"/>
          </w:tcPr>
          <w:p w14:paraId="336B066D" w14:textId="77777777" w:rsidR="00303E3E" w:rsidRPr="00284CBA" w:rsidRDefault="00303E3E" w:rsidP="00303E3E">
            <w:pPr>
              <w:tabs>
                <w:tab w:val="left" w:pos="2884"/>
              </w:tabs>
              <w:ind w:left="0"/>
              <w:jc w:val="right"/>
              <w:rPr>
                <w:szCs w:val="24"/>
              </w:rPr>
            </w:pPr>
            <w:r w:rsidRPr="00284CBA">
              <w:rPr>
                <w:szCs w:val="24"/>
              </w:rPr>
              <w:t xml:space="preserve">MSCA </w:t>
            </w:r>
          </w:p>
          <w:p w14:paraId="2BE2599E" w14:textId="77777777" w:rsidR="00303E3E" w:rsidRPr="00284CBA" w:rsidRDefault="00303E3E" w:rsidP="00303E3E">
            <w:pPr>
              <w:tabs>
                <w:tab w:val="left" w:pos="2884"/>
              </w:tabs>
              <w:ind w:left="0"/>
              <w:jc w:val="right"/>
              <w:rPr>
                <w:szCs w:val="24"/>
              </w:rPr>
            </w:pPr>
            <w:r w:rsidRPr="00284CBA">
              <w:rPr>
                <w:szCs w:val="24"/>
              </w:rPr>
              <w:t>(individuālās stipendijas un Zinātnieku nakts)</w:t>
            </w:r>
          </w:p>
        </w:tc>
        <w:tc>
          <w:tcPr>
            <w:tcW w:w="1843" w:type="dxa"/>
            <w:vAlign w:val="center"/>
          </w:tcPr>
          <w:p w14:paraId="2594C9F5" w14:textId="77777777" w:rsidR="00303E3E" w:rsidRPr="00284CBA" w:rsidRDefault="00303E3E" w:rsidP="00303E3E">
            <w:pPr>
              <w:tabs>
                <w:tab w:val="left" w:pos="2884"/>
              </w:tabs>
              <w:ind w:left="0"/>
              <w:jc w:val="center"/>
              <w:rPr>
                <w:strike/>
                <w:szCs w:val="24"/>
              </w:rPr>
            </w:pPr>
            <w:r w:rsidRPr="00284CBA">
              <w:rPr>
                <w:szCs w:val="24"/>
              </w:rPr>
              <w:t>15</w:t>
            </w:r>
          </w:p>
        </w:tc>
        <w:tc>
          <w:tcPr>
            <w:tcW w:w="1559" w:type="dxa"/>
            <w:vAlign w:val="center"/>
          </w:tcPr>
          <w:p w14:paraId="58148163" w14:textId="77777777" w:rsidR="00303E3E" w:rsidRPr="00284CBA" w:rsidRDefault="00303E3E" w:rsidP="00303E3E">
            <w:pPr>
              <w:tabs>
                <w:tab w:val="left" w:pos="2884"/>
              </w:tabs>
              <w:ind w:left="0"/>
              <w:jc w:val="center"/>
              <w:rPr>
                <w:strike/>
                <w:szCs w:val="24"/>
              </w:rPr>
            </w:pPr>
            <w:r w:rsidRPr="00284CBA">
              <w:rPr>
                <w:szCs w:val="24"/>
              </w:rPr>
              <w:t>1</w:t>
            </w:r>
          </w:p>
        </w:tc>
        <w:tc>
          <w:tcPr>
            <w:tcW w:w="1701" w:type="dxa"/>
            <w:vAlign w:val="center"/>
          </w:tcPr>
          <w:p w14:paraId="25B49473" w14:textId="77777777" w:rsidR="00303E3E" w:rsidRPr="00284CBA" w:rsidRDefault="00303E3E" w:rsidP="00303E3E">
            <w:pPr>
              <w:tabs>
                <w:tab w:val="left" w:pos="2884"/>
              </w:tabs>
              <w:ind w:left="0"/>
              <w:jc w:val="center"/>
              <w:rPr>
                <w:szCs w:val="24"/>
              </w:rPr>
            </w:pPr>
            <w:r w:rsidRPr="00284CBA">
              <w:rPr>
                <w:szCs w:val="24"/>
              </w:rPr>
              <w:t>3</w:t>
            </w:r>
          </w:p>
        </w:tc>
      </w:tr>
      <w:tr w:rsidR="00303E3E" w:rsidRPr="00284CBA" w14:paraId="6626B81E" w14:textId="77777777" w:rsidTr="00303E3E">
        <w:trPr>
          <w:trHeight w:val="433"/>
          <w:jc w:val="center"/>
        </w:trPr>
        <w:tc>
          <w:tcPr>
            <w:tcW w:w="3114" w:type="dxa"/>
            <w:vAlign w:val="center"/>
          </w:tcPr>
          <w:p w14:paraId="404B6177" w14:textId="77777777" w:rsidR="00303E3E" w:rsidRPr="00284CBA" w:rsidRDefault="00303E3E" w:rsidP="00303E3E">
            <w:pPr>
              <w:tabs>
                <w:tab w:val="left" w:pos="2884"/>
              </w:tabs>
              <w:ind w:left="0"/>
              <w:jc w:val="right"/>
              <w:rPr>
                <w:szCs w:val="24"/>
              </w:rPr>
            </w:pPr>
            <w:r w:rsidRPr="00284CBA">
              <w:rPr>
                <w:szCs w:val="24"/>
              </w:rPr>
              <w:t>ERC</w:t>
            </w:r>
          </w:p>
        </w:tc>
        <w:tc>
          <w:tcPr>
            <w:tcW w:w="1843" w:type="dxa"/>
            <w:vAlign w:val="center"/>
          </w:tcPr>
          <w:p w14:paraId="26E6E04F" w14:textId="77777777" w:rsidR="00303E3E" w:rsidRPr="00284CBA" w:rsidRDefault="00303E3E" w:rsidP="00303E3E">
            <w:pPr>
              <w:tabs>
                <w:tab w:val="left" w:pos="2884"/>
              </w:tabs>
              <w:ind w:left="0"/>
              <w:jc w:val="center"/>
              <w:rPr>
                <w:szCs w:val="24"/>
              </w:rPr>
            </w:pPr>
            <w:r w:rsidRPr="00284CBA">
              <w:rPr>
                <w:szCs w:val="24"/>
              </w:rPr>
              <w:t>6</w:t>
            </w:r>
          </w:p>
        </w:tc>
        <w:tc>
          <w:tcPr>
            <w:tcW w:w="1559" w:type="dxa"/>
            <w:vAlign w:val="center"/>
          </w:tcPr>
          <w:p w14:paraId="0237F485" w14:textId="77777777" w:rsidR="00303E3E" w:rsidRPr="00284CBA" w:rsidRDefault="00303E3E" w:rsidP="00303E3E">
            <w:pPr>
              <w:tabs>
                <w:tab w:val="left" w:pos="2884"/>
              </w:tabs>
              <w:ind w:left="0"/>
              <w:jc w:val="center"/>
              <w:rPr>
                <w:szCs w:val="24"/>
              </w:rPr>
            </w:pPr>
            <w:r w:rsidRPr="00284CBA">
              <w:rPr>
                <w:szCs w:val="24"/>
              </w:rPr>
              <w:t>0</w:t>
            </w:r>
          </w:p>
        </w:tc>
        <w:tc>
          <w:tcPr>
            <w:tcW w:w="1701" w:type="dxa"/>
            <w:vAlign w:val="center"/>
          </w:tcPr>
          <w:p w14:paraId="37AC402C" w14:textId="77777777" w:rsidR="00303E3E" w:rsidRPr="00284CBA" w:rsidRDefault="00303E3E" w:rsidP="00303E3E">
            <w:pPr>
              <w:tabs>
                <w:tab w:val="left" w:pos="2884"/>
              </w:tabs>
              <w:ind w:left="0"/>
              <w:jc w:val="center"/>
              <w:rPr>
                <w:szCs w:val="24"/>
              </w:rPr>
            </w:pPr>
            <w:r w:rsidRPr="00284CBA">
              <w:rPr>
                <w:szCs w:val="24"/>
              </w:rPr>
              <w:t>0</w:t>
            </w:r>
          </w:p>
        </w:tc>
      </w:tr>
      <w:tr w:rsidR="00303E3E" w:rsidRPr="00284CBA" w14:paraId="52261F1A" w14:textId="77777777" w:rsidTr="00303E3E">
        <w:trPr>
          <w:jc w:val="center"/>
        </w:trPr>
        <w:tc>
          <w:tcPr>
            <w:tcW w:w="3114" w:type="dxa"/>
            <w:vAlign w:val="center"/>
          </w:tcPr>
          <w:p w14:paraId="76724976" w14:textId="77777777" w:rsidR="00303E3E" w:rsidRPr="00284CBA" w:rsidRDefault="00303E3E" w:rsidP="00303E3E">
            <w:pPr>
              <w:tabs>
                <w:tab w:val="left" w:pos="2884"/>
              </w:tabs>
              <w:ind w:left="0"/>
              <w:jc w:val="right"/>
              <w:rPr>
                <w:color w:val="000000"/>
                <w:szCs w:val="24"/>
              </w:rPr>
            </w:pPr>
            <w:r w:rsidRPr="00284CBA">
              <w:rPr>
                <w:color w:val="000000"/>
                <w:szCs w:val="24"/>
              </w:rPr>
              <w:t>Izcilības izplatīšana un dalības paplašināšana:</w:t>
            </w:r>
          </w:p>
          <w:p w14:paraId="197929A8" w14:textId="77777777" w:rsidR="00303E3E" w:rsidRPr="00284CBA" w:rsidRDefault="00303E3E" w:rsidP="00303E3E">
            <w:pPr>
              <w:tabs>
                <w:tab w:val="left" w:pos="2884"/>
              </w:tabs>
              <w:ind w:left="0"/>
              <w:jc w:val="right"/>
              <w:rPr>
                <w:szCs w:val="24"/>
              </w:rPr>
            </w:pPr>
            <w:r w:rsidRPr="00284CBA">
              <w:rPr>
                <w:i/>
              </w:rPr>
              <w:t xml:space="preserve">ERA </w:t>
            </w:r>
            <w:proofErr w:type="spellStart"/>
            <w:r w:rsidRPr="00284CBA">
              <w:rPr>
                <w:i/>
              </w:rPr>
              <w:t>Chair</w:t>
            </w:r>
            <w:proofErr w:type="spellEnd"/>
            <w:r w:rsidRPr="00284CBA">
              <w:rPr>
                <w:color w:val="000000"/>
                <w:szCs w:val="24"/>
              </w:rPr>
              <w:t xml:space="preserve"> </w:t>
            </w:r>
          </w:p>
        </w:tc>
        <w:tc>
          <w:tcPr>
            <w:tcW w:w="1843" w:type="dxa"/>
            <w:vAlign w:val="center"/>
          </w:tcPr>
          <w:p w14:paraId="583FDA30" w14:textId="77777777" w:rsidR="00303E3E" w:rsidRPr="00284CBA" w:rsidRDefault="00303E3E" w:rsidP="00303E3E">
            <w:pPr>
              <w:tabs>
                <w:tab w:val="left" w:pos="2884"/>
              </w:tabs>
              <w:ind w:left="0"/>
              <w:jc w:val="center"/>
              <w:rPr>
                <w:szCs w:val="24"/>
              </w:rPr>
            </w:pPr>
            <w:r w:rsidRPr="00284CBA">
              <w:rPr>
                <w:szCs w:val="24"/>
              </w:rPr>
              <w:t>6</w:t>
            </w:r>
          </w:p>
        </w:tc>
        <w:tc>
          <w:tcPr>
            <w:tcW w:w="1559" w:type="dxa"/>
            <w:vAlign w:val="center"/>
          </w:tcPr>
          <w:p w14:paraId="24A23A35" w14:textId="77777777" w:rsidR="00303E3E" w:rsidRPr="00284CBA" w:rsidRDefault="00303E3E" w:rsidP="00303E3E">
            <w:pPr>
              <w:tabs>
                <w:tab w:val="left" w:pos="2884"/>
              </w:tabs>
              <w:ind w:left="0"/>
              <w:jc w:val="center"/>
              <w:rPr>
                <w:szCs w:val="24"/>
              </w:rPr>
            </w:pPr>
            <w:r w:rsidRPr="00284CBA">
              <w:rPr>
                <w:szCs w:val="24"/>
              </w:rPr>
              <w:t>0</w:t>
            </w:r>
          </w:p>
        </w:tc>
        <w:tc>
          <w:tcPr>
            <w:tcW w:w="1701" w:type="dxa"/>
            <w:vAlign w:val="center"/>
          </w:tcPr>
          <w:p w14:paraId="7E9FC3C4" w14:textId="77777777" w:rsidR="00303E3E" w:rsidRPr="00284CBA" w:rsidRDefault="00303E3E" w:rsidP="00303E3E">
            <w:pPr>
              <w:tabs>
                <w:tab w:val="left" w:pos="2884"/>
              </w:tabs>
              <w:ind w:left="0"/>
              <w:jc w:val="center"/>
              <w:rPr>
                <w:szCs w:val="24"/>
              </w:rPr>
            </w:pPr>
            <w:r w:rsidRPr="00284CBA">
              <w:rPr>
                <w:szCs w:val="24"/>
              </w:rPr>
              <w:t>1</w:t>
            </w:r>
          </w:p>
        </w:tc>
      </w:tr>
      <w:tr w:rsidR="00303E3E" w:rsidRPr="00284CBA" w14:paraId="340D6889" w14:textId="77777777" w:rsidTr="00303E3E">
        <w:trPr>
          <w:jc w:val="center"/>
        </w:trPr>
        <w:tc>
          <w:tcPr>
            <w:tcW w:w="8217" w:type="dxa"/>
            <w:gridSpan w:val="4"/>
            <w:vAlign w:val="center"/>
          </w:tcPr>
          <w:p w14:paraId="1B840DAD" w14:textId="77777777" w:rsidR="00303E3E" w:rsidRPr="00284CBA" w:rsidRDefault="00303E3E" w:rsidP="00303E3E">
            <w:pPr>
              <w:tabs>
                <w:tab w:val="left" w:pos="2884"/>
              </w:tabs>
              <w:ind w:left="0"/>
              <w:jc w:val="center"/>
              <w:rPr>
                <w:b/>
                <w:szCs w:val="24"/>
              </w:rPr>
            </w:pPr>
            <w:r w:rsidRPr="00284CBA">
              <w:rPr>
                <w:b/>
                <w:szCs w:val="24"/>
              </w:rPr>
              <w:t>Līdzfinansējamās apakšprogrammas</w:t>
            </w:r>
          </w:p>
        </w:tc>
      </w:tr>
      <w:tr w:rsidR="00303E3E" w:rsidRPr="00284CBA" w14:paraId="0F897512" w14:textId="77777777" w:rsidTr="00303E3E">
        <w:trPr>
          <w:jc w:val="center"/>
        </w:trPr>
        <w:tc>
          <w:tcPr>
            <w:tcW w:w="3114" w:type="dxa"/>
            <w:vAlign w:val="center"/>
          </w:tcPr>
          <w:p w14:paraId="01701C93" w14:textId="0711D155" w:rsidR="00303E3E" w:rsidRPr="00284CBA" w:rsidRDefault="00303E3E" w:rsidP="00303E3E">
            <w:pPr>
              <w:tabs>
                <w:tab w:val="left" w:pos="2884"/>
              </w:tabs>
              <w:ind w:left="0"/>
              <w:jc w:val="right"/>
              <w:rPr>
                <w:color w:val="000000"/>
                <w:szCs w:val="24"/>
              </w:rPr>
            </w:pPr>
            <w:r w:rsidRPr="00284CBA">
              <w:rPr>
                <w:szCs w:val="24"/>
              </w:rPr>
              <w:t xml:space="preserve">ERA-NET </w:t>
            </w:r>
            <w:proofErr w:type="spellStart"/>
            <w:r w:rsidRPr="00284CBA">
              <w:rPr>
                <w:szCs w:val="24"/>
              </w:rPr>
              <w:t>Cofund</w:t>
            </w:r>
            <w:proofErr w:type="spellEnd"/>
            <w:r w:rsidR="00D76FCE" w:rsidRPr="00284CBA">
              <w:rPr>
                <w:szCs w:val="24"/>
              </w:rPr>
              <w:t xml:space="preserve"> (1. kārtas ietvaros)</w:t>
            </w:r>
          </w:p>
        </w:tc>
        <w:tc>
          <w:tcPr>
            <w:tcW w:w="1843" w:type="dxa"/>
            <w:vAlign w:val="center"/>
          </w:tcPr>
          <w:p w14:paraId="4504EDD9" w14:textId="77777777" w:rsidR="00303E3E" w:rsidRPr="00284CBA" w:rsidRDefault="00303E3E" w:rsidP="00303E3E">
            <w:pPr>
              <w:tabs>
                <w:tab w:val="left" w:pos="2884"/>
              </w:tabs>
              <w:ind w:left="0"/>
              <w:jc w:val="center"/>
              <w:rPr>
                <w:szCs w:val="24"/>
              </w:rPr>
            </w:pPr>
            <w:r w:rsidRPr="00284CBA">
              <w:rPr>
                <w:szCs w:val="24"/>
              </w:rPr>
              <w:t>32</w:t>
            </w:r>
          </w:p>
        </w:tc>
        <w:tc>
          <w:tcPr>
            <w:tcW w:w="1559" w:type="dxa"/>
            <w:vAlign w:val="center"/>
          </w:tcPr>
          <w:p w14:paraId="69256B62" w14:textId="77777777" w:rsidR="00303E3E" w:rsidRPr="00284CBA" w:rsidRDefault="00303E3E" w:rsidP="00303E3E">
            <w:pPr>
              <w:tabs>
                <w:tab w:val="left" w:pos="2884"/>
              </w:tabs>
              <w:ind w:left="0"/>
              <w:jc w:val="center"/>
              <w:rPr>
                <w:szCs w:val="24"/>
              </w:rPr>
            </w:pPr>
            <w:r w:rsidRPr="00284CBA">
              <w:rPr>
                <w:szCs w:val="24"/>
              </w:rPr>
              <w:t>1</w:t>
            </w:r>
          </w:p>
        </w:tc>
        <w:tc>
          <w:tcPr>
            <w:tcW w:w="1701" w:type="dxa"/>
            <w:vAlign w:val="center"/>
          </w:tcPr>
          <w:p w14:paraId="5B9573D4" w14:textId="313535ED" w:rsidR="00303E3E" w:rsidRPr="00284CBA" w:rsidRDefault="00381A7C" w:rsidP="00303E3E">
            <w:pPr>
              <w:tabs>
                <w:tab w:val="left" w:pos="2884"/>
              </w:tabs>
              <w:ind w:left="0"/>
              <w:jc w:val="center"/>
              <w:rPr>
                <w:szCs w:val="24"/>
              </w:rPr>
            </w:pPr>
            <w:r>
              <w:rPr>
                <w:szCs w:val="24"/>
              </w:rPr>
              <w:t>nav attiecināms</w:t>
            </w:r>
          </w:p>
        </w:tc>
      </w:tr>
      <w:tr w:rsidR="00303E3E" w:rsidRPr="00284CBA" w14:paraId="654D22C2" w14:textId="77777777" w:rsidTr="00303E3E">
        <w:trPr>
          <w:jc w:val="center"/>
        </w:trPr>
        <w:tc>
          <w:tcPr>
            <w:tcW w:w="3114" w:type="dxa"/>
            <w:vAlign w:val="center"/>
          </w:tcPr>
          <w:p w14:paraId="275CD9FB" w14:textId="77777777" w:rsidR="00303E3E" w:rsidRPr="00284CBA" w:rsidRDefault="00303E3E" w:rsidP="00303E3E">
            <w:pPr>
              <w:tabs>
                <w:tab w:val="left" w:pos="2884"/>
              </w:tabs>
              <w:ind w:left="0"/>
              <w:jc w:val="right"/>
              <w:rPr>
                <w:color w:val="000000"/>
                <w:szCs w:val="24"/>
              </w:rPr>
            </w:pPr>
            <w:r w:rsidRPr="00284CBA">
              <w:rPr>
                <w:szCs w:val="24"/>
              </w:rPr>
              <w:t>ECSEL</w:t>
            </w:r>
          </w:p>
        </w:tc>
        <w:tc>
          <w:tcPr>
            <w:tcW w:w="1843" w:type="dxa"/>
            <w:vAlign w:val="center"/>
          </w:tcPr>
          <w:p w14:paraId="30232CA1" w14:textId="77777777" w:rsidR="00303E3E" w:rsidRPr="00284CBA" w:rsidRDefault="00303E3E" w:rsidP="00303E3E">
            <w:pPr>
              <w:tabs>
                <w:tab w:val="left" w:pos="2884"/>
              </w:tabs>
              <w:ind w:left="0"/>
              <w:jc w:val="center"/>
              <w:rPr>
                <w:szCs w:val="24"/>
              </w:rPr>
            </w:pPr>
            <w:r w:rsidRPr="00284CBA">
              <w:rPr>
                <w:szCs w:val="24"/>
              </w:rPr>
              <w:t>5</w:t>
            </w:r>
          </w:p>
        </w:tc>
        <w:tc>
          <w:tcPr>
            <w:tcW w:w="1559" w:type="dxa"/>
            <w:vAlign w:val="center"/>
          </w:tcPr>
          <w:p w14:paraId="5073EA0A" w14:textId="77777777" w:rsidR="00303E3E" w:rsidRPr="00284CBA" w:rsidRDefault="00303E3E" w:rsidP="00303E3E">
            <w:pPr>
              <w:tabs>
                <w:tab w:val="left" w:pos="2884"/>
              </w:tabs>
              <w:ind w:left="0"/>
              <w:jc w:val="center"/>
              <w:rPr>
                <w:szCs w:val="24"/>
              </w:rPr>
            </w:pPr>
            <w:r w:rsidRPr="00284CBA">
              <w:rPr>
                <w:szCs w:val="24"/>
              </w:rPr>
              <w:t>1</w:t>
            </w:r>
          </w:p>
        </w:tc>
        <w:tc>
          <w:tcPr>
            <w:tcW w:w="1701" w:type="dxa"/>
            <w:vAlign w:val="center"/>
          </w:tcPr>
          <w:p w14:paraId="09E65B67" w14:textId="77777777" w:rsidR="00303E3E" w:rsidRPr="00284CBA" w:rsidRDefault="00303E3E" w:rsidP="00303E3E">
            <w:pPr>
              <w:tabs>
                <w:tab w:val="left" w:pos="2884"/>
              </w:tabs>
              <w:ind w:left="0"/>
              <w:jc w:val="center"/>
              <w:rPr>
                <w:szCs w:val="24"/>
              </w:rPr>
            </w:pPr>
            <w:r w:rsidRPr="00284CBA">
              <w:rPr>
                <w:szCs w:val="24"/>
              </w:rPr>
              <w:t>3</w:t>
            </w:r>
          </w:p>
        </w:tc>
      </w:tr>
      <w:tr w:rsidR="00303E3E" w:rsidRPr="00284CBA" w14:paraId="446C86E8" w14:textId="77777777" w:rsidTr="00303E3E">
        <w:trPr>
          <w:trHeight w:val="425"/>
          <w:jc w:val="center"/>
        </w:trPr>
        <w:tc>
          <w:tcPr>
            <w:tcW w:w="3114" w:type="dxa"/>
            <w:vAlign w:val="center"/>
          </w:tcPr>
          <w:p w14:paraId="5B3B49FC" w14:textId="77777777" w:rsidR="00303E3E" w:rsidRPr="00284CBA" w:rsidRDefault="00303E3E" w:rsidP="00303E3E">
            <w:pPr>
              <w:tabs>
                <w:tab w:val="left" w:pos="2884"/>
              </w:tabs>
              <w:ind w:left="0"/>
              <w:jc w:val="right"/>
              <w:rPr>
                <w:b/>
                <w:szCs w:val="24"/>
              </w:rPr>
            </w:pPr>
            <w:r w:rsidRPr="00284CBA">
              <w:rPr>
                <w:b/>
                <w:szCs w:val="24"/>
              </w:rPr>
              <w:t>Kopā</w:t>
            </w:r>
          </w:p>
        </w:tc>
        <w:tc>
          <w:tcPr>
            <w:tcW w:w="1843" w:type="dxa"/>
            <w:vAlign w:val="center"/>
          </w:tcPr>
          <w:p w14:paraId="0C923CC4" w14:textId="049D44BD" w:rsidR="00303E3E" w:rsidRPr="00284CBA" w:rsidRDefault="00303E3E" w:rsidP="00303E3E">
            <w:pPr>
              <w:tabs>
                <w:tab w:val="left" w:pos="2884"/>
              </w:tabs>
              <w:ind w:left="0"/>
              <w:jc w:val="center"/>
              <w:rPr>
                <w:szCs w:val="24"/>
              </w:rPr>
            </w:pPr>
            <w:r w:rsidRPr="00284CBA">
              <w:rPr>
                <w:szCs w:val="24"/>
              </w:rPr>
              <w:t>64</w:t>
            </w:r>
          </w:p>
        </w:tc>
        <w:tc>
          <w:tcPr>
            <w:tcW w:w="1559" w:type="dxa"/>
            <w:vAlign w:val="center"/>
          </w:tcPr>
          <w:p w14:paraId="6131D41D" w14:textId="2062B904" w:rsidR="00303E3E" w:rsidRPr="00284CBA" w:rsidRDefault="00303E3E" w:rsidP="00303E3E">
            <w:pPr>
              <w:tabs>
                <w:tab w:val="left" w:pos="2884"/>
              </w:tabs>
              <w:ind w:left="0"/>
              <w:jc w:val="center"/>
              <w:rPr>
                <w:szCs w:val="24"/>
              </w:rPr>
            </w:pPr>
            <w:r w:rsidRPr="00284CBA">
              <w:rPr>
                <w:szCs w:val="24"/>
              </w:rPr>
              <w:t>3</w:t>
            </w:r>
          </w:p>
        </w:tc>
        <w:tc>
          <w:tcPr>
            <w:tcW w:w="1701" w:type="dxa"/>
            <w:vAlign w:val="center"/>
          </w:tcPr>
          <w:p w14:paraId="4FA33D1E" w14:textId="06608455" w:rsidR="00303E3E" w:rsidRPr="00284CBA" w:rsidRDefault="00303E3E" w:rsidP="00303E3E">
            <w:pPr>
              <w:tabs>
                <w:tab w:val="left" w:pos="2884"/>
              </w:tabs>
              <w:ind w:left="0"/>
              <w:jc w:val="center"/>
              <w:rPr>
                <w:szCs w:val="24"/>
              </w:rPr>
            </w:pPr>
            <w:r w:rsidRPr="00284CBA">
              <w:rPr>
                <w:szCs w:val="24"/>
              </w:rPr>
              <w:t>7</w:t>
            </w:r>
          </w:p>
        </w:tc>
      </w:tr>
    </w:tbl>
    <w:p w14:paraId="12805869" w14:textId="77777777" w:rsidR="00303E3E" w:rsidRPr="00284CBA" w:rsidRDefault="00303E3E" w:rsidP="00303E3E">
      <w:pPr>
        <w:tabs>
          <w:tab w:val="left" w:pos="2884"/>
        </w:tabs>
        <w:ind w:left="0" w:firstLine="709"/>
        <w:rPr>
          <w:rFonts w:eastAsiaTheme="minorHAnsi"/>
          <w:color w:val="000000"/>
          <w:sz w:val="20"/>
          <w:szCs w:val="20"/>
        </w:rPr>
      </w:pPr>
      <w:r w:rsidRPr="00284CBA">
        <w:rPr>
          <w:rFonts w:eastAsiaTheme="minorHAnsi"/>
          <w:color w:val="000000"/>
          <w:sz w:val="20"/>
          <w:szCs w:val="20"/>
        </w:rPr>
        <w:t>Datu avots: VIAA</w:t>
      </w:r>
    </w:p>
    <w:p w14:paraId="60CC7DB9" w14:textId="77777777" w:rsidR="00303E3E" w:rsidRPr="00284CBA" w:rsidRDefault="00303E3E" w:rsidP="00303E3E">
      <w:pPr>
        <w:tabs>
          <w:tab w:val="left" w:pos="2884"/>
        </w:tabs>
        <w:rPr>
          <w:lang w:eastAsia="lv-LV"/>
        </w:rPr>
      </w:pPr>
    </w:p>
    <w:p w14:paraId="2059E5C8" w14:textId="3A0221A1" w:rsidR="00303E3E" w:rsidRPr="00284CBA" w:rsidRDefault="000514EB" w:rsidP="00303E3E">
      <w:pPr>
        <w:tabs>
          <w:tab w:val="left" w:pos="2884"/>
        </w:tabs>
        <w:ind w:left="0" w:firstLine="720"/>
      </w:pPr>
      <w:r>
        <w:t>Trešās kārtas</w:t>
      </w:r>
      <w:r w:rsidR="00303E3E" w:rsidRPr="00284CBA">
        <w:t xml:space="preserve"> ietvaros plānots finansēt </w:t>
      </w:r>
      <w:r w:rsidR="007D55CB" w:rsidRPr="00284CBA">
        <w:t>programmas „</w:t>
      </w:r>
      <w:r w:rsidR="007D55CB" w:rsidRPr="00284CBA">
        <w:rPr>
          <w:i/>
        </w:rPr>
        <w:t>Apvārsnis 2020</w:t>
      </w:r>
      <w:r w:rsidR="007D55CB" w:rsidRPr="00284CBA">
        <w:t xml:space="preserve">” konkursos </w:t>
      </w:r>
      <w:r w:rsidR="00303E3E" w:rsidRPr="00284CBA">
        <w:t>Latvijas zinātnisko institūciju iesniegto</w:t>
      </w:r>
      <w:r w:rsidR="006C7990" w:rsidRPr="00284CBA">
        <w:t>s</w:t>
      </w:r>
      <w:r w:rsidR="00303E3E" w:rsidRPr="00284CBA">
        <w:t xml:space="preserve"> projektu pieteikumu</w:t>
      </w:r>
      <w:r w:rsidR="006C7990" w:rsidRPr="00284CBA">
        <w:t>s</w:t>
      </w:r>
      <w:r w:rsidR="00303E3E" w:rsidRPr="00284CBA">
        <w:t xml:space="preserve">, kas saņēmuši </w:t>
      </w:r>
      <w:proofErr w:type="spellStart"/>
      <w:r w:rsidR="00303E3E" w:rsidRPr="00284CBA">
        <w:t>virssliekšņa</w:t>
      </w:r>
      <w:proofErr w:type="spellEnd"/>
      <w:r w:rsidR="00303E3E" w:rsidRPr="00284CBA">
        <w:t xml:space="preserve"> novērtējumu, bet kuru īstenošanai programmas </w:t>
      </w:r>
      <w:r w:rsidR="00303E3E" w:rsidRPr="00284CBA">
        <w:rPr>
          <w:i/>
        </w:rPr>
        <w:t>“Apvārsnis 2020”</w:t>
      </w:r>
      <w:r w:rsidR="00303E3E" w:rsidRPr="00284CBA">
        <w:t xml:space="preserve"> līdzekļi netika piešķirt</w:t>
      </w:r>
      <w:r w:rsidR="002A29EC" w:rsidRPr="00284CBA">
        <w:t>i</w:t>
      </w:r>
      <w:r w:rsidR="00303E3E" w:rsidRPr="00284CBA">
        <w:t>, šādās programmās</w:t>
      </w:r>
      <w:r w:rsidR="00303E3E" w:rsidRPr="00284CBA">
        <w:rPr>
          <w:rStyle w:val="FootnoteReference"/>
        </w:rPr>
        <w:footnoteReference w:id="46"/>
      </w:r>
      <w:r w:rsidR="00303E3E" w:rsidRPr="00284CBA">
        <w:t>:</w:t>
      </w:r>
    </w:p>
    <w:p w14:paraId="33D0F58F" w14:textId="200A297E" w:rsidR="00303E3E" w:rsidRPr="00FB7CED" w:rsidRDefault="00BF5E36" w:rsidP="002A3ED4">
      <w:pPr>
        <w:pStyle w:val="ListParagraph"/>
        <w:numPr>
          <w:ilvl w:val="0"/>
          <w:numId w:val="26"/>
        </w:numPr>
        <w:spacing w:before="0"/>
        <w:contextualSpacing w:val="0"/>
      </w:pPr>
      <w:bookmarkStart w:id="63" w:name="_Ref478456437"/>
      <w:r w:rsidRPr="00FB7CED">
        <w:t xml:space="preserve">Marijas </w:t>
      </w:r>
      <w:proofErr w:type="spellStart"/>
      <w:r w:rsidRPr="00FB7CED">
        <w:t>Sklodovskas</w:t>
      </w:r>
      <w:proofErr w:type="spellEnd"/>
      <w:r w:rsidRPr="00FB7CED">
        <w:t> – Kirī apakšprogrammas stipendijas: Eiropas stipendijas (</w:t>
      </w:r>
      <w:proofErr w:type="spellStart"/>
      <w:r w:rsidRPr="00FB7CED">
        <w:rPr>
          <w:i/>
        </w:rPr>
        <w:t>European</w:t>
      </w:r>
      <w:proofErr w:type="spellEnd"/>
      <w:r w:rsidRPr="00FB7CED">
        <w:rPr>
          <w:i/>
        </w:rPr>
        <w:t xml:space="preserve"> </w:t>
      </w:r>
      <w:proofErr w:type="spellStart"/>
      <w:r w:rsidRPr="00FB7CED">
        <w:rPr>
          <w:i/>
        </w:rPr>
        <w:t>Fellowship</w:t>
      </w:r>
      <w:proofErr w:type="spellEnd"/>
      <w:r w:rsidRPr="00FB7CED">
        <w:t>), Pasaules stipendijas (</w:t>
      </w:r>
      <w:proofErr w:type="spellStart"/>
      <w:r w:rsidRPr="00FB7CED">
        <w:rPr>
          <w:i/>
        </w:rPr>
        <w:t>Global</w:t>
      </w:r>
      <w:proofErr w:type="spellEnd"/>
      <w:r w:rsidRPr="00FB7CED">
        <w:rPr>
          <w:i/>
        </w:rPr>
        <w:t xml:space="preserve"> </w:t>
      </w:r>
      <w:proofErr w:type="spellStart"/>
      <w:r w:rsidRPr="00FB7CED">
        <w:rPr>
          <w:i/>
        </w:rPr>
        <w:t>Fellowship</w:t>
      </w:r>
      <w:proofErr w:type="spellEnd"/>
      <w:r w:rsidRPr="00FB7CED">
        <w:t>) un Eiropas Zinātnieku Nakts (</w:t>
      </w:r>
      <w:proofErr w:type="spellStart"/>
      <w:r w:rsidRPr="00FB7CED">
        <w:rPr>
          <w:i/>
        </w:rPr>
        <w:t>European</w:t>
      </w:r>
      <w:proofErr w:type="spellEnd"/>
      <w:r w:rsidRPr="00FB7CED">
        <w:rPr>
          <w:i/>
        </w:rPr>
        <w:t xml:space="preserve"> </w:t>
      </w:r>
      <w:proofErr w:type="spellStart"/>
      <w:r w:rsidRPr="00FB7CED">
        <w:rPr>
          <w:i/>
        </w:rPr>
        <w:t>Researchers</w:t>
      </w:r>
      <w:proofErr w:type="spellEnd"/>
      <w:r w:rsidRPr="00FB7CED">
        <w:rPr>
          <w:i/>
        </w:rPr>
        <w:t xml:space="preserve">’ </w:t>
      </w:r>
      <w:proofErr w:type="spellStart"/>
      <w:r w:rsidRPr="00FB7CED">
        <w:rPr>
          <w:i/>
        </w:rPr>
        <w:t>Night</w:t>
      </w:r>
      <w:proofErr w:type="spellEnd"/>
      <w:r w:rsidRPr="00FB7CED">
        <w:rPr>
          <w:i/>
        </w:rPr>
        <w:t>)</w:t>
      </w:r>
      <w:r w:rsidRPr="00FB7CED">
        <w:t xml:space="preserve"> projekti;</w:t>
      </w:r>
      <w:bookmarkEnd w:id="63"/>
      <w:r w:rsidRPr="00FB7CED" w:rsidDel="00BF5E36">
        <w:t xml:space="preserve"> </w:t>
      </w:r>
      <w:r w:rsidR="00303E3E" w:rsidRPr="00FB7CED">
        <w:t>(izņemot jauno zinātnieku stipendijas, kuru finansēšanas atbalsts plānots 1.1.1.2.</w:t>
      </w:r>
      <w:r w:rsidR="007B5F55" w:rsidRPr="00FB7CED">
        <w:t xml:space="preserve"> </w:t>
      </w:r>
      <w:r w:rsidR="00303E3E" w:rsidRPr="00FB7CED">
        <w:t>pasākuma “</w:t>
      </w:r>
      <w:proofErr w:type="spellStart"/>
      <w:r w:rsidR="00303E3E" w:rsidRPr="00FB7CED">
        <w:t>Pēcdoktorantūras</w:t>
      </w:r>
      <w:proofErr w:type="spellEnd"/>
      <w:r w:rsidR="00303E3E" w:rsidRPr="00FB7CED">
        <w:t xml:space="preserve"> pētniecības atbalsts”  ietvaros)</w:t>
      </w:r>
      <w:r w:rsidR="006A7461" w:rsidRPr="00FB7CED">
        <w:t>.</w:t>
      </w:r>
    </w:p>
    <w:p w14:paraId="726948DC" w14:textId="77777777" w:rsidR="00303E3E" w:rsidRPr="00284CBA" w:rsidRDefault="00303E3E" w:rsidP="00303E3E">
      <w:pPr>
        <w:tabs>
          <w:tab w:val="left" w:pos="2884"/>
        </w:tabs>
        <w:ind w:left="0" w:firstLine="720"/>
      </w:pPr>
      <w:r w:rsidRPr="00284CBA">
        <w:rPr>
          <w:u w:val="single"/>
        </w:rPr>
        <w:t>Attiecināmās izmaksas</w:t>
      </w:r>
      <w:r w:rsidRPr="00284CBA">
        <w:t xml:space="preserve"> – atbalsts </w:t>
      </w:r>
      <w:proofErr w:type="spellStart"/>
      <w:r w:rsidRPr="00284CBA">
        <w:t>virssliekšņa</w:t>
      </w:r>
      <w:proofErr w:type="spellEnd"/>
      <w:r w:rsidRPr="00284CBA">
        <w:t xml:space="preserve"> vērtību saņēmuša projekta īstenošanai Latvijā pēc vienības izmaksu principa, kas ietver projekta īstenošanā iesaistītā zinātniskā personāla atlīdzību, komandējumu un darba braucienu izmaksas, pētniecības aprīkojuma un iekārtu lietošanas, materiālu un reaģentu iegādi, kā arī netiešās izmaksas. </w:t>
      </w:r>
    </w:p>
    <w:p w14:paraId="4C1D1EED" w14:textId="40E6845D" w:rsidR="00303E3E" w:rsidRPr="00284CBA" w:rsidRDefault="00303E3E" w:rsidP="002A3ED4">
      <w:pPr>
        <w:pStyle w:val="ListParagraph"/>
        <w:numPr>
          <w:ilvl w:val="0"/>
          <w:numId w:val="26"/>
        </w:numPr>
        <w:spacing w:before="0"/>
        <w:contextualSpacing w:val="0"/>
      </w:pPr>
      <w:r w:rsidRPr="00284CBA">
        <w:rPr>
          <w:b/>
        </w:rPr>
        <w:t xml:space="preserve">Eiropas Zinātnes padomes </w:t>
      </w:r>
      <w:r w:rsidR="00593796" w:rsidRPr="00284CBA">
        <w:rPr>
          <w:b/>
        </w:rPr>
        <w:t xml:space="preserve">Jauno zinātnes jomu </w:t>
      </w:r>
      <w:r w:rsidRPr="00284CBA">
        <w:rPr>
          <w:b/>
        </w:rPr>
        <w:t>pētniecības granti</w:t>
      </w:r>
      <w:r w:rsidRPr="00284CBA">
        <w:t xml:space="preserve"> (</w:t>
      </w:r>
      <w:proofErr w:type="spellStart"/>
      <w:r w:rsidRPr="00284CBA">
        <w:rPr>
          <w:i/>
        </w:rPr>
        <w:t>European</w:t>
      </w:r>
      <w:proofErr w:type="spellEnd"/>
      <w:r w:rsidRPr="00284CBA">
        <w:rPr>
          <w:i/>
        </w:rPr>
        <w:t xml:space="preserve"> </w:t>
      </w:r>
      <w:proofErr w:type="spellStart"/>
      <w:r w:rsidRPr="00284CBA">
        <w:rPr>
          <w:i/>
        </w:rPr>
        <w:t>Research</w:t>
      </w:r>
      <w:proofErr w:type="spellEnd"/>
      <w:r w:rsidRPr="00284CBA">
        <w:rPr>
          <w:i/>
        </w:rPr>
        <w:t xml:space="preserve"> </w:t>
      </w:r>
      <w:proofErr w:type="spellStart"/>
      <w:r w:rsidRPr="00284CBA">
        <w:rPr>
          <w:i/>
        </w:rPr>
        <w:t>Council</w:t>
      </w:r>
      <w:proofErr w:type="spellEnd"/>
      <w:r w:rsidRPr="00284CBA">
        <w:rPr>
          <w:i/>
        </w:rPr>
        <w:t xml:space="preserve"> </w:t>
      </w:r>
      <w:proofErr w:type="spellStart"/>
      <w:r w:rsidRPr="00284CBA">
        <w:rPr>
          <w:i/>
        </w:rPr>
        <w:t>Frontier</w:t>
      </w:r>
      <w:proofErr w:type="spellEnd"/>
      <w:r w:rsidRPr="00284CBA">
        <w:rPr>
          <w:i/>
        </w:rPr>
        <w:t xml:space="preserve"> </w:t>
      </w:r>
      <w:proofErr w:type="spellStart"/>
      <w:r w:rsidRPr="00284CBA">
        <w:rPr>
          <w:i/>
        </w:rPr>
        <w:t>Research</w:t>
      </w:r>
      <w:proofErr w:type="spellEnd"/>
      <w:r w:rsidRPr="00284CBA">
        <w:rPr>
          <w:i/>
        </w:rPr>
        <w:t>):</w:t>
      </w:r>
    </w:p>
    <w:p w14:paraId="14383F72" w14:textId="77777777" w:rsidR="00303E3E" w:rsidRPr="00284CBA" w:rsidRDefault="00303E3E" w:rsidP="002A3ED4">
      <w:pPr>
        <w:pStyle w:val="ListParagraph"/>
        <w:numPr>
          <w:ilvl w:val="0"/>
          <w:numId w:val="27"/>
        </w:numPr>
        <w:tabs>
          <w:tab w:val="left" w:pos="2884"/>
        </w:tabs>
        <w:spacing w:before="0"/>
        <w:contextualSpacing w:val="0"/>
      </w:pPr>
      <w:proofErr w:type="spellStart"/>
      <w:r w:rsidRPr="00284CBA">
        <w:rPr>
          <w:i/>
        </w:rPr>
        <w:t>Starting</w:t>
      </w:r>
      <w:proofErr w:type="spellEnd"/>
      <w:r w:rsidRPr="00284CBA">
        <w:rPr>
          <w:i/>
        </w:rPr>
        <w:t xml:space="preserve"> </w:t>
      </w:r>
      <w:proofErr w:type="spellStart"/>
      <w:r w:rsidRPr="00284CBA">
        <w:rPr>
          <w:i/>
        </w:rPr>
        <w:t>grant</w:t>
      </w:r>
      <w:proofErr w:type="spellEnd"/>
      <w:r w:rsidRPr="00284CBA">
        <w:rPr>
          <w:i/>
        </w:rPr>
        <w:t>;</w:t>
      </w:r>
    </w:p>
    <w:p w14:paraId="4CE6A79E" w14:textId="77777777" w:rsidR="00303E3E" w:rsidRPr="00284CBA" w:rsidRDefault="00303E3E" w:rsidP="002A3ED4">
      <w:pPr>
        <w:pStyle w:val="ListParagraph"/>
        <w:numPr>
          <w:ilvl w:val="0"/>
          <w:numId w:val="27"/>
        </w:numPr>
        <w:tabs>
          <w:tab w:val="left" w:pos="2884"/>
        </w:tabs>
        <w:spacing w:before="0"/>
        <w:contextualSpacing w:val="0"/>
      </w:pPr>
      <w:proofErr w:type="spellStart"/>
      <w:r w:rsidRPr="00284CBA">
        <w:rPr>
          <w:i/>
        </w:rPr>
        <w:t>Consolidator</w:t>
      </w:r>
      <w:proofErr w:type="spellEnd"/>
      <w:r w:rsidRPr="00284CBA">
        <w:rPr>
          <w:i/>
        </w:rPr>
        <w:t xml:space="preserve"> </w:t>
      </w:r>
      <w:proofErr w:type="spellStart"/>
      <w:r w:rsidRPr="00284CBA">
        <w:rPr>
          <w:i/>
        </w:rPr>
        <w:t>grant</w:t>
      </w:r>
      <w:proofErr w:type="spellEnd"/>
      <w:r w:rsidRPr="00284CBA">
        <w:rPr>
          <w:i/>
        </w:rPr>
        <w:t>;</w:t>
      </w:r>
    </w:p>
    <w:p w14:paraId="47B942DF" w14:textId="77777777" w:rsidR="00303E3E" w:rsidRPr="00284CBA" w:rsidRDefault="00303E3E" w:rsidP="002A3ED4">
      <w:pPr>
        <w:pStyle w:val="ListParagraph"/>
        <w:numPr>
          <w:ilvl w:val="0"/>
          <w:numId w:val="27"/>
        </w:numPr>
        <w:tabs>
          <w:tab w:val="left" w:pos="2884"/>
        </w:tabs>
        <w:spacing w:before="0"/>
        <w:contextualSpacing w:val="0"/>
      </w:pPr>
      <w:proofErr w:type="spellStart"/>
      <w:r w:rsidRPr="00284CBA">
        <w:rPr>
          <w:i/>
        </w:rPr>
        <w:t>Advanced</w:t>
      </w:r>
      <w:proofErr w:type="spellEnd"/>
      <w:r w:rsidRPr="00284CBA">
        <w:rPr>
          <w:i/>
        </w:rPr>
        <w:t xml:space="preserve"> grants;</w:t>
      </w:r>
    </w:p>
    <w:p w14:paraId="29474320" w14:textId="77777777" w:rsidR="00303E3E" w:rsidRPr="00284CBA" w:rsidRDefault="00303E3E" w:rsidP="002A3ED4">
      <w:pPr>
        <w:pStyle w:val="ListParagraph"/>
        <w:numPr>
          <w:ilvl w:val="0"/>
          <w:numId w:val="27"/>
        </w:numPr>
        <w:tabs>
          <w:tab w:val="left" w:pos="2884"/>
        </w:tabs>
        <w:spacing w:before="0"/>
        <w:contextualSpacing w:val="0"/>
      </w:pPr>
      <w:proofErr w:type="spellStart"/>
      <w:r w:rsidRPr="00284CBA">
        <w:rPr>
          <w:i/>
        </w:rPr>
        <w:t>Proof</w:t>
      </w:r>
      <w:proofErr w:type="spellEnd"/>
      <w:r w:rsidRPr="00284CBA">
        <w:rPr>
          <w:i/>
        </w:rPr>
        <w:t xml:space="preserve"> </w:t>
      </w:r>
      <w:proofErr w:type="spellStart"/>
      <w:r w:rsidRPr="00284CBA">
        <w:rPr>
          <w:i/>
        </w:rPr>
        <w:t>of</w:t>
      </w:r>
      <w:proofErr w:type="spellEnd"/>
      <w:r w:rsidRPr="00284CBA">
        <w:rPr>
          <w:i/>
        </w:rPr>
        <w:t xml:space="preserve"> </w:t>
      </w:r>
      <w:proofErr w:type="spellStart"/>
      <w:r w:rsidRPr="00284CBA">
        <w:rPr>
          <w:i/>
        </w:rPr>
        <w:t>Concept</w:t>
      </w:r>
      <w:proofErr w:type="spellEnd"/>
      <w:r w:rsidRPr="00284CBA">
        <w:rPr>
          <w:i/>
        </w:rPr>
        <w:t>.</w:t>
      </w:r>
    </w:p>
    <w:p w14:paraId="2DE6DB7F" w14:textId="669583FC" w:rsidR="00303E3E" w:rsidRPr="00284CBA" w:rsidRDefault="00D733E4" w:rsidP="00303E3E">
      <w:pPr>
        <w:tabs>
          <w:tab w:val="left" w:pos="2884"/>
        </w:tabs>
        <w:ind w:left="0" w:firstLine="720"/>
      </w:pPr>
      <w:r w:rsidRPr="00284CBA">
        <w:rPr>
          <w:u w:val="single"/>
        </w:rPr>
        <w:t xml:space="preserve">Tiek atbalstīts </w:t>
      </w:r>
      <w:r w:rsidR="00903AD8" w:rsidRPr="00284CBA">
        <w:rPr>
          <w:u w:val="single"/>
        </w:rPr>
        <w:t xml:space="preserve">Latvijas zinātnieka iesniegts un virs kvalitātes sliekšņa novērtēts, bet Eiropas Komisijas nefinansēts projekta pieteikums, kas jo īpaši sekmē jaunu, inovatīvu un starpdisciplināru pētījumu veikšanu kādā no Eiropas Savienības dalībvalstu zinātniskajām institūcijām. </w:t>
      </w:r>
      <w:r w:rsidR="00303E3E" w:rsidRPr="00284CBA">
        <w:rPr>
          <w:u w:val="single"/>
        </w:rPr>
        <w:t>Attiecināmās izmaksas</w:t>
      </w:r>
      <w:r w:rsidR="00303E3E" w:rsidRPr="00284CBA">
        <w:t xml:space="preserve"> – atbalsts </w:t>
      </w:r>
      <w:proofErr w:type="spellStart"/>
      <w:r w:rsidR="00303E3E" w:rsidRPr="00284CBA">
        <w:t>virssliekšņa</w:t>
      </w:r>
      <w:proofErr w:type="spellEnd"/>
      <w:r w:rsidR="00303E3E" w:rsidRPr="00284CBA">
        <w:t xml:space="preserve"> vērtību saņēmuša projekta īstenošanai, kas ietver projekta īstenošanā iesaistītā zinātniskā personāla atalgojuma izmaksas, normatīvajos aktos noteiktos darba ņēmēja labā obligāti veicamos maksājumus, komandējumu un darba braucienu izmaksas, pētniecības aprīkojuma un iekārtu lietošanas, materiālu un reaģentu, konsultāciju un </w:t>
      </w:r>
      <w:proofErr w:type="spellStart"/>
      <w:r w:rsidR="00303E3E" w:rsidRPr="00284CBA">
        <w:t>līgumpētījumu</w:t>
      </w:r>
      <w:proofErr w:type="spellEnd"/>
      <w:r w:rsidR="00303E3E" w:rsidRPr="00284CBA">
        <w:t xml:space="preserve">, kā arī citas ar projekta īstenošanu tieši saistītās izmaksas, kā arī netiešās izmaksas. </w:t>
      </w:r>
    </w:p>
    <w:p w14:paraId="0C7F6BCF" w14:textId="77777777" w:rsidR="00303E3E" w:rsidRPr="00284CBA" w:rsidRDefault="00303E3E" w:rsidP="002A3ED4">
      <w:pPr>
        <w:pStyle w:val="ListParagraph"/>
        <w:numPr>
          <w:ilvl w:val="0"/>
          <w:numId w:val="26"/>
        </w:numPr>
        <w:tabs>
          <w:tab w:val="left" w:pos="2127"/>
        </w:tabs>
        <w:spacing w:before="0"/>
        <w:contextualSpacing w:val="0"/>
      </w:pPr>
      <w:r w:rsidRPr="00284CBA">
        <w:rPr>
          <w:b/>
        </w:rPr>
        <w:t>Izcilības izplatīšanas un darbības paplašināšanas</w:t>
      </w:r>
      <w:r w:rsidRPr="00284CBA">
        <w:t xml:space="preserve"> (</w:t>
      </w:r>
      <w:proofErr w:type="spellStart"/>
      <w:r w:rsidRPr="00284CBA">
        <w:rPr>
          <w:i/>
        </w:rPr>
        <w:t>Spreading</w:t>
      </w:r>
      <w:proofErr w:type="spellEnd"/>
      <w:r w:rsidRPr="00284CBA">
        <w:rPr>
          <w:i/>
        </w:rPr>
        <w:t xml:space="preserve"> </w:t>
      </w:r>
      <w:proofErr w:type="spellStart"/>
      <w:r w:rsidRPr="00284CBA">
        <w:rPr>
          <w:i/>
        </w:rPr>
        <w:t>Exellence</w:t>
      </w:r>
      <w:proofErr w:type="spellEnd"/>
      <w:r w:rsidRPr="00284CBA">
        <w:rPr>
          <w:i/>
        </w:rPr>
        <w:t xml:space="preserve"> </w:t>
      </w:r>
      <w:proofErr w:type="spellStart"/>
      <w:r w:rsidRPr="00284CBA">
        <w:rPr>
          <w:i/>
        </w:rPr>
        <w:t>and</w:t>
      </w:r>
      <w:proofErr w:type="spellEnd"/>
      <w:r w:rsidRPr="00284CBA">
        <w:rPr>
          <w:i/>
        </w:rPr>
        <w:t xml:space="preserve"> </w:t>
      </w:r>
      <w:proofErr w:type="spellStart"/>
      <w:r w:rsidRPr="00284CBA">
        <w:rPr>
          <w:i/>
        </w:rPr>
        <w:t>Widening</w:t>
      </w:r>
      <w:proofErr w:type="spellEnd"/>
      <w:r w:rsidRPr="00284CBA">
        <w:rPr>
          <w:i/>
        </w:rPr>
        <w:t xml:space="preserve"> </w:t>
      </w:r>
      <w:proofErr w:type="spellStart"/>
      <w:r w:rsidRPr="00284CBA">
        <w:rPr>
          <w:i/>
        </w:rPr>
        <w:t>Participation</w:t>
      </w:r>
      <w:proofErr w:type="spellEnd"/>
      <w:r w:rsidRPr="00284CBA">
        <w:rPr>
          <w:i/>
        </w:rPr>
        <w:t>)</w:t>
      </w:r>
      <w:r w:rsidRPr="00284CBA">
        <w:t xml:space="preserve"> </w:t>
      </w:r>
      <w:r w:rsidRPr="00284CBA">
        <w:rPr>
          <w:b/>
        </w:rPr>
        <w:t>aktivitātes</w:t>
      </w:r>
    </w:p>
    <w:p w14:paraId="0F57A16B" w14:textId="77777777" w:rsidR="00303E3E" w:rsidRPr="00284CBA" w:rsidRDefault="00303E3E" w:rsidP="002A3ED4">
      <w:pPr>
        <w:pStyle w:val="ListParagraph"/>
        <w:numPr>
          <w:ilvl w:val="0"/>
          <w:numId w:val="27"/>
        </w:numPr>
        <w:tabs>
          <w:tab w:val="left" w:pos="2884"/>
        </w:tabs>
        <w:spacing w:before="0"/>
        <w:contextualSpacing w:val="0"/>
        <w:rPr>
          <w:b/>
        </w:rPr>
      </w:pPr>
      <w:r w:rsidRPr="00284CBA">
        <w:rPr>
          <w:b/>
          <w:i/>
        </w:rPr>
        <w:lastRenderedPageBreak/>
        <w:t xml:space="preserve">ERA </w:t>
      </w:r>
      <w:proofErr w:type="spellStart"/>
      <w:r w:rsidRPr="00284CBA">
        <w:rPr>
          <w:b/>
          <w:i/>
        </w:rPr>
        <w:t>Chairs</w:t>
      </w:r>
      <w:proofErr w:type="spellEnd"/>
      <w:r w:rsidRPr="00284CBA">
        <w:rPr>
          <w:b/>
          <w:i/>
        </w:rPr>
        <w:t>.</w:t>
      </w:r>
    </w:p>
    <w:p w14:paraId="2FD848B5" w14:textId="77777777" w:rsidR="00303E3E" w:rsidRPr="00284CBA" w:rsidRDefault="00303E3E" w:rsidP="00303E3E">
      <w:pPr>
        <w:tabs>
          <w:tab w:val="left" w:pos="2884"/>
        </w:tabs>
        <w:ind w:left="0" w:firstLine="720"/>
      </w:pPr>
      <w:r w:rsidRPr="00284CBA">
        <w:rPr>
          <w:u w:val="single"/>
        </w:rPr>
        <w:t>Attiecināmās izmaksas</w:t>
      </w:r>
      <w:r w:rsidRPr="00284CBA">
        <w:t xml:space="preserve"> – atbalsts </w:t>
      </w:r>
      <w:proofErr w:type="spellStart"/>
      <w:r w:rsidRPr="00284CBA">
        <w:t>virssliekšņa</w:t>
      </w:r>
      <w:proofErr w:type="spellEnd"/>
      <w:r w:rsidRPr="00284CBA">
        <w:t xml:space="preserve"> vērtību saņēmuša projekta īstenošanai Latvijā, kas ietver projekta īstenošanā iesaistītā personāla atalgojuma izmaksas, normatīvajos aktos noteiktos darba ņēmēja labā obligāti veicamos maksājumus, komandējumu un darba braucienu izmaksas, konsultāciju un citas ar projekta īstenošanu tieši saistītās izmaksas, kā arī netiešās izmaksas. </w:t>
      </w:r>
    </w:p>
    <w:p w14:paraId="46AB1BE8" w14:textId="7B937C3A" w:rsidR="00303E3E" w:rsidRPr="00284CBA" w:rsidRDefault="00BF5E36" w:rsidP="00303E3E">
      <w:pPr>
        <w:shd w:val="clear" w:color="auto" w:fill="FFFFFF"/>
        <w:tabs>
          <w:tab w:val="left" w:pos="567"/>
          <w:tab w:val="left" w:pos="2884"/>
        </w:tabs>
        <w:spacing w:before="60" w:line="163" w:lineRule="atLeast"/>
        <w:ind w:left="0" w:firstLine="709"/>
        <w:rPr>
          <w:szCs w:val="24"/>
          <w:lang w:eastAsia="lv-LV"/>
        </w:rPr>
      </w:pPr>
      <w:r>
        <w:rPr>
          <w:b/>
          <w:szCs w:val="24"/>
          <w:lang w:eastAsia="lv-LV"/>
        </w:rPr>
        <w:t>K</w:t>
      </w:r>
      <w:r w:rsidRPr="00BF5E36">
        <w:rPr>
          <w:b/>
          <w:szCs w:val="24"/>
          <w:lang w:eastAsia="lv-LV"/>
        </w:rPr>
        <w:t xml:space="preserve">opuzņēmuma </w:t>
      </w:r>
      <w:r w:rsidRPr="00BF5E36">
        <w:rPr>
          <w:b/>
          <w:i/>
          <w:szCs w:val="24"/>
          <w:lang w:eastAsia="lv-LV"/>
        </w:rPr>
        <w:t>ECSEL</w:t>
      </w:r>
      <w:r w:rsidRPr="00BF5E36">
        <w:rPr>
          <w:b/>
          <w:szCs w:val="24"/>
          <w:lang w:eastAsia="lv-LV"/>
        </w:rPr>
        <w:t xml:space="preserve"> ietvaros apstiprināta projekta no Eiropas strukturālajiem un investīciju fondiem finansējamas darba paketes atbalsts</w:t>
      </w:r>
      <w:r w:rsidR="00303E3E" w:rsidRPr="00284CBA">
        <w:rPr>
          <w:b/>
          <w:szCs w:val="24"/>
          <w:lang w:eastAsia="lv-LV"/>
        </w:rPr>
        <w:t xml:space="preserve">. </w:t>
      </w:r>
      <w:r w:rsidR="00303E3E" w:rsidRPr="00284CBA">
        <w:rPr>
          <w:szCs w:val="24"/>
          <w:lang w:eastAsia="lv-LV"/>
        </w:rPr>
        <w:t xml:space="preserve">Atbalsta virziena ietvaros plānots sniegt atbalstu arī līdzfinansējot kopējās tehnoloģiju ierosmes ECSEL kopuzņēmuma projekta B </w:t>
      </w:r>
      <w:r w:rsidR="00751E8D" w:rsidRPr="00284CBA">
        <w:rPr>
          <w:szCs w:val="24"/>
          <w:lang w:eastAsia="lv-LV"/>
        </w:rPr>
        <w:t xml:space="preserve">daļā </w:t>
      </w:r>
      <w:r w:rsidR="00303E3E" w:rsidRPr="00284CBA">
        <w:rPr>
          <w:szCs w:val="24"/>
          <w:lang w:eastAsia="lv-LV"/>
        </w:rPr>
        <w:t>paredzēto eksperimentālo izstrādi</w:t>
      </w:r>
      <w:r w:rsidR="00303E3E" w:rsidRPr="00284CBA">
        <w:rPr>
          <w:rStyle w:val="FootnoteReference"/>
          <w:szCs w:val="24"/>
          <w:lang w:eastAsia="lv-LV"/>
        </w:rPr>
        <w:footnoteReference w:id="47"/>
      </w:r>
      <w:r w:rsidR="00303E3E" w:rsidRPr="00284CBA">
        <w:rPr>
          <w:szCs w:val="24"/>
          <w:lang w:eastAsia="lv-LV"/>
        </w:rPr>
        <w:t xml:space="preserve">. </w:t>
      </w:r>
      <w:r w:rsidR="008B4404" w:rsidRPr="00284CBA">
        <w:t xml:space="preserve">ESCEL atbalstam SF līdzekļi tiek plānoti un piešķirti ar </w:t>
      </w:r>
      <w:proofErr w:type="spellStart"/>
      <w:r w:rsidR="008B4404" w:rsidRPr="00284CBA">
        <w:t>komercializāciju</w:t>
      </w:r>
      <w:proofErr w:type="spellEnd"/>
      <w:r w:rsidR="008B4404" w:rsidRPr="00284CBA">
        <w:t xml:space="preserve"> tuvām pētniecības aktivitātēm (TRL4 līdz TRL9), tādām kā </w:t>
      </w:r>
      <w:proofErr w:type="spellStart"/>
      <w:r w:rsidR="008B4404" w:rsidRPr="00284CBA">
        <w:t>pilotobjektu</w:t>
      </w:r>
      <w:proofErr w:type="spellEnd"/>
      <w:r w:rsidR="008B4404" w:rsidRPr="00284CBA">
        <w:t xml:space="preserve"> demonstrācijas pasākumiem vai </w:t>
      </w:r>
      <w:proofErr w:type="spellStart"/>
      <w:r w:rsidR="008B4404" w:rsidRPr="00284CBA">
        <w:rPr>
          <w:i/>
        </w:rPr>
        <w:t>flagship</w:t>
      </w:r>
      <w:proofErr w:type="spellEnd"/>
      <w:r w:rsidR="008B4404" w:rsidRPr="00284CBA">
        <w:t xml:space="preserve"> iekārtu izveidei. Piesakot projektu ECSEL konkursā projekta pieteikumā tiek norādītas konkrētas projekta darba paketes (WP), kuru ietvaros darbus plānots veikt piesaistot SF līdzekļus (projekta B daļa), kas tiek piešķirti, ievērojot valsts atbalsta </w:t>
      </w:r>
      <w:r w:rsidR="008B4404" w:rsidRPr="00915553">
        <w:t>nosacījumus. Plānotās da</w:t>
      </w:r>
      <w:r w:rsidR="008B4404" w:rsidRPr="00284CBA">
        <w:t xml:space="preserve">rbības: </w:t>
      </w:r>
      <w:r w:rsidR="00751E8D" w:rsidRPr="00284CBA">
        <w:t>projekta no struktūrfondiem finansētās darba paketes (WP) īstenošanu, līguma nosacījumu ievērošanas</w:t>
      </w:r>
      <w:r w:rsidR="00680FF5" w:rsidRPr="00680FF5">
        <w:rPr>
          <w:vertAlign w:val="superscript"/>
        </w:rPr>
        <w:footnoteReference w:id="48"/>
      </w:r>
      <w:r w:rsidR="00680FF5" w:rsidRPr="00680FF5">
        <w:t>.</w:t>
      </w:r>
      <w:r w:rsidR="008B4404" w:rsidRPr="00284CBA">
        <w:t xml:space="preserve">  </w:t>
      </w:r>
    </w:p>
    <w:p w14:paraId="2D5A6601" w14:textId="6411BA0C" w:rsidR="00303E3E" w:rsidRPr="00284CBA" w:rsidRDefault="00303E3E" w:rsidP="00303E3E">
      <w:pPr>
        <w:shd w:val="clear" w:color="auto" w:fill="FFFFFF"/>
        <w:tabs>
          <w:tab w:val="left" w:pos="567"/>
          <w:tab w:val="left" w:pos="2884"/>
        </w:tabs>
        <w:spacing w:line="163" w:lineRule="atLeast"/>
        <w:ind w:left="0" w:firstLine="709"/>
      </w:pPr>
      <w:r w:rsidRPr="00284CBA">
        <w:rPr>
          <w:u w:val="single"/>
        </w:rPr>
        <w:t>Attiecināmās izmaksas</w:t>
      </w:r>
      <w:r w:rsidRPr="00284CBA">
        <w:t xml:space="preserve"> – atbalsts sekmīga inovācijas projekta īstenošanai, kas ietver projekta īstenošanā iesaistītā personāla atalgojuma izmaksas, normatīvajos aktos noteiktās darba ņēmēja obligāti veicamos maksājumus, pētniecības aprīkojuma un iekārtu lietošanas, materiālu un reaģentu, konsultāciju un </w:t>
      </w:r>
      <w:proofErr w:type="spellStart"/>
      <w:r w:rsidRPr="00284CBA">
        <w:t>līgumpētījumu</w:t>
      </w:r>
      <w:proofErr w:type="spellEnd"/>
      <w:r w:rsidRPr="00284CBA">
        <w:t xml:space="preserve"> izmaksas,</w:t>
      </w:r>
      <w:r w:rsidR="00FC0219" w:rsidRPr="00284CBA">
        <w:t xml:space="preserve"> komandējumu izmaksas,</w:t>
      </w:r>
      <w:r w:rsidRPr="00284CBA">
        <w:t xml:space="preserve"> kā arī netiešās izmaksas.</w:t>
      </w:r>
    </w:p>
    <w:p w14:paraId="19F97CE0" w14:textId="77777777" w:rsidR="00C93FB0" w:rsidRPr="00284CBA" w:rsidRDefault="00C93FB0" w:rsidP="00027952">
      <w:pPr>
        <w:shd w:val="clear" w:color="auto" w:fill="FFFFFF"/>
        <w:tabs>
          <w:tab w:val="left" w:pos="567"/>
          <w:tab w:val="num" w:pos="720"/>
          <w:tab w:val="left" w:pos="2884"/>
        </w:tabs>
        <w:ind w:left="0" w:firstLine="709"/>
      </w:pPr>
    </w:p>
    <w:p w14:paraId="44CA970E" w14:textId="10A82338" w:rsidR="000514EB" w:rsidRDefault="00914BD2" w:rsidP="003B0202">
      <w:pPr>
        <w:tabs>
          <w:tab w:val="left" w:pos="426"/>
          <w:tab w:val="left" w:pos="1134"/>
        </w:tabs>
        <w:ind w:left="0" w:firstLine="709"/>
        <w:rPr>
          <w:rFonts w:eastAsiaTheme="minorHAnsi"/>
          <w:color w:val="000000"/>
          <w:szCs w:val="24"/>
        </w:rPr>
      </w:pPr>
      <w:r w:rsidRPr="00284CBA">
        <w:rPr>
          <w:rFonts w:eastAsiaTheme="minorHAnsi"/>
          <w:color w:val="000000"/>
          <w:szCs w:val="24"/>
        </w:rPr>
        <w:t>Lai pretendētu uz atbalstu trešās projektu iesniegumu atlases kārtas ietvaros projekta iesniedzējs CFLA iesniedz</w:t>
      </w:r>
      <w:r w:rsidR="000514EB">
        <w:rPr>
          <w:rFonts w:eastAsiaTheme="minorHAnsi"/>
          <w:color w:val="000000"/>
          <w:szCs w:val="24"/>
        </w:rPr>
        <w:t>:</w:t>
      </w:r>
    </w:p>
    <w:p w14:paraId="6533FDC7" w14:textId="526DCE6D"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t xml:space="preserve">- </w:t>
      </w:r>
      <w:r w:rsidRPr="00BF5E36">
        <w:rPr>
          <w:rFonts w:eastAsiaTheme="minorHAnsi"/>
          <w:color w:val="000000"/>
          <w:szCs w:val="24"/>
        </w:rPr>
        <w:t xml:space="preserve">programmas “Apvārsnis 2020” </w:t>
      </w:r>
      <w:r>
        <w:rPr>
          <w:rFonts w:eastAsiaTheme="minorHAnsi"/>
          <w:color w:val="000000"/>
          <w:szCs w:val="24"/>
        </w:rPr>
        <w:t>apakšprogrammas</w:t>
      </w:r>
      <w:r w:rsidRPr="00BF5E36">
        <w:rPr>
          <w:rFonts w:eastAsiaTheme="minorHAnsi"/>
          <w:color w:val="000000"/>
          <w:szCs w:val="24"/>
        </w:rPr>
        <w:t xml:space="preserve"> </w:t>
      </w:r>
      <w:r>
        <w:rPr>
          <w:rFonts w:eastAsiaTheme="minorHAnsi"/>
          <w:color w:val="000000"/>
          <w:szCs w:val="24"/>
        </w:rPr>
        <w:t xml:space="preserve">(noteiktas MK noteikumos par pasākuma ieviešanu) </w:t>
      </w:r>
      <w:r w:rsidRPr="00BF5E36">
        <w:rPr>
          <w:rFonts w:eastAsiaTheme="minorHAnsi"/>
          <w:color w:val="000000"/>
          <w:szCs w:val="24"/>
        </w:rPr>
        <w:t>ietvaros iesniegta projekta pieteikuma apliecinātu kopiju;</w:t>
      </w:r>
    </w:p>
    <w:p w14:paraId="78668C70" w14:textId="0D429F42"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t xml:space="preserve">- </w:t>
      </w:r>
      <w:r w:rsidRPr="00BF5E36">
        <w:rPr>
          <w:rFonts w:eastAsiaTheme="minorHAnsi"/>
          <w:color w:val="000000"/>
          <w:szCs w:val="24"/>
        </w:rPr>
        <w:t xml:space="preserve">dokumentāciju, kas apliecina, ka projekta pieteikumam ir veikts projekta kvalitātes </w:t>
      </w:r>
      <w:proofErr w:type="spellStart"/>
      <w:r w:rsidRPr="00BF5E36">
        <w:rPr>
          <w:rFonts w:eastAsiaTheme="minorHAnsi"/>
          <w:color w:val="000000"/>
          <w:szCs w:val="24"/>
        </w:rPr>
        <w:t>izvērtējums</w:t>
      </w:r>
      <w:proofErr w:type="spellEnd"/>
      <w:r w:rsidRPr="00BF5E36">
        <w:rPr>
          <w:rFonts w:eastAsiaTheme="minorHAnsi"/>
          <w:color w:val="000000"/>
          <w:szCs w:val="24"/>
        </w:rPr>
        <w:t xml:space="preserve"> un tas ir pārvarējis noteikto kvalitātes slieksni programmas “Apvārsnis 2020</w:t>
      </w:r>
      <w:r>
        <w:rPr>
          <w:rFonts w:eastAsiaTheme="minorHAnsi"/>
          <w:color w:val="000000"/>
          <w:szCs w:val="24"/>
        </w:rPr>
        <w:t>” projektu pieteikumu vērtēšanā (</w:t>
      </w:r>
      <w:r w:rsidRPr="00BF5E36">
        <w:rPr>
          <w:rFonts w:eastAsiaTheme="minorHAnsi"/>
          <w:color w:val="000000"/>
          <w:szCs w:val="24"/>
        </w:rPr>
        <w:t>Eiropas Komisijas izsniegtu Izcilības zīmoga sertifikātu (</w:t>
      </w:r>
      <w:proofErr w:type="spellStart"/>
      <w:r w:rsidRPr="00E3267F">
        <w:rPr>
          <w:rFonts w:eastAsiaTheme="minorHAnsi"/>
          <w:i/>
          <w:color w:val="000000"/>
          <w:szCs w:val="24"/>
        </w:rPr>
        <w:t>Seal</w:t>
      </w:r>
      <w:proofErr w:type="spellEnd"/>
      <w:r w:rsidRPr="00E3267F">
        <w:rPr>
          <w:rFonts w:eastAsiaTheme="minorHAnsi"/>
          <w:i/>
          <w:color w:val="000000"/>
          <w:szCs w:val="24"/>
        </w:rPr>
        <w:t xml:space="preserve"> </w:t>
      </w:r>
      <w:proofErr w:type="spellStart"/>
      <w:r w:rsidRPr="00E3267F">
        <w:rPr>
          <w:rFonts w:eastAsiaTheme="minorHAnsi"/>
          <w:i/>
          <w:color w:val="000000"/>
          <w:szCs w:val="24"/>
        </w:rPr>
        <w:t>of</w:t>
      </w:r>
      <w:proofErr w:type="spellEnd"/>
      <w:r w:rsidRPr="00E3267F">
        <w:rPr>
          <w:rFonts w:eastAsiaTheme="minorHAnsi"/>
          <w:i/>
          <w:color w:val="000000"/>
          <w:szCs w:val="24"/>
        </w:rPr>
        <w:t xml:space="preserve"> </w:t>
      </w:r>
      <w:proofErr w:type="spellStart"/>
      <w:r w:rsidRPr="00E3267F">
        <w:rPr>
          <w:rFonts w:eastAsiaTheme="minorHAnsi"/>
          <w:i/>
          <w:color w:val="000000"/>
          <w:szCs w:val="24"/>
        </w:rPr>
        <w:t>Excellence</w:t>
      </w:r>
      <w:proofErr w:type="spellEnd"/>
      <w:r>
        <w:rPr>
          <w:rFonts w:eastAsiaTheme="minorHAnsi"/>
          <w:color w:val="000000"/>
          <w:szCs w:val="24"/>
        </w:rPr>
        <w:t xml:space="preserve">); </w:t>
      </w:r>
      <w:r w:rsidRPr="00BF5E36">
        <w:rPr>
          <w:rFonts w:eastAsiaTheme="minorHAnsi"/>
          <w:color w:val="000000"/>
          <w:szCs w:val="24"/>
        </w:rPr>
        <w:t>izdruku no informācijas sistēmas “</w:t>
      </w:r>
      <w:proofErr w:type="spellStart"/>
      <w:r w:rsidRPr="00BF5E36">
        <w:rPr>
          <w:rFonts w:eastAsiaTheme="minorHAnsi"/>
          <w:color w:val="000000"/>
          <w:szCs w:val="24"/>
        </w:rPr>
        <w:t>Research</w:t>
      </w:r>
      <w:proofErr w:type="spellEnd"/>
      <w:r w:rsidRPr="00BF5E36">
        <w:rPr>
          <w:rFonts w:eastAsiaTheme="minorHAnsi"/>
          <w:color w:val="000000"/>
          <w:szCs w:val="24"/>
        </w:rPr>
        <w:t xml:space="preserve"> </w:t>
      </w:r>
      <w:proofErr w:type="spellStart"/>
      <w:r w:rsidRPr="00BF5E36">
        <w:rPr>
          <w:rFonts w:eastAsiaTheme="minorHAnsi"/>
          <w:color w:val="000000"/>
          <w:szCs w:val="24"/>
        </w:rPr>
        <w:t>Participant</w:t>
      </w:r>
      <w:proofErr w:type="spellEnd"/>
      <w:r w:rsidRPr="00BF5E36">
        <w:rPr>
          <w:rFonts w:eastAsiaTheme="minorHAnsi"/>
          <w:color w:val="000000"/>
          <w:szCs w:val="24"/>
        </w:rPr>
        <w:t xml:space="preserve"> </w:t>
      </w:r>
      <w:proofErr w:type="spellStart"/>
      <w:r w:rsidRPr="00BF5E36">
        <w:rPr>
          <w:rFonts w:eastAsiaTheme="minorHAnsi"/>
          <w:color w:val="000000"/>
          <w:szCs w:val="24"/>
        </w:rPr>
        <w:t>Portal</w:t>
      </w:r>
      <w:proofErr w:type="spellEnd"/>
      <w:r w:rsidRPr="00BF5E36">
        <w:rPr>
          <w:rFonts w:eastAsiaTheme="minorHAnsi"/>
          <w:color w:val="000000"/>
          <w:szCs w:val="24"/>
        </w:rPr>
        <w:t>”, kas satur informāciju par projekta novērtējumu un noteikto novērtējuma kvalitātes slieksni (</w:t>
      </w:r>
      <w:proofErr w:type="spellStart"/>
      <w:r w:rsidRPr="00BF5E36">
        <w:rPr>
          <w:rFonts w:eastAsiaTheme="minorHAnsi"/>
          <w:color w:val="000000"/>
          <w:szCs w:val="24"/>
        </w:rPr>
        <w:t>Evaluatio</w:t>
      </w:r>
      <w:r>
        <w:rPr>
          <w:rFonts w:eastAsiaTheme="minorHAnsi"/>
          <w:color w:val="000000"/>
          <w:szCs w:val="24"/>
        </w:rPr>
        <w:t>n</w:t>
      </w:r>
      <w:proofErr w:type="spellEnd"/>
      <w:r>
        <w:rPr>
          <w:rFonts w:eastAsiaTheme="minorHAnsi"/>
          <w:color w:val="000000"/>
          <w:szCs w:val="24"/>
        </w:rPr>
        <w:t xml:space="preserve"> </w:t>
      </w:r>
      <w:proofErr w:type="spellStart"/>
      <w:r>
        <w:rPr>
          <w:rFonts w:eastAsiaTheme="minorHAnsi"/>
          <w:color w:val="000000"/>
          <w:szCs w:val="24"/>
        </w:rPr>
        <w:t>Summary</w:t>
      </w:r>
      <w:proofErr w:type="spellEnd"/>
      <w:r>
        <w:rPr>
          <w:rFonts w:eastAsiaTheme="minorHAnsi"/>
          <w:color w:val="000000"/>
          <w:szCs w:val="24"/>
        </w:rPr>
        <w:t xml:space="preserve"> </w:t>
      </w:r>
      <w:proofErr w:type="spellStart"/>
      <w:r>
        <w:rPr>
          <w:rFonts w:eastAsiaTheme="minorHAnsi"/>
          <w:color w:val="000000"/>
          <w:szCs w:val="24"/>
        </w:rPr>
        <w:t>Report</w:t>
      </w:r>
      <w:proofErr w:type="spellEnd"/>
      <w:r>
        <w:rPr>
          <w:rFonts w:eastAsiaTheme="minorHAnsi"/>
          <w:color w:val="000000"/>
          <w:szCs w:val="24"/>
        </w:rPr>
        <w:t>));</w:t>
      </w:r>
    </w:p>
    <w:p w14:paraId="1126AFAF" w14:textId="0587489A" w:rsidR="00BF5E36" w:rsidRPr="00BF5E36" w:rsidRDefault="00BF5E36" w:rsidP="00BF5E36">
      <w:pPr>
        <w:tabs>
          <w:tab w:val="left" w:pos="426"/>
          <w:tab w:val="left" w:pos="1134"/>
        </w:tabs>
        <w:ind w:left="0" w:firstLine="709"/>
        <w:rPr>
          <w:rFonts w:eastAsiaTheme="minorHAnsi"/>
          <w:color w:val="000000"/>
          <w:szCs w:val="24"/>
        </w:rPr>
      </w:pPr>
      <w:r w:rsidRPr="00BF5E36">
        <w:rPr>
          <w:rFonts w:eastAsiaTheme="minorHAnsi"/>
          <w:color w:val="000000"/>
          <w:szCs w:val="24"/>
        </w:rPr>
        <w:t>– Eiropas Komisijas atbildīgās iestādes informāciju par projekta noraidīšanu nepietiekama finansējuma dēļ vai projekta iekļaušanu rezerves sarakstā;</w:t>
      </w:r>
    </w:p>
    <w:p w14:paraId="142E7DF4" w14:textId="1CA704C8"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t xml:space="preserve">- </w:t>
      </w:r>
      <w:r w:rsidRPr="00BF5E36">
        <w:rPr>
          <w:rFonts w:eastAsiaTheme="minorHAnsi"/>
          <w:color w:val="000000"/>
          <w:szCs w:val="24"/>
        </w:rPr>
        <w:t>izdruku no informācijas sistēmas “</w:t>
      </w:r>
      <w:proofErr w:type="spellStart"/>
      <w:r w:rsidRPr="00BF5E36">
        <w:rPr>
          <w:rFonts w:eastAsiaTheme="minorHAnsi"/>
          <w:color w:val="000000"/>
          <w:szCs w:val="24"/>
        </w:rPr>
        <w:t>Research</w:t>
      </w:r>
      <w:proofErr w:type="spellEnd"/>
      <w:r w:rsidRPr="00BF5E36">
        <w:rPr>
          <w:rFonts w:eastAsiaTheme="minorHAnsi"/>
          <w:color w:val="000000"/>
          <w:szCs w:val="24"/>
        </w:rPr>
        <w:t xml:space="preserve"> </w:t>
      </w:r>
      <w:proofErr w:type="spellStart"/>
      <w:r w:rsidRPr="00BF5E36">
        <w:rPr>
          <w:rFonts w:eastAsiaTheme="minorHAnsi"/>
          <w:color w:val="000000"/>
          <w:szCs w:val="24"/>
        </w:rPr>
        <w:t>Participant</w:t>
      </w:r>
      <w:proofErr w:type="spellEnd"/>
      <w:r w:rsidRPr="00BF5E36">
        <w:rPr>
          <w:rFonts w:eastAsiaTheme="minorHAnsi"/>
          <w:color w:val="000000"/>
          <w:szCs w:val="24"/>
        </w:rPr>
        <w:t xml:space="preserve"> </w:t>
      </w:r>
      <w:proofErr w:type="spellStart"/>
      <w:r w:rsidRPr="00BF5E36">
        <w:rPr>
          <w:rFonts w:eastAsiaTheme="minorHAnsi"/>
          <w:color w:val="000000"/>
          <w:szCs w:val="24"/>
        </w:rPr>
        <w:t>Portal</w:t>
      </w:r>
      <w:proofErr w:type="spellEnd"/>
      <w:r w:rsidRPr="00BF5E36">
        <w:rPr>
          <w:rFonts w:eastAsiaTheme="minorHAnsi"/>
          <w:color w:val="000000"/>
          <w:szCs w:val="24"/>
        </w:rPr>
        <w:t>”, kas satur informāciju par projekta</w:t>
      </w:r>
      <w:r>
        <w:rPr>
          <w:rFonts w:eastAsiaTheme="minorHAnsi"/>
          <w:color w:val="000000"/>
          <w:szCs w:val="24"/>
        </w:rPr>
        <w:t xml:space="preserve"> pieteikuma iesniegšanas datumu</w:t>
      </w:r>
      <w:r w:rsidRPr="00BF5E36">
        <w:rPr>
          <w:rFonts w:eastAsiaTheme="minorHAnsi"/>
          <w:color w:val="000000"/>
          <w:szCs w:val="24"/>
        </w:rPr>
        <w:t>;</w:t>
      </w:r>
    </w:p>
    <w:p w14:paraId="56A2C804" w14:textId="6950627D"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t xml:space="preserve">- </w:t>
      </w:r>
      <w:r w:rsidRPr="00BF5E36">
        <w:rPr>
          <w:rFonts w:eastAsiaTheme="minorHAnsi"/>
          <w:color w:val="000000"/>
          <w:szCs w:val="24"/>
        </w:rPr>
        <w:t>apliecinājumu, ka iesniegtais projekts netiks īste</w:t>
      </w:r>
      <w:r>
        <w:rPr>
          <w:rFonts w:eastAsiaTheme="minorHAnsi"/>
          <w:color w:val="000000"/>
          <w:szCs w:val="24"/>
        </w:rPr>
        <w:t>nots programmā “Apvārsnis 2020”</w:t>
      </w:r>
      <w:r w:rsidRPr="00BF5E36">
        <w:rPr>
          <w:rFonts w:eastAsiaTheme="minorHAnsi"/>
          <w:color w:val="000000"/>
          <w:szCs w:val="24"/>
        </w:rPr>
        <w:t>;</w:t>
      </w:r>
    </w:p>
    <w:p w14:paraId="3DE01B25" w14:textId="7A2CE71A"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t xml:space="preserve">- </w:t>
      </w:r>
      <w:r w:rsidRPr="00BF5E36">
        <w:rPr>
          <w:rFonts w:eastAsiaTheme="minorHAnsi"/>
          <w:color w:val="000000"/>
          <w:szCs w:val="24"/>
        </w:rPr>
        <w:t>kopuzņēmuma ECSEL valstu pārstāvju grupas lēmuma apliecinātu kopiju par proj</w:t>
      </w:r>
      <w:r>
        <w:rPr>
          <w:rFonts w:eastAsiaTheme="minorHAnsi"/>
          <w:color w:val="000000"/>
          <w:szCs w:val="24"/>
        </w:rPr>
        <w:t>ekta apstiprināšanu īstenošanai</w:t>
      </w:r>
      <w:r w:rsidRPr="00BF5E36">
        <w:rPr>
          <w:rFonts w:eastAsiaTheme="minorHAnsi"/>
          <w:color w:val="000000"/>
          <w:szCs w:val="24"/>
        </w:rPr>
        <w:t>;</w:t>
      </w:r>
    </w:p>
    <w:p w14:paraId="597E1E2D" w14:textId="5DA80CBC" w:rsidR="00BF5E36" w:rsidRPr="00BF5E36" w:rsidRDefault="00BF5E36" w:rsidP="00BF5E36">
      <w:pPr>
        <w:tabs>
          <w:tab w:val="left" w:pos="426"/>
          <w:tab w:val="left" w:pos="1134"/>
        </w:tabs>
        <w:ind w:left="0" w:firstLine="709"/>
        <w:rPr>
          <w:rFonts w:eastAsiaTheme="minorHAnsi"/>
          <w:color w:val="000000"/>
          <w:szCs w:val="24"/>
        </w:rPr>
      </w:pPr>
      <w:r>
        <w:rPr>
          <w:rFonts w:eastAsiaTheme="minorHAnsi"/>
          <w:color w:val="000000"/>
          <w:szCs w:val="24"/>
        </w:rPr>
        <w:lastRenderedPageBreak/>
        <w:t xml:space="preserve">- </w:t>
      </w:r>
      <w:r w:rsidRPr="00BF5E36">
        <w:rPr>
          <w:rFonts w:eastAsiaTheme="minorHAnsi"/>
          <w:color w:val="000000"/>
          <w:szCs w:val="24"/>
        </w:rPr>
        <w:t xml:space="preserve">zinātniskās institūcijas finanšu vadības un grāmatvedības politikas aprakstu un apgrozījuma pārskatu par pēdējiem trīs noslēgtajiem finanšu pārskata gadiem, kas sagatavots atbilstoši </w:t>
      </w:r>
      <w:r>
        <w:rPr>
          <w:rFonts w:eastAsiaTheme="minorHAnsi"/>
          <w:color w:val="000000"/>
          <w:szCs w:val="24"/>
        </w:rPr>
        <w:t>MK</w:t>
      </w:r>
      <w:r w:rsidRPr="00BF5E36">
        <w:rPr>
          <w:rFonts w:eastAsiaTheme="minorHAnsi"/>
          <w:color w:val="000000"/>
          <w:szCs w:val="24"/>
        </w:rPr>
        <w:t xml:space="preserve"> noteikumu</w:t>
      </w:r>
      <w:r>
        <w:rPr>
          <w:rFonts w:eastAsiaTheme="minorHAnsi"/>
          <w:color w:val="000000"/>
          <w:szCs w:val="24"/>
        </w:rPr>
        <w:t xml:space="preserve"> par pasākuma ieviešanu</w:t>
      </w:r>
      <w:r w:rsidRPr="00BF5E36">
        <w:rPr>
          <w:rFonts w:eastAsiaTheme="minorHAnsi"/>
          <w:color w:val="000000"/>
          <w:szCs w:val="24"/>
        </w:rPr>
        <w:t xml:space="preserve"> 1. pielikumam;</w:t>
      </w:r>
    </w:p>
    <w:p w14:paraId="049C1ACD" w14:textId="5D6DB533" w:rsidR="000514EB" w:rsidRPr="003B0202" w:rsidRDefault="00915553" w:rsidP="00915553">
      <w:pPr>
        <w:ind w:left="0"/>
      </w:pPr>
      <w:r>
        <w:rPr>
          <w:rFonts w:eastAsiaTheme="minorHAnsi"/>
          <w:color w:val="000000"/>
          <w:szCs w:val="24"/>
        </w:rPr>
        <w:tab/>
      </w:r>
      <w:r w:rsidR="00BF5E36">
        <w:rPr>
          <w:rFonts w:eastAsiaTheme="minorHAnsi"/>
          <w:color w:val="000000"/>
          <w:szCs w:val="24"/>
        </w:rPr>
        <w:t xml:space="preserve">- </w:t>
      </w:r>
      <w:r w:rsidR="00BF5E36" w:rsidRPr="00BF5E36">
        <w:rPr>
          <w:rFonts w:eastAsiaTheme="minorHAnsi"/>
          <w:color w:val="000000"/>
          <w:szCs w:val="24"/>
        </w:rPr>
        <w:t>programmas “Apvārsnis 2020” ietvaros apakšprogrammās iesniegta projekta pieteikuma precizētu finansēšanas plānu, budžetu un citas saistītās projekta iesnieguma sadaļas atbilstoši projekta iesniegumu atlases kārtas nolikumā noteiktajam, ja saskaņā ar komercdarbības atbalstu regulējošiem normatīvajiem aktiem projekta iesniegums finansēšanai šī pasākuma ietvaros klasificējams kā ar saimniec</w:t>
      </w:r>
      <w:r w:rsidR="00BF5E36">
        <w:rPr>
          <w:rFonts w:eastAsiaTheme="minorHAnsi"/>
          <w:color w:val="000000"/>
          <w:szCs w:val="24"/>
        </w:rPr>
        <w:t>isku darbību saistīts projekts.</w:t>
      </w:r>
    </w:p>
    <w:p w14:paraId="384BDEF9" w14:textId="77777777" w:rsidR="00C93FB0" w:rsidRPr="00284CBA" w:rsidRDefault="00C93FB0" w:rsidP="00303E3E">
      <w:pPr>
        <w:shd w:val="clear" w:color="auto" w:fill="FFFFFF"/>
        <w:tabs>
          <w:tab w:val="left" w:pos="567"/>
          <w:tab w:val="num" w:pos="720"/>
          <w:tab w:val="left" w:pos="2884"/>
        </w:tabs>
        <w:spacing w:before="60" w:line="163" w:lineRule="atLeast"/>
        <w:ind w:left="0" w:firstLine="709"/>
        <w:rPr>
          <w:b/>
          <w:szCs w:val="24"/>
          <w:u w:val="single"/>
          <w:lang w:eastAsia="lv-LV"/>
        </w:rPr>
      </w:pPr>
    </w:p>
    <w:p w14:paraId="0007FC39" w14:textId="7E060A74" w:rsidR="00303E3E" w:rsidRPr="00284CBA" w:rsidRDefault="00303E3E" w:rsidP="00303E3E">
      <w:pPr>
        <w:shd w:val="clear" w:color="auto" w:fill="FFFFFF"/>
        <w:tabs>
          <w:tab w:val="left" w:pos="567"/>
          <w:tab w:val="num" w:pos="720"/>
          <w:tab w:val="left" w:pos="2884"/>
        </w:tabs>
        <w:spacing w:before="60" w:line="163" w:lineRule="atLeast"/>
        <w:ind w:left="0" w:firstLine="709"/>
        <w:rPr>
          <w:rFonts w:eastAsiaTheme="minorHAnsi"/>
          <w:color w:val="000000"/>
          <w:szCs w:val="24"/>
        </w:rPr>
      </w:pPr>
      <w:r w:rsidRPr="00284CBA">
        <w:rPr>
          <w:b/>
          <w:szCs w:val="24"/>
          <w:u w:val="single"/>
          <w:lang w:eastAsia="lv-LV"/>
        </w:rPr>
        <w:t>Atbalsta virziena īstenoto projektu uzraudzība</w:t>
      </w:r>
      <w:r w:rsidRPr="00284CBA">
        <w:rPr>
          <w:b/>
          <w:szCs w:val="24"/>
          <w:lang w:eastAsia="lv-LV"/>
        </w:rPr>
        <w:t xml:space="preserve"> </w:t>
      </w:r>
      <w:r w:rsidRPr="00284CBA">
        <w:rPr>
          <w:szCs w:val="24"/>
          <w:lang w:eastAsia="lv-LV"/>
        </w:rPr>
        <w:t>(</w:t>
      </w:r>
      <w:proofErr w:type="spellStart"/>
      <w:r w:rsidRPr="00284CBA">
        <w:rPr>
          <w:szCs w:val="24"/>
          <w:lang w:eastAsia="lv-LV"/>
        </w:rPr>
        <w:t>vidusposma</w:t>
      </w:r>
      <w:proofErr w:type="spellEnd"/>
      <w:r w:rsidRPr="00284CBA">
        <w:rPr>
          <w:szCs w:val="24"/>
          <w:lang w:eastAsia="lv-LV"/>
        </w:rPr>
        <w:t xml:space="preserve"> un noslēguma rezultātu </w:t>
      </w:r>
      <w:proofErr w:type="spellStart"/>
      <w:r w:rsidRPr="00284CBA">
        <w:rPr>
          <w:szCs w:val="24"/>
          <w:lang w:eastAsia="lv-LV"/>
        </w:rPr>
        <w:t>izvērtējums</w:t>
      </w:r>
      <w:proofErr w:type="spellEnd"/>
      <w:r w:rsidRPr="00284CBA">
        <w:rPr>
          <w:szCs w:val="24"/>
          <w:lang w:eastAsia="lv-LV"/>
        </w:rPr>
        <w:t xml:space="preserve">). </w:t>
      </w:r>
      <w:r w:rsidRPr="00284CBA">
        <w:rPr>
          <w:rFonts w:eastAsiaTheme="minorHAnsi"/>
          <w:color w:val="000000"/>
          <w:szCs w:val="24"/>
        </w:rPr>
        <w:t xml:space="preserve">Vienlaikus visu augstākminēto projektu īstenošanai paredzēti projektu rezultātu sasniegšanas uzraudzības pasākumi – veicot </w:t>
      </w:r>
      <w:proofErr w:type="spellStart"/>
      <w:r w:rsidRPr="00284CBA">
        <w:rPr>
          <w:rFonts w:eastAsiaTheme="minorHAnsi"/>
          <w:color w:val="000000"/>
          <w:szCs w:val="24"/>
        </w:rPr>
        <w:t>vidusposma</w:t>
      </w:r>
      <w:proofErr w:type="spellEnd"/>
      <w:r w:rsidRPr="00284CBA">
        <w:rPr>
          <w:rFonts w:eastAsiaTheme="minorHAnsi"/>
          <w:color w:val="000000"/>
          <w:szCs w:val="24"/>
        </w:rPr>
        <w:t xml:space="preserve"> un no</w:t>
      </w:r>
      <w:r w:rsidR="00221D91" w:rsidRPr="00284CBA">
        <w:rPr>
          <w:rFonts w:eastAsiaTheme="minorHAnsi"/>
          <w:color w:val="000000"/>
          <w:szCs w:val="24"/>
        </w:rPr>
        <w:t xml:space="preserve">slēguma rezultātu </w:t>
      </w:r>
      <w:proofErr w:type="spellStart"/>
      <w:r w:rsidR="00221D91" w:rsidRPr="00284CBA">
        <w:rPr>
          <w:rFonts w:eastAsiaTheme="minorHAnsi"/>
          <w:color w:val="000000"/>
          <w:szCs w:val="24"/>
        </w:rPr>
        <w:t>izvērtējumus</w:t>
      </w:r>
      <w:proofErr w:type="spellEnd"/>
      <w:r w:rsidRPr="00284CBA">
        <w:rPr>
          <w:rFonts w:eastAsiaTheme="minorHAnsi"/>
          <w:color w:val="000000"/>
          <w:szCs w:val="24"/>
        </w:rPr>
        <w:t xml:space="preserve">, </w:t>
      </w:r>
      <w:r w:rsidR="009B3F38" w:rsidRPr="00284CBA">
        <w:rPr>
          <w:rFonts w:eastAsiaTheme="minorHAnsi"/>
          <w:color w:val="000000"/>
          <w:szCs w:val="24"/>
        </w:rPr>
        <w:t xml:space="preserve">Plānots, ka atbalsta virziena ietvaros īstenoto projektu uzraudzību, veicot projektu </w:t>
      </w:r>
      <w:proofErr w:type="spellStart"/>
      <w:r w:rsidR="009B3F38" w:rsidRPr="00284CBA">
        <w:rPr>
          <w:rFonts w:eastAsiaTheme="minorHAnsi"/>
          <w:color w:val="000000"/>
          <w:szCs w:val="24"/>
        </w:rPr>
        <w:t>vidusposma</w:t>
      </w:r>
      <w:proofErr w:type="spellEnd"/>
      <w:r w:rsidR="009B3F38" w:rsidRPr="00284CBA">
        <w:rPr>
          <w:rFonts w:eastAsiaTheme="minorHAnsi"/>
          <w:color w:val="000000"/>
          <w:szCs w:val="24"/>
        </w:rPr>
        <w:t xml:space="preserve"> un noslēguma rezultātu </w:t>
      </w:r>
      <w:proofErr w:type="spellStart"/>
      <w:r w:rsidR="009B3F38" w:rsidRPr="00284CBA">
        <w:rPr>
          <w:rFonts w:eastAsiaTheme="minorHAnsi"/>
          <w:color w:val="000000"/>
          <w:szCs w:val="24"/>
        </w:rPr>
        <w:t>izvērtējumu</w:t>
      </w:r>
      <w:proofErr w:type="spellEnd"/>
      <w:r w:rsidR="009B3F38" w:rsidRPr="00284CBA">
        <w:rPr>
          <w:rFonts w:eastAsiaTheme="minorHAnsi"/>
          <w:color w:val="000000"/>
          <w:szCs w:val="24"/>
        </w:rPr>
        <w:t xml:space="preserve"> tiks piesaistīti Eiropas Komisijas neatkarīgo pētniecības un inovācijas ekspertu datu bāzē iekļauti eksperti (turpmāk – EK eksperti).</w:t>
      </w:r>
      <w:r w:rsidR="006A7461" w:rsidRPr="00284CBA">
        <w:rPr>
          <w:rFonts w:eastAsiaTheme="minorHAnsi"/>
          <w:color w:val="000000"/>
          <w:szCs w:val="24"/>
        </w:rPr>
        <w:t xml:space="preserve"> </w:t>
      </w:r>
    </w:p>
    <w:p w14:paraId="4D63D19A" w14:textId="48CC059E" w:rsidR="00303E3E" w:rsidRPr="00B95A20" w:rsidRDefault="00FC0219" w:rsidP="00303E3E">
      <w:pPr>
        <w:shd w:val="clear" w:color="auto" w:fill="FFFFFF"/>
        <w:tabs>
          <w:tab w:val="left" w:pos="567"/>
          <w:tab w:val="num" w:pos="720"/>
          <w:tab w:val="left" w:pos="2884"/>
        </w:tabs>
        <w:spacing w:line="163" w:lineRule="atLeast"/>
        <w:ind w:left="0" w:firstLine="709"/>
      </w:pPr>
      <w:r w:rsidRPr="00284CBA">
        <w:t>Finansējumu uzraudzības procedūrām plānots nodrošināt no ES struktūrfondu tehnis</w:t>
      </w:r>
      <w:r w:rsidR="00144CBA" w:rsidRPr="00284CBA">
        <w:t xml:space="preserve">kās palīdzības līdzekļiem. </w:t>
      </w:r>
      <w:proofErr w:type="spellStart"/>
      <w:r w:rsidR="00144CBA" w:rsidRPr="00284CBA">
        <w:t>Vidusposma</w:t>
      </w:r>
      <w:proofErr w:type="spellEnd"/>
      <w:r w:rsidR="00144CBA" w:rsidRPr="00284CBA">
        <w:t xml:space="preserve"> un noslēguma kvalitātes vērtēšanai Izglītības un zinātnes ministrija aicina Finanšu ministriju rast risinājumu atbilstoša finansējuma plānošanai Centrālās finanšu un līgumu aģentūras tehniskās palīdzības projektā, kurā kā atbalstāmās darbības noteiktas Eiropas Savienības fondu projektu iesniegumu atlases (tai skaitā vērtēšanas) </w:t>
      </w:r>
      <w:r w:rsidR="00144CBA" w:rsidRPr="00B95A20">
        <w:t>nodrošināšana un Eiropas Savienības fondu uzraudzība.</w:t>
      </w:r>
    </w:p>
    <w:p w14:paraId="5BB9BBBD" w14:textId="77777777" w:rsidR="00B73403" w:rsidRPr="00284CBA" w:rsidRDefault="00B73403" w:rsidP="00303E3E">
      <w:pPr>
        <w:shd w:val="clear" w:color="auto" w:fill="FFFFFF"/>
        <w:tabs>
          <w:tab w:val="left" w:pos="567"/>
          <w:tab w:val="num" w:pos="720"/>
          <w:tab w:val="left" w:pos="2884"/>
        </w:tabs>
        <w:spacing w:line="163" w:lineRule="atLeast"/>
        <w:ind w:left="0" w:firstLine="709"/>
      </w:pPr>
    </w:p>
    <w:p w14:paraId="660B9B28" w14:textId="6A6D164D" w:rsidR="00F0485D" w:rsidRPr="00284CBA" w:rsidRDefault="009B2040" w:rsidP="00303E3E">
      <w:pPr>
        <w:shd w:val="clear" w:color="auto" w:fill="FFFFFF"/>
        <w:tabs>
          <w:tab w:val="left" w:pos="567"/>
          <w:tab w:val="num" w:pos="720"/>
          <w:tab w:val="left" w:pos="2884"/>
        </w:tabs>
        <w:spacing w:line="163" w:lineRule="atLeast"/>
        <w:ind w:left="0" w:firstLine="709"/>
      </w:pPr>
      <w:r w:rsidRPr="00284CBA">
        <w:t>Veicināt sinerģiju starp programmu “Apvārsnis 2020” un ES struktūrfondiem rosina arī EK. Viena no sinerģijas veicināšanas</w:t>
      </w:r>
      <w:r w:rsidR="00A333B7" w:rsidRPr="00284CBA">
        <w:t xml:space="preserve"> pamata</w:t>
      </w:r>
      <w:r w:rsidRPr="00284CBA">
        <w:t xml:space="preserve"> iniciatīvām ir Ekselences zīmoga jeb </w:t>
      </w:r>
      <w:proofErr w:type="spellStart"/>
      <w:r w:rsidRPr="00284CBA">
        <w:rPr>
          <w:i/>
        </w:rPr>
        <w:t>Seal</w:t>
      </w:r>
      <w:proofErr w:type="spellEnd"/>
      <w:r w:rsidRPr="00284CBA">
        <w:rPr>
          <w:i/>
        </w:rPr>
        <w:t xml:space="preserve"> </w:t>
      </w:r>
      <w:proofErr w:type="spellStart"/>
      <w:r w:rsidRPr="00284CBA">
        <w:rPr>
          <w:i/>
        </w:rPr>
        <w:t>of</w:t>
      </w:r>
      <w:proofErr w:type="spellEnd"/>
      <w:r w:rsidRPr="00284CBA">
        <w:rPr>
          <w:i/>
        </w:rPr>
        <w:t xml:space="preserve"> </w:t>
      </w:r>
      <w:proofErr w:type="spellStart"/>
      <w:r w:rsidRPr="00284CBA">
        <w:rPr>
          <w:i/>
        </w:rPr>
        <w:t>Exellence</w:t>
      </w:r>
      <w:proofErr w:type="spellEnd"/>
      <w:r w:rsidRPr="00284CBA">
        <w:t xml:space="preserve"> sertifikāta (turpmāk – </w:t>
      </w:r>
      <w:proofErr w:type="spellStart"/>
      <w:r w:rsidRPr="00284CBA">
        <w:rPr>
          <w:i/>
        </w:rPr>
        <w:t>Seal</w:t>
      </w:r>
      <w:proofErr w:type="spellEnd"/>
      <w:r w:rsidRPr="00284CBA">
        <w:rPr>
          <w:i/>
        </w:rPr>
        <w:t xml:space="preserve"> </w:t>
      </w:r>
      <w:proofErr w:type="spellStart"/>
      <w:r w:rsidRPr="00284CBA">
        <w:rPr>
          <w:i/>
        </w:rPr>
        <w:t>of</w:t>
      </w:r>
      <w:proofErr w:type="spellEnd"/>
      <w:r w:rsidRPr="00284CBA">
        <w:rPr>
          <w:i/>
        </w:rPr>
        <w:t xml:space="preserve"> </w:t>
      </w:r>
      <w:proofErr w:type="spellStart"/>
      <w:r w:rsidRPr="00284CBA">
        <w:rPr>
          <w:i/>
        </w:rPr>
        <w:t>Exelence</w:t>
      </w:r>
      <w:proofErr w:type="spellEnd"/>
      <w:r w:rsidR="00B73403" w:rsidRPr="00284CBA">
        <w:rPr>
          <w:i/>
        </w:rPr>
        <w:t xml:space="preserve"> </w:t>
      </w:r>
      <w:r w:rsidR="00B73403" w:rsidRPr="00284CBA">
        <w:t>sertifikāts</w:t>
      </w:r>
      <w:r w:rsidRPr="00284CBA">
        <w:t xml:space="preserve">) </w:t>
      </w:r>
      <w:r w:rsidR="00A333B7" w:rsidRPr="00284CBA">
        <w:t xml:space="preserve">piešķiršana virs kvalitātes sliekšņa novērtētajiem, bet programmā “Apvārsnis 2020” nefinansētajiem projektu pieteikumiem. Ievērojot, ka </w:t>
      </w:r>
      <w:r w:rsidR="0074704E" w:rsidRPr="00284CBA">
        <w:t>programmas “Apvārsnis 2020” ietvaros iesniegtos projektu pieteikumus vērtē augstas kvalifikācijas neatkarīgi ārējie eksperti</w:t>
      </w:r>
      <w:r w:rsidR="0074704E" w:rsidRPr="00284CBA">
        <w:rPr>
          <w:rStyle w:val="FootnoteReference"/>
        </w:rPr>
        <w:footnoteReference w:id="49"/>
      </w:r>
      <w:r w:rsidR="0074704E" w:rsidRPr="00284CBA">
        <w:t xml:space="preserve"> un projekts tiek vērtēts starptautiskā kon</w:t>
      </w:r>
      <w:r w:rsidR="00B73403" w:rsidRPr="00284CBA">
        <w:t>k</w:t>
      </w:r>
      <w:r w:rsidR="0074704E" w:rsidRPr="00284CBA">
        <w:t xml:space="preserve">urencē, </w:t>
      </w:r>
      <w:proofErr w:type="spellStart"/>
      <w:r w:rsidR="00A333B7" w:rsidRPr="00284CBA">
        <w:rPr>
          <w:i/>
        </w:rPr>
        <w:t>Seal</w:t>
      </w:r>
      <w:proofErr w:type="spellEnd"/>
      <w:r w:rsidR="00A333B7" w:rsidRPr="00284CBA">
        <w:rPr>
          <w:i/>
        </w:rPr>
        <w:t xml:space="preserve"> </w:t>
      </w:r>
      <w:proofErr w:type="spellStart"/>
      <w:r w:rsidR="00A333B7" w:rsidRPr="00284CBA">
        <w:rPr>
          <w:i/>
        </w:rPr>
        <w:t>of</w:t>
      </w:r>
      <w:proofErr w:type="spellEnd"/>
      <w:r w:rsidR="00A333B7" w:rsidRPr="00284CBA">
        <w:rPr>
          <w:i/>
        </w:rPr>
        <w:t xml:space="preserve"> </w:t>
      </w:r>
      <w:proofErr w:type="spellStart"/>
      <w:r w:rsidR="00A333B7" w:rsidRPr="00284CBA">
        <w:rPr>
          <w:i/>
        </w:rPr>
        <w:t>Exellence</w:t>
      </w:r>
      <w:proofErr w:type="spellEnd"/>
      <w:r w:rsidR="00A333B7" w:rsidRPr="00284CBA">
        <w:t xml:space="preserve"> sertifikāts apliecina projekta pieteikuma augsto zinātnisko kvalitāti</w:t>
      </w:r>
      <w:r w:rsidR="0074704E" w:rsidRPr="00284CBA">
        <w:t xml:space="preserve"> un sniedz rekomendāciju </w:t>
      </w:r>
      <w:r w:rsidR="00B73403" w:rsidRPr="00284CBA">
        <w:t>projektu īstenot</w:t>
      </w:r>
      <w:r w:rsidR="00723FF5" w:rsidRPr="00284CBA">
        <w:t>,</w:t>
      </w:r>
      <w:r w:rsidR="00B73403" w:rsidRPr="00284CBA">
        <w:t xml:space="preserve"> izmantojot alternatīvus finansējuma resursus. </w:t>
      </w:r>
      <w:r w:rsidR="00310F62" w:rsidRPr="00284CBA">
        <w:tab/>
      </w:r>
      <w:r w:rsidR="00B73403" w:rsidRPr="00284CBA">
        <w:t xml:space="preserve">Lai sekmētu </w:t>
      </w:r>
      <w:r w:rsidR="00FC7923" w:rsidRPr="00284CBA">
        <w:t xml:space="preserve">izpratni par </w:t>
      </w:r>
      <w:proofErr w:type="spellStart"/>
      <w:r w:rsidR="00B73403" w:rsidRPr="00284CBA">
        <w:rPr>
          <w:i/>
        </w:rPr>
        <w:t>Seal</w:t>
      </w:r>
      <w:proofErr w:type="spellEnd"/>
      <w:r w:rsidR="00B73403" w:rsidRPr="00284CBA">
        <w:rPr>
          <w:i/>
        </w:rPr>
        <w:t xml:space="preserve"> </w:t>
      </w:r>
      <w:proofErr w:type="spellStart"/>
      <w:r w:rsidR="00B73403" w:rsidRPr="00284CBA">
        <w:rPr>
          <w:i/>
        </w:rPr>
        <w:t>of</w:t>
      </w:r>
      <w:proofErr w:type="spellEnd"/>
      <w:r w:rsidR="00B73403" w:rsidRPr="00284CBA">
        <w:rPr>
          <w:i/>
        </w:rPr>
        <w:t xml:space="preserve"> </w:t>
      </w:r>
      <w:proofErr w:type="spellStart"/>
      <w:r w:rsidR="00B73403" w:rsidRPr="00284CBA">
        <w:rPr>
          <w:i/>
        </w:rPr>
        <w:t>Exellence</w:t>
      </w:r>
      <w:proofErr w:type="spellEnd"/>
      <w:r w:rsidR="00B73403" w:rsidRPr="00284CBA">
        <w:t xml:space="preserve"> sertifikāta izmantošanu finansējot </w:t>
      </w:r>
      <w:r w:rsidR="008E62D5" w:rsidRPr="00284CBA">
        <w:t>sertifikātu</w:t>
      </w:r>
      <w:r w:rsidR="00B73403" w:rsidRPr="00284CBA">
        <w:t xml:space="preserve"> ieguvušos projektus no nacionālā līmeņa P&amp;A&amp;I </w:t>
      </w:r>
      <w:r w:rsidR="00723FF5" w:rsidRPr="00284CBA">
        <w:t xml:space="preserve">projektu īstenošanai paredzētā </w:t>
      </w:r>
      <w:r w:rsidR="00B73403" w:rsidRPr="00284CBA">
        <w:t xml:space="preserve">finansējuma, EK dienesti ir izstrādājuši </w:t>
      </w:r>
      <w:r w:rsidR="00DD48A6" w:rsidRPr="00284CBA">
        <w:t xml:space="preserve">dokumentu </w:t>
      </w:r>
      <w:proofErr w:type="spellStart"/>
      <w:r w:rsidR="00B73403" w:rsidRPr="00284CBA">
        <w:rPr>
          <w:i/>
        </w:rPr>
        <w:t>Explanatory</w:t>
      </w:r>
      <w:proofErr w:type="spellEnd"/>
      <w:r w:rsidR="00B73403" w:rsidRPr="00284CBA">
        <w:rPr>
          <w:i/>
        </w:rPr>
        <w:t xml:space="preserve"> </w:t>
      </w:r>
      <w:proofErr w:type="spellStart"/>
      <w:r w:rsidR="00B73403" w:rsidRPr="00284CBA">
        <w:rPr>
          <w:i/>
        </w:rPr>
        <w:t>note</w:t>
      </w:r>
      <w:proofErr w:type="spellEnd"/>
      <w:r w:rsidR="00B73403" w:rsidRPr="00284CBA">
        <w:rPr>
          <w:i/>
        </w:rPr>
        <w:t xml:space="preserve"> </w:t>
      </w:r>
      <w:proofErr w:type="spellStart"/>
      <w:r w:rsidR="00B73403" w:rsidRPr="00284CBA">
        <w:rPr>
          <w:i/>
        </w:rPr>
        <w:t>on</w:t>
      </w:r>
      <w:proofErr w:type="spellEnd"/>
      <w:r w:rsidR="00B73403" w:rsidRPr="00284CBA">
        <w:rPr>
          <w:i/>
        </w:rPr>
        <w:t xml:space="preserve"> </w:t>
      </w:r>
      <w:proofErr w:type="spellStart"/>
      <w:r w:rsidR="00B73403" w:rsidRPr="00284CBA">
        <w:rPr>
          <w:i/>
        </w:rPr>
        <w:t>the</w:t>
      </w:r>
      <w:proofErr w:type="spellEnd"/>
      <w:r w:rsidR="00B73403" w:rsidRPr="00284CBA">
        <w:rPr>
          <w:i/>
        </w:rPr>
        <w:t xml:space="preserve"> </w:t>
      </w:r>
      <w:proofErr w:type="spellStart"/>
      <w:r w:rsidR="00B73403" w:rsidRPr="00284CBA">
        <w:rPr>
          <w:i/>
        </w:rPr>
        <w:t>application</w:t>
      </w:r>
      <w:proofErr w:type="spellEnd"/>
      <w:r w:rsidR="00B73403" w:rsidRPr="00284CBA">
        <w:rPr>
          <w:i/>
        </w:rPr>
        <w:t xml:space="preserve"> </w:t>
      </w:r>
      <w:proofErr w:type="spellStart"/>
      <w:r w:rsidR="00B73403" w:rsidRPr="00284CBA">
        <w:rPr>
          <w:i/>
        </w:rPr>
        <w:t>of</w:t>
      </w:r>
      <w:proofErr w:type="spellEnd"/>
      <w:r w:rsidR="00B73403" w:rsidRPr="00284CBA">
        <w:rPr>
          <w:i/>
        </w:rPr>
        <w:t xml:space="preserve"> </w:t>
      </w:r>
      <w:proofErr w:type="spellStart"/>
      <w:r w:rsidR="00B73403" w:rsidRPr="00284CBA">
        <w:rPr>
          <w:i/>
        </w:rPr>
        <w:t>State</w:t>
      </w:r>
      <w:proofErr w:type="spellEnd"/>
      <w:r w:rsidR="00B73403" w:rsidRPr="00284CBA">
        <w:rPr>
          <w:i/>
        </w:rPr>
        <w:t xml:space="preserve"> aid </w:t>
      </w:r>
      <w:proofErr w:type="spellStart"/>
      <w:r w:rsidR="00B73403" w:rsidRPr="00284CBA">
        <w:rPr>
          <w:i/>
        </w:rPr>
        <w:t>rules</w:t>
      </w:r>
      <w:proofErr w:type="spellEnd"/>
      <w:r w:rsidR="00B73403" w:rsidRPr="00284CBA">
        <w:rPr>
          <w:i/>
        </w:rPr>
        <w:t xml:space="preserve"> to </w:t>
      </w:r>
      <w:proofErr w:type="spellStart"/>
      <w:r w:rsidR="00B73403" w:rsidRPr="00284CBA">
        <w:rPr>
          <w:i/>
        </w:rPr>
        <w:t>national</w:t>
      </w:r>
      <w:proofErr w:type="spellEnd"/>
      <w:r w:rsidR="00B73403" w:rsidRPr="00284CBA">
        <w:rPr>
          <w:i/>
        </w:rPr>
        <w:t xml:space="preserve"> </w:t>
      </w:r>
      <w:proofErr w:type="spellStart"/>
      <w:r w:rsidR="00B73403" w:rsidRPr="00284CBA">
        <w:rPr>
          <w:i/>
        </w:rPr>
        <w:t>and</w:t>
      </w:r>
      <w:proofErr w:type="spellEnd"/>
      <w:r w:rsidR="00B73403" w:rsidRPr="00284CBA">
        <w:rPr>
          <w:i/>
        </w:rPr>
        <w:t xml:space="preserve"> </w:t>
      </w:r>
      <w:proofErr w:type="spellStart"/>
      <w:r w:rsidR="00B73403" w:rsidRPr="00284CBA">
        <w:rPr>
          <w:i/>
        </w:rPr>
        <w:t>regional</w:t>
      </w:r>
      <w:proofErr w:type="spellEnd"/>
      <w:r w:rsidR="00B73403" w:rsidRPr="00284CBA">
        <w:rPr>
          <w:i/>
        </w:rPr>
        <w:t xml:space="preserve"> </w:t>
      </w:r>
      <w:proofErr w:type="spellStart"/>
      <w:r w:rsidR="00B73403" w:rsidRPr="00284CBA">
        <w:rPr>
          <w:i/>
        </w:rPr>
        <w:t>funding</w:t>
      </w:r>
      <w:proofErr w:type="spellEnd"/>
      <w:r w:rsidR="00B73403" w:rsidRPr="00284CBA">
        <w:rPr>
          <w:i/>
        </w:rPr>
        <w:t xml:space="preserve"> </w:t>
      </w:r>
      <w:proofErr w:type="spellStart"/>
      <w:r w:rsidR="00B73403" w:rsidRPr="00284CBA">
        <w:rPr>
          <w:i/>
        </w:rPr>
        <w:t>schemes</w:t>
      </w:r>
      <w:proofErr w:type="spellEnd"/>
      <w:r w:rsidR="00B73403" w:rsidRPr="00284CBA">
        <w:rPr>
          <w:i/>
        </w:rPr>
        <w:t xml:space="preserve"> </w:t>
      </w:r>
      <w:proofErr w:type="spellStart"/>
      <w:r w:rsidR="00B73403" w:rsidRPr="00284CBA">
        <w:rPr>
          <w:i/>
        </w:rPr>
        <w:t>that</w:t>
      </w:r>
      <w:proofErr w:type="spellEnd"/>
      <w:r w:rsidR="00B73403" w:rsidRPr="00284CBA">
        <w:rPr>
          <w:i/>
        </w:rPr>
        <w:t xml:space="preserve"> </w:t>
      </w:r>
      <w:proofErr w:type="spellStart"/>
      <w:r w:rsidR="00B73403" w:rsidRPr="00284CBA">
        <w:rPr>
          <w:i/>
        </w:rPr>
        <w:t>offer</w:t>
      </w:r>
      <w:proofErr w:type="spellEnd"/>
      <w:r w:rsidR="00B73403" w:rsidRPr="00284CBA">
        <w:rPr>
          <w:i/>
        </w:rPr>
        <w:t xml:space="preserve"> </w:t>
      </w:r>
      <w:proofErr w:type="spellStart"/>
      <w:r w:rsidR="00B73403" w:rsidRPr="00284CBA">
        <w:rPr>
          <w:i/>
        </w:rPr>
        <w:t>alternative</w:t>
      </w:r>
      <w:proofErr w:type="spellEnd"/>
      <w:r w:rsidR="00B73403" w:rsidRPr="00284CBA">
        <w:rPr>
          <w:i/>
        </w:rPr>
        <w:t xml:space="preserve"> </w:t>
      </w:r>
      <w:proofErr w:type="spellStart"/>
      <w:r w:rsidR="00B73403" w:rsidRPr="00284CBA">
        <w:rPr>
          <w:i/>
        </w:rPr>
        <w:t>support</w:t>
      </w:r>
      <w:proofErr w:type="spellEnd"/>
      <w:r w:rsidR="00B73403" w:rsidRPr="00284CBA">
        <w:rPr>
          <w:i/>
        </w:rPr>
        <w:t xml:space="preserve"> to SME Instrument </w:t>
      </w:r>
      <w:proofErr w:type="spellStart"/>
      <w:r w:rsidR="00B73403" w:rsidRPr="00284CBA">
        <w:rPr>
          <w:i/>
        </w:rPr>
        <w:t>project</w:t>
      </w:r>
      <w:proofErr w:type="spellEnd"/>
      <w:r w:rsidR="00B73403" w:rsidRPr="00284CBA">
        <w:rPr>
          <w:i/>
        </w:rPr>
        <w:t xml:space="preserve"> </w:t>
      </w:r>
      <w:proofErr w:type="spellStart"/>
      <w:r w:rsidR="00B73403" w:rsidRPr="00284CBA">
        <w:rPr>
          <w:i/>
        </w:rPr>
        <w:t>proposals</w:t>
      </w:r>
      <w:proofErr w:type="spellEnd"/>
      <w:r w:rsidR="00B73403" w:rsidRPr="00284CBA">
        <w:rPr>
          <w:i/>
        </w:rPr>
        <w:t xml:space="preserve"> </w:t>
      </w:r>
      <w:proofErr w:type="spellStart"/>
      <w:r w:rsidR="00B73403" w:rsidRPr="00284CBA">
        <w:rPr>
          <w:i/>
        </w:rPr>
        <w:t>with</w:t>
      </w:r>
      <w:proofErr w:type="spellEnd"/>
      <w:r w:rsidR="00B73403" w:rsidRPr="00284CBA">
        <w:rPr>
          <w:i/>
        </w:rPr>
        <w:t xml:space="preserve"> a </w:t>
      </w:r>
      <w:proofErr w:type="spellStart"/>
      <w:r w:rsidR="00B73403" w:rsidRPr="00284CBA">
        <w:rPr>
          <w:i/>
        </w:rPr>
        <w:t>Horizon</w:t>
      </w:r>
      <w:proofErr w:type="spellEnd"/>
      <w:r w:rsidR="00B73403" w:rsidRPr="00284CBA">
        <w:rPr>
          <w:i/>
        </w:rPr>
        <w:t xml:space="preserve"> 2020 '</w:t>
      </w:r>
      <w:proofErr w:type="spellStart"/>
      <w:r w:rsidR="00B73403" w:rsidRPr="00284CBA">
        <w:rPr>
          <w:i/>
        </w:rPr>
        <w:t>Seal</w:t>
      </w:r>
      <w:proofErr w:type="spellEnd"/>
      <w:r w:rsidR="00B73403" w:rsidRPr="00284CBA">
        <w:rPr>
          <w:i/>
        </w:rPr>
        <w:t xml:space="preserve"> </w:t>
      </w:r>
      <w:proofErr w:type="spellStart"/>
      <w:r w:rsidR="00B73403" w:rsidRPr="00284CBA">
        <w:rPr>
          <w:i/>
        </w:rPr>
        <w:t>of</w:t>
      </w:r>
      <w:proofErr w:type="spellEnd"/>
      <w:r w:rsidR="00B73403" w:rsidRPr="00284CBA">
        <w:rPr>
          <w:i/>
        </w:rPr>
        <w:t xml:space="preserve"> </w:t>
      </w:r>
      <w:proofErr w:type="spellStart"/>
      <w:r w:rsidR="00B73403" w:rsidRPr="00284CBA">
        <w:rPr>
          <w:i/>
        </w:rPr>
        <w:t>Excellence</w:t>
      </w:r>
      <w:proofErr w:type="spellEnd"/>
      <w:r w:rsidR="00B73403" w:rsidRPr="00284CBA">
        <w:rPr>
          <w:i/>
        </w:rPr>
        <w:t>'</w:t>
      </w:r>
      <w:r w:rsidR="00B73403" w:rsidRPr="00284CBA">
        <w:t xml:space="preserve"> (turpmāk – EK izstrādātais </w:t>
      </w:r>
      <w:r w:rsidR="00E97C38" w:rsidRPr="00284CBA">
        <w:t xml:space="preserve">dokuments par </w:t>
      </w:r>
      <w:proofErr w:type="spellStart"/>
      <w:r w:rsidR="00E97C38" w:rsidRPr="00284CBA">
        <w:rPr>
          <w:i/>
        </w:rPr>
        <w:t>Seal</w:t>
      </w:r>
      <w:proofErr w:type="spellEnd"/>
      <w:r w:rsidR="00E97C38" w:rsidRPr="00284CBA">
        <w:rPr>
          <w:i/>
        </w:rPr>
        <w:t xml:space="preserve"> </w:t>
      </w:r>
      <w:proofErr w:type="spellStart"/>
      <w:r w:rsidR="00E97C38" w:rsidRPr="00284CBA">
        <w:rPr>
          <w:i/>
        </w:rPr>
        <w:t>of</w:t>
      </w:r>
      <w:proofErr w:type="spellEnd"/>
      <w:r w:rsidR="00E97C38" w:rsidRPr="00284CBA">
        <w:rPr>
          <w:i/>
        </w:rPr>
        <w:t xml:space="preserve"> </w:t>
      </w:r>
      <w:proofErr w:type="spellStart"/>
      <w:r w:rsidR="00E97C38" w:rsidRPr="00284CBA">
        <w:rPr>
          <w:i/>
        </w:rPr>
        <w:t>Exellence</w:t>
      </w:r>
      <w:proofErr w:type="spellEnd"/>
      <w:r w:rsidR="00E97C38" w:rsidRPr="00284CBA">
        <w:rPr>
          <w:i/>
        </w:rPr>
        <w:t xml:space="preserve"> </w:t>
      </w:r>
      <w:r w:rsidR="00E97C38" w:rsidRPr="00284CBA">
        <w:t>sertifikāta piemērošanu)</w:t>
      </w:r>
      <w:r w:rsidR="00E97C38" w:rsidRPr="00284CBA">
        <w:rPr>
          <w:rStyle w:val="FootnoteReference"/>
        </w:rPr>
        <w:footnoteReference w:id="50"/>
      </w:r>
      <w:r w:rsidR="00E97C38" w:rsidRPr="00284CBA">
        <w:t xml:space="preserve">. </w:t>
      </w:r>
      <w:r w:rsidR="00B73403" w:rsidRPr="00284CBA">
        <w:t>Lai arī EK izstrādātais dokument</w:t>
      </w:r>
      <w:r w:rsidR="00DD48A6" w:rsidRPr="00284CBA">
        <w:t>s</w:t>
      </w:r>
      <w:r w:rsidR="00B73403" w:rsidRPr="00284CBA">
        <w:t xml:space="preserve"> </w:t>
      </w:r>
      <w:r w:rsidR="00DD48A6" w:rsidRPr="00284CBA">
        <w:t xml:space="preserve">par </w:t>
      </w:r>
      <w:proofErr w:type="spellStart"/>
      <w:r w:rsidR="00DD48A6" w:rsidRPr="00284CBA">
        <w:rPr>
          <w:i/>
        </w:rPr>
        <w:t>Seal</w:t>
      </w:r>
      <w:proofErr w:type="spellEnd"/>
      <w:r w:rsidR="00DD48A6" w:rsidRPr="00284CBA">
        <w:rPr>
          <w:i/>
        </w:rPr>
        <w:t xml:space="preserve"> </w:t>
      </w:r>
      <w:proofErr w:type="spellStart"/>
      <w:r w:rsidR="00DD48A6" w:rsidRPr="00284CBA">
        <w:rPr>
          <w:i/>
        </w:rPr>
        <w:t>of</w:t>
      </w:r>
      <w:proofErr w:type="spellEnd"/>
      <w:r w:rsidR="00DD48A6" w:rsidRPr="00284CBA">
        <w:rPr>
          <w:i/>
        </w:rPr>
        <w:t xml:space="preserve"> </w:t>
      </w:r>
      <w:proofErr w:type="spellStart"/>
      <w:r w:rsidR="00DD48A6" w:rsidRPr="00284CBA">
        <w:rPr>
          <w:i/>
        </w:rPr>
        <w:t>Exellence</w:t>
      </w:r>
      <w:proofErr w:type="spellEnd"/>
      <w:r w:rsidR="00DD48A6" w:rsidRPr="00284CBA">
        <w:rPr>
          <w:i/>
        </w:rPr>
        <w:t xml:space="preserve"> </w:t>
      </w:r>
      <w:r w:rsidR="00DD48A6" w:rsidRPr="00284CBA">
        <w:t xml:space="preserve">sertifikāta piemērošanu </w:t>
      </w:r>
      <w:r w:rsidR="00B73403" w:rsidRPr="00284CBA">
        <w:t xml:space="preserve">ir vērsts uz skaidrojumu par </w:t>
      </w:r>
      <w:proofErr w:type="spellStart"/>
      <w:r w:rsidR="00B73403" w:rsidRPr="00284CBA">
        <w:rPr>
          <w:i/>
        </w:rPr>
        <w:t>Seal</w:t>
      </w:r>
      <w:proofErr w:type="spellEnd"/>
      <w:r w:rsidR="00B73403" w:rsidRPr="00284CBA">
        <w:rPr>
          <w:i/>
        </w:rPr>
        <w:t xml:space="preserve"> </w:t>
      </w:r>
      <w:proofErr w:type="spellStart"/>
      <w:r w:rsidR="00B73403" w:rsidRPr="00284CBA">
        <w:rPr>
          <w:i/>
        </w:rPr>
        <w:t>of</w:t>
      </w:r>
      <w:proofErr w:type="spellEnd"/>
      <w:r w:rsidR="00B73403" w:rsidRPr="00284CBA">
        <w:rPr>
          <w:i/>
        </w:rPr>
        <w:t xml:space="preserve"> </w:t>
      </w:r>
      <w:proofErr w:type="spellStart"/>
      <w:r w:rsidR="00B73403" w:rsidRPr="00284CBA">
        <w:rPr>
          <w:i/>
        </w:rPr>
        <w:t>Exellence</w:t>
      </w:r>
      <w:proofErr w:type="spellEnd"/>
      <w:r w:rsidR="00B73403" w:rsidRPr="00284CBA">
        <w:rPr>
          <w:i/>
        </w:rPr>
        <w:t xml:space="preserve"> </w:t>
      </w:r>
      <w:r w:rsidR="00B73403" w:rsidRPr="00284CBA">
        <w:t xml:space="preserve">sertifikāta </w:t>
      </w:r>
      <w:proofErr w:type="spellStart"/>
      <w:r w:rsidR="00B73403" w:rsidRPr="00284CBA">
        <w:t>ieguvošo</w:t>
      </w:r>
      <w:proofErr w:type="spellEnd"/>
      <w:r w:rsidR="00B73403" w:rsidRPr="00284CBA">
        <w:t xml:space="preserve"> projekta pieteikumu īstenošanu no ES struktūrfondiem </w:t>
      </w:r>
      <w:r w:rsidR="00E97C38" w:rsidRPr="00284CBA">
        <w:t>projektu veid</w:t>
      </w:r>
      <w:r w:rsidR="00DD48A6" w:rsidRPr="00284CBA">
        <w:t>am</w:t>
      </w:r>
      <w:r w:rsidR="00E97C38" w:rsidRPr="00284CBA">
        <w:t xml:space="preserve"> “MVU instruments” (</w:t>
      </w:r>
      <w:r w:rsidR="00E97C38" w:rsidRPr="00284CBA">
        <w:rPr>
          <w:i/>
        </w:rPr>
        <w:t>SME instrument</w:t>
      </w:r>
      <w:r w:rsidR="00E97C38" w:rsidRPr="00284CBA">
        <w:t>)</w:t>
      </w:r>
      <w:r w:rsidR="008E62D5" w:rsidRPr="00284CBA">
        <w:t xml:space="preserve">, virkne no EK izstrādātā </w:t>
      </w:r>
      <w:r w:rsidR="00DD48A6" w:rsidRPr="00284CBA">
        <w:t xml:space="preserve">dokumenta par </w:t>
      </w:r>
      <w:proofErr w:type="spellStart"/>
      <w:r w:rsidR="00DD48A6" w:rsidRPr="00284CBA">
        <w:rPr>
          <w:i/>
        </w:rPr>
        <w:t>Seal</w:t>
      </w:r>
      <w:proofErr w:type="spellEnd"/>
      <w:r w:rsidR="00DD48A6" w:rsidRPr="00284CBA">
        <w:rPr>
          <w:i/>
        </w:rPr>
        <w:t xml:space="preserve"> </w:t>
      </w:r>
      <w:proofErr w:type="spellStart"/>
      <w:r w:rsidR="00DD48A6" w:rsidRPr="00284CBA">
        <w:rPr>
          <w:i/>
        </w:rPr>
        <w:t>of</w:t>
      </w:r>
      <w:proofErr w:type="spellEnd"/>
      <w:r w:rsidR="00DD48A6" w:rsidRPr="00284CBA">
        <w:rPr>
          <w:i/>
        </w:rPr>
        <w:t xml:space="preserve"> </w:t>
      </w:r>
      <w:proofErr w:type="spellStart"/>
      <w:r w:rsidR="00DD48A6" w:rsidRPr="00284CBA">
        <w:rPr>
          <w:i/>
        </w:rPr>
        <w:t>Exellence</w:t>
      </w:r>
      <w:proofErr w:type="spellEnd"/>
      <w:r w:rsidR="00DD48A6" w:rsidRPr="00284CBA">
        <w:rPr>
          <w:i/>
        </w:rPr>
        <w:t xml:space="preserve"> </w:t>
      </w:r>
      <w:r w:rsidR="00DD48A6" w:rsidRPr="00284CBA">
        <w:t>sertifikāta piemērošanu</w:t>
      </w:r>
      <w:r w:rsidR="008E62D5" w:rsidRPr="00284CBA">
        <w:t xml:space="preserve"> iekļautajām rekomendācijām un norādēm tiešā mērā attiecināmas arī uz 3. kārtas ietvaros </w:t>
      </w:r>
      <w:r w:rsidR="00E97C38" w:rsidRPr="00284CBA">
        <w:t xml:space="preserve">plānotajiem </w:t>
      </w:r>
      <w:r w:rsidR="008E62D5" w:rsidRPr="00284CBA">
        <w:t xml:space="preserve">virs kvalitātes sliekšņa novērtētajiem, bet nefinansētajiem programmas “Apvārsnis 2020” </w:t>
      </w:r>
      <w:r w:rsidR="00E97C38" w:rsidRPr="00284CBA">
        <w:t xml:space="preserve">īstenošanai paredzētajiem </w:t>
      </w:r>
      <w:r w:rsidR="008E62D5" w:rsidRPr="00284CBA">
        <w:t>projektiem</w:t>
      </w:r>
      <w:r w:rsidR="008E62D5" w:rsidRPr="00284CBA">
        <w:rPr>
          <w:rStyle w:val="FootnoteReference"/>
        </w:rPr>
        <w:footnoteReference w:id="51"/>
      </w:r>
      <w:r w:rsidR="008E62D5" w:rsidRPr="00284CBA">
        <w:t>.</w:t>
      </w:r>
      <w:r w:rsidR="00EB3159" w:rsidRPr="00284CBA">
        <w:t xml:space="preserve"> Tabulā Nr. 16 ietverts apskats par EK izstrādātā </w:t>
      </w:r>
      <w:r w:rsidR="00DD48A6" w:rsidRPr="00284CBA">
        <w:t xml:space="preserve">dokumenta par </w:t>
      </w:r>
      <w:proofErr w:type="spellStart"/>
      <w:r w:rsidR="00DD48A6" w:rsidRPr="00284CBA">
        <w:rPr>
          <w:i/>
        </w:rPr>
        <w:t>Seal</w:t>
      </w:r>
      <w:proofErr w:type="spellEnd"/>
      <w:r w:rsidR="00DD48A6" w:rsidRPr="00284CBA">
        <w:rPr>
          <w:i/>
        </w:rPr>
        <w:t xml:space="preserve"> </w:t>
      </w:r>
      <w:proofErr w:type="spellStart"/>
      <w:r w:rsidR="00DD48A6" w:rsidRPr="00284CBA">
        <w:rPr>
          <w:i/>
        </w:rPr>
        <w:t>of</w:t>
      </w:r>
      <w:proofErr w:type="spellEnd"/>
      <w:r w:rsidR="00DD48A6" w:rsidRPr="00284CBA">
        <w:rPr>
          <w:i/>
        </w:rPr>
        <w:t xml:space="preserve"> </w:t>
      </w:r>
      <w:proofErr w:type="spellStart"/>
      <w:r w:rsidR="00DD48A6" w:rsidRPr="00284CBA">
        <w:rPr>
          <w:i/>
        </w:rPr>
        <w:t>Exellence</w:t>
      </w:r>
      <w:proofErr w:type="spellEnd"/>
      <w:r w:rsidR="00DD48A6" w:rsidRPr="00284CBA">
        <w:rPr>
          <w:i/>
        </w:rPr>
        <w:t xml:space="preserve"> </w:t>
      </w:r>
      <w:r w:rsidR="00DD48A6" w:rsidRPr="00284CBA">
        <w:t xml:space="preserve">sertifikāta piemērošanu </w:t>
      </w:r>
      <w:r w:rsidR="00EB3159" w:rsidRPr="00284CBA">
        <w:t xml:space="preserve">iekļauto </w:t>
      </w:r>
      <w:r w:rsidR="00EB3159" w:rsidRPr="00284CBA">
        <w:lastRenderedPageBreak/>
        <w:t>rekomendāciju un norāžu</w:t>
      </w:r>
      <w:r w:rsidR="00EB3159" w:rsidRPr="00284CBA">
        <w:rPr>
          <w:rStyle w:val="FootnoteReference"/>
        </w:rPr>
        <w:footnoteReference w:id="52"/>
      </w:r>
      <w:r w:rsidR="00EB3159" w:rsidRPr="00284CBA">
        <w:t xml:space="preserve"> piemērošanu 1.1.1.5. pasākuma 3. kārtas ietvaros īstenoto projektu vērtēšanas un īstenošanas procesā. </w:t>
      </w:r>
    </w:p>
    <w:p w14:paraId="7A045B8F" w14:textId="659BA906" w:rsidR="008E62D5" w:rsidRPr="00284CBA" w:rsidRDefault="00310F62" w:rsidP="00310F62">
      <w:pPr>
        <w:pStyle w:val="Caption"/>
        <w:jc w:val="right"/>
      </w:pPr>
      <w:r w:rsidRPr="00284CBA">
        <w:t>Tabula Nr. 16</w:t>
      </w:r>
    </w:p>
    <w:p w14:paraId="1FB03F8C" w14:textId="66CCBBC4" w:rsidR="00310F62" w:rsidRPr="00284CBA" w:rsidRDefault="00310F62" w:rsidP="00310F62">
      <w:pPr>
        <w:jc w:val="center"/>
        <w:rPr>
          <w:b/>
        </w:rPr>
      </w:pPr>
      <w:r w:rsidRPr="00284CBA">
        <w:rPr>
          <w:b/>
        </w:rPr>
        <w:t xml:space="preserve">EK izstrādātajā dokumenta </w:t>
      </w:r>
      <w:r w:rsidR="00DD48A6" w:rsidRPr="00284CBA">
        <w:rPr>
          <w:b/>
        </w:rPr>
        <w:t xml:space="preserve">par </w:t>
      </w:r>
      <w:proofErr w:type="spellStart"/>
      <w:r w:rsidR="00DD48A6" w:rsidRPr="00284CBA">
        <w:rPr>
          <w:b/>
          <w:i/>
        </w:rPr>
        <w:t>Seal</w:t>
      </w:r>
      <w:proofErr w:type="spellEnd"/>
      <w:r w:rsidR="00DD48A6" w:rsidRPr="00284CBA">
        <w:rPr>
          <w:b/>
          <w:i/>
        </w:rPr>
        <w:t xml:space="preserve"> </w:t>
      </w:r>
      <w:proofErr w:type="spellStart"/>
      <w:r w:rsidR="00DD48A6" w:rsidRPr="00284CBA">
        <w:rPr>
          <w:b/>
          <w:i/>
        </w:rPr>
        <w:t>of</w:t>
      </w:r>
      <w:proofErr w:type="spellEnd"/>
      <w:r w:rsidR="00DD48A6" w:rsidRPr="00284CBA">
        <w:rPr>
          <w:b/>
          <w:i/>
        </w:rPr>
        <w:t xml:space="preserve"> </w:t>
      </w:r>
      <w:proofErr w:type="spellStart"/>
      <w:r w:rsidR="00DD48A6" w:rsidRPr="00284CBA">
        <w:rPr>
          <w:b/>
          <w:i/>
        </w:rPr>
        <w:t>Exellence</w:t>
      </w:r>
      <w:proofErr w:type="spellEnd"/>
      <w:r w:rsidR="00DD48A6" w:rsidRPr="00284CBA">
        <w:rPr>
          <w:b/>
        </w:rPr>
        <w:t xml:space="preserve"> sertifikāta piemērošanu </w:t>
      </w:r>
      <w:r w:rsidRPr="00284CBA">
        <w:rPr>
          <w:b/>
        </w:rPr>
        <w:t>ietverto rekomendāciju un norāžu piemērošana 1.1.1.5. pasākuma 3. kārtas ietvaros</w:t>
      </w:r>
    </w:p>
    <w:tbl>
      <w:tblPr>
        <w:tblStyle w:val="TableGrid"/>
        <w:tblW w:w="0" w:type="auto"/>
        <w:tblLook w:val="04A0" w:firstRow="1" w:lastRow="0" w:firstColumn="1" w:lastColumn="0" w:noHBand="0" w:noVBand="1"/>
      </w:tblPr>
      <w:tblGrid>
        <w:gridCol w:w="4601"/>
        <w:gridCol w:w="4601"/>
      </w:tblGrid>
      <w:tr w:rsidR="008E62D5" w:rsidRPr="00284CBA" w14:paraId="04ABE51B" w14:textId="77777777" w:rsidTr="008E62D5">
        <w:tc>
          <w:tcPr>
            <w:tcW w:w="4601" w:type="dxa"/>
          </w:tcPr>
          <w:p w14:paraId="671E1BED" w14:textId="793EF532" w:rsidR="008E62D5" w:rsidRPr="00284CBA" w:rsidRDefault="00DD48A6" w:rsidP="00DD48A6">
            <w:pPr>
              <w:tabs>
                <w:tab w:val="left" w:pos="567"/>
                <w:tab w:val="num" w:pos="720"/>
                <w:tab w:val="left" w:pos="2884"/>
              </w:tabs>
              <w:spacing w:line="163" w:lineRule="atLeast"/>
              <w:ind w:left="0"/>
              <w:jc w:val="center"/>
              <w:rPr>
                <w:b/>
              </w:rPr>
            </w:pPr>
            <w:r w:rsidRPr="00284CBA">
              <w:rPr>
                <w:b/>
              </w:rPr>
              <w:t xml:space="preserve">EK izstrādātajā dokumentā par </w:t>
            </w:r>
            <w:proofErr w:type="spellStart"/>
            <w:r w:rsidRPr="00284CBA">
              <w:rPr>
                <w:b/>
                <w:i/>
              </w:rPr>
              <w:t>Seal</w:t>
            </w:r>
            <w:proofErr w:type="spellEnd"/>
            <w:r w:rsidRPr="00284CBA">
              <w:rPr>
                <w:b/>
                <w:i/>
              </w:rPr>
              <w:t xml:space="preserve"> </w:t>
            </w:r>
            <w:proofErr w:type="spellStart"/>
            <w:r w:rsidRPr="00284CBA">
              <w:rPr>
                <w:b/>
                <w:i/>
              </w:rPr>
              <w:t>of</w:t>
            </w:r>
            <w:proofErr w:type="spellEnd"/>
            <w:r w:rsidRPr="00284CBA">
              <w:rPr>
                <w:b/>
                <w:i/>
              </w:rPr>
              <w:t xml:space="preserve"> </w:t>
            </w:r>
            <w:proofErr w:type="spellStart"/>
            <w:r w:rsidRPr="00284CBA">
              <w:rPr>
                <w:b/>
                <w:i/>
              </w:rPr>
              <w:t>Exellence</w:t>
            </w:r>
            <w:proofErr w:type="spellEnd"/>
            <w:r w:rsidRPr="00284CBA">
              <w:rPr>
                <w:b/>
              </w:rPr>
              <w:t xml:space="preserve"> sertifikāta piemērošanu </w:t>
            </w:r>
            <w:r w:rsidR="008E62D5" w:rsidRPr="00284CBA">
              <w:rPr>
                <w:b/>
              </w:rPr>
              <w:t>ietvertā rekomendācija/norāde</w:t>
            </w:r>
          </w:p>
        </w:tc>
        <w:tc>
          <w:tcPr>
            <w:tcW w:w="4601" w:type="dxa"/>
          </w:tcPr>
          <w:p w14:paraId="092251E1" w14:textId="6E87AA42" w:rsidR="008E62D5" w:rsidRPr="00284CBA" w:rsidRDefault="00310F62" w:rsidP="00310F62">
            <w:pPr>
              <w:tabs>
                <w:tab w:val="left" w:pos="567"/>
                <w:tab w:val="num" w:pos="720"/>
                <w:tab w:val="left" w:pos="2884"/>
              </w:tabs>
              <w:spacing w:line="163" w:lineRule="atLeast"/>
              <w:ind w:left="0"/>
              <w:jc w:val="center"/>
              <w:rPr>
                <w:b/>
              </w:rPr>
            </w:pPr>
            <w:r w:rsidRPr="00284CBA">
              <w:rPr>
                <w:b/>
              </w:rPr>
              <w:t>1.1.1.5. pasākuma 3. kārtas ietvaros plānotie projekta vērtēšanas un īstenošanas principi</w:t>
            </w:r>
          </w:p>
        </w:tc>
      </w:tr>
      <w:tr w:rsidR="008E62D5" w:rsidRPr="00284CBA" w14:paraId="2F0E4F8D" w14:textId="77777777" w:rsidTr="00224CE2">
        <w:trPr>
          <w:trHeight w:val="1140"/>
        </w:trPr>
        <w:tc>
          <w:tcPr>
            <w:tcW w:w="4601" w:type="dxa"/>
          </w:tcPr>
          <w:p w14:paraId="5180F168" w14:textId="3935BE3A" w:rsidR="007C7483" w:rsidRPr="00284CBA" w:rsidRDefault="00310F62" w:rsidP="00224CE2">
            <w:pPr>
              <w:pStyle w:val="ListParagraph"/>
              <w:numPr>
                <w:ilvl w:val="0"/>
                <w:numId w:val="27"/>
              </w:numPr>
              <w:tabs>
                <w:tab w:val="left" w:pos="313"/>
                <w:tab w:val="left" w:pos="2884"/>
              </w:tabs>
              <w:spacing w:line="163" w:lineRule="atLeast"/>
              <w:ind w:left="0" w:firstLine="29"/>
              <w:rPr>
                <w:szCs w:val="20"/>
              </w:rPr>
            </w:pPr>
            <w:r w:rsidRPr="00284CBA">
              <w:rPr>
                <w:szCs w:val="20"/>
              </w:rPr>
              <w:t>Ar mērķi ietaupīt administratīvās izmaksas</w:t>
            </w:r>
            <w:r w:rsidR="007C7483" w:rsidRPr="00284CBA">
              <w:rPr>
                <w:szCs w:val="20"/>
              </w:rPr>
              <w:t xml:space="preserve"> un laika resursus, pārbaudīt un, pie nepieciešamības</w:t>
            </w:r>
            <w:r w:rsidR="00FC4563" w:rsidRPr="00284CBA">
              <w:rPr>
                <w:szCs w:val="20"/>
              </w:rPr>
              <w:t>,</w:t>
            </w:r>
            <w:r w:rsidR="007C7483" w:rsidRPr="00284CBA">
              <w:rPr>
                <w:szCs w:val="20"/>
              </w:rPr>
              <w:t xml:space="preserve"> piemērot šādus atlases kritērijus un metodes:</w:t>
            </w:r>
          </w:p>
        </w:tc>
        <w:tc>
          <w:tcPr>
            <w:tcW w:w="4601" w:type="dxa"/>
          </w:tcPr>
          <w:p w14:paraId="5ABA1040" w14:textId="712E8A2B" w:rsidR="008E62D5" w:rsidRPr="00284CBA" w:rsidRDefault="00224CE2" w:rsidP="00224CE2">
            <w:pPr>
              <w:tabs>
                <w:tab w:val="left" w:pos="313"/>
                <w:tab w:val="num" w:pos="720"/>
                <w:tab w:val="left" w:pos="2884"/>
              </w:tabs>
              <w:spacing w:line="163" w:lineRule="atLeast"/>
              <w:ind w:left="0" w:firstLine="29"/>
            </w:pPr>
            <w:r w:rsidRPr="00284CBA">
              <w:t xml:space="preserve">Lai mazinātu administratīvo slogu un izmaksas, </w:t>
            </w:r>
            <w:r w:rsidR="007C7483" w:rsidRPr="00284CBA">
              <w:t>3. kārtas īstenošanas pamatprincipi paredz</w:t>
            </w:r>
            <w:r w:rsidRPr="00284CBA">
              <w:t>:</w:t>
            </w:r>
            <w:r w:rsidR="007C7483" w:rsidRPr="00284CBA">
              <w:t xml:space="preserve"> </w:t>
            </w:r>
          </w:p>
        </w:tc>
      </w:tr>
      <w:tr w:rsidR="00224CE2" w:rsidRPr="00284CBA" w14:paraId="4C3CA5D2" w14:textId="77777777" w:rsidTr="00224CE2">
        <w:trPr>
          <w:trHeight w:val="645"/>
        </w:trPr>
        <w:tc>
          <w:tcPr>
            <w:tcW w:w="4601" w:type="dxa"/>
          </w:tcPr>
          <w:p w14:paraId="60F06B59" w14:textId="008501A0" w:rsidR="00224CE2" w:rsidRPr="00284CBA" w:rsidRDefault="00224CE2" w:rsidP="00224CE2">
            <w:pPr>
              <w:tabs>
                <w:tab w:val="left" w:pos="567"/>
                <w:tab w:val="num" w:pos="720"/>
                <w:tab w:val="left" w:pos="2884"/>
              </w:tabs>
              <w:spacing w:line="163" w:lineRule="atLeast"/>
              <w:ind w:left="0"/>
            </w:pPr>
            <w:r w:rsidRPr="00284CBA">
              <w:rPr>
                <w:i/>
              </w:rPr>
              <w:t xml:space="preserve"> - </w:t>
            </w:r>
            <w:r w:rsidRPr="00284CBA">
              <w:t xml:space="preserve">ieviest pastāvīgi atvērtu projektu pieteikumu atlasi, kas paredzēta MVU, kuri ieguvuši </w:t>
            </w:r>
            <w:proofErr w:type="spellStart"/>
            <w:r w:rsidRPr="00284CBA">
              <w:rPr>
                <w:i/>
              </w:rPr>
              <w:t>Seal</w:t>
            </w:r>
            <w:proofErr w:type="spellEnd"/>
            <w:r w:rsidRPr="00284CBA">
              <w:rPr>
                <w:i/>
              </w:rPr>
              <w:t xml:space="preserve"> </w:t>
            </w:r>
            <w:proofErr w:type="spellStart"/>
            <w:r w:rsidRPr="00284CBA">
              <w:rPr>
                <w:i/>
              </w:rPr>
              <w:t>of</w:t>
            </w:r>
            <w:proofErr w:type="spellEnd"/>
            <w:r w:rsidRPr="00284CBA">
              <w:rPr>
                <w:i/>
              </w:rPr>
              <w:t xml:space="preserve"> </w:t>
            </w:r>
            <w:proofErr w:type="spellStart"/>
            <w:r w:rsidRPr="00284CBA">
              <w:rPr>
                <w:i/>
              </w:rPr>
              <w:t>Exellence</w:t>
            </w:r>
            <w:proofErr w:type="spellEnd"/>
            <w:r w:rsidRPr="00284CBA">
              <w:t xml:space="preserve"> sertifikātu</w:t>
            </w:r>
            <w:r w:rsidRPr="00284CBA">
              <w:rPr>
                <w:i/>
              </w:rPr>
              <w:t>;</w:t>
            </w:r>
          </w:p>
        </w:tc>
        <w:tc>
          <w:tcPr>
            <w:tcW w:w="4601" w:type="dxa"/>
          </w:tcPr>
          <w:p w14:paraId="02532EF2" w14:textId="35E72792" w:rsidR="00224CE2" w:rsidRPr="00284CBA" w:rsidRDefault="00224CE2" w:rsidP="00224CE2">
            <w:pPr>
              <w:pStyle w:val="ListParagraph"/>
              <w:numPr>
                <w:ilvl w:val="0"/>
                <w:numId w:val="78"/>
              </w:numPr>
              <w:tabs>
                <w:tab w:val="left" w:pos="389"/>
                <w:tab w:val="left" w:pos="2884"/>
              </w:tabs>
              <w:spacing w:line="163" w:lineRule="atLeast"/>
              <w:ind w:left="-36" w:firstLine="95"/>
              <w:rPr>
                <w:szCs w:val="20"/>
              </w:rPr>
            </w:pPr>
            <w:r w:rsidRPr="00284CBA">
              <w:rPr>
                <w:szCs w:val="20"/>
              </w:rPr>
              <w:t>virs kvalitātes sliekšņa novērtētu, bet EK nefinansētu projektu īstenošanu projektu pieteikumu atlases nepārtrauktās kārtas veidā;</w:t>
            </w:r>
          </w:p>
        </w:tc>
      </w:tr>
      <w:tr w:rsidR="00224CE2" w:rsidRPr="00284CBA" w14:paraId="7EFBEFB5" w14:textId="77777777" w:rsidTr="00224CE2">
        <w:trPr>
          <w:trHeight w:val="600"/>
        </w:trPr>
        <w:tc>
          <w:tcPr>
            <w:tcW w:w="4601" w:type="dxa"/>
          </w:tcPr>
          <w:p w14:paraId="128B567C" w14:textId="77777777" w:rsidR="0010703B" w:rsidRDefault="0010703B" w:rsidP="00224CE2">
            <w:pPr>
              <w:tabs>
                <w:tab w:val="left" w:pos="567"/>
                <w:tab w:val="num" w:pos="720"/>
                <w:tab w:val="left" w:pos="2884"/>
              </w:tabs>
              <w:spacing w:line="163" w:lineRule="atLeast"/>
              <w:ind w:left="0"/>
            </w:pPr>
          </w:p>
          <w:p w14:paraId="0F1311E2" w14:textId="12A2A2D5" w:rsidR="00224CE2" w:rsidRPr="00284CBA" w:rsidRDefault="00224CE2" w:rsidP="00224CE2">
            <w:pPr>
              <w:tabs>
                <w:tab w:val="left" w:pos="567"/>
                <w:tab w:val="num" w:pos="720"/>
                <w:tab w:val="left" w:pos="2884"/>
              </w:tabs>
              <w:spacing w:line="163" w:lineRule="atLeast"/>
              <w:ind w:left="0"/>
            </w:pPr>
            <w:r w:rsidRPr="00284CBA">
              <w:t xml:space="preserve">- projektu pieteikumiem, kuri ir ieguvuši </w:t>
            </w:r>
            <w:proofErr w:type="spellStart"/>
            <w:r w:rsidRPr="00284CBA">
              <w:rPr>
                <w:i/>
              </w:rPr>
              <w:t>Seal</w:t>
            </w:r>
            <w:proofErr w:type="spellEnd"/>
            <w:r w:rsidRPr="00284CBA">
              <w:rPr>
                <w:i/>
              </w:rPr>
              <w:t xml:space="preserve"> </w:t>
            </w:r>
            <w:proofErr w:type="spellStart"/>
            <w:r w:rsidRPr="00284CBA">
              <w:rPr>
                <w:i/>
              </w:rPr>
              <w:t>of</w:t>
            </w:r>
            <w:proofErr w:type="spellEnd"/>
            <w:r w:rsidRPr="00284CBA">
              <w:rPr>
                <w:i/>
              </w:rPr>
              <w:t xml:space="preserve"> </w:t>
            </w:r>
            <w:proofErr w:type="spellStart"/>
            <w:r w:rsidRPr="00284CBA">
              <w:rPr>
                <w:i/>
              </w:rPr>
              <w:t>Exellence</w:t>
            </w:r>
            <w:proofErr w:type="spellEnd"/>
            <w:r w:rsidRPr="00284CBA">
              <w:rPr>
                <w:i/>
              </w:rPr>
              <w:t xml:space="preserve"> </w:t>
            </w:r>
            <w:r w:rsidRPr="00284CBA">
              <w:t>sertifikātu, atkārtoti nevērtēt to kvalitatīvos aspektus (akceptējot pozitīvo novērtējumu programmā “Apvārsnis 2020”)</w:t>
            </w:r>
            <w:r w:rsidR="00445F01" w:rsidRPr="00284CBA">
              <w:t>.</w:t>
            </w:r>
          </w:p>
        </w:tc>
        <w:tc>
          <w:tcPr>
            <w:tcW w:w="4601" w:type="dxa"/>
          </w:tcPr>
          <w:p w14:paraId="69A1CB2A" w14:textId="4260B23D" w:rsidR="00224CE2" w:rsidRPr="00284CBA" w:rsidRDefault="00224CE2" w:rsidP="007C7483">
            <w:pPr>
              <w:pStyle w:val="ListParagraph"/>
              <w:numPr>
                <w:ilvl w:val="0"/>
                <w:numId w:val="78"/>
              </w:numPr>
              <w:tabs>
                <w:tab w:val="left" w:pos="389"/>
                <w:tab w:val="left" w:pos="2884"/>
              </w:tabs>
              <w:spacing w:line="163" w:lineRule="atLeast"/>
              <w:ind w:left="-36" w:firstLine="95"/>
              <w:rPr>
                <w:szCs w:val="20"/>
              </w:rPr>
            </w:pPr>
            <w:r w:rsidRPr="00284CBA">
              <w:rPr>
                <w:szCs w:val="20"/>
              </w:rPr>
              <w:t>atkārtoti nevērtēt iesniegto projektu zinātnisko kvalitāti, kā arī atsevišķām programmām atsevišķus specifiskās atbilstības kritērijus</w:t>
            </w:r>
            <w:r w:rsidRPr="00284CBA">
              <w:rPr>
                <w:rStyle w:val="FootnoteReference"/>
                <w:szCs w:val="20"/>
              </w:rPr>
              <w:footnoteReference w:id="53"/>
            </w:r>
            <w:r w:rsidRPr="00284CBA">
              <w:rPr>
                <w:szCs w:val="20"/>
              </w:rPr>
              <w:t>, kuri jau tikuši izvērtēti veicot novērtējumu programmā “Apvārsnis 2020”</w:t>
            </w:r>
            <w:r w:rsidR="00445F01" w:rsidRPr="00284CBA">
              <w:rPr>
                <w:szCs w:val="20"/>
              </w:rPr>
              <w:t>.</w:t>
            </w:r>
          </w:p>
        </w:tc>
      </w:tr>
      <w:tr w:rsidR="008E62D5" w:rsidRPr="00284CBA" w14:paraId="1ACBF030" w14:textId="77777777" w:rsidTr="008E62D5">
        <w:tc>
          <w:tcPr>
            <w:tcW w:w="4601" w:type="dxa"/>
          </w:tcPr>
          <w:p w14:paraId="530EA811" w14:textId="5E3A4DA2" w:rsidR="008E62D5" w:rsidRPr="00284CBA" w:rsidRDefault="00224CE2" w:rsidP="00566A33">
            <w:pPr>
              <w:pStyle w:val="ListParagraph"/>
              <w:numPr>
                <w:ilvl w:val="0"/>
                <w:numId w:val="27"/>
              </w:numPr>
              <w:tabs>
                <w:tab w:val="left" w:pos="313"/>
                <w:tab w:val="left" w:pos="2884"/>
              </w:tabs>
              <w:spacing w:line="163" w:lineRule="atLeast"/>
              <w:ind w:left="29" w:firstLine="7"/>
              <w:rPr>
                <w:szCs w:val="20"/>
              </w:rPr>
            </w:pPr>
            <w:r w:rsidRPr="00284CBA">
              <w:rPr>
                <w:szCs w:val="20"/>
              </w:rPr>
              <w:t>Nodrošināt, ka projektu pieteikumu atlases un vērtēšanas procesā tiek pieprasīta informācija</w:t>
            </w:r>
            <w:r w:rsidR="00566A33" w:rsidRPr="00284CBA">
              <w:rPr>
                <w:szCs w:val="20"/>
              </w:rPr>
              <w:t xml:space="preserve"> un ir nodrošināti tie projektu ieviešanas pamatprincipi</w:t>
            </w:r>
            <w:r w:rsidRPr="00284CBA">
              <w:rPr>
                <w:szCs w:val="20"/>
              </w:rPr>
              <w:t>, kuru</w:t>
            </w:r>
            <w:r w:rsidR="00566A33" w:rsidRPr="00284CBA">
              <w:rPr>
                <w:szCs w:val="20"/>
              </w:rPr>
              <w:t>s</w:t>
            </w:r>
            <w:r w:rsidRPr="00284CBA">
              <w:rPr>
                <w:szCs w:val="20"/>
              </w:rPr>
              <w:t xml:space="preserve"> neparedz programmas “Apvārsnis 2020” nosacījumi, bet kur</w:t>
            </w:r>
            <w:r w:rsidR="00566A33" w:rsidRPr="00284CBA">
              <w:rPr>
                <w:szCs w:val="20"/>
              </w:rPr>
              <w:t>i</w:t>
            </w:r>
            <w:r w:rsidRPr="00284CBA">
              <w:rPr>
                <w:szCs w:val="20"/>
              </w:rPr>
              <w:t xml:space="preserve"> ir būtisk</w:t>
            </w:r>
            <w:r w:rsidR="00566A33" w:rsidRPr="00284CBA">
              <w:rPr>
                <w:szCs w:val="20"/>
              </w:rPr>
              <w:t>i</w:t>
            </w:r>
            <w:r w:rsidRPr="00284CBA">
              <w:rPr>
                <w:szCs w:val="20"/>
              </w:rPr>
              <w:t xml:space="preserve"> ES struktūrfondu atbalsta īstenošanā</w:t>
            </w:r>
            <w:r w:rsidR="00237AF9" w:rsidRPr="00284CBA">
              <w:rPr>
                <w:szCs w:val="20"/>
              </w:rPr>
              <w:t>, t.sk.</w:t>
            </w:r>
            <w:r w:rsidRPr="00284CBA">
              <w:rPr>
                <w:szCs w:val="20"/>
              </w:rPr>
              <w:t xml:space="preserve"> konkrētajā SAM vai SAM pasākumā:</w:t>
            </w:r>
          </w:p>
        </w:tc>
        <w:tc>
          <w:tcPr>
            <w:tcW w:w="4601" w:type="dxa"/>
          </w:tcPr>
          <w:p w14:paraId="7AC24545" w14:textId="77777777" w:rsidR="00237AF9" w:rsidRPr="00284CBA" w:rsidRDefault="00237AF9" w:rsidP="00566A33">
            <w:pPr>
              <w:pStyle w:val="ListParagraph"/>
              <w:tabs>
                <w:tab w:val="left" w:pos="389"/>
                <w:tab w:val="left" w:pos="2884"/>
              </w:tabs>
              <w:spacing w:line="163" w:lineRule="atLeast"/>
              <w:ind w:left="59" w:firstLine="0"/>
            </w:pPr>
          </w:p>
          <w:p w14:paraId="745277D4" w14:textId="2DC1B179" w:rsidR="008E62D5" w:rsidRPr="00284CBA" w:rsidRDefault="00237AF9" w:rsidP="00566A33">
            <w:pPr>
              <w:pStyle w:val="ListParagraph"/>
              <w:tabs>
                <w:tab w:val="left" w:pos="389"/>
                <w:tab w:val="left" w:pos="2884"/>
              </w:tabs>
              <w:spacing w:line="163" w:lineRule="atLeast"/>
              <w:ind w:left="59" w:firstLine="0"/>
            </w:pPr>
            <w:r w:rsidRPr="00284CBA">
              <w:t>Plānots nodrošināt, ka projektu pieteikumu atlases un vērtēšanas procesā ir nodrošināti tie projektu ieviešanas pamatprincipi, kurus neparedz programmas “Apvārsnis 2020” nosacījumi, bet kuri ir būtiski ES struktūrfondu atbalsta īstenošanā:</w:t>
            </w:r>
          </w:p>
        </w:tc>
      </w:tr>
      <w:tr w:rsidR="008E62D5" w:rsidRPr="00284CBA" w14:paraId="36F85B32" w14:textId="77777777" w:rsidTr="008E62D5">
        <w:tc>
          <w:tcPr>
            <w:tcW w:w="4601" w:type="dxa"/>
          </w:tcPr>
          <w:p w14:paraId="09E871DD" w14:textId="77777777" w:rsidR="00237AF9" w:rsidRPr="00284CBA" w:rsidRDefault="00237AF9" w:rsidP="00566A33">
            <w:pPr>
              <w:tabs>
                <w:tab w:val="left" w:pos="567"/>
                <w:tab w:val="num" w:pos="720"/>
                <w:tab w:val="left" w:pos="2884"/>
              </w:tabs>
              <w:spacing w:line="163" w:lineRule="atLeast"/>
              <w:ind w:left="0"/>
            </w:pPr>
          </w:p>
          <w:p w14:paraId="1CCA11C5" w14:textId="536DF65B" w:rsidR="008E62D5" w:rsidRPr="00284CBA" w:rsidRDefault="00224CE2" w:rsidP="00566A33">
            <w:pPr>
              <w:tabs>
                <w:tab w:val="left" w:pos="567"/>
                <w:tab w:val="num" w:pos="720"/>
                <w:tab w:val="left" w:pos="2884"/>
              </w:tabs>
              <w:spacing w:line="163" w:lineRule="atLeast"/>
              <w:ind w:left="0"/>
            </w:pPr>
            <w:r w:rsidRPr="00284CBA">
              <w:t xml:space="preserve">- </w:t>
            </w:r>
            <w:r w:rsidR="00566A33" w:rsidRPr="00284CBA">
              <w:t>projektā īstenoto darbību norises vieta ir konkrēto ES struktūrfondu programmas norises vieta vai, ja tā tiek īstenota ārpus tās, ir nodrošināti visi nosacījumi, kuri definēti Regulas Nr. 1303/2013</w:t>
            </w:r>
            <w:r w:rsidR="00566A33" w:rsidRPr="00284CBA">
              <w:rPr>
                <w:rStyle w:val="FootnoteReference"/>
              </w:rPr>
              <w:footnoteReference w:id="54"/>
            </w:r>
            <w:r w:rsidR="00566A33" w:rsidRPr="00284CBA">
              <w:t xml:space="preserve"> 70. pantā;</w:t>
            </w:r>
          </w:p>
        </w:tc>
        <w:tc>
          <w:tcPr>
            <w:tcW w:w="4601" w:type="dxa"/>
          </w:tcPr>
          <w:p w14:paraId="0F186C1D" w14:textId="1272CEAB" w:rsidR="008E62D5" w:rsidRPr="00284CBA" w:rsidRDefault="00237AF9" w:rsidP="00BE45DE">
            <w:pPr>
              <w:pStyle w:val="ListParagraph"/>
              <w:numPr>
                <w:ilvl w:val="0"/>
                <w:numId w:val="78"/>
              </w:numPr>
              <w:tabs>
                <w:tab w:val="left" w:pos="389"/>
                <w:tab w:val="left" w:pos="2884"/>
              </w:tabs>
              <w:spacing w:line="163" w:lineRule="atLeast"/>
              <w:ind w:left="0" w:firstLine="95"/>
            </w:pPr>
            <w:r w:rsidRPr="00284CBA">
              <w:t>MK</w:t>
            </w:r>
            <w:r w:rsidR="00953682">
              <w:t xml:space="preserve"> noteikumos</w:t>
            </w:r>
            <w:r w:rsidRPr="00284CBA">
              <w:t xml:space="preserve"> par pasākuma īstenošanu plānots noteikt, ka projektu īstenošanas vieta ir Latvijas </w:t>
            </w:r>
            <w:r w:rsidRPr="00BE45DE">
              <w:t>teritorija;</w:t>
            </w:r>
          </w:p>
        </w:tc>
      </w:tr>
      <w:tr w:rsidR="008E62D5" w:rsidRPr="00284CBA" w14:paraId="2C122FA5" w14:textId="77777777" w:rsidTr="008E62D5">
        <w:tc>
          <w:tcPr>
            <w:tcW w:w="4601" w:type="dxa"/>
          </w:tcPr>
          <w:p w14:paraId="70CF4BA7" w14:textId="20BCABC0" w:rsidR="008E62D5" w:rsidRPr="00284CBA" w:rsidRDefault="00566A33" w:rsidP="00237AF9">
            <w:pPr>
              <w:tabs>
                <w:tab w:val="left" w:pos="567"/>
                <w:tab w:val="num" w:pos="720"/>
                <w:tab w:val="left" w:pos="2884"/>
              </w:tabs>
              <w:spacing w:line="163" w:lineRule="atLeast"/>
              <w:ind w:left="0"/>
            </w:pPr>
            <w:r w:rsidRPr="00284CBA">
              <w:t>- projekts sniedz ieg</w:t>
            </w:r>
            <w:r w:rsidRPr="00BE45DE">
              <w:t>uldījumu attiecīgā SAM mērķu sasniegšanā un</w:t>
            </w:r>
            <w:r w:rsidRPr="00284CBA">
              <w:t xml:space="preserve"> attiecīgās dalībvalsts </w:t>
            </w:r>
            <w:r w:rsidR="00237AF9" w:rsidRPr="00284CBA">
              <w:t>RIS3</w:t>
            </w:r>
            <w:r w:rsidRPr="00284CBA">
              <w:t xml:space="preserve"> prioritāšu īstenošanā;</w:t>
            </w:r>
          </w:p>
        </w:tc>
        <w:tc>
          <w:tcPr>
            <w:tcW w:w="4601" w:type="dxa"/>
          </w:tcPr>
          <w:p w14:paraId="5B96323D" w14:textId="75F3A8ED" w:rsidR="008E62D5" w:rsidRPr="00284CBA" w:rsidRDefault="00237AF9" w:rsidP="00566A33">
            <w:pPr>
              <w:pStyle w:val="ListParagraph"/>
              <w:numPr>
                <w:ilvl w:val="0"/>
                <w:numId w:val="78"/>
              </w:numPr>
              <w:tabs>
                <w:tab w:val="left" w:pos="389"/>
                <w:tab w:val="left" w:pos="2884"/>
              </w:tabs>
              <w:spacing w:line="163" w:lineRule="atLeast"/>
              <w:ind w:left="-36" w:firstLine="95"/>
            </w:pPr>
            <w:r w:rsidRPr="00284CBA">
              <w:t xml:space="preserve">Projektu pieteikumu vērtēšanas kritēriji paredz vērtēt projekta atbilstību 1.1.1.5. </w:t>
            </w:r>
            <w:r w:rsidRPr="00284CBA">
              <w:lastRenderedPageBreak/>
              <w:t>pasākuma mērķim un RIS3 mērķiem un izaugsmes prioritātēm;</w:t>
            </w:r>
          </w:p>
        </w:tc>
      </w:tr>
      <w:tr w:rsidR="008E62D5" w:rsidRPr="00284CBA" w14:paraId="2A2FF849" w14:textId="77777777" w:rsidTr="008E62D5">
        <w:tc>
          <w:tcPr>
            <w:tcW w:w="4601" w:type="dxa"/>
          </w:tcPr>
          <w:p w14:paraId="5DEE5009" w14:textId="77777777" w:rsidR="00237AF9" w:rsidRPr="00284CBA" w:rsidRDefault="00237AF9" w:rsidP="00303E3E">
            <w:pPr>
              <w:tabs>
                <w:tab w:val="left" w:pos="567"/>
                <w:tab w:val="num" w:pos="720"/>
                <w:tab w:val="left" w:pos="2884"/>
              </w:tabs>
              <w:spacing w:line="163" w:lineRule="atLeast"/>
              <w:ind w:left="0"/>
            </w:pPr>
          </w:p>
          <w:p w14:paraId="50BA8C7B" w14:textId="6AD429AA" w:rsidR="008E62D5" w:rsidRPr="00284CBA" w:rsidRDefault="00795F1F" w:rsidP="00303E3E">
            <w:pPr>
              <w:tabs>
                <w:tab w:val="left" w:pos="567"/>
                <w:tab w:val="num" w:pos="720"/>
                <w:tab w:val="left" w:pos="2884"/>
              </w:tabs>
              <w:spacing w:line="163" w:lineRule="atLeast"/>
              <w:ind w:left="0"/>
            </w:pPr>
            <w:r w:rsidRPr="00284CBA">
              <w:t xml:space="preserve">- novērsta </w:t>
            </w:r>
            <w:proofErr w:type="spellStart"/>
            <w:r w:rsidRPr="00284CBA">
              <w:t>dubultfinansējuma</w:t>
            </w:r>
            <w:proofErr w:type="spellEnd"/>
            <w:r w:rsidRPr="00284CBA">
              <w:t xml:space="preserve"> saņemšanas iespējamība</w:t>
            </w:r>
            <w:r w:rsidRPr="00284CBA">
              <w:rPr>
                <w:rStyle w:val="FootnoteReference"/>
              </w:rPr>
              <w:footnoteReference w:id="55"/>
            </w:r>
            <w:r w:rsidRPr="00284CBA">
              <w:t>;</w:t>
            </w:r>
          </w:p>
        </w:tc>
        <w:tc>
          <w:tcPr>
            <w:tcW w:w="4601" w:type="dxa"/>
          </w:tcPr>
          <w:p w14:paraId="1FAC25B9" w14:textId="25BEB4E9" w:rsidR="008E62D5" w:rsidRPr="00284CBA" w:rsidRDefault="00237AF9" w:rsidP="00237AF9">
            <w:pPr>
              <w:pStyle w:val="ListParagraph"/>
              <w:numPr>
                <w:ilvl w:val="0"/>
                <w:numId w:val="78"/>
              </w:numPr>
              <w:tabs>
                <w:tab w:val="left" w:pos="389"/>
                <w:tab w:val="left" w:pos="2884"/>
              </w:tabs>
              <w:spacing w:line="163" w:lineRule="atLeast"/>
              <w:ind w:left="-36" w:firstLine="95"/>
            </w:pPr>
            <w:r w:rsidRPr="00284CBA">
              <w:t xml:space="preserve">Projektu pieteikumu vērtēšanas kritēriji nosaka projekta iesniedzējam sniegt apliecinājumu par </w:t>
            </w:r>
            <w:proofErr w:type="spellStart"/>
            <w:r w:rsidRPr="00284CBA">
              <w:t>dubultfinansējuma</w:t>
            </w:r>
            <w:proofErr w:type="spellEnd"/>
            <w:r w:rsidRPr="00284CBA">
              <w:t xml:space="preserve"> neesamību. Vienlaikus paredzēts, ka CFLA projekta vērtēšanas un uzraudzības ietvaros veiks pārbaudi par </w:t>
            </w:r>
            <w:proofErr w:type="spellStart"/>
            <w:r w:rsidRPr="00284CBA">
              <w:t>dubultfinansējuma</w:t>
            </w:r>
            <w:proofErr w:type="spellEnd"/>
            <w:r w:rsidRPr="00284CBA">
              <w:t xml:space="preserve"> nesaņemšanu;</w:t>
            </w:r>
          </w:p>
        </w:tc>
      </w:tr>
      <w:tr w:rsidR="008E62D5" w:rsidRPr="00284CBA" w14:paraId="0C5D8001" w14:textId="77777777" w:rsidTr="008E62D5">
        <w:tc>
          <w:tcPr>
            <w:tcW w:w="4601" w:type="dxa"/>
          </w:tcPr>
          <w:p w14:paraId="0D54C657" w14:textId="426E2270" w:rsidR="008E62D5" w:rsidRPr="00284CBA" w:rsidRDefault="00795F1F" w:rsidP="00303E3E">
            <w:pPr>
              <w:tabs>
                <w:tab w:val="left" w:pos="567"/>
                <w:tab w:val="num" w:pos="720"/>
                <w:tab w:val="left" w:pos="2884"/>
              </w:tabs>
              <w:spacing w:line="163" w:lineRule="atLeast"/>
              <w:ind w:left="0"/>
            </w:pPr>
            <w:r w:rsidRPr="00284CBA">
              <w:t>- tiek ievēroti visi uz nacionālo finansēšanas mehānismu attiecināmie valsts atbalsta nosacījumi;</w:t>
            </w:r>
          </w:p>
        </w:tc>
        <w:tc>
          <w:tcPr>
            <w:tcW w:w="4601" w:type="dxa"/>
          </w:tcPr>
          <w:p w14:paraId="0849A577" w14:textId="10C6D085" w:rsidR="008E62D5" w:rsidRPr="00284CBA" w:rsidRDefault="00237AF9" w:rsidP="00960CDF">
            <w:pPr>
              <w:pStyle w:val="ListParagraph"/>
              <w:numPr>
                <w:ilvl w:val="0"/>
                <w:numId w:val="78"/>
              </w:numPr>
              <w:tabs>
                <w:tab w:val="left" w:pos="389"/>
                <w:tab w:val="left" w:pos="2884"/>
              </w:tabs>
              <w:spacing w:line="163" w:lineRule="atLeast"/>
              <w:ind w:left="-36" w:firstLine="95"/>
            </w:pPr>
            <w:r w:rsidRPr="00284CBA">
              <w:t>Projektu pieteik</w:t>
            </w:r>
            <w:r w:rsidR="00960CDF" w:rsidRPr="00284CBA">
              <w:t>umu vērtēšanas kritēriji ietver kritērijus, kas vērtējami, ja projekta īstenošanai tiek piemērots valsts atbalsta regulējums</w:t>
            </w:r>
            <w:r w:rsidR="00672BF4" w:rsidRPr="00284CBA">
              <w:t xml:space="preserve"> un MK</w:t>
            </w:r>
            <w:r w:rsidR="00953682">
              <w:t xml:space="preserve"> noteikumos</w:t>
            </w:r>
            <w:r w:rsidR="00672BF4" w:rsidRPr="00284CBA">
              <w:t xml:space="preserve"> par pasākuma īstenošanu iestrādāti valsts atbalsta regulējuma nosacījumi saskaņā ar Regulu Nr. 651/2014</w:t>
            </w:r>
            <w:r w:rsidR="00960CDF" w:rsidRPr="00284CBA">
              <w:t>.</w:t>
            </w:r>
            <w:r w:rsidRPr="00284CBA">
              <w:t xml:space="preserve"> </w:t>
            </w:r>
          </w:p>
        </w:tc>
      </w:tr>
      <w:tr w:rsidR="00795F1F" w:rsidRPr="00284CBA" w14:paraId="706559A5" w14:textId="77777777" w:rsidTr="008E62D5">
        <w:tc>
          <w:tcPr>
            <w:tcW w:w="4601" w:type="dxa"/>
          </w:tcPr>
          <w:p w14:paraId="1C28DFF3" w14:textId="04D5D77C" w:rsidR="00795F1F" w:rsidRPr="00284CBA" w:rsidRDefault="00247861" w:rsidP="00247861">
            <w:pPr>
              <w:pStyle w:val="ListParagraph"/>
              <w:numPr>
                <w:ilvl w:val="0"/>
                <w:numId w:val="27"/>
              </w:numPr>
              <w:tabs>
                <w:tab w:val="left" w:pos="313"/>
                <w:tab w:val="left" w:pos="2884"/>
              </w:tabs>
              <w:spacing w:line="163" w:lineRule="atLeast"/>
              <w:ind w:left="29" w:firstLine="7"/>
            </w:pPr>
            <w:r w:rsidRPr="00284CBA">
              <w:t xml:space="preserve">Līdzfinansējuma apjoms un citi finansēšanas nosacījumi ir saskaņā ar </w:t>
            </w:r>
            <w:proofErr w:type="spellStart"/>
            <w:r w:rsidRPr="00284CBA">
              <w:rPr>
                <w:i/>
              </w:rPr>
              <w:t>de</w:t>
            </w:r>
            <w:proofErr w:type="spellEnd"/>
            <w:r w:rsidRPr="00284CBA">
              <w:rPr>
                <w:i/>
              </w:rPr>
              <w:t xml:space="preserve"> </w:t>
            </w:r>
            <w:proofErr w:type="spellStart"/>
            <w:r w:rsidRPr="00284CBA">
              <w:rPr>
                <w:i/>
              </w:rPr>
              <w:t>minimis</w:t>
            </w:r>
            <w:proofErr w:type="spellEnd"/>
            <w:r w:rsidRPr="00284CBA">
              <w:t xml:space="preserve"> regulējumu vai Regulā Nr. 651/2014</w:t>
            </w:r>
            <w:r w:rsidRPr="00284CBA">
              <w:rPr>
                <w:rStyle w:val="FootnoteReference"/>
              </w:rPr>
              <w:footnoteReference w:id="56"/>
            </w:r>
            <w:r w:rsidRPr="00284CBA">
              <w:t xml:space="preserve"> ietverto. </w:t>
            </w:r>
          </w:p>
        </w:tc>
        <w:tc>
          <w:tcPr>
            <w:tcW w:w="4601" w:type="dxa"/>
          </w:tcPr>
          <w:p w14:paraId="67242326" w14:textId="22431FEA" w:rsidR="00795F1F" w:rsidRPr="00284CBA" w:rsidRDefault="00960CDF" w:rsidP="008F771E">
            <w:pPr>
              <w:pStyle w:val="ListParagraph"/>
              <w:numPr>
                <w:ilvl w:val="0"/>
                <w:numId w:val="78"/>
              </w:numPr>
              <w:tabs>
                <w:tab w:val="left" w:pos="389"/>
                <w:tab w:val="left" w:pos="2884"/>
              </w:tabs>
              <w:spacing w:line="163" w:lineRule="atLeast"/>
              <w:ind w:left="0" w:firstLine="95"/>
            </w:pPr>
            <w:r w:rsidRPr="00BE45DE">
              <w:t>Projektu pieteikumu vērtēšanas kritēriji ietver atsauci uz MK</w:t>
            </w:r>
            <w:r w:rsidR="00953682">
              <w:t xml:space="preserve"> noteikumiem</w:t>
            </w:r>
            <w:r w:rsidRPr="00BE45DE">
              <w:t xml:space="preserve"> par pasākuma īstenošanu, kuros </w:t>
            </w:r>
            <w:r w:rsidR="008F771E">
              <w:t>ietverti nosacījumi</w:t>
            </w:r>
            <w:r w:rsidRPr="00BE45DE">
              <w:t>, ka projekta īstenošanas nosacījumi</w:t>
            </w:r>
            <w:r w:rsidR="00A36BCA" w:rsidRPr="00BE45DE">
              <w:t xml:space="preserve"> 3.</w:t>
            </w:r>
            <w:r w:rsidR="00672BF4" w:rsidRPr="00BE45DE">
              <w:t xml:space="preserve"> </w:t>
            </w:r>
            <w:r w:rsidR="00A36BCA" w:rsidRPr="00BE45DE">
              <w:t>kārtas ietvaros</w:t>
            </w:r>
            <w:r w:rsidRPr="00BE45DE">
              <w:t xml:space="preserve"> ir saskaņā ar Regulā Nr. 651/2014 ietverto regulējumu</w:t>
            </w:r>
            <w:r w:rsidR="00DD48A6" w:rsidRPr="00BE45DE">
              <w:t>, ja tiek īstenots ar saimniecisku darbību saistīts projekts</w:t>
            </w:r>
            <w:r w:rsidRPr="00BE45DE">
              <w:t>.</w:t>
            </w:r>
          </w:p>
        </w:tc>
      </w:tr>
      <w:tr w:rsidR="00795F1F" w:rsidRPr="00284CBA" w14:paraId="157E6FBE" w14:textId="77777777" w:rsidTr="008E62D5">
        <w:tc>
          <w:tcPr>
            <w:tcW w:w="4601" w:type="dxa"/>
          </w:tcPr>
          <w:p w14:paraId="4844FB0E" w14:textId="704139D6" w:rsidR="00795F1F" w:rsidRPr="00284CBA" w:rsidRDefault="00247861" w:rsidP="00247861">
            <w:pPr>
              <w:pStyle w:val="ListParagraph"/>
              <w:numPr>
                <w:ilvl w:val="0"/>
                <w:numId w:val="27"/>
              </w:numPr>
              <w:tabs>
                <w:tab w:val="left" w:pos="313"/>
                <w:tab w:val="left" w:pos="2884"/>
              </w:tabs>
              <w:spacing w:line="163" w:lineRule="atLeast"/>
              <w:ind w:left="29" w:firstLine="7"/>
            </w:pPr>
            <w:r w:rsidRPr="00284CBA">
              <w:t xml:space="preserve">Projektu īstenošanā ES struktūrfondu finansējuma ietvaros tiek piemērotas programmā “Apvārsnis 2020” izmantotās: </w:t>
            </w:r>
          </w:p>
        </w:tc>
        <w:tc>
          <w:tcPr>
            <w:tcW w:w="4601" w:type="dxa"/>
          </w:tcPr>
          <w:p w14:paraId="4F777E1B" w14:textId="77777777" w:rsidR="00672BF4" w:rsidRPr="00284CBA" w:rsidRDefault="00672BF4" w:rsidP="00152BF7">
            <w:pPr>
              <w:pStyle w:val="ListParagraph"/>
              <w:tabs>
                <w:tab w:val="left" w:pos="389"/>
                <w:tab w:val="left" w:pos="2884"/>
              </w:tabs>
              <w:spacing w:line="163" w:lineRule="atLeast"/>
              <w:ind w:left="57" w:firstLine="0"/>
            </w:pPr>
          </w:p>
          <w:p w14:paraId="19601125" w14:textId="7B5A2BC4" w:rsidR="00795F1F" w:rsidRPr="00284CBA" w:rsidRDefault="004C3D70" w:rsidP="00BE45DE">
            <w:pPr>
              <w:pStyle w:val="ListParagraph"/>
              <w:tabs>
                <w:tab w:val="left" w:pos="389"/>
                <w:tab w:val="left" w:pos="2884"/>
              </w:tabs>
              <w:spacing w:line="163" w:lineRule="atLeast"/>
              <w:ind w:left="57" w:firstLine="0"/>
            </w:pPr>
            <w:r w:rsidRPr="00284CBA">
              <w:t>MK</w:t>
            </w:r>
            <w:r w:rsidR="00953682">
              <w:t xml:space="preserve"> noteikumos</w:t>
            </w:r>
            <w:r w:rsidRPr="00284CBA">
              <w:t xml:space="preserve"> par pasākuma īstenošanu 3. kārtas ietvaros noteikt</w:t>
            </w:r>
            <w:r w:rsidR="00BE45DE">
              <w:t>s</w:t>
            </w:r>
            <w:r w:rsidRPr="00284CBA">
              <w:t>:</w:t>
            </w:r>
          </w:p>
        </w:tc>
      </w:tr>
      <w:tr w:rsidR="00795F1F" w:rsidRPr="00284CBA" w14:paraId="7F668F1D" w14:textId="77777777" w:rsidTr="008E62D5">
        <w:tc>
          <w:tcPr>
            <w:tcW w:w="4601" w:type="dxa"/>
          </w:tcPr>
          <w:p w14:paraId="2F347D31" w14:textId="6C314DD4" w:rsidR="00795F1F" w:rsidRPr="00284CBA" w:rsidRDefault="00247861" w:rsidP="00303E3E">
            <w:pPr>
              <w:tabs>
                <w:tab w:val="left" w:pos="567"/>
                <w:tab w:val="num" w:pos="720"/>
                <w:tab w:val="left" w:pos="2884"/>
              </w:tabs>
              <w:spacing w:line="163" w:lineRule="atLeast"/>
              <w:ind w:left="0"/>
            </w:pPr>
            <w:r w:rsidRPr="00284CBA">
              <w:t>- tiešo attiecināmo izmaksu kategorijas;</w:t>
            </w:r>
          </w:p>
        </w:tc>
        <w:tc>
          <w:tcPr>
            <w:tcW w:w="4601" w:type="dxa"/>
          </w:tcPr>
          <w:p w14:paraId="0BB37A46" w14:textId="230CCDC2" w:rsidR="00795F1F" w:rsidRPr="00284CBA" w:rsidRDefault="004C3D70" w:rsidP="009D1911">
            <w:pPr>
              <w:pStyle w:val="ListParagraph"/>
              <w:numPr>
                <w:ilvl w:val="0"/>
                <w:numId w:val="78"/>
              </w:numPr>
              <w:tabs>
                <w:tab w:val="left" w:pos="389"/>
                <w:tab w:val="left" w:pos="2884"/>
              </w:tabs>
              <w:spacing w:line="163" w:lineRule="atLeast"/>
              <w:ind w:left="-36" w:firstLine="95"/>
            </w:pPr>
            <w:r w:rsidRPr="00284CBA">
              <w:t>kā tieši attiecināmas</w:t>
            </w:r>
            <w:r w:rsidR="009D1911" w:rsidRPr="00284CBA">
              <w:t xml:space="preserve"> tās</w:t>
            </w:r>
            <w:r w:rsidRPr="00284CBA">
              <w:t xml:space="preserve"> izmaksu kategorijas</w:t>
            </w:r>
            <w:r w:rsidR="009D1911" w:rsidRPr="00284CBA">
              <w:t>, kuras ietvertas 3. kārtas ietvaros īstenošanai plānotajos programmas “Apvārsnis 2020” projektos</w:t>
            </w:r>
            <w:r w:rsidR="0043075C" w:rsidRPr="00284CBA">
              <w:t>, bet kuras vienlaikus nav pretrunā ar Regul</w:t>
            </w:r>
            <w:r w:rsidR="00BE45DE">
              <w:t>as</w:t>
            </w:r>
            <w:r w:rsidR="0043075C" w:rsidRPr="00284CBA">
              <w:t xml:space="preserve"> Nr. 651/2014 </w:t>
            </w:r>
            <w:r w:rsidR="00BE45DE">
              <w:t xml:space="preserve">25. panta 3.punktā </w:t>
            </w:r>
            <w:r w:rsidR="0043075C" w:rsidRPr="00284CBA">
              <w:t>noteikto, ja tiek īstenots ar saimniecisko darbību saistīts projekts</w:t>
            </w:r>
            <w:r w:rsidR="009D1911" w:rsidRPr="00284CBA">
              <w:t>;</w:t>
            </w:r>
          </w:p>
        </w:tc>
      </w:tr>
      <w:tr w:rsidR="00795F1F" w:rsidRPr="00284CBA" w14:paraId="3D66CA21" w14:textId="77777777" w:rsidTr="008E62D5">
        <w:tc>
          <w:tcPr>
            <w:tcW w:w="4601" w:type="dxa"/>
          </w:tcPr>
          <w:p w14:paraId="42BE7F05" w14:textId="557F2F4E" w:rsidR="00795F1F" w:rsidRPr="00284CBA" w:rsidRDefault="00247861" w:rsidP="009D1911">
            <w:pPr>
              <w:tabs>
                <w:tab w:val="left" w:pos="567"/>
                <w:tab w:val="num" w:pos="720"/>
                <w:tab w:val="left" w:pos="2884"/>
              </w:tabs>
              <w:spacing w:line="163" w:lineRule="atLeast"/>
              <w:ind w:left="0"/>
            </w:pPr>
            <w:r w:rsidRPr="00284CBA">
              <w:t>- netiešo</w:t>
            </w:r>
            <w:r w:rsidR="009D1911" w:rsidRPr="00284CBA">
              <w:t xml:space="preserve"> attiecināmo</w:t>
            </w:r>
            <w:r w:rsidRPr="00284CBA">
              <w:t xml:space="preserve"> izmaksu likm</w:t>
            </w:r>
            <w:r w:rsidR="009D1911" w:rsidRPr="00284CBA">
              <w:t>es</w:t>
            </w:r>
            <w:r w:rsidRPr="00284CBA">
              <w:t xml:space="preserve"> 25% apmērā no tiešajām attiecināmajām izmaksām.</w:t>
            </w:r>
          </w:p>
        </w:tc>
        <w:tc>
          <w:tcPr>
            <w:tcW w:w="4601" w:type="dxa"/>
          </w:tcPr>
          <w:p w14:paraId="211BAA73" w14:textId="61B02296" w:rsidR="00795F1F" w:rsidRPr="00284CBA" w:rsidRDefault="004C3D70" w:rsidP="00CB2A84">
            <w:pPr>
              <w:pStyle w:val="ListParagraph"/>
              <w:numPr>
                <w:ilvl w:val="0"/>
                <w:numId w:val="78"/>
              </w:numPr>
              <w:tabs>
                <w:tab w:val="left" w:pos="389"/>
                <w:tab w:val="left" w:pos="2884"/>
              </w:tabs>
              <w:spacing w:line="163" w:lineRule="atLeast"/>
              <w:ind w:left="-36" w:firstLine="95"/>
            </w:pPr>
            <w:r w:rsidRPr="00CB2A84">
              <w:t>netiešo</w:t>
            </w:r>
            <w:r w:rsidR="009D1911" w:rsidRPr="00CB2A84">
              <w:t xml:space="preserve"> attiecināmo</w:t>
            </w:r>
            <w:r w:rsidRPr="00CB2A84">
              <w:t xml:space="preserve"> izmaksu likmi </w:t>
            </w:r>
            <w:r w:rsidR="00954444" w:rsidRPr="00CB2A84">
              <w:t xml:space="preserve">noteikt </w:t>
            </w:r>
            <w:r w:rsidR="00CB2A84" w:rsidRPr="00CB2A84">
              <w:t>atbilstoši Eiropas Parlamenta un padome</w:t>
            </w:r>
            <w:r w:rsidR="00CB2A84">
              <w:t>s 2013. gada 11. decembra Regulas</w:t>
            </w:r>
            <w:r w:rsidR="00CB2A84" w:rsidRPr="00CB2A84">
              <w:t xml:space="preserve"> </w:t>
            </w:r>
            <w:r w:rsidR="00CB2A84" w:rsidRPr="00CB2A84">
              <w:rPr>
                <w:color w:val="0000FF"/>
              </w:rPr>
              <w:t>Nr. </w:t>
            </w:r>
            <w:r w:rsidR="00CB2A84" w:rsidRPr="00CB2A84">
              <w:rPr>
                <w:color w:val="0000FF"/>
                <w:u w:val="single"/>
              </w:rPr>
              <w:t>1290/201</w:t>
            </w:r>
            <w:hyperlink r:id="rId61" w:tgtFrame="_blank" w:history="1">
              <w:r w:rsidR="00CB2A84" w:rsidRPr="00CB2A84">
                <w:rPr>
                  <w:color w:val="0000FF"/>
                  <w:u w:val="single"/>
                </w:rPr>
                <w:t>3</w:t>
              </w:r>
            </w:hyperlink>
            <w:r w:rsidR="00CB2A84" w:rsidRPr="00CB2A84">
              <w:t xml:space="preserve"> ar ko nosaka pētniecības</w:t>
            </w:r>
            <w:r w:rsidR="00953682">
              <w:t xml:space="preserve"> un inovācijas pamatprogrammas “Apvārsnis 2020”</w:t>
            </w:r>
            <w:r w:rsidR="00CB2A84" w:rsidRPr="00CB2A84">
              <w:t xml:space="preserve"> (2014.–2020. gads) dalības un rezultātu izplatīšanas noteikumus un atceļ Regulu (EK) Nr. 1906/2006 29.pantā noteiktajam.</w:t>
            </w:r>
          </w:p>
        </w:tc>
      </w:tr>
      <w:tr w:rsidR="00795F1F" w:rsidRPr="00284CBA" w14:paraId="4B75FB43" w14:textId="77777777" w:rsidTr="008E62D5">
        <w:tc>
          <w:tcPr>
            <w:tcW w:w="4601" w:type="dxa"/>
          </w:tcPr>
          <w:p w14:paraId="60C88978" w14:textId="1164EB7F" w:rsidR="00795F1F" w:rsidRPr="00284CBA" w:rsidRDefault="00247861" w:rsidP="00672BF4">
            <w:pPr>
              <w:pStyle w:val="ListParagraph"/>
              <w:numPr>
                <w:ilvl w:val="0"/>
                <w:numId w:val="27"/>
              </w:numPr>
              <w:tabs>
                <w:tab w:val="left" w:pos="313"/>
                <w:tab w:val="left" w:pos="2884"/>
              </w:tabs>
              <w:spacing w:line="163" w:lineRule="atLeast"/>
              <w:ind w:left="29" w:firstLine="7"/>
            </w:pPr>
            <w:r w:rsidRPr="00284CBA">
              <w:t xml:space="preserve">Tiek akceptēts, ka </w:t>
            </w:r>
            <w:r w:rsidR="007E1B7A" w:rsidRPr="00284CBA">
              <w:t>sniedzot projektu īstenošanai no ES struktūrfondu finansējuma</w:t>
            </w:r>
            <w:r w:rsidRPr="00284CBA">
              <w:t>,</w:t>
            </w:r>
            <w:r w:rsidR="007E1B7A" w:rsidRPr="00284CBA">
              <w:t xml:space="preserve"> angļu valodā tiek iesniegta programmā </w:t>
            </w:r>
            <w:r w:rsidR="007E1B7A" w:rsidRPr="00284CBA">
              <w:lastRenderedPageBreak/>
              <w:t xml:space="preserve">“Apvārsnis 2020” iesniegtā projekta pieteikuma kopija un </w:t>
            </w:r>
            <w:r w:rsidR="00FC7923" w:rsidRPr="00284CBA">
              <w:t>ekspertu veiktā novērtējuma kopsavilkuma kopija (</w:t>
            </w:r>
            <w:proofErr w:type="spellStart"/>
            <w:r w:rsidR="00672BF4" w:rsidRPr="00284CBA">
              <w:rPr>
                <w:i/>
              </w:rPr>
              <w:t>E</w:t>
            </w:r>
            <w:r w:rsidR="00FC7923" w:rsidRPr="00284CBA">
              <w:rPr>
                <w:i/>
              </w:rPr>
              <w:t>valuation</w:t>
            </w:r>
            <w:proofErr w:type="spellEnd"/>
            <w:r w:rsidR="00FC7923" w:rsidRPr="00284CBA">
              <w:rPr>
                <w:i/>
              </w:rPr>
              <w:t xml:space="preserve"> </w:t>
            </w:r>
            <w:proofErr w:type="spellStart"/>
            <w:r w:rsidR="00FC7923" w:rsidRPr="00284CBA">
              <w:rPr>
                <w:i/>
              </w:rPr>
              <w:t>summary</w:t>
            </w:r>
            <w:proofErr w:type="spellEnd"/>
            <w:r w:rsidR="00FC7923" w:rsidRPr="00284CBA">
              <w:rPr>
                <w:i/>
              </w:rPr>
              <w:t xml:space="preserve"> </w:t>
            </w:r>
            <w:proofErr w:type="spellStart"/>
            <w:r w:rsidR="00FC7923" w:rsidRPr="00284CBA">
              <w:rPr>
                <w:i/>
              </w:rPr>
              <w:t>report</w:t>
            </w:r>
            <w:proofErr w:type="spellEnd"/>
            <w:r w:rsidR="00FC7923" w:rsidRPr="00284CBA">
              <w:rPr>
                <w:i/>
              </w:rPr>
              <w:t>)</w:t>
            </w:r>
            <w:r w:rsidR="00FC7923" w:rsidRPr="00284CBA">
              <w:rPr>
                <w:rStyle w:val="FootnoteReference"/>
              </w:rPr>
              <w:footnoteReference w:id="57"/>
            </w:r>
            <w:r w:rsidR="00FC7923" w:rsidRPr="00284CBA">
              <w:t xml:space="preserve">. </w:t>
            </w:r>
          </w:p>
        </w:tc>
        <w:tc>
          <w:tcPr>
            <w:tcW w:w="4601" w:type="dxa"/>
          </w:tcPr>
          <w:p w14:paraId="084EA0A8" w14:textId="46F35A89" w:rsidR="00795F1F" w:rsidRPr="00284CBA" w:rsidRDefault="00F229AB" w:rsidP="00CB2A84">
            <w:pPr>
              <w:pStyle w:val="ListParagraph"/>
              <w:numPr>
                <w:ilvl w:val="0"/>
                <w:numId w:val="78"/>
              </w:numPr>
              <w:tabs>
                <w:tab w:val="left" w:pos="389"/>
                <w:tab w:val="left" w:pos="2884"/>
              </w:tabs>
              <w:spacing w:line="163" w:lineRule="atLeast"/>
              <w:ind w:left="-36" w:firstLine="95"/>
            </w:pPr>
            <w:r w:rsidRPr="00284CBA">
              <w:lastRenderedPageBreak/>
              <w:t xml:space="preserve">Plānots, ka </w:t>
            </w:r>
            <w:r w:rsidR="009D4FE2" w:rsidRPr="00284CBA">
              <w:t>konkrētie</w:t>
            </w:r>
            <w:r w:rsidRPr="00284CBA">
              <w:t xml:space="preserve"> dokumenti tiks iesniegti angļu valodā. </w:t>
            </w:r>
          </w:p>
        </w:tc>
      </w:tr>
    </w:tbl>
    <w:p w14:paraId="657A50E7" w14:textId="77777777" w:rsidR="008E62D5" w:rsidRPr="00284CBA" w:rsidRDefault="008E62D5" w:rsidP="00303E3E">
      <w:pPr>
        <w:shd w:val="clear" w:color="auto" w:fill="FFFFFF"/>
        <w:tabs>
          <w:tab w:val="left" w:pos="567"/>
          <w:tab w:val="num" w:pos="720"/>
          <w:tab w:val="left" w:pos="2884"/>
        </w:tabs>
        <w:spacing w:line="163" w:lineRule="atLeast"/>
        <w:ind w:left="0" w:firstLine="709"/>
      </w:pPr>
    </w:p>
    <w:p w14:paraId="664C3E85" w14:textId="77777777" w:rsidR="00F0485D" w:rsidRPr="00284CBA" w:rsidRDefault="00F0485D" w:rsidP="00303E3E">
      <w:pPr>
        <w:shd w:val="clear" w:color="auto" w:fill="FFFFFF"/>
        <w:tabs>
          <w:tab w:val="left" w:pos="567"/>
          <w:tab w:val="num" w:pos="720"/>
          <w:tab w:val="left" w:pos="2884"/>
        </w:tabs>
        <w:spacing w:line="163" w:lineRule="atLeast"/>
        <w:ind w:left="0" w:firstLine="709"/>
        <w:rPr>
          <w:szCs w:val="24"/>
          <w:lang w:eastAsia="lv-LV"/>
        </w:rPr>
      </w:pPr>
    </w:p>
    <w:p w14:paraId="1B50AEC2" w14:textId="77777777" w:rsidR="00303E3E" w:rsidRPr="00284CBA" w:rsidRDefault="00303E3E" w:rsidP="00BC6E38">
      <w:pPr>
        <w:pStyle w:val="Heading1"/>
        <w:tabs>
          <w:tab w:val="left" w:pos="2884"/>
        </w:tabs>
        <w:spacing w:before="240" w:after="240"/>
        <w:ind w:left="284"/>
        <w:jc w:val="center"/>
        <w:rPr>
          <w:rFonts w:ascii="Times New Roman" w:hAnsi="Times New Roman"/>
          <w:color w:val="auto"/>
          <w:sz w:val="24"/>
          <w:szCs w:val="24"/>
        </w:rPr>
      </w:pPr>
      <w:bookmarkStart w:id="64" w:name="_Toc476555885"/>
      <w:r w:rsidRPr="00284CBA">
        <w:rPr>
          <w:rFonts w:ascii="Times New Roman" w:hAnsi="Times New Roman"/>
          <w:color w:val="auto"/>
          <w:sz w:val="24"/>
          <w:szCs w:val="24"/>
        </w:rPr>
        <w:t>5. Sinerģija un demarkācija ar citiem specifiskajiem atbalsta mērķiem pētniecības attīstības jomā</w:t>
      </w:r>
      <w:bookmarkEnd w:id="64"/>
    </w:p>
    <w:p w14:paraId="65DD1A52" w14:textId="63F2DC4B" w:rsidR="00C71BB1" w:rsidRPr="00284CBA" w:rsidRDefault="00F039C5" w:rsidP="00303E3E">
      <w:pPr>
        <w:tabs>
          <w:tab w:val="left" w:pos="567"/>
          <w:tab w:val="left" w:pos="2884"/>
        </w:tabs>
        <w:spacing w:before="60" w:after="60"/>
        <w:ind w:left="0" w:firstLine="567"/>
        <w:rPr>
          <w:rFonts w:eastAsia="Times New Roman"/>
          <w:szCs w:val="24"/>
        </w:rPr>
      </w:pPr>
      <w:r>
        <w:rPr>
          <w:b/>
          <w:szCs w:val="24"/>
        </w:rPr>
        <w:t xml:space="preserve">5.1. </w:t>
      </w:r>
      <w:r w:rsidRPr="004A0030">
        <w:rPr>
          <w:b/>
          <w:szCs w:val="24"/>
        </w:rPr>
        <w:t>Sinerģija.</w:t>
      </w:r>
      <w:r>
        <w:rPr>
          <w:szCs w:val="24"/>
        </w:rPr>
        <w:t xml:space="preserve"> </w:t>
      </w:r>
      <w:r w:rsidR="00303E3E" w:rsidRPr="00284CBA">
        <w:rPr>
          <w:szCs w:val="24"/>
        </w:rPr>
        <w:t>1.</w:t>
      </w:r>
      <w:r w:rsidR="00303E3E" w:rsidRPr="00284CBA">
        <w:rPr>
          <w:rFonts w:eastAsia="Times New Roman"/>
          <w:szCs w:val="24"/>
        </w:rPr>
        <w:t xml:space="preserve">1.1.5. pasākuma ietvaros plānotās darbības papildinās līdz šim veiktos ieguldījumus 2007.–2013. gada plānošanas perioda 2.1.1.2. aktivitātes projektu ietvaros. Vienlaikus 1.1.1.5. pasākuma ietvaros plānotās ERAF investīcijas </w:t>
      </w:r>
      <w:r w:rsidR="00A37118" w:rsidRPr="00284CBA">
        <w:rPr>
          <w:rFonts w:eastAsia="Times New Roman"/>
          <w:szCs w:val="24"/>
        </w:rPr>
        <w:t>nodrošina papildinātību</w:t>
      </w:r>
      <w:r w:rsidR="009F3900" w:rsidRPr="00284CBA">
        <w:rPr>
          <w:rFonts w:eastAsia="Times New Roman"/>
          <w:szCs w:val="24"/>
        </w:rPr>
        <w:t xml:space="preserve"> ar </w:t>
      </w:r>
      <w:r w:rsidR="00C71BB1" w:rsidRPr="00284CBA">
        <w:rPr>
          <w:rFonts w:eastAsia="Times New Roman"/>
          <w:szCs w:val="24"/>
        </w:rPr>
        <w:t xml:space="preserve">vairākiem </w:t>
      </w:r>
      <w:r w:rsidR="009F3900" w:rsidRPr="00284CBA">
        <w:rPr>
          <w:rFonts w:eastAsia="Times New Roman"/>
          <w:szCs w:val="24"/>
        </w:rPr>
        <w:t xml:space="preserve">1.1.1. SAM </w:t>
      </w:r>
      <w:r w:rsidR="00C71BB1" w:rsidRPr="00284CBA">
        <w:rPr>
          <w:rFonts w:eastAsia="Times New Roman"/>
          <w:szCs w:val="24"/>
        </w:rPr>
        <w:t>pasākumiem, kuru primārā mērķa grupa ir zinātniskās institūcijas, gan</w:t>
      </w:r>
      <w:r w:rsidR="00FE3CE3" w:rsidRPr="00284CBA">
        <w:rPr>
          <w:rFonts w:eastAsia="Times New Roman"/>
          <w:szCs w:val="24"/>
        </w:rPr>
        <w:t xml:space="preserve"> arī</w:t>
      </w:r>
      <w:r w:rsidR="00A37118" w:rsidRPr="00284CBA">
        <w:rPr>
          <w:rFonts w:eastAsia="Times New Roman"/>
          <w:szCs w:val="24"/>
        </w:rPr>
        <w:t xml:space="preserve"> </w:t>
      </w:r>
      <w:r w:rsidR="00C71BB1" w:rsidRPr="00284CBA">
        <w:rPr>
          <w:rFonts w:eastAsia="Times New Roman"/>
          <w:szCs w:val="24"/>
        </w:rPr>
        <w:t xml:space="preserve">vairākiem SAM, kuros plānoti ieguldījumi augstākās izglītības </w:t>
      </w:r>
      <w:r w:rsidR="00FE3CE3" w:rsidRPr="00284CBA">
        <w:rPr>
          <w:rFonts w:eastAsia="Times New Roman"/>
          <w:szCs w:val="24"/>
        </w:rPr>
        <w:t>kvalitātes un efektivitātes celšanā un</w:t>
      </w:r>
      <w:r w:rsidR="00C71BB1" w:rsidRPr="00284CBA">
        <w:rPr>
          <w:rFonts w:eastAsia="Times New Roman"/>
          <w:szCs w:val="24"/>
        </w:rPr>
        <w:t xml:space="preserve"> </w:t>
      </w:r>
      <w:r w:rsidR="009D0AC2" w:rsidRPr="00284CBA">
        <w:rPr>
          <w:rFonts w:eastAsia="Times New Roman"/>
          <w:szCs w:val="24"/>
        </w:rPr>
        <w:t xml:space="preserve">augstākās izglītības iestāžu </w:t>
      </w:r>
      <w:r w:rsidR="00C71BB1" w:rsidRPr="00284CBA">
        <w:rPr>
          <w:rFonts w:eastAsia="Times New Roman"/>
          <w:szCs w:val="24"/>
        </w:rPr>
        <w:t>konkurētspējas sekmēšanā</w:t>
      </w:r>
      <w:r w:rsidR="002032C3" w:rsidRPr="00284CBA">
        <w:rPr>
          <w:rFonts w:eastAsia="Times New Roman"/>
          <w:szCs w:val="24"/>
        </w:rPr>
        <w:t xml:space="preserve">, kā arī nodrošinās ES fondu ieguldījumu pētniecībā programmu veidošanas un īstenošanas principus, tai skaitā uzņēmējdarbības atklājuma principu. Tieša </w:t>
      </w:r>
      <w:r w:rsidR="009D0AC2" w:rsidRPr="00284CBA">
        <w:rPr>
          <w:rFonts w:eastAsia="Times New Roman"/>
          <w:szCs w:val="24"/>
        </w:rPr>
        <w:t>sinerģija</w:t>
      </w:r>
      <w:r w:rsidR="00C71BB1" w:rsidRPr="00284CBA">
        <w:rPr>
          <w:rFonts w:eastAsia="Times New Roman"/>
          <w:szCs w:val="24"/>
        </w:rPr>
        <w:t xml:space="preserve"> identificējama ar šādiem ES fondu atbalsta instrumentiem:</w:t>
      </w:r>
    </w:p>
    <w:p w14:paraId="32D329E3" w14:textId="4F13DA1B" w:rsidR="009F3900" w:rsidRPr="00284CBA" w:rsidRDefault="00C71BB1" w:rsidP="00303E3E">
      <w:pPr>
        <w:tabs>
          <w:tab w:val="left" w:pos="567"/>
          <w:tab w:val="left" w:pos="2884"/>
        </w:tabs>
        <w:spacing w:before="60" w:after="60"/>
        <w:ind w:left="0" w:firstLine="567"/>
        <w:rPr>
          <w:rFonts w:eastAsia="Times New Roman"/>
          <w:szCs w:val="24"/>
        </w:rPr>
      </w:pPr>
      <w:r w:rsidRPr="00284CBA">
        <w:rPr>
          <w:rFonts w:eastAsia="Times New Roman"/>
          <w:szCs w:val="24"/>
        </w:rPr>
        <w:t xml:space="preserve">-  </w:t>
      </w:r>
      <w:r w:rsidR="009F3900" w:rsidRPr="00284CBA">
        <w:rPr>
          <w:rFonts w:eastAsia="Times New Roman"/>
          <w:szCs w:val="24"/>
        </w:rPr>
        <w:t>1.1.1.4. pasākum</w:t>
      </w:r>
      <w:r w:rsidR="00A37118" w:rsidRPr="00284CBA">
        <w:rPr>
          <w:rFonts w:eastAsia="Times New Roman"/>
          <w:szCs w:val="24"/>
        </w:rPr>
        <w:t>a</w:t>
      </w:r>
      <w:r w:rsidR="009F3900" w:rsidRPr="00284CBA">
        <w:rPr>
          <w:rFonts w:eastAsia="Times New Roman"/>
          <w:szCs w:val="24"/>
        </w:rPr>
        <w:t xml:space="preserve"> “P&amp;A infrastruktūras attīstīšana Viedās specializācijas jomās un zinātnisko institūciju institucionālās kapacitātes stiprināšana” (turpmāk – 1.1.1.4. pasākums) ietvaros plānotajām investīcijām zinātnisko institūciju P&amp;A infrastruktūr</w:t>
      </w:r>
      <w:r w:rsidR="00A37118" w:rsidRPr="00284CBA">
        <w:rPr>
          <w:rFonts w:eastAsia="Times New Roman"/>
          <w:szCs w:val="24"/>
        </w:rPr>
        <w:t>as modernizēšanā</w:t>
      </w:r>
      <w:r w:rsidR="009F3900" w:rsidRPr="00284CBA">
        <w:rPr>
          <w:rFonts w:eastAsia="Times New Roman"/>
          <w:szCs w:val="24"/>
        </w:rPr>
        <w:t>. Ņemot vērā, ka P&amp;A infrastruktūra</w:t>
      </w:r>
      <w:r w:rsidR="00A37118" w:rsidRPr="00284CBA">
        <w:rPr>
          <w:rFonts w:eastAsia="Times New Roman"/>
          <w:szCs w:val="24"/>
        </w:rPr>
        <w:t xml:space="preserve"> </w:t>
      </w:r>
      <w:r w:rsidR="009F3900" w:rsidRPr="00284CBA">
        <w:rPr>
          <w:rFonts w:eastAsia="Times New Roman"/>
          <w:szCs w:val="24"/>
        </w:rPr>
        <w:t xml:space="preserve">ir </w:t>
      </w:r>
      <w:r w:rsidR="00A37118" w:rsidRPr="00284CBA">
        <w:rPr>
          <w:rFonts w:eastAsia="Times New Roman"/>
          <w:szCs w:val="24"/>
        </w:rPr>
        <w:t>būtisks</w:t>
      </w:r>
      <w:r w:rsidR="009F3900" w:rsidRPr="00284CBA">
        <w:rPr>
          <w:rFonts w:eastAsia="Times New Roman"/>
          <w:szCs w:val="24"/>
        </w:rPr>
        <w:t xml:space="preserve"> element</w:t>
      </w:r>
      <w:r w:rsidR="00A37118" w:rsidRPr="00284CBA">
        <w:rPr>
          <w:rFonts w:eastAsia="Times New Roman"/>
          <w:szCs w:val="24"/>
        </w:rPr>
        <w:t>s</w:t>
      </w:r>
      <w:r w:rsidR="009F3900" w:rsidRPr="00284CBA">
        <w:rPr>
          <w:rFonts w:eastAsia="Times New Roman"/>
          <w:szCs w:val="24"/>
        </w:rPr>
        <w:t>, kas raksturo zinātniskās institūcijas konkurētspēju, investīcijas zinātnisko institūciju infrastruktūras iegādē un atjaunotnē sekmēs Latvijas zinātnisko institūciju konkurētspēju un pievilcību starptautiskā mērogā, veicinot ārvalstu zinātnisko institūciju un augstskolu motivāciju</w:t>
      </w:r>
      <w:r w:rsidRPr="00284CBA">
        <w:rPr>
          <w:rFonts w:eastAsia="Times New Roman"/>
          <w:szCs w:val="24"/>
        </w:rPr>
        <w:t xml:space="preserve"> un interesi</w:t>
      </w:r>
      <w:r w:rsidR="009F3900" w:rsidRPr="00284CBA">
        <w:rPr>
          <w:rFonts w:eastAsia="Times New Roman"/>
          <w:szCs w:val="24"/>
        </w:rPr>
        <w:t xml:space="preserve"> sadarboties un veidot kopējus starptautiskos pētniecības projektus</w:t>
      </w:r>
      <w:r w:rsidR="00307B24" w:rsidRPr="00284CBA">
        <w:rPr>
          <w:rFonts w:eastAsia="Times New Roman"/>
          <w:szCs w:val="24"/>
        </w:rPr>
        <w:t>, uz ko vērsts 1.1.1.5. pasākuma atbalsts</w:t>
      </w:r>
      <w:r w:rsidRPr="00284CBA">
        <w:rPr>
          <w:rFonts w:eastAsia="Times New Roman"/>
          <w:szCs w:val="24"/>
        </w:rPr>
        <w:t>;</w:t>
      </w:r>
    </w:p>
    <w:p w14:paraId="71DB0593" w14:textId="7FBD77EA" w:rsidR="009D0AC2" w:rsidRPr="00284CBA" w:rsidRDefault="00B7601D" w:rsidP="009D0AC2">
      <w:pPr>
        <w:tabs>
          <w:tab w:val="left" w:pos="567"/>
          <w:tab w:val="left" w:pos="2884"/>
        </w:tabs>
        <w:spacing w:before="60" w:after="60"/>
        <w:ind w:left="0" w:firstLine="567"/>
        <w:rPr>
          <w:szCs w:val="24"/>
        </w:rPr>
      </w:pPr>
      <w:r w:rsidRPr="00284CBA">
        <w:rPr>
          <w:rFonts w:eastAsia="Times New Roman"/>
          <w:szCs w:val="24"/>
        </w:rPr>
        <w:t>- 1.1.1.1. pasākumu “Praktiskas ievirzes pētījumi” (turpmāk – 1.1.1.1. pasākums) un 1.1.1.2. pasākumu “</w:t>
      </w:r>
      <w:proofErr w:type="spellStart"/>
      <w:r w:rsidRPr="00284CBA">
        <w:rPr>
          <w:rFonts w:eastAsia="Times New Roman"/>
          <w:szCs w:val="24"/>
        </w:rPr>
        <w:t>Pēcdoktorantūras</w:t>
      </w:r>
      <w:proofErr w:type="spellEnd"/>
      <w:r w:rsidRPr="00284CBA">
        <w:rPr>
          <w:rFonts w:eastAsia="Times New Roman"/>
          <w:szCs w:val="24"/>
        </w:rPr>
        <w:t xml:space="preserve"> pētniecības atbalsts” (turpmāk – 1.1.1.2. pasākums). 1.1.1.5. pasākuma ietvaros plānotā atbalsta virziena “Zinātnes </w:t>
      </w:r>
      <w:r w:rsidR="00A37118" w:rsidRPr="00284CBA">
        <w:rPr>
          <w:rFonts w:eastAsia="Times New Roman"/>
          <w:szCs w:val="24"/>
        </w:rPr>
        <w:t>sadarbības tīklu paplašināšana</w:t>
      </w:r>
      <w:r w:rsidRPr="00284CBA">
        <w:rPr>
          <w:rFonts w:eastAsia="Times New Roman"/>
          <w:szCs w:val="24"/>
        </w:rPr>
        <w:t>” aktivitāšu rezultātā, kas vērstas uz Latvijas zinātnisko institūciju starptautiskā tēla popularizēšanu un informatīvā atbalsta par Latvijas zinātniskās telpas aktivitātēm nodrošināšanu, iespējama potenc</w:t>
      </w:r>
      <w:r w:rsidR="00A37118" w:rsidRPr="00284CBA">
        <w:rPr>
          <w:rFonts w:eastAsia="Times New Roman"/>
          <w:szCs w:val="24"/>
        </w:rPr>
        <w:t>i</w:t>
      </w:r>
      <w:r w:rsidRPr="00284CBA">
        <w:rPr>
          <w:rFonts w:eastAsia="Times New Roman"/>
          <w:szCs w:val="24"/>
        </w:rPr>
        <w:t xml:space="preserve">ālo 1.1.1.2. pasākuma projektu pieteikumu iesniedzēju piesaiste – gan informatīvi sasniedzot tos Latvijas </w:t>
      </w:r>
      <w:r w:rsidR="00E63371" w:rsidRPr="00284CBA">
        <w:rPr>
          <w:rFonts w:eastAsia="Times New Roman"/>
          <w:szCs w:val="24"/>
        </w:rPr>
        <w:t xml:space="preserve">jaunos </w:t>
      </w:r>
      <w:r w:rsidRPr="00284CBA">
        <w:rPr>
          <w:rFonts w:eastAsia="Times New Roman"/>
          <w:szCs w:val="24"/>
        </w:rPr>
        <w:t xml:space="preserve">zinātniekus, kas emigrējuši uz ārvalstīm, gan arī piesaistot ārvalstu jaunos zinātniekus dalībai 1.1.1.2. pasākumā. Vienlaikus komunikācijas aktivitātes sekmētu arī papildu potenciālo sadarbības partneru piesaisti 1.1.1.1. pasākuma pētniecības projektu izstrādei. </w:t>
      </w:r>
      <w:r w:rsidR="005928A7" w:rsidRPr="00284CBA">
        <w:rPr>
          <w:rFonts w:eastAsia="Times New Roman"/>
          <w:szCs w:val="24"/>
        </w:rPr>
        <w:t>V</w:t>
      </w:r>
      <w:r w:rsidR="009D0AC2" w:rsidRPr="00284CBA">
        <w:rPr>
          <w:rFonts w:eastAsia="Times New Roman"/>
          <w:szCs w:val="24"/>
        </w:rPr>
        <w:t xml:space="preserve">irs kvalitātes sliekšņa novērtēto un ERAF atbalstīto programmas „Apvārsnis 2020” projektu pieteikumu skaita palielināšanai, vidējā zinātnisko publikāciju uz viena zinātniskā personāla PLE skaitu gadā pieaugums un valsts un augstākās izglītības sektora piesaistītā ārējā finansējuma zinātniski pētnieciskajam darbam pieaugums papildinās 2014. –2020.gada plānošanas perioda 1.1.1.1. pasākuma un 1.1.1.2. pasākuma ietvaros plānotās ERAF investīcijas Latvijas zinātniskā personāla kapacitātes paaugstināšanā, ar mērķi gūt jaunas zināšanas un pieredzi, stiprināt izcilību Latvijas zinātniskajās institūcijās, pilnveidot pētniecības kompetences, veicināt zinātnes un tehnoloģiju </w:t>
      </w:r>
      <w:proofErr w:type="spellStart"/>
      <w:r w:rsidR="009D0AC2" w:rsidRPr="00284CBA">
        <w:rPr>
          <w:rFonts w:eastAsia="Times New Roman"/>
          <w:szCs w:val="24"/>
        </w:rPr>
        <w:t>cilvēkkapitāla</w:t>
      </w:r>
      <w:proofErr w:type="spellEnd"/>
      <w:r w:rsidR="009D0AC2" w:rsidRPr="00284CBA">
        <w:rPr>
          <w:rFonts w:eastAsia="Times New Roman"/>
          <w:szCs w:val="24"/>
        </w:rPr>
        <w:t xml:space="preserve"> attīstību un atjaunotni un jaunu zināšanu radīšanā tautsaimniecības konkurētspējas uzlabošanai</w:t>
      </w:r>
      <w:r w:rsidR="005928A7" w:rsidRPr="00284CBA">
        <w:rPr>
          <w:rFonts w:eastAsia="Times New Roman"/>
          <w:szCs w:val="24"/>
        </w:rPr>
        <w:t>;</w:t>
      </w:r>
    </w:p>
    <w:p w14:paraId="23D9E74E" w14:textId="0DBA1723" w:rsidR="00C71BB1" w:rsidRPr="00284CBA" w:rsidRDefault="00C71BB1" w:rsidP="00303E3E">
      <w:pPr>
        <w:tabs>
          <w:tab w:val="left" w:pos="567"/>
          <w:tab w:val="left" w:pos="2884"/>
        </w:tabs>
        <w:spacing w:before="60" w:after="60"/>
        <w:ind w:left="0" w:firstLine="567"/>
        <w:rPr>
          <w:rFonts w:eastAsia="Times New Roman"/>
          <w:szCs w:val="24"/>
        </w:rPr>
      </w:pPr>
      <w:r w:rsidRPr="00284CBA">
        <w:rPr>
          <w:rFonts w:eastAsia="Times New Roman"/>
          <w:szCs w:val="24"/>
        </w:rPr>
        <w:t xml:space="preserve">- </w:t>
      </w:r>
      <w:r w:rsidR="00E63371" w:rsidRPr="00284CBA">
        <w:rPr>
          <w:rFonts w:eastAsia="Times New Roman"/>
          <w:szCs w:val="24"/>
        </w:rPr>
        <w:t xml:space="preserve">8.2.3. SAM “Nodrošināt labāku pārvaldību augstākās izglītības institūcijās”, kura </w:t>
      </w:r>
      <w:r w:rsidR="00210C06" w:rsidRPr="00284CBA">
        <w:rPr>
          <w:rFonts w:eastAsia="Times New Roman"/>
          <w:szCs w:val="24"/>
        </w:rPr>
        <w:t>ietvaros plānotās investīcijas pamatā fokusējas uz</w:t>
      </w:r>
      <w:r w:rsidR="00E63371" w:rsidRPr="00284CBA">
        <w:rPr>
          <w:rFonts w:eastAsia="Times New Roman"/>
          <w:szCs w:val="24"/>
        </w:rPr>
        <w:t xml:space="preserve"> augstākās izglītības iestāžu iekšējās pārvaldības procedūr</w:t>
      </w:r>
      <w:r w:rsidR="00210C06" w:rsidRPr="00284CBA">
        <w:rPr>
          <w:rFonts w:eastAsia="Times New Roman"/>
          <w:szCs w:val="24"/>
        </w:rPr>
        <w:t>u</w:t>
      </w:r>
      <w:r w:rsidR="00E63371" w:rsidRPr="00284CBA">
        <w:rPr>
          <w:rFonts w:eastAsia="Times New Roman"/>
          <w:szCs w:val="24"/>
        </w:rPr>
        <w:t xml:space="preserve"> un sistēm</w:t>
      </w:r>
      <w:r w:rsidR="00210C06" w:rsidRPr="00284CBA">
        <w:rPr>
          <w:rFonts w:eastAsia="Times New Roman"/>
          <w:szCs w:val="24"/>
        </w:rPr>
        <w:t xml:space="preserve">u kvalitātes sekmēšanu. Ievērojot, ka 1.1.1.5. pasākuma atbalsta virziena </w:t>
      </w:r>
      <w:r w:rsidR="00210C06" w:rsidRPr="00284CBA">
        <w:rPr>
          <w:rFonts w:eastAsia="Times New Roman"/>
          <w:szCs w:val="24"/>
        </w:rPr>
        <w:lastRenderedPageBreak/>
        <w:t>“Zinātnisko institūciju starptautiskās sadarbības stiprināšanas pasākumi” ietvaros atbalsts tiks sniegts starptautiskās sadarbības stiprināšanai un savstarpējo kontaktu sekmēšanai, izveidotais savstarpējās sadarbības tīkls un tā ietvaros pieejamie kontakti var sniegt papildu pienesumu arī augstākās izglītības iestāžu iekšējās pārvaldes konsultatīvo un pārvaldes institūciju (padomnieku konventi; studiju virzienu/ studiju programmu padomes) darbības pilnveidē. Ar līdzīgu ietekmes loģiku vērtējami arī 8.2.1. SAM “Samazināt studiju programmu fragmentāciju un stiprināt resursu koplietošanu” (turpmāk – 8.2.1. SAM) un 8.2.2. SAM “Stiprināt augstākās izglītības institūciju akadēmisko personālu stratēģiskās specializācijas jomās” (turpmāk – 8.2.2. SAM)</w:t>
      </w:r>
      <w:r w:rsidR="00AC7CFC" w:rsidRPr="00284CBA">
        <w:rPr>
          <w:rFonts w:eastAsia="Times New Roman"/>
          <w:szCs w:val="24"/>
        </w:rPr>
        <w:t xml:space="preserve">, kur 1.1.1.5. pasākuma ietvaros zinātnisko institūciju attīstītie starptautiskās sadarbības tīkli var sniegt pienesumu gan kopīgu doktorantūras studiju programmu, gan studiju programmu ES valodās izstrādē (8.2.1. SAM ietvaros plānotās investīcijas), gan ārvalstu pasniedzēju piesaistei darbam augstākās izglītības institūcijās (8.2.2. SAM). </w:t>
      </w:r>
    </w:p>
    <w:p w14:paraId="770F46EB" w14:textId="7F63F390" w:rsidR="00672EC4" w:rsidRPr="00284CBA" w:rsidRDefault="00F039C5" w:rsidP="00303E3E">
      <w:pPr>
        <w:tabs>
          <w:tab w:val="left" w:pos="567"/>
          <w:tab w:val="left" w:pos="2884"/>
        </w:tabs>
        <w:spacing w:before="60" w:after="60"/>
        <w:ind w:left="0" w:firstLine="567"/>
        <w:rPr>
          <w:rFonts w:eastAsia="Times New Roman"/>
          <w:szCs w:val="24"/>
        </w:rPr>
      </w:pPr>
      <w:r>
        <w:rPr>
          <w:rFonts w:eastAsia="Times New Roman"/>
          <w:szCs w:val="24"/>
        </w:rPr>
        <w:t xml:space="preserve">5.2. Demarkācija. </w:t>
      </w:r>
      <w:r w:rsidR="002032C3" w:rsidRPr="004A0030">
        <w:rPr>
          <w:rFonts w:eastAsia="Times New Roman"/>
          <w:b/>
          <w:szCs w:val="24"/>
        </w:rPr>
        <w:t>D</w:t>
      </w:r>
      <w:r w:rsidR="00672EC4" w:rsidRPr="004A0030">
        <w:rPr>
          <w:rFonts w:eastAsia="Times New Roman"/>
          <w:b/>
          <w:szCs w:val="24"/>
        </w:rPr>
        <w:t>emarkācija</w:t>
      </w:r>
      <w:r w:rsidR="00672EC4" w:rsidRPr="00284CBA">
        <w:rPr>
          <w:rFonts w:eastAsia="Times New Roman"/>
          <w:szCs w:val="24"/>
        </w:rPr>
        <w:t xml:space="preserve"> nodrošināta ar šādiem ES fondu atbalsta instrumentiem:</w:t>
      </w:r>
    </w:p>
    <w:p w14:paraId="3D025318" w14:textId="77777777" w:rsidR="008D2779" w:rsidRPr="00284CBA" w:rsidRDefault="00672EC4" w:rsidP="008D2779">
      <w:pPr>
        <w:pStyle w:val="tv213"/>
        <w:spacing w:before="60" w:beforeAutospacing="0" w:after="0" w:afterAutospacing="0"/>
        <w:ind w:firstLine="567"/>
        <w:jc w:val="both"/>
      </w:pPr>
      <w:r w:rsidRPr="00284CBA">
        <w:t xml:space="preserve">- </w:t>
      </w:r>
      <w:r w:rsidR="007C60A9" w:rsidRPr="00284CBA">
        <w:t xml:space="preserve">1.1.1.2. pasākuma ietvaros tiek atbalstīti pētniecības pieteikumi. Pētniecības pieteikuma iesniedzējs ir zinātniskā institūcija vai Latvijas Republikas Uzņēmumu reģistrā reģistrēts sīkais (mikro), mazais, vidējais vai lielais komersants, kas nodibina darba tiesiskās attiecības ar </w:t>
      </w:r>
      <w:proofErr w:type="spellStart"/>
      <w:r w:rsidR="007C60A9" w:rsidRPr="00284CBA">
        <w:t>pēcdoktorantu</w:t>
      </w:r>
      <w:proofErr w:type="spellEnd"/>
      <w:r w:rsidR="007C60A9" w:rsidRPr="00284CBA">
        <w:t xml:space="preserve"> un nodrošina pieeju infrastruktūrai un cilvēkresursiem pētniecības pieteikuma ietvaros nepieciešamo pētījumu īstenošanai. Pētniecības pieteikumu var īstenot individuāli vai partnerībā ar ārvalsts vai Latvijas zinātnisko institūciju, augstskolu vai komersantu, kas uzņem </w:t>
      </w:r>
      <w:proofErr w:type="spellStart"/>
      <w:r w:rsidR="007C60A9" w:rsidRPr="00284CBA">
        <w:t>pēcdoktorantu</w:t>
      </w:r>
      <w:proofErr w:type="spellEnd"/>
      <w:r w:rsidR="007C60A9" w:rsidRPr="00284CBA">
        <w:t xml:space="preserve"> un nodrošina pieeju infrastruktūrai vai cilvēkresursiem</w:t>
      </w:r>
      <w:r w:rsidR="008D2779" w:rsidRPr="00284CBA">
        <w:t>.</w:t>
      </w:r>
      <w:r w:rsidR="007C60A9" w:rsidRPr="00284CBA">
        <w:t> </w:t>
      </w:r>
      <w:r w:rsidR="008D2779" w:rsidRPr="00284CBA">
        <w:t xml:space="preserve">1.1.1.2. pasākuma ietvaros </w:t>
      </w:r>
      <w:r w:rsidR="00D977CA" w:rsidRPr="00284CBA">
        <w:t xml:space="preserve">kā </w:t>
      </w:r>
      <w:r w:rsidRPr="00284CBA">
        <w:t xml:space="preserve">atbalsta </w:t>
      </w:r>
      <w:proofErr w:type="spellStart"/>
      <w:r w:rsidRPr="00284CBA">
        <w:t>sanēmējs</w:t>
      </w:r>
      <w:proofErr w:type="spellEnd"/>
      <w:r w:rsidRPr="00284CBA">
        <w:t xml:space="preserve"> plānots </w:t>
      </w:r>
      <w:proofErr w:type="spellStart"/>
      <w:r w:rsidRPr="00284CBA">
        <w:t>pēcdoktorants</w:t>
      </w:r>
      <w:proofErr w:type="spellEnd"/>
      <w:r w:rsidRPr="00284CBA">
        <w:t xml:space="preserve"> (Latvijas vai ārvalstu zinātnieks, kas doktora grādu ieguvis ne agrāk kā piecus gadus pirms pētniecības pieteikuma iesniegšanas termiņa), savukārt 1.1.1.5. pasākuma </w:t>
      </w:r>
      <w:r w:rsidR="008D2779" w:rsidRPr="00284CBA">
        <w:t xml:space="preserve">2.kārtas </w:t>
      </w:r>
      <w:r w:rsidRPr="00284CBA">
        <w:t xml:space="preserve">ietvaros </w:t>
      </w:r>
      <w:r w:rsidR="008D2779" w:rsidRPr="00284CBA">
        <w:t xml:space="preserve">īstenoto projektu pieteikumu ieviešanai </w:t>
      </w:r>
      <w:r w:rsidRPr="00284CBA">
        <w:t>netiek plānots noteikt zinātniskā personāla vecuma ierobežojumus.</w:t>
      </w:r>
      <w:r w:rsidR="008D2779" w:rsidRPr="00284CBA">
        <w:t xml:space="preserve"> </w:t>
      </w:r>
    </w:p>
    <w:p w14:paraId="673A274B" w14:textId="1D3A9A4F" w:rsidR="008D2779" w:rsidRPr="00284CBA" w:rsidRDefault="008D2779" w:rsidP="008D2779">
      <w:pPr>
        <w:pStyle w:val="tv213"/>
        <w:spacing w:before="60" w:beforeAutospacing="0" w:after="0" w:afterAutospacing="0"/>
        <w:ind w:firstLine="567"/>
        <w:jc w:val="both"/>
      </w:pPr>
      <w:r w:rsidRPr="00284CBA">
        <w:t xml:space="preserve">Pētniecības pieteikuma iesniedzējs 1.1.1.2. pasākuma ietvaros var iesniegt arī projektu ārvalsts </w:t>
      </w:r>
      <w:proofErr w:type="spellStart"/>
      <w:r w:rsidRPr="00284CBA">
        <w:t>pēcdoktoranta</w:t>
      </w:r>
      <w:proofErr w:type="spellEnd"/>
      <w:r w:rsidRPr="00284CBA">
        <w:t xml:space="preserve"> piesaistei, kas tika iesniegts Eiropas Savienības pētniecības un inovāciju pamatprogrammas „Apvārsnis 2020” Marijas </w:t>
      </w:r>
      <w:proofErr w:type="spellStart"/>
      <w:r w:rsidRPr="00284CBA">
        <w:t>Sklodovskas</w:t>
      </w:r>
      <w:proofErr w:type="spellEnd"/>
      <w:r w:rsidRPr="00284CBA">
        <w:t xml:space="preserve">-Kirī programmā „Individuālās stipendijas” un minētajā projektu iesniegumu vērtēšanā novērtēts virs kvalitātes sliekšņa, bet nesaņēma finansējumu projekta īstenošanai. Savukārt 1.1.1.5. pasākuma ietvaros projekta iesniedzējs var iesniegt projektu, kas tika iesniegts Eiropas Savienības pētniecības un inovāciju pamatprogrammas „Apvārsnis 2020” Marijas </w:t>
      </w:r>
      <w:proofErr w:type="spellStart"/>
      <w:r w:rsidRPr="00284CBA">
        <w:t>Sklodovskas</w:t>
      </w:r>
      <w:proofErr w:type="spellEnd"/>
      <w:r w:rsidRPr="00284CBA">
        <w:t>-Kirī programmā „Eiropas stipendijas” (</w:t>
      </w:r>
      <w:proofErr w:type="spellStart"/>
      <w:r w:rsidRPr="00284CBA">
        <w:t>European</w:t>
      </w:r>
      <w:proofErr w:type="spellEnd"/>
      <w:r w:rsidRPr="00284CBA">
        <w:t xml:space="preserve"> </w:t>
      </w:r>
      <w:proofErr w:type="spellStart"/>
      <w:r w:rsidRPr="00284CBA">
        <w:t>Fellowship</w:t>
      </w:r>
      <w:proofErr w:type="spellEnd"/>
      <w:r w:rsidRPr="00284CBA">
        <w:t>) un „Pasaules stipendijas” (</w:t>
      </w:r>
      <w:proofErr w:type="spellStart"/>
      <w:r w:rsidRPr="00284CBA">
        <w:t>Global</w:t>
      </w:r>
      <w:proofErr w:type="spellEnd"/>
      <w:r w:rsidRPr="00284CBA">
        <w:t xml:space="preserve"> </w:t>
      </w:r>
      <w:proofErr w:type="spellStart"/>
      <w:r w:rsidRPr="00284CBA">
        <w:t>Fellowship</w:t>
      </w:r>
      <w:proofErr w:type="spellEnd"/>
      <w:r w:rsidRPr="00284CBA">
        <w:t xml:space="preserve">) un minētajā projektu iesniegumu vērtēšanā novērtēts virs kvalitātes sliekšņa un nesaņēma finansējumu projekta īstenošanai, bet vienlaikus pievieno apliecinājumu, ka nesaņem atbalstu 1.1.1.2. pasākuma ietvaros.  Līdz ar to ir iespējama papildinātība starp pasākumiem Marijas </w:t>
      </w:r>
      <w:proofErr w:type="spellStart"/>
      <w:r w:rsidRPr="00284CBA">
        <w:t>Sklodovskas</w:t>
      </w:r>
      <w:proofErr w:type="spellEnd"/>
      <w:r w:rsidRPr="00284CBA">
        <w:t xml:space="preserve">-Kirī programmas ietvaros, bet nepastāv </w:t>
      </w:r>
      <w:proofErr w:type="spellStart"/>
      <w:r w:rsidRPr="00284CBA">
        <w:t>dubultfinansējuma</w:t>
      </w:r>
      <w:proofErr w:type="spellEnd"/>
      <w:r w:rsidRPr="00284CBA">
        <w:t xml:space="preserve"> risks.</w:t>
      </w:r>
    </w:p>
    <w:p w14:paraId="65D82958" w14:textId="2C589F69" w:rsidR="008D2779" w:rsidRPr="00284CBA" w:rsidRDefault="00144CBA" w:rsidP="008D2779">
      <w:pPr>
        <w:pStyle w:val="tv213"/>
        <w:spacing w:before="60" w:beforeAutospacing="0" w:after="0" w:afterAutospacing="0"/>
        <w:ind w:firstLine="567"/>
        <w:jc w:val="both"/>
      </w:pPr>
      <w:r w:rsidRPr="00284CBA">
        <w:t xml:space="preserve">Vienlaikus, lai nodrošinātu demarkāciju, VIAA kā 1.1.1.2. pasākuma finansējuma saņēmējs un CFLA kā sadarbības iestāde nodrošinās informācijas apmaiņu par 1.1.1.2. pasākumā un 1.1.1.5. pasākumā īstenotajiem projektiem. </w:t>
      </w:r>
      <w:r w:rsidR="008D2779" w:rsidRPr="00284CBA">
        <w:t xml:space="preserve">Pētniecības pieteikuma īstenošanā iesaistītais </w:t>
      </w:r>
      <w:proofErr w:type="spellStart"/>
      <w:r w:rsidR="008D2779" w:rsidRPr="00284CBA">
        <w:t>pēcdoktorants</w:t>
      </w:r>
      <w:proofErr w:type="spellEnd"/>
      <w:r w:rsidR="008D2779" w:rsidRPr="00284CBA">
        <w:t xml:space="preserve"> sniedz apliecinājumu, ka vienlaikus nesaņem atlīdzību 1.1.1.2. pasākuma ietvaros un 1.1.1.1. pasākuma  un 1.1.1.3. pasākuma </w:t>
      </w:r>
      <w:r w:rsidR="00BF2549" w:rsidRPr="00284CBA">
        <w:t>„</w:t>
      </w:r>
      <w:r w:rsidR="008D2779" w:rsidRPr="00284CBA">
        <w:t>Inovācijas granti studentiem</w:t>
      </w:r>
      <w:r w:rsidR="00BF2549" w:rsidRPr="00284CBA">
        <w:t>”</w:t>
      </w:r>
      <w:r w:rsidR="008D2779" w:rsidRPr="00284CBA">
        <w:t xml:space="preserve"> ietvaros.</w:t>
      </w:r>
    </w:p>
    <w:p w14:paraId="58CDCB18" w14:textId="55A21D47" w:rsidR="004D63B8" w:rsidRPr="00284CBA" w:rsidRDefault="00672EC4" w:rsidP="008E089B">
      <w:pPr>
        <w:tabs>
          <w:tab w:val="left" w:pos="567"/>
          <w:tab w:val="left" w:pos="2884"/>
        </w:tabs>
        <w:spacing w:before="60" w:after="60"/>
        <w:ind w:left="0" w:firstLine="567"/>
        <w:rPr>
          <w:rFonts w:eastAsia="Times New Roman"/>
          <w:szCs w:val="24"/>
        </w:rPr>
      </w:pPr>
      <w:r w:rsidRPr="00284CBA">
        <w:rPr>
          <w:rFonts w:eastAsia="Times New Roman"/>
          <w:szCs w:val="24"/>
        </w:rPr>
        <w:t xml:space="preserve">- 1.1.1.1. pasākuma </w:t>
      </w:r>
      <w:r w:rsidR="001F370A" w:rsidRPr="00284CBA">
        <w:rPr>
          <w:rFonts w:eastAsia="Times New Roman"/>
          <w:szCs w:val="24"/>
        </w:rPr>
        <w:t>ietvaros tiek atbalstīti pētniecības projekti</w:t>
      </w:r>
      <w:r w:rsidR="00D977CA" w:rsidRPr="00284CBA">
        <w:rPr>
          <w:rFonts w:eastAsia="Times New Roman"/>
          <w:szCs w:val="24"/>
        </w:rPr>
        <w:t xml:space="preserve">. Pasākuma ietvaros atbalsts plānots zinātniskajām institūcijām, Latvijas Republikas Komercreģistrā reģistrētiem komersantiem un zinātnē un pētniecībā nodarbinātiem darbiniekiem, maģistrantiem un doktorantiem pētniecības projektu īstenošanai, kas sniedz ieguldījumu Latvijas viedās specializācijas stratēģijas noteikto tautsaimniecības transformācijas virzienu un izaugsmes prioritāšu īstenošanā un specializācijas jomu attīstībā (tai skaitā tehniski ekonomiskai </w:t>
      </w:r>
      <w:proofErr w:type="spellStart"/>
      <w:r w:rsidR="00D977CA" w:rsidRPr="00284CBA">
        <w:rPr>
          <w:rFonts w:eastAsia="Times New Roman"/>
          <w:szCs w:val="24"/>
        </w:rPr>
        <w:t>priekšizpētei</w:t>
      </w:r>
      <w:proofErr w:type="spellEnd"/>
      <w:r w:rsidR="00D977CA" w:rsidRPr="00284CBA">
        <w:rPr>
          <w:rFonts w:eastAsia="Times New Roman"/>
          <w:szCs w:val="24"/>
        </w:rPr>
        <w:t xml:space="preserve">, fundamentālo pētījumu, rūpniecisko pētījumu un eksperimentālās izstrādes veikšanai, tehnoloģiju tiesību aizsardzībai, kā arī projekta ietvaros radīto rezultātu izplatīšanai mācību, publikāciju vai zināšanu </w:t>
      </w:r>
      <w:proofErr w:type="spellStart"/>
      <w:r w:rsidR="00D977CA" w:rsidRPr="00284CBA">
        <w:rPr>
          <w:rFonts w:eastAsia="Times New Roman"/>
          <w:szCs w:val="24"/>
        </w:rPr>
        <w:t>pārneses</w:t>
      </w:r>
      <w:proofErr w:type="spellEnd"/>
      <w:r w:rsidR="00D977CA" w:rsidRPr="00284CBA">
        <w:rPr>
          <w:rFonts w:eastAsia="Times New Roman"/>
          <w:szCs w:val="24"/>
        </w:rPr>
        <w:t xml:space="preserve"> veidā). Turklāt pasākumā a</w:t>
      </w:r>
      <w:r w:rsidR="001F370A" w:rsidRPr="00284CBA">
        <w:rPr>
          <w:rFonts w:eastAsia="Times New Roman"/>
          <w:szCs w:val="24"/>
        </w:rPr>
        <w:t xml:space="preserve">tbalsts tiek plānots projekta </w:t>
      </w:r>
      <w:r w:rsidR="001F370A" w:rsidRPr="00284CBA">
        <w:rPr>
          <w:rFonts w:eastAsia="Times New Roman"/>
          <w:szCs w:val="24"/>
        </w:rPr>
        <w:lastRenderedPageBreak/>
        <w:t>iesniedzēja zinātniskās grupas atbalstam.</w:t>
      </w:r>
      <w:r w:rsidR="008E089B" w:rsidRPr="00284CBA">
        <w:rPr>
          <w:rFonts w:eastAsia="Times New Roman"/>
          <w:szCs w:val="24"/>
        </w:rPr>
        <w:t xml:space="preserve"> M</w:t>
      </w:r>
      <w:r w:rsidR="00D977CA" w:rsidRPr="00284CBA">
        <w:rPr>
          <w:rFonts w:eastAsia="Times New Roman"/>
          <w:szCs w:val="24"/>
        </w:rPr>
        <w:t>inēt</w:t>
      </w:r>
      <w:r w:rsidR="008E089B" w:rsidRPr="00284CBA">
        <w:rPr>
          <w:rFonts w:eastAsia="Times New Roman"/>
          <w:szCs w:val="24"/>
        </w:rPr>
        <w:t xml:space="preserve">ās aktivitātes </w:t>
      </w:r>
      <w:r w:rsidR="001F370A" w:rsidRPr="00284CBA">
        <w:rPr>
          <w:rFonts w:eastAsia="Times New Roman"/>
          <w:szCs w:val="24"/>
        </w:rPr>
        <w:t xml:space="preserve">nepārklājas ar 1.1.1.5. pasākuma mērķi un plānotajām darbībām, </w:t>
      </w:r>
      <w:r w:rsidR="00D977CA" w:rsidRPr="00284CBA">
        <w:rPr>
          <w:rFonts w:eastAsia="Times New Roman"/>
          <w:szCs w:val="24"/>
        </w:rPr>
        <w:t xml:space="preserve">ņemot vērā, ka </w:t>
      </w:r>
      <w:r w:rsidR="001F370A" w:rsidRPr="00284CBA">
        <w:rPr>
          <w:rFonts w:eastAsia="Times New Roman"/>
          <w:szCs w:val="24"/>
        </w:rPr>
        <w:t>tie n</w:t>
      </w:r>
      <w:r w:rsidR="00D977CA" w:rsidRPr="00284CBA">
        <w:rPr>
          <w:rFonts w:eastAsia="Times New Roman"/>
          <w:szCs w:val="24"/>
        </w:rPr>
        <w:t xml:space="preserve">etiek plānoti kā </w:t>
      </w:r>
      <w:r w:rsidR="004D63B8" w:rsidRPr="00284CBA">
        <w:rPr>
          <w:rFonts w:eastAsia="Times New Roman"/>
          <w:szCs w:val="24"/>
        </w:rPr>
        <w:t xml:space="preserve">mobilitātes un sadarbības tīklu </w:t>
      </w:r>
      <w:r w:rsidR="00D977CA" w:rsidRPr="00284CBA">
        <w:rPr>
          <w:rFonts w:eastAsia="Times New Roman"/>
          <w:szCs w:val="24"/>
        </w:rPr>
        <w:t>stiprināšanas</w:t>
      </w:r>
      <w:r w:rsidR="004D63B8" w:rsidRPr="00284CBA">
        <w:rPr>
          <w:rFonts w:eastAsia="Times New Roman"/>
          <w:szCs w:val="24"/>
        </w:rPr>
        <w:t xml:space="preserve"> pasākumi</w:t>
      </w:r>
      <w:r w:rsidR="00D977CA" w:rsidRPr="00284CBA">
        <w:rPr>
          <w:rFonts w:eastAsia="Times New Roman"/>
          <w:szCs w:val="24"/>
        </w:rPr>
        <w:t>, lai rezultātā izstrādātu kopīgus programmas “Apvārsnis 2020” projektus</w:t>
      </w:r>
      <w:r w:rsidR="004D63B8" w:rsidRPr="00284CBA">
        <w:rPr>
          <w:rFonts w:eastAsia="Times New Roman"/>
          <w:szCs w:val="24"/>
        </w:rPr>
        <w:t>.</w:t>
      </w:r>
    </w:p>
    <w:p w14:paraId="73B20A0C" w14:textId="77777777" w:rsidR="001A0B18" w:rsidRPr="00284CBA" w:rsidRDefault="00D74F50" w:rsidP="001A0B18">
      <w:pPr>
        <w:tabs>
          <w:tab w:val="left" w:pos="567"/>
          <w:tab w:val="left" w:pos="2884"/>
        </w:tabs>
        <w:spacing w:before="60" w:after="60"/>
        <w:ind w:left="0" w:firstLine="567"/>
        <w:rPr>
          <w:rFonts w:eastAsia="Times New Roman"/>
          <w:szCs w:val="24"/>
        </w:rPr>
      </w:pPr>
      <w:r w:rsidRPr="00284CBA">
        <w:rPr>
          <w:rFonts w:eastAsia="Times New Roman"/>
          <w:szCs w:val="24"/>
        </w:rPr>
        <w:t xml:space="preserve">Pētniecības projekta īstenošanā iesaistītais zinātniskais darbinieks vienlaikus var iesaistīties arī 1.1.1.2. pasākumā, ja šis zinātniskais darbinieks ir </w:t>
      </w:r>
      <w:proofErr w:type="spellStart"/>
      <w:r w:rsidRPr="00284CBA">
        <w:rPr>
          <w:rFonts w:eastAsia="Times New Roman"/>
          <w:szCs w:val="24"/>
        </w:rPr>
        <w:t>pēcdoktorantūras</w:t>
      </w:r>
      <w:proofErr w:type="spellEnd"/>
      <w:r w:rsidRPr="00284CBA">
        <w:rPr>
          <w:rFonts w:eastAsia="Times New Roman"/>
          <w:szCs w:val="24"/>
        </w:rPr>
        <w:t xml:space="preserve"> atbalsta saņēmēja zinātniskais vadītājs, un 1.1.1.3. pasākumā, ja veicamie uzdevumi abu pasākumu ietvaros nepārklājas un vienlaikus netiek saņemta atlīdzība arī 1.1.1.3. pasākuma ietvaros, kā arī tiek ievērotas </w:t>
      </w:r>
      <w:hyperlink r:id="rId62" w:tgtFrame="_blank" w:history="1">
        <w:r w:rsidRPr="00284CBA">
          <w:rPr>
            <w:rFonts w:eastAsia="Times New Roman"/>
            <w:szCs w:val="24"/>
          </w:rPr>
          <w:t>Darba likuma</w:t>
        </w:r>
      </w:hyperlink>
      <w:r w:rsidRPr="00284CBA">
        <w:rPr>
          <w:rFonts w:eastAsia="Times New Roman"/>
          <w:szCs w:val="24"/>
        </w:rPr>
        <w:t> normas attiecībā uz nodarbinātības ierobežojumiem.</w:t>
      </w:r>
    </w:p>
    <w:p w14:paraId="4CF17819" w14:textId="69E0A984" w:rsidR="00DD4085" w:rsidRPr="00284CBA" w:rsidRDefault="005467B0" w:rsidP="002032C3">
      <w:pPr>
        <w:pStyle w:val="ListParagraph"/>
        <w:numPr>
          <w:ilvl w:val="0"/>
          <w:numId w:val="15"/>
        </w:numPr>
        <w:tabs>
          <w:tab w:val="left" w:pos="567"/>
          <w:tab w:val="left" w:pos="2884"/>
        </w:tabs>
        <w:spacing w:after="60"/>
        <w:ind w:left="0" w:firstLine="360"/>
      </w:pPr>
      <w:r w:rsidRPr="00284CBA">
        <w:rPr>
          <w:rFonts w:cs="Times New Roman"/>
        </w:rPr>
        <w:t>Ievērojot, ka 1.2.1.2.</w:t>
      </w:r>
      <w:r w:rsidR="00300AB6" w:rsidRPr="00284CBA">
        <w:rPr>
          <w:rFonts w:cs="Times New Roman"/>
        </w:rPr>
        <w:t xml:space="preserve">pasākuma “Atbalsts tehnoloģijas </w:t>
      </w:r>
      <w:proofErr w:type="spellStart"/>
      <w:r w:rsidR="00300AB6" w:rsidRPr="00284CBA">
        <w:rPr>
          <w:rFonts w:cs="Times New Roman"/>
        </w:rPr>
        <w:t>pārneses</w:t>
      </w:r>
      <w:proofErr w:type="spellEnd"/>
      <w:r w:rsidR="00300AB6" w:rsidRPr="00284CBA">
        <w:rPr>
          <w:rFonts w:cs="Times New Roman"/>
        </w:rPr>
        <w:t xml:space="preserve"> sistēmas pilnveidošanai”</w:t>
      </w:r>
      <w:r w:rsidR="00DD4085" w:rsidRPr="00284CBA">
        <w:rPr>
          <w:rFonts w:cs="Times New Roman"/>
        </w:rPr>
        <w:t xml:space="preserve"> (turpmāk – 1.2.1.2. pasākums)</w:t>
      </w:r>
      <w:r w:rsidR="00300AB6" w:rsidRPr="00284CBA">
        <w:rPr>
          <w:rFonts w:cs="Times New Roman"/>
        </w:rPr>
        <w:t xml:space="preserve"> </w:t>
      </w:r>
      <w:r w:rsidRPr="00284CBA">
        <w:rPr>
          <w:rFonts w:cs="Times New Roman"/>
        </w:rPr>
        <w:t xml:space="preserve">ietvaros tiek plānoti tēla veidošanas pasākumi ārvalstīs par inovāciju jomu Latvijā nacionālā un institucionālā līmenī, starp abiem pasākumiem indikatīvi iespējama  darbību pārklāšanās. Apzinoties iepriekš minēto, </w:t>
      </w:r>
      <w:r w:rsidR="00DD4085" w:rsidRPr="00284CBA">
        <w:rPr>
          <w:rFonts w:cs="Times New Roman"/>
        </w:rPr>
        <w:t>IZM pirmās atlases kārtas ietvaros ir paredzējusi specifiskās atbilstības kritēriju, kas paredz projekta iesniegumā sniegt pamatojumu par</w:t>
      </w:r>
      <w:r w:rsidRPr="00284CBA">
        <w:rPr>
          <w:rFonts w:cs="Times New Roman"/>
        </w:rPr>
        <w:t xml:space="preserve"> </w:t>
      </w:r>
      <w:r w:rsidR="00DD4085" w:rsidRPr="00284CBA">
        <w:rPr>
          <w:rFonts w:cs="Times New Roman"/>
        </w:rPr>
        <w:t>projektā plānoto darbību papildinātību un nepārklāšanos ar valsts budžeta un cita publiskā finansējuma</w:t>
      </w:r>
      <w:r w:rsidR="00DD4085" w:rsidRPr="00284CBA">
        <w:t xml:space="preserve"> īstenotajām aktivitātēm. Vienlaikus</w:t>
      </w:r>
      <w:r w:rsidR="00F039C5">
        <w:t xml:space="preserve"> </w:t>
      </w:r>
      <w:r w:rsidR="00DD4085" w:rsidRPr="00284CBA">
        <w:t>1.2.1.2. pasākuma ietvaros plānots īstenot informatīvu kampaņu par Latvijas inovāciju ekosistēmu, to piedāvātajām iespējām un veiksmes stāstiem, kamēr 1.1.1.5. pasākuma ietvaros komunikācijas kampaņa galvenokārt būs vērsta uz zinātnē balstītas augstākās izglītības popularizēšanu</w:t>
      </w:r>
      <w:r w:rsidR="00144CBA" w:rsidRPr="00284CBA">
        <w:t xml:space="preserve">, </w:t>
      </w:r>
      <w:r w:rsidR="00144CBA" w:rsidRPr="00284CBA">
        <w:rPr>
          <w:szCs w:val="20"/>
        </w:rPr>
        <w:t xml:space="preserve">mērķtiecīgas sadarbības nodrošināšanu </w:t>
      </w:r>
      <w:r w:rsidR="00144CBA" w:rsidRPr="00284CBA">
        <w:t xml:space="preserve">ar </w:t>
      </w:r>
      <w:r w:rsidR="00144CBA" w:rsidRPr="00284CBA">
        <w:rPr>
          <w:szCs w:val="20"/>
        </w:rPr>
        <w:t>Latvijas diasporu ārvalstīs un Latvijas un ārvalstu ekonomiskajām un diplomātiskajām pārstāvniecībām zinātnes jomā</w:t>
      </w:r>
      <w:r w:rsidR="00DD4085" w:rsidRPr="00284CBA">
        <w:t xml:space="preserve">, kā rezultātā tiks nodrošināta pasākumā plānoto darbību demarkācija. </w:t>
      </w:r>
      <w:r w:rsidR="002032C3" w:rsidRPr="00284CBA">
        <w:t>Tāpēc abu pasākumu darbības ir veidotas kā savstarpēji papildinošas un pastiprinošas. Lai papildinātu 1.2.1.2 pasākuma ietvaros īstenoto zinātnes rezultātu popularizēšanas kampaņu 1.1.1.5. pasākuma ietvaros sagatavotais saturs tiks nodots arī LIAA un tās pārstāvniecībām.</w:t>
      </w:r>
    </w:p>
    <w:p w14:paraId="174BF535" w14:textId="0FC28647" w:rsidR="00D977CA" w:rsidRPr="00284CBA" w:rsidRDefault="00790E01" w:rsidP="00790E01">
      <w:pPr>
        <w:tabs>
          <w:tab w:val="left" w:pos="567"/>
          <w:tab w:val="left" w:pos="2884"/>
        </w:tabs>
        <w:ind w:left="0"/>
      </w:pPr>
      <w:r w:rsidRPr="00284CBA">
        <w:rPr>
          <w:rFonts w:eastAsia="Times New Roman"/>
        </w:rPr>
        <w:tab/>
        <w:t>- </w:t>
      </w:r>
      <w:r w:rsidR="00300AB6" w:rsidRPr="00284CBA">
        <w:rPr>
          <w:rFonts w:eastAsia="Times New Roman"/>
        </w:rPr>
        <w:t>1.2.1.4. pasākuma “Atbalsts jaunu produktu ieviešanai ražošanai”</w:t>
      </w:r>
      <w:r w:rsidRPr="00284CBA">
        <w:t xml:space="preserve"> mērķis ir veicināt komersantu produktivitātes un konkurētspējas paaugstināšanu, izstrādājot un ieviešot ražošanā jaunus produktus un tehnoloģijas, kā arī palielinot privātā sektora ieguldījumus pētniecībā, attīstībā un inovācijās atbilstoši Viedās specializācijas stratēģijai. Pasākuma mērķa grupa ir komersanti un atbilstīgas lauksaimniecības vai mežsaimniecības kooperatīvās sabiedrības. 1.1.1.5. pasākuma pirmās atlases kārtas ietvaros īstenotās atbalstāmās darbības (piemēram, N</w:t>
      </w:r>
      <w:r w:rsidR="00BF2549" w:rsidRPr="00284CBA">
        <w:t xml:space="preserve">KP darbinieku konsultācijas </w:t>
      </w:r>
      <w:r w:rsidRPr="00284CBA">
        <w:t xml:space="preserve">kvalitatīvu </w:t>
      </w:r>
      <w:r w:rsidR="00BF2549" w:rsidRPr="00284CBA">
        <w:t xml:space="preserve">programmas “Apvārsnis 2020” projektu iesniegumu izstrādei </w:t>
      </w:r>
      <w:r w:rsidRPr="00284CBA">
        <w:t xml:space="preserve">un informācija par programmas “Apvārsnis 2020” īstenotiem konkursiem būs publiski pieejama informācija, kas būs pieejama visiem interesentiem), savukārt otrās atlases kārtas ietvaros projekta iesniedzēji plānotas </w:t>
      </w:r>
      <w:r w:rsidR="00BF2549" w:rsidRPr="00284CBA">
        <w:t>konkrētas</w:t>
      </w:r>
      <w:r w:rsidRPr="00284CBA">
        <w:t xml:space="preserve"> zinātniskās institūcijas. </w:t>
      </w:r>
    </w:p>
    <w:p w14:paraId="7B32239C" w14:textId="2ABBB7BA" w:rsidR="00F039C5" w:rsidRDefault="00F039C5" w:rsidP="00E22693">
      <w:pPr>
        <w:pStyle w:val="tv213"/>
        <w:spacing w:before="60" w:beforeAutospacing="0" w:after="0" w:afterAutospacing="0"/>
        <w:ind w:firstLine="567"/>
        <w:jc w:val="both"/>
      </w:pPr>
      <w:r>
        <w:t>Ņemot vērā, ka gan 2.1.1.2. </w:t>
      </w:r>
      <w:r w:rsidR="0040539A">
        <w:t>aktivitātē</w:t>
      </w:r>
      <w:r>
        <w:t xml:space="preserve">, gan valsts budžeta finansētās iniciatīvas </w:t>
      </w:r>
      <w:proofErr w:type="spellStart"/>
      <w:r>
        <w:rPr>
          <w:i/>
        </w:rPr>
        <w:t>Baltic</w:t>
      </w:r>
      <w:proofErr w:type="spellEnd"/>
      <w:r>
        <w:rPr>
          <w:i/>
        </w:rPr>
        <w:t xml:space="preserve"> </w:t>
      </w:r>
      <w:proofErr w:type="spellStart"/>
      <w:r>
        <w:rPr>
          <w:i/>
        </w:rPr>
        <w:t>Bonus</w:t>
      </w:r>
      <w:proofErr w:type="spellEnd"/>
      <w:r>
        <w:t xml:space="preserve"> </w:t>
      </w:r>
      <w:r w:rsidR="00586341">
        <w:t xml:space="preserve">programmas </w:t>
      </w:r>
      <w:r>
        <w:t>ietvaros laika posmā no 2014. l</w:t>
      </w:r>
      <w:r w:rsidR="00586341">
        <w:t>īdz 2016. </w:t>
      </w:r>
      <w:r>
        <w:t xml:space="preserve">gadam programmas “Apvārsnis 2020” projektu pieteikumu iesniedzēji varēja saņemt atbalstu par virs kvalitātes sliekšņa novērtētu projekta pieteikuma izstrādi </w:t>
      </w:r>
      <w:r w:rsidR="00586341">
        <w:t xml:space="preserve">un vienlaikus 1.1.1.5. pasākuma ieviešanas nosacījumi pieļauj saņemt atbalstu par virs kvalitātes sliekšņa novērtēta projekta pieteikuma sagatavošanu, par kuru vērtējums no EK saņemts pirms vienošanās noslēgšanas (iesniedzot projekta pieteikumā paredzēto darbību ilgtspējas pamatojumu), lai novērstu </w:t>
      </w:r>
      <w:proofErr w:type="spellStart"/>
      <w:r w:rsidR="00586341">
        <w:t>dubultfinansējuma</w:t>
      </w:r>
      <w:proofErr w:type="spellEnd"/>
      <w:r w:rsidR="00586341">
        <w:t xml:space="preserve"> saņemšanas risku nepieciešama efektīva sadarbība starp Centrālo finanšu un līgumu aģentūru kā sadarbības iestādi un sadarbības iestādi 2.1.1.2. </w:t>
      </w:r>
      <w:r w:rsidR="0040539A">
        <w:t>aktivitātes</w:t>
      </w:r>
      <w:r w:rsidR="00586341">
        <w:t xml:space="preserve"> īstenošanas periodā un programmas </w:t>
      </w:r>
      <w:proofErr w:type="spellStart"/>
      <w:r w:rsidR="00586341">
        <w:rPr>
          <w:i/>
        </w:rPr>
        <w:t>Baltic</w:t>
      </w:r>
      <w:proofErr w:type="spellEnd"/>
      <w:r w:rsidR="00586341">
        <w:rPr>
          <w:i/>
        </w:rPr>
        <w:t xml:space="preserve"> </w:t>
      </w:r>
      <w:proofErr w:type="spellStart"/>
      <w:r w:rsidR="00586341">
        <w:rPr>
          <w:i/>
        </w:rPr>
        <w:t>Bonus</w:t>
      </w:r>
      <w:proofErr w:type="spellEnd"/>
      <w:r w:rsidR="00586341">
        <w:t xml:space="preserve"> administrējošo iestādi. </w:t>
      </w:r>
      <w:r w:rsidR="0040539A">
        <w:t>Īstenojot minētās sadarbības nepieciešamību, Centrālā finanšu un līgumu aģentūra pasākuma īstenošanas periodā nodrošina regulāru</w:t>
      </w:r>
      <w:r w:rsidR="009D04F8">
        <w:t>s</w:t>
      </w:r>
      <w:r w:rsidR="0040539A">
        <w:t xml:space="preserve"> </w:t>
      </w:r>
      <w:r w:rsidR="009D04F8">
        <w:t xml:space="preserve">informācijas pieprasījumus un </w:t>
      </w:r>
      <w:r w:rsidR="0040539A">
        <w:t>nepieciešamo datu apmaiņu ar atbilstošajām valsts iestādēm</w:t>
      </w:r>
      <w:r w:rsidR="009D04F8">
        <w:t xml:space="preserve"> – administrējošo funkciju īstenotājām</w:t>
      </w:r>
      <w:r w:rsidR="0040539A">
        <w:t xml:space="preserve">.  </w:t>
      </w:r>
      <w:r>
        <w:t xml:space="preserve"> </w:t>
      </w:r>
    </w:p>
    <w:p w14:paraId="781A28B4" w14:textId="769D6BBC" w:rsidR="00F039C5" w:rsidRDefault="00F039C5" w:rsidP="00E22693">
      <w:pPr>
        <w:pStyle w:val="tv213"/>
        <w:spacing w:before="60" w:beforeAutospacing="0" w:after="0" w:afterAutospacing="0"/>
        <w:ind w:firstLine="567"/>
        <w:jc w:val="both"/>
      </w:pPr>
      <w:r>
        <w:t xml:space="preserve">Lai novērstu </w:t>
      </w:r>
      <w:proofErr w:type="spellStart"/>
      <w:r>
        <w:t>dubultfinansējuma</w:t>
      </w:r>
      <w:proofErr w:type="spellEnd"/>
      <w:r>
        <w:t xml:space="preserve"> saņemšanas risku par programmā “Apvārsnis 2020”</w:t>
      </w:r>
      <w:r w:rsidR="00586341">
        <w:t xml:space="preserve"> un 9. </w:t>
      </w:r>
      <w:r>
        <w:t xml:space="preserve">Ietvara programmā iesniegtu virs kvalitātes sliekšņa novērtētu projekta pieteikuma izstrādi, </w:t>
      </w:r>
      <w:r>
        <w:lastRenderedPageBreak/>
        <w:t xml:space="preserve">pirmās un otrās kārtas ietvaros noteikts atšķirīgs finansējuma saņēmēju loks – otrajā kārtā tās ir 18 vadošās zinātniskās institūcijas un to sadarbības partneri, savukārt pirmajā kārtā – tās ir institūcijas, kas nav finansējuma saņēmēji otrās kārtas ietvaros. </w:t>
      </w:r>
    </w:p>
    <w:p w14:paraId="0EF3E1D6" w14:textId="03C69107" w:rsidR="00AB7BE4" w:rsidRPr="00F039C5" w:rsidRDefault="00AB7BE4" w:rsidP="00E22693">
      <w:pPr>
        <w:pStyle w:val="tv213"/>
        <w:spacing w:before="60" w:beforeAutospacing="0" w:after="0" w:afterAutospacing="0"/>
        <w:ind w:firstLine="567"/>
        <w:jc w:val="both"/>
      </w:pPr>
      <w:r>
        <w:t xml:space="preserve">Lai novērstu </w:t>
      </w:r>
      <w:proofErr w:type="spellStart"/>
      <w:r>
        <w:t>dubultfinansējuma</w:t>
      </w:r>
      <w:proofErr w:type="spellEnd"/>
      <w:r>
        <w:t xml:space="preserve"> saņemšanas risku attiecībā uz </w:t>
      </w:r>
      <w:r w:rsidR="0040539A">
        <w:t xml:space="preserve">trešajā projektu iesniegumu atlases kārtā, Centrālā finanšu un līgumu aģentūra pasākuma īstenošanas periodā nodrošina nepieciešamās informācijas pieprasījumu no </w:t>
      </w:r>
      <w:r w:rsidR="0040539A" w:rsidRPr="0040539A">
        <w:t>iestādes, ku</w:t>
      </w:r>
      <w:r w:rsidR="009D04F8">
        <w:t>rai ir deleģētas attiecīgās fun</w:t>
      </w:r>
      <w:r w:rsidR="0040539A" w:rsidRPr="0040539A">
        <w:t>kcijas nodrošināt programmas “Apvārsnis 2020” Nacionālā kontaktpunkta funkciju īstenošanu</w:t>
      </w:r>
      <w:r w:rsidR="0040539A">
        <w:t xml:space="preserve"> un kurai attiecīgi pieejama atbilstoša informācija un pieeja vajadzīgajiem datiem, lai sniegtu vērtējumu, vai trešās projektu iesniegumu atlases kārtas ietvaros īstenošanai iesniegtais projekts netiek īstenots programmā “Apvārsnis 2020”. </w:t>
      </w:r>
    </w:p>
    <w:p w14:paraId="66F8E5E0" w14:textId="474A6DE7" w:rsidR="008B6F2D" w:rsidRPr="00284CBA" w:rsidRDefault="00D611B0" w:rsidP="00D611B0">
      <w:pPr>
        <w:pStyle w:val="Heading1"/>
        <w:tabs>
          <w:tab w:val="left" w:pos="2884"/>
        </w:tabs>
        <w:spacing w:before="240" w:after="240"/>
        <w:ind w:left="284"/>
        <w:jc w:val="center"/>
        <w:rPr>
          <w:rFonts w:ascii="Times New Roman" w:hAnsi="Times New Roman"/>
          <w:color w:val="auto"/>
          <w:sz w:val="24"/>
          <w:szCs w:val="24"/>
        </w:rPr>
      </w:pPr>
      <w:bookmarkStart w:id="65" w:name="_Toc476555886"/>
      <w:r w:rsidRPr="00284CBA">
        <w:rPr>
          <w:rFonts w:ascii="Times New Roman" w:hAnsi="Times New Roman"/>
          <w:color w:val="auto"/>
          <w:sz w:val="24"/>
          <w:szCs w:val="24"/>
        </w:rPr>
        <w:t xml:space="preserve">6. </w:t>
      </w:r>
      <w:r w:rsidR="005C205D" w:rsidRPr="00284CBA">
        <w:rPr>
          <w:rFonts w:ascii="Times New Roman" w:hAnsi="Times New Roman"/>
          <w:color w:val="auto"/>
          <w:sz w:val="24"/>
          <w:szCs w:val="24"/>
        </w:rPr>
        <w:t>Pasākuma atbilstība valsts atbalsta definīcijai un paredzamā negatīvā ietekme uz konkurenci un tirdzniecību</w:t>
      </w:r>
      <w:r w:rsidRPr="00284CBA">
        <w:rPr>
          <w:rFonts w:ascii="Times New Roman" w:hAnsi="Times New Roman"/>
          <w:color w:val="auto"/>
          <w:sz w:val="24"/>
          <w:szCs w:val="24"/>
        </w:rPr>
        <w:t>.</w:t>
      </w:r>
      <w:bookmarkEnd w:id="65"/>
    </w:p>
    <w:p w14:paraId="27D0B4B0" w14:textId="0D22355B" w:rsidR="00C147CB" w:rsidRPr="00284CBA" w:rsidRDefault="00C147CB" w:rsidP="005C205D">
      <w:pPr>
        <w:tabs>
          <w:tab w:val="left" w:pos="567"/>
          <w:tab w:val="left" w:pos="2884"/>
        </w:tabs>
        <w:spacing w:before="60" w:after="60"/>
        <w:ind w:left="0" w:firstLine="567"/>
        <w:rPr>
          <w:rFonts w:eastAsia="Times New Roman"/>
          <w:szCs w:val="24"/>
        </w:rPr>
      </w:pPr>
      <w:r w:rsidRPr="00284CBA">
        <w:rPr>
          <w:rFonts w:eastAsia="Times New Roman"/>
          <w:szCs w:val="24"/>
        </w:rPr>
        <w:t>Pirmās projektu iesniegumu atlases kārtas</w:t>
      </w:r>
      <w:r w:rsidR="0011696C">
        <w:rPr>
          <w:rFonts w:eastAsia="Times New Roman"/>
          <w:szCs w:val="24"/>
        </w:rPr>
        <w:t xml:space="preserve"> (īstenotājs IZM un VIAA) un otrās projektu iesniegumu atlases kārtas (īstenotājs zinātniskās institūcijas, kas atbilst pētniecības organizācijas statusam)</w:t>
      </w:r>
      <w:r w:rsidRPr="00284CBA">
        <w:rPr>
          <w:rFonts w:eastAsia="Times New Roman"/>
          <w:szCs w:val="24"/>
        </w:rPr>
        <w:t xml:space="preserve"> ietvaros </w:t>
      </w:r>
      <w:r w:rsidR="0011696C">
        <w:rPr>
          <w:rFonts w:eastAsia="Times New Roman"/>
          <w:szCs w:val="24"/>
        </w:rPr>
        <w:t>tiks īstenotas</w:t>
      </w:r>
      <w:r w:rsidRPr="00284CBA">
        <w:rPr>
          <w:rFonts w:eastAsia="Times New Roman"/>
          <w:szCs w:val="24"/>
        </w:rPr>
        <w:t xml:space="preserve"> darbības, kurām nav saimniecisks raksturs.</w:t>
      </w:r>
      <w:r w:rsidR="001C06A8">
        <w:rPr>
          <w:rFonts w:eastAsia="Times New Roman"/>
          <w:szCs w:val="24"/>
        </w:rPr>
        <w:t xml:space="preserve"> Vienlaikus pirmās projektu iesniegumu atlases kārtas ietvaros īstenojot atbalstāmo darbību “</w:t>
      </w:r>
      <w:r w:rsidR="001C06A8" w:rsidRPr="001C06A8">
        <w:rPr>
          <w:rFonts w:eastAsia="Times New Roman"/>
          <w:szCs w:val="24"/>
        </w:rPr>
        <w:t>programmas "Apvārsnis 2020" un Eiropas Savienības 9. Ietvara programmas apakšprogrammu konkursos iesniegta un virs kvalitātes sliekšņa novērtēta projekta sagatavošanas finansēšana</w:t>
      </w:r>
      <w:r w:rsidR="001C06A8">
        <w:rPr>
          <w:rFonts w:eastAsia="Times New Roman"/>
          <w:szCs w:val="24"/>
        </w:rPr>
        <w:t xml:space="preserve">” , ja tiks atbalstīta ar saimniecisku darbību saistīts programmas “Apvārsnis 2020” un Eiropas Savienības 9. Ietvara programmas apakšprogrammu konkursos iesniegta un virs kvalitātes sliekšņa novērtēta projekta sagatavošanas finansēšana, </w:t>
      </w:r>
      <w:r w:rsidR="001C06A8" w:rsidRPr="001C06A8">
        <w:rPr>
          <w:rFonts w:eastAsia="Times New Roman"/>
          <w:szCs w:val="24"/>
        </w:rPr>
        <w:t xml:space="preserve">VIAA </w:t>
      </w:r>
      <w:r w:rsidR="001C06A8">
        <w:rPr>
          <w:rFonts w:eastAsia="Times New Roman"/>
          <w:szCs w:val="24"/>
        </w:rPr>
        <w:t>sniegs</w:t>
      </w:r>
      <w:r w:rsidR="001C06A8" w:rsidRPr="001C06A8">
        <w:rPr>
          <w:rFonts w:eastAsia="Times New Roman"/>
          <w:szCs w:val="24"/>
        </w:rPr>
        <w:t xml:space="preserve"> </w:t>
      </w:r>
      <w:proofErr w:type="spellStart"/>
      <w:r w:rsidR="001C06A8" w:rsidRPr="004A0030">
        <w:rPr>
          <w:rFonts w:eastAsia="Times New Roman"/>
          <w:i/>
          <w:szCs w:val="24"/>
        </w:rPr>
        <w:t>de</w:t>
      </w:r>
      <w:proofErr w:type="spellEnd"/>
      <w:r w:rsidR="001C06A8" w:rsidRPr="004A0030">
        <w:rPr>
          <w:rFonts w:eastAsia="Times New Roman"/>
          <w:i/>
          <w:szCs w:val="24"/>
        </w:rPr>
        <w:t xml:space="preserve"> </w:t>
      </w:r>
      <w:proofErr w:type="spellStart"/>
      <w:r w:rsidR="001C06A8" w:rsidRPr="004A0030">
        <w:rPr>
          <w:rFonts w:eastAsia="Times New Roman"/>
          <w:i/>
          <w:szCs w:val="24"/>
        </w:rPr>
        <w:t>minimis</w:t>
      </w:r>
      <w:proofErr w:type="spellEnd"/>
      <w:r w:rsidR="001C06A8" w:rsidRPr="001C06A8">
        <w:rPr>
          <w:rFonts w:eastAsia="Times New Roman"/>
          <w:szCs w:val="24"/>
        </w:rPr>
        <w:t xml:space="preserve"> atbalstu.</w:t>
      </w:r>
    </w:p>
    <w:p w14:paraId="42E0C851" w14:textId="3E4B57EB" w:rsidR="008B6F2D" w:rsidRPr="00284CBA" w:rsidRDefault="00874446" w:rsidP="00303E3E">
      <w:pPr>
        <w:tabs>
          <w:tab w:val="left" w:pos="567"/>
          <w:tab w:val="left" w:pos="2884"/>
        </w:tabs>
        <w:spacing w:before="60" w:after="60"/>
        <w:ind w:left="0" w:firstLine="567"/>
        <w:rPr>
          <w:rFonts w:eastAsia="Times New Roman"/>
          <w:szCs w:val="24"/>
        </w:rPr>
      </w:pPr>
      <w:r w:rsidRPr="00625570">
        <w:rPr>
          <w:rFonts w:eastAsia="Times New Roman"/>
          <w:szCs w:val="24"/>
        </w:rPr>
        <w:t>Ā</w:t>
      </w:r>
      <w:r w:rsidR="00FB2A20" w:rsidRPr="00625570">
        <w:rPr>
          <w:rFonts w:eastAsia="Times New Roman"/>
          <w:szCs w:val="24"/>
        </w:rPr>
        <w:t>rpakalpojumi, kas</w:t>
      </w:r>
      <w:r w:rsidR="00FB2A20" w:rsidRPr="00284CBA">
        <w:rPr>
          <w:rFonts w:eastAsia="Times New Roman"/>
          <w:szCs w:val="24"/>
        </w:rPr>
        <w:t xml:space="preserve"> 1.1.1.5. pasākuma realizācijā iesaistītajām institūcijām nepieciešami tām uzticēto aktivitāšu nodrošināšanai</w:t>
      </w:r>
      <w:r w:rsidR="00357012" w:rsidRPr="00284CBA">
        <w:rPr>
          <w:rFonts w:eastAsia="Times New Roman"/>
          <w:szCs w:val="24"/>
        </w:rPr>
        <w:t xml:space="preserve"> un klasificējami kā saimnieciskas dabas</w:t>
      </w:r>
      <w:r w:rsidR="00FB2A20" w:rsidRPr="00284CBA">
        <w:rPr>
          <w:rFonts w:eastAsia="Times New Roman"/>
          <w:szCs w:val="24"/>
        </w:rPr>
        <w:t>, tiks iegādāti, ievērojot Publisko iepirkumu likumā noteiktās procedūras</w:t>
      </w:r>
      <w:r w:rsidR="0058427B" w:rsidRPr="00284CBA">
        <w:rPr>
          <w:rFonts w:eastAsia="Times New Roman"/>
          <w:szCs w:val="24"/>
        </w:rPr>
        <w:t>, kā rezultātā valsts atbalsts komercdarbībai netiks sniegts</w:t>
      </w:r>
      <w:r w:rsidR="00FB2A20" w:rsidRPr="00284CBA">
        <w:rPr>
          <w:rFonts w:eastAsia="Times New Roman"/>
          <w:szCs w:val="24"/>
        </w:rPr>
        <w:t>.</w:t>
      </w:r>
    </w:p>
    <w:p w14:paraId="4D522F91" w14:textId="77777777" w:rsidR="005466DD" w:rsidRPr="005466DD" w:rsidRDefault="00C147CB" w:rsidP="005466DD">
      <w:pPr>
        <w:tabs>
          <w:tab w:val="left" w:pos="567"/>
          <w:tab w:val="left" w:pos="2884"/>
        </w:tabs>
        <w:spacing w:before="60" w:after="60"/>
        <w:ind w:left="0" w:firstLine="567"/>
        <w:rPr>
          <w:rFonts w:eastAsia="Times New Roman"/>
          <w:szCs w:val="24"/>
        </w:rPr>
      </w:pPr>
      <w:r w:rsidRPr="005466DD">
        <w:rPr>
          <w:rFonts w:eastAsia="Times New Roman"/>
          <w:szCs w:val="24"/>
        </w:rPr>
        <w:t xml:space="preserve">Trešās atlases kārtas ietvaros CFLA īstenos programmas “Apvārsnis 2020” </w:t>
      </w:r>
      <w:proofErr w:type="spellStart"/>
      <w:r w:rsidRPr="005466DD">
        <w:rPr>
          <w:rFonts w:eastAsia="Times New Roman"/>
          <w:szCs w:val="24"/>
        </w:rPr>
        <w:t>virssliekšņa</w:t>
      </w:r>
      <w:proofErr w:type="spellEnd"/>
      <w:r w:rsidRPr="005466DD">
        <w:rPr>
          <w:rFonts w:eastAsia="Times New Roman"/>
          <w:szCs w:val="24"/>
        </w:rPr>
        <w:t xml:space="preserve"> novērtētu, bet nefinansētu projektu īstenošanu vai jau apstiprinātu </w:t>
      </w:r>
      <w:proofErr w:type="spellStart"/>
      <w:r w:rsidRPr="005466DD">
        <w:rPr>
          <w:rFonts w:eastAsia="Times New Roman"/>
          <w:szCs w:val="24"/>
        </w:rPr>
        <w:t>projetu</w:t>
      </w:r>
      <w:proofErr w:type="spellEnd"/>
      <w:r w:rsidRPr="005466DD">
        <w:rPr>
          <w:rFonts w:eastAsia="Times New Roman"/>
          <w:szCs w:val="24"/>
        </w:rPr>
        <w:t xml:space="preserve"> līdzfinansēšanu. Ievērojot to, ka “Apvārsnis 2020” pamatprogrammas ietvaros tiek īstenoti programmu konkursi (piemēram, līdzfinansējot kopējās tehnoloģiju ierosmes ECSEL kopuzņēmuma atbalstītu projektu (B daļa) eksperimentālā izstrāde), kuros var tikt iesniegti ar saimniecisku darbību saistīti projekti, trešās kārtas ietvaros var tikt identificētas valsts atbalstu raksturojošās pazīmes. Līdz ar to, ar saimniecisku darbību saistītu starptautiskās sadarbības pieteikumu gadījumā sniegtā komercdarbības atbalsta saderīgums ar Eiropas Savienības iekšējo tirgu tiks vērtēts atbilstoši valsts atbalsta regulējuma nosacījumiem saskaņā ar 2014.gada 17.jūnija EK regulas Nr.651/2014 ar ko noteiktas atbalsta kategorijas atzīst par saderīgām ar iekšējo tirgu, piemērojot Līguma 107. un 108. pantu normām. Trešās kārtas ietvaros atbalstot un līdzfinansējot virs kvalitātes sliekšņa novērtētus “Apvārsnis 2020” projektus, kur konkrētās programmas nosacījumi paredz ar saimniecisku darbību saistītu darbību īstenošanu, projektam tiks piemērots Komisijas regulas Nr.651/2014 valsts atbalsta sniegšanas mehānisms atbilstoši MK noteikumos par pasākuma īstenošanu noteiktajam, tai skaitā, pieļaujamo izmaksu apmēru un atbalsta intensitātēm starptautiskās sadarbības pieteikumu iesniegumā. Šādā gadījumā tiks vērtētas projekta stimulējošās ietekmes pazīmes, nepieciešamības gadījumā pārstrādājot projekta finansējuma plānu un piemērojot attiecīgu atbalsta intensitāti un izmaksu attiecināšanas periodu. </w:t>
      </w:r>
      <w:bookmarkStart w:id="66" w:name="_Ref453322310"/>
      <w:bookmarkStart w:id="67" w:name="_Ref453322329"/>
      <w:bookmarkStart w:id="68" w:name="_Ref453322441"/>
      <w:bookmarkEnd w:id="47"/>
    </w:p>
    <w:p w14:paraId="5E25ED80" w14:textId="64F7996D" w:rsidR="00FB7CED" w:rsidRPr="00B81493" w:rsidRDefault="00FB7CED" w:rsidP="005466DD">
      <w:pPr>
        <w:pStyle w:val="Heading1"/>
        <w:tabs>
          <w:tab w:val="left" w:pos="2884"/>
        </w:tabs>
        <w:spacing w:before="240" w:after="240"/>
        <w:rPr>
          <w:rFonts w:ascii="Times New Roman" w:hAnsi="Times New Roman"/>
          <w:color w:val="auto"/>
          <w:sz w:val="24"/>
          <w:szCs w:val="24"/>
        </w:rPr>
      </w:pPr>
      <w:r>
        <w:rPr>
          <w:rFonts w:ascii="Times New Roman" w:hAnsi="Times New Roman"/>
          <w:color w:val="auto"/>
          <w:sz w:val="24"/>
          <w:szCs w:val="24"/>
        </w:rPr>
        <w:t xml:space="preserve">7. </w:t>
      </w:r>
      <w:r w:rsidRPr="00B81493">
        <w:rPr>
          <w:rFonts w:ascii="Times New Roman" w:hAnsi="Times New Roman"/>
          <w:color w:val="auto"/>
          <w:sz w:val="24"/>
          <w:szCs w:val="24"/>
        </w:rPr>
        <w:t xml:space="preserve">Pasākuma ietekme uz horizontālo prioritāšu “Vienlīdzīgas iespējas” un “Ilgtspējīga attīstība” ieviešanu </w:t>
      </w:r>
    </w:p>
    <w:p w14:paraId="70153FC2" w14:textId="77777777" w:rsidR="00FB7CED" w:rsidRPr="00B81493" w:rsidRDefault="00FB7CED" w:rsidP="00FB7CED">
      <w:pPr>
        <w:ind w:left="0"/>
        <w:rPr>
          <w:lang w:eastAsia="lv-LV"/>
        </w:rPr>
      </w:pPr>
      <w:r>
        <w:rPr>
          <w:lang w:eastAsia="lv-LV"/>
        </w:rPr>
        <w:tab/>
        <w:t xml:space="preserve">Pasākuma pirmās, otrās un trešās projektu iesniegumu atlases kārtām ir netieša pozitīva ietekme uz </w:t>
      </w:r>
      <w:r w:rsidRPr="00B81493">
        <w:rPr>
          <w:lang w:eastAsia="lv-LV"/>
        </w:rPr>
        <w:t>horizontālo prioritāšu “Vienlīdzīgas iespējas” un “Ilgtspējīga attīstība” ieviešanu</w:t>
      </w:r>
      <w:r>
        <w:rPr>
          <w:lang w:eastAsia="lv-LV"/>
        </w:rPr>
        <w:t xml:space="preserve">. </w:t>
      </w:r>
      <w:r>
        <w:rPr>
          <w:lang w:eastAsia="lv-LV"/>
        </w:rPr>
        <w:lastRenderedPageBreak/>
        <w:t xml:space="preserve">Proti, pirmās un otrās projektu iesniegumu atlases kārtās kā kvalitātes kritēriji ar iespēju saņemt papildu punktus kvalitātes vērtējumā, vienlaikus nosakot, ka kritēriji nav izslēdzoši, ir noteikti tādi kvalitātes kritēriji kā “projektā paredzētās darbības sekmē horizontālā principa “Vienlīdzīgas iespējas” (dzimumu līdztiesība, invaliditāte, vecums un etniskā piederība) ievērošanu” un “projekta iesniegumā paredzētas darbības, kas veicina </w:t>
      </w:r>
      <w:proofErr w:type="spellStart"/>
      <w:r>
        <w:rPr>
          <w:lang w:eastAsia="lv-LV"/>
        </w:rPr>
        <w:t>horiznontālā</w:t>
      </w:r>
      <w:proofErr w:type="spellEnd"/>
      <w:r>
        <w:rPr>
          <w:lang w:eastAsia="lv-LV"/>
        </w:rPr>
        <w:t xml:space="preserve"> principa “Ilgtspējīga attīstība” (zaļā publiskā pirkuma ievērošanu”. Savukārt projektu satura un vērtēšanas specifikas dēļ trešās kārtas ietvaros projektiem netiek piemēroti kvalitātes kritēriji, tādēļ nav iespējams novērtēt katra trešās kārtas ietvaros īstenotā projekta ietekmi uz horizontālo principu. Tomēr trešās kārtas ietvaros ir paredzēti atsevišķi projekti, kuru ietvaros var tikt īstenoti vienlīdzīgu iespēju specifiski pasākumi, piemēram, MSCA apakšprogrammas “Individuālās stipendijas” ietvaros atsevišķs darba programmas panelis “</w:t>
      </w:r>
      <w:proofErr w:type="spellStart"/>
      <w:r>
        <w:rPr>
          <w:lang w:eastAsia="lv-LV"/>
        </w:rPr>
        <w:t>Career</w:t>
      </w:r>
      <w:proofErr w:type="spellEnd"/>
      <w:r>
        <w:rPr>
          <w:lang w:eastAsia="lv-LV"/>
        </w:rPr>
        <w:t xml:space="preserve"> Restart </w:t>
      </w:r>
      <w:proofErr w:type="spellStart"/>
      <w:r>
        <w:rPr>
          <w:lang w:eastAsia="lv-LV"/>
        </w:rPr>
        <w:t>panel</w:t>
      </w:r>
      <w:proofErr w:type="spellEnd"/>
      <w:r>
        <w:rPr>
          <w:lang w:eastAsia="lv-LV"/>
        </w:rPr>
        <w:t xml:space="preserve">” netiešā veidā veicina dzimumu līdztiesību, jo projekts cita starpā ir vērsts uz zinātnieka karjeras atjaunošanu pēc pārtraukuma (nereti – bērna kopšanas atvaļinājuma). </w:t>
      </w:r>
    </w:p>
    <w:p w14:paraId="5BB82CA2" w14:textId="77777777" w:rsidR="00E176AC" w:rsidRDefault="00E176AC" w:rsidP="00694A9C">
      <w:pPr>
        <w:tabs>
          <w:tab w:val="left" w:pos="567"/>
          <w:tab w:val="left" w:pos="2884"/>
        </w:tabs>
        <w:spacing w:before="60" w:after="60"/>
        <w:ind w:left="0" w:firstLine="567"/>
        <w:rPr>
          <w:rFonts w:eastAsia="Times New Roman"/>
          <w:szCs w:val="24"/>
        </w:rPr>
      </w:pPr>
    </w:p>
    <w:p w14:paraId="06818C72" w14:textId="77777777" w:rsidR="0010703B" w:rsidRDefault="0010703B" w:rsidP="00694A9C">
      <w:pPr>
        <w:tabs>
          <w:tab w:val="left" w:pos="567"/>
          <w:tab w:val="left" w:pos="2884"/>
        </w:tabs>
        <w:spacing w:before="60" w:after="60"/>
        <w:ind w:left="0" w:firstLine="567"/>
        <w:rPr>
          <w:rFonts w:eastAsia="Times New Roman"/>
          <w:szCs w:val="24"/>
        </w:rPr>
      </w:pPr>
    </w:p>
    <w:p w14:paraId="54CC4C3C" w14:textId="77777777" w:rsidR="0010703B" w:rsidRDefault="0010703B" w:rsidP="00694A9C">
      <w:pPr>
        <w:tabs>
          <w:tab w:val="left" w:pos="567"/>
          <w:tab w:val="left" w:pos="2884"/>
        </w:tabs>
        <w:spacing w:before="60" w:after="60"/>
        <w:ind w:left="0" w:firstLine="567"/>
        <w:rPr>
          <w:rFonts w:eastAsia="Times New Roman"/>
          <w:szCs w:val="24"/>
        </w:rPr>
      </w:pPr>
    </w:p>
    <w:p w14:paraId="3C95823F" w14:textId="77777777" w:rsidR="0010703B" w:rsidRDefault="0010703B" w:rsidP="00694A9C">
      <w:pPr>
        <w:tabs>
          <w:tab w:val="left" w:pos="567"/>
          <w:tab w:val="left" w:pos="2884"/>
        </w:tabs>
        <w:spacing w:before="60" w:after="60"/>
        <w:ind w:left="0" w:firstLine="567"/>
        <w:rPr>
          <w:rFonts w:eastAsia="Times New Roman"/>
          <w:szCs w:val="24"/>
        </w:rPr>
      </w:pPr>
    </w:p>
    <w:p w14:paraId="4EB28CAB" w14:textId="77777777" w:rsidR="0010703B" w:rsidRDefault="0010703B" w:rsidP="00694A9C">
      <w:pPr>
        <w:tabs>
          <w:tab w:val="left" w:pos="567"/>
          <w:tab w:val="left" w:pos="2884"/>
        </w:tabs>
        <w:spacing w:before="60" w:after="60"/>
        <w:ind w:left="0" w:firstLine="567"/>
        <w:rPr>
          <w:rFonts w:eastAsia="Times New Roman"/>
          <w:szCs w:val="24"/>
        </w:rPr>
      </w:pPr>
    </w:p>
    <w:p w14:paraId="32CB5789" w14:textId="77777777" w:rsidR="0010703B" w:rsidRDefault="0010703B" w:rsidP="00694A9C">
      <w:pPr>
        <w:tabs>
          <w:tab w:val="left" w:pos="567"/>
          <w:tab w:val="left" w:pos="2884"/>
        </w:tabs>
        <w:spacing w:before="60" w:after="60"/>
        <w:ind w:left="0" w:firstLine="567"/>
        <w:rPr>
          <w:rFonts w:eastAsia="Times New Roman"/>
          <w:szCs w:val="24"/>
        </w:rPr>
      </w:pPr>
    </w:p>
    <w:p w14:paraId="3DE9ED53" w14:textId="77777777" w:rsidR="0010703B" w:rsidRDefault="0010703B" w:rsidP="00694A9C">
      <w:pPr>
        <w:tabs>
          <w:tab w:val="left" w:pos="567"/>
          <w:tab w:val="left" w:pos="2884"/>
        </w:tabs>
        <w:spacing w:before="60" w:after="60"/>
        <w:ind w:left="0" w:firstLine="567"/>
        <w:rPr>
          <w:rFonts w:eastAsia="Times New Roman"/>
          <w:szCs w:val="24"/>
        </w:rPr>
      </w:pPr>
    </w:p>
    <w:p w14:paraId="524258BA" w14:textId="77777777" w:rsidR="0010703B" w:rsidRDefault="0010703B" w:rsidP="00694A9C">
      <w:pPr>
        <w:tabs>
          <w:tab w:val="left" w:pos="567"/>
          <w:tab w:val="left" w:pos="2884"/>
        </w:tabs>
        <w:spacing w:before="60" w:after="60"/>
        <w:ind w:left="0" w:firstLine="567"/>
        <w:rPr>
          <w:rFonts w:eastAsia="Times New Roman"/>
          <w:szCs w:val="24"/>
        </w:rPr>
      </w:pPr>
    </w:p>
    <w:p w14:paraId="5652ADA9" w14:textId="77777777" w:rsidR="0010703B" w:rsidRDefault="0010703B" w:rsidP="00694A9C">
      <w:pPr>
        <w:tabs>
          <w:tab w:val="left" w:pos="567"/>
          <w:tab w:val="left" w:pos="2884"/>
        </w:tabs>
        <w:spacing w:before="60" w:after="60"/>
        <w:ind w:left="0" w:firstLine="567"/>
        <w:rPr>
          <w:rFonts w:eastAsia="Times New Roman"/>
          <w:szCs w:val="24"/>
        </w:rPr>
      </w:pPr>
    </w:p>
    <w:p w14:paraId="5558E0D6" w14:textId="77777777" w:rsidR="0011696C" w:rsidRDefault="0011696C" w:rsidP="00694A9C">
      <w:pPr>
        <w:tabs>
          <w:tab w:val="left" w:pos="567"/>
          <w:tab w:val="left" w:pos="2884"/>
        </w:tabs>
        <w:spacing w:before="60" w:after="60"/>
        <w:ind w:left="0" w:firstLine="567"/>
        <w:rPr>
          <w:rFonts w:eastAsia="Times New Roman"/>
          <w:szCs w:val="24"/>
        </w:rPr>
      </w:pPr>
    </w:p>
    <w:p w14:paraId="4DB663EF" w14:textId="77777777" w:rsidR="0011696C" w:rsidRDefault="0011696C" w:rsidP="00694A9C">
      <w:pPr>
        <w:tabs>
          <w:tab w:val="left" w:pos="567"/>
          <w:tab w:val="left" w:pos="2884"/>
        </w:tabs>
        <w:spacing w:before="60" w:after="60"/>
        <w:ind w:left="0" w:firstLine="567"/>
        <w:rPr>
          <w:rFonts w:eastAsia="Times New Roman"/>
          <w:szCs w:val="24"/>
        </w:rPr>
      </w:pPr>
    </w:p>
    <w:p w14:paraId="69249AC5" w14:textId="77777777" w:rsidR="0011696C" w:rsidRDefault="0011696C" w:rsidP="00694A9C">
      <w:pPr>
        <w:tabs>
          <w:tab w:val="left" w:pos="567"/>
          <w:tab w:val="left" w:pos="2884"/>
        </w:tabs>
        <w:spacing w:before="60" w:after="60"/>
        <w:ind w:left="0" w:firstLine="567"/>
        <w:rPr>
          <w:rFonts w:eastAsia="Times New Roman"/>
          <w:szCs w:val="24"/>
        </w:rPr>
      </w:pPr>
    </w:p>
    <w:p w14:paraId="3C525454" w14:textId="77777777" w:rsidR="0011696C" w:rsidRDefault="0011696C" w:rsidP="00694A9C">
      <w:pPr>
        <w:tabs>
          <w:tab w:val="left" w:pos="567"/>
          <w:tab w:val="left" w:pos="2884"/>
        </w:tabs>
        <w:spacing w:before="60" w:after="60"/>
        <w:ind w:left="0" w:firstLine="567"/>
        <w:rPr>
          <w:rFonts w:eastAsia="Times New Roman"/>
          <w:szCs w:val="24"/>
        </w:rPr>
      </w:pPr>
    </w:p>
    <w:p w14:paraId="3D79EF69" w14:textId="77777777" w:rsidR="0011696C" w:rsidRDefault="0011696C" w:rsidP="00694A9C">
      <w:pPr>
        <w:tabs>
          <w:tab w:val="left" w:pos="567"/>
          <w:tab w:val="left" w:pos="2884"/>
        </w:tabs>
        <w:spacing w:before="60" w:after="60"/>
        <w:ind w:left="0" w:firstLine="567"/>
        <w:rPr>
          <w:rFonts w:eastAsia="Times New Roman"/>
          <w:szCs w:val="24"/>
        </w:rPr>
      </w:pPr>
    </w:p>
    <w:p w14:paraId="09E26145" w14:textId="77777777" w:rsidR="0011696C" w:rsidRDefault="0011696C" w:rsidP="00694A9C">
      <w:pPr>
        <w:tabs>
          <w:tab w:val="left" w:pos="567"/>
          <w:tab w:val="left" w:pos="2884"/>
        </w:tabs>
        <w:spacing w:before="60" w:after="60"/>
        <w:ind w:left="0" w:firstLine="567"/>
        <w:rPr>
          <w:rFonts w:eastAsia="Times New Roman"/>
          <w:szCs w:val="24"/>
        </w:rPr>
      </w:pPr>
    </w:p>
    <w:p w14:paraId="4CBA4A8A" w14:textId="77777777" w:rsidR="0011696C" w:rsidRDefault="0011696C" w:rsidP="00694A9C">
      <w:pPr>
        <w:tabs>
          <w:tab w:val="left" w:pos="567"/>
          <w:tab w:val="left" w:pos="2884"/>
        </w:tabs>
        <w:spacing w:before="60" w:after="60"/>
        <w:ind w:left="0" w:firstLine="567"/>
        <w:rPr>
          <w:rFonts w:eastAsia="Times New Roman"/>
          <w:szCs w:val="24"/>
        </w:rPr>
      </w:pPr>
    </w:p>
    <w:p w14:paraId="21CA6BFF" w14:textId="77777777" w:rsidR="0011696C" w:rsidRDefault="0011696C" w:rsidP="00694A9C">
      <w:pPr>
        <w:tabs>
          <w:tab w:val="left" w:pos="567"/>
          <w:tab w:val="left" w:pos="2884"/>
        </w:tabs>
        <w:spacing w:before="60" w:after="60"/>
        <w:ind w:left="0" w:firstLine="567"/>
        <w:rPr>
          <w:rFonts w:eastAsia="Times New Roman"/>
          <w:szCs w:val="24"/>
        </w:rPr>
      </w:pPr>
      <w:bookmarkStart w:id="69" w:name="_GoBack"/>
      <w:bookmarkEnd w:id="69"/>
    </w:p>
    <w:p w14:paraId="6D9DE3A2" w14:textId="77777777" w:rsidR="0011696C" w:rsidRDefault="0011696C" w:rsidP="00694A9C">
      <w:pPr>
        <w:tabs>
          <w:tab w:val="left" w:pos="567"/>
          <w:tab w:val="left" w:pos="2884"/>
        </w:tabs>
        <w:spacing w:before="60" w:after="60"/>
        <w:ind w:left="0" w:firstLine="567"/>
        <w:rPr>
          <w:rFonts w:eastAsia="Times New Roman"/>
          <w:szCs w:val="24"/>
        </w:rPr>
      </w:pPr>
    </w:p>
    <w:p w14:paraId="5D32C16D" w14:textId="77777777" w:rsidR="0011696C" w:rsidRDefault="0011696C" w:rsidP="00694A9C">
      <w:pPr>
        <w:tabs>
          <w:tab w:val="left" w:pos="567"/>
          <w:tab w:val="left" w:pos="2884"/>
        </w:tabs>
        <w:spacing w:before="60" w:after="60"/>
        <w:ind w:left="0" w:firstLine="567"/>
        <w:rPr>
          <w:rFonts w:eastAsia="Times New Roman"/>
          <w:szCs w:val="24"/>
        </w:rPr>
      </w:pPr>
    </w:p>
    <w:p w14:paraId="7F334AEF" w14:textId="77777777" w:rsidR="0011696C" w:rsidRDefault="0011696C" w:rsidP="00694A9C">
      <w:pPr>
        <w:tabs>
          <w:tab w:val="left" w:pos="567"/>
          <w:tab w:val="left" w:pos="2884"/>
        </w:tabs>
        <w:spacing w:before="60" w:after="60"/>
        <w:ind w:left="0" w:firstLine="567"/>
        <w:rPr>
          <w:rFonts w:eastAsia="Times New Roman"/>
          <w:szCs w:val="24"/>
        </w:rPr>
      </w:pPr>
    </w:p>
    <w:p w14:paraId="6DCEB8F2" w14:textId="77777777" w:rsidR="0011696C" w:rsidRDefault="0011696C" w:rsidP="00694A9C">
      <w:pPr>
        <w:tabs>
          <w:tab w:val="left" w:pos="567"/>
          <w:tab w:val="left" w:pos="2884"/>
        </w:tabs>
        <w:spacing w:before="60" w:after="60"/>
        <w:ind w:left="0" w:firstLine="567"/>
        <w:rPr>
          <w:rFonts w:eastAsia="Times New Roman"/>
          <w:szCs w:val="24"/>
        </w:rPr>
      </w:pPr>
    </w:p>
    <w:p w14:paraId="2E99FB26" w14:textId="77777777" w:rsidR="0011696C" w:rsidRDefault="0011696C" w:rsidP="00694A9C">
      <w:pPr>
        <w:tabs>
          <w:tab w:val="left" w:pos="567"/>
          <w:tab w:val="left" w:pos="2884"/>
        </w:tabs>
        <w:spacing w:before="60" w:after="60"/>
        <w:ind w:left="0" w:firstLine="567"/>
        <w:rPr>
          <w:rFonts w:eastAsia="Times New Roman"/>
          <w:szCs w:val="24"/>
        </w:rPr>
      </w:pPr>
    </w:p>
    <w:p w14:paraId="6444B58C" w14:textId="77777777" w:rsidR="0011696C" w:rsidRDefault="0011696C" w:rsidP="00694A9C">
      <w:pPr>
        <w:tabs>
          <w:tab w:val="left" w:pos="567"/>
          <w:tab w:val="left" w:pos="2884"/>
        </w:tabs>
        <w:spacing w:before="60" w:after="60"/>
        <w:ind w:left="0" w:firstLine="567"/>
        <w:rPr>
          <w:rFonts w:eastAsia="Times New Roman"/>
          <w:szCs w:val="24"/>
        </w:rPr>
      </w:pPr>
    </w:p>
    <w:p w14:paraId="21081084" w14:textId="77777777" w:rsidR="0010703B" w:rsidRPr="00284CBA" w:rsidRDefault="0010703B" w:rsidP="00694A9C">
      <w:pPr>
        <w:tabs>
          <w:tab w:val="left" w:pos="567"/>
          <w:tab w:val="left" w:pos="2884"/>
        </w:tabs>
        <w:spacing w:before="60" w:after="60"/>
        <w:ind w:left="0" w:firstLine="567"/>
        <w:rPr>
          <w:rFonts w:eastAsia="Times New Roman"/>
          <w:szCs w:val="24"/>
        </w:rPr>
      </w:pPr>
    </w:p>
    <w:p w14:paraId="237D9F55" w14:textId="3E1208A8" w:rsidR="00855DFB" w:rsidRPr="00284CBA" w:rsidRDefault="00855DFB" w:rsidP="001C24B2">
      <w:pPr>
        <w:pStyle w:val="Heading1"/>
        <w:tabs>
          <w:tab w:val="left" w:pos="2884"/>
        </w:tabs>
        <w:spacing w:before="0"/>
        <w:jc w:val="right"/>
        <w:rPr>
          <w:rFonts w:ascii="Times New Roman" w:hAnsi="Times New Roman"/>
          <w:color w:val="auto"/>
          <w:sz w:val="24"/>
          <w:szCs w:val="24"/>
        </w:rPr>
      </w:pPr>
      <w:bookmarkStart w:id="70" w:name="_Toc476555887"/>
      <w:r w:rsidRPr="00284CBA">
        <w:rPr>
          <w:rFonts w:ascii="Times New Roman" w:hAnsi="Times New Roman"/>
          <w:color w:val="auto"/>
          <w:sz w:val="24"/>
          <w:szCs w:val="24"/>
        </w:rPr>
        <w:t>Pielikums Nr.1</w:t>
      </w:r>
      <w:bookmarkEnd w:id="66"/>
      <w:bookmarkEnd w:id="67"/>
      <w:bookmarkEnd w:id="68"/>
      <w:bookmarkEnd w:id="70"/>
      <w:r w:rsidRPr="00284CBA">
        <w:rPr>
          <w:rFonts w:ascii="Times New Roman" w:hAnsi="Times New Roman"/>
          <w:color w:val="auto"/>
          <w:sz w:val="24"/>
          <w:szCs w:val="24"/>
        </w:rPr>
        <w:t xml:space="preserve"> </w:t>
      </w:r>
    </w:p>
    <w:p w14:paraId="56F8A934" w14:textId="705773F9" w:rsidR="003B1203" w:rsidRPr="00284CBA" w:rsidRDefault="003B1203" w:rsidP="001C24B2">
      <w:pPr>
        <w:pStyle w:val="Heading1"/>
        <w:tabs>
          <w:tab w:val="left" w:pos="2884"/>
        </w:tabs>
        <w:jc w:val="center"/>
        <w:rPr>
          <w:rFonts w:ascii="Times New Roman" w:hAnsi="Times New Roman"/>
          <w:color w:val="auto"/>
          <w:sz w:val="24"/>
          <w:szCs w:val="24"/>
        </w:rPr>
      </w:pPr>
      <w:bookmarkStart w:id="71" w:name="_Toc476555888"/>
      <w:r w:rsidRPr="00284CBA">
        <w:rPr>
          <w:rFonts w:ascii="Times New Roman" w:hAnsi="Times New Roman"/>
          <w:color w:val="auto"/>
          <w:sz w:val="24"/>
          <w:szCs w:val="24"/>
        </w:rPr>
        <w:t xml:space="preserve">Latvijas dalība ES pētniecības un inovāciju attīstības programmās 2007.-2013.gada </w:t>
      </w:r>
      <w:r w:rsidR="003B2262" w:rsidRPr="00284CBA">
        <w:rPr>
          <w:rFonts w:ascii="Times New Roman" w:hAnsi="Times New Roman"/>
          <w:color w:val="auto"/>
          <w:sz w:val="24"/>
          <w:szCs w:val="24"/>
        </w:rPr>
        <w:t>periodā</w:t>
      </w:r>
      <w:bookmarkEnd w:id="71"/>
    </w:p>
    <w:p w14:paraId="2E6AE070" w14:textId="78DFA86E" w:rsidR="003B1203" w:rsidRPr="00284CBA" w:rsidRDefault="003B1203" w:rsidP="0049284E">
      <w:pPr>
        <w:pStyle w:val="Heading2"/>
      </w:pPr>
      <w:bookmarkStart w:id="72" w:name="_Toc476555889"/>
      <w:r w:rsidRPr="00284CBA">
        <w:t>Latvijas dalība COST akcijās</w:t>
      </w:r>
      <w:bookmarkEnd w:id="72"/>
    </w:p>
    <w:p w14:paraId="5530E96D" w14:textId="77777777" w:rsidR="003B1203" w:rsidRPr="00284CBA" w:rsidRDefault="003B1203" w:rsidP="001C24B2">
      <w:pPr>
        <w:pStyle w:val="NormalWeb"/>
        <w:shd w:val="clear" w:color="auto" w:fill="FFFFFF"/>
        <w:tabs>
          <w:tab w:val="left" w:pos="567"/>
          <w:tab w:val="left" w:pos="2884"/>
        </w:tabs>
        <w:spacing w:before="0" w:beforeAutospacing="0" w:after="0" w:afterAutospacing="0" w:line="264" w:lineRule="atLeast"/>
        <w:ind w:firstLine="709"/>
        <w:jc w:val="both"/>
      </w:pPr>
      <w:r w:rsidRPr="00284CBA">
        <w:t>Latvija kopš 1997.gada (dalībvalsts statusu ieguva 1999.gadā) piedalās COST</w:t>
      </w:r>
      <w:r w:rsidRPr="00284CBA">
        <w:rPr>
          <w:b/>
        </w:rPr>
        <w:t xml:space="preserve"> </w:t>
      </w:r>
      <w:r w:rsidRPr="00284CBA">
        <w:t>(</w:t>
      </w:r>
      <w:proofErr w:type="spellStart"/>
      <w:r w:rsidRPr="00284CBA">
        <w:rPr>
          <w:i/>
        </w:rPr>
        <w:t>Cooperation</w:t>
      </w:r>
      <w:proofErr w:type="spellEnd"/>
      <w:r w:rsidRPr="00284CBA">
        <w:rPr>
          <w:i/>
        </w:rPr>
        <w:t xml:space="preserve"> </w:t>
      </w:r>
      <w:proofErr w:type="spellStart"/>
      <w:r w:rsidRPr="00284CBA">
        <w:rPr>
          <w:i/>
        </w:rPr>
        <w:t>Europeenne</w:t>
      </w:r>
      <w:proofErr w:type="spellEnd"/>
      <w:r w:rsidRPr="00284CBA">
        <w:rPr>
          <w:i/>
        </w:rPr>
        <w:t xml:space="preserve"> </w:t>
      </w:r>
      <w:proofErr w:type="spellStart"/>
      <w:r w:rsidRPr="00284CBA">
        <w:rPr>
          <w:i/>
        </w:rPr>
        <w:t>dans</w:t>
      </w:r>
      <w:proofErr w:type="spellEnd"/>
      <w:r w:rsidRPr="00284CBA">
        <w:rPr>
          <w:i/>
        </w:rPr>
        <w:t xml:space="preserve"> </w:t>
      </w:r>
      <w:proofErr w:type="spellStart"/>
      <w:r w:rsidRPr="00284CBA">
        <w:rPr>
          <w:i/>
        </w:rPr>
        <w:t>le</w:t>
      </w:r>
      <w:proofErr w:type="spellEnd"/>
      <w:r w:rsidRPr="00284CBA">
        <w:rPr>
          <w:i/>
        </w:rPr>
        <w:t xml:space="preserve"> Domaine </w:t>
      </w:r>
      <w:proofErr w:type="spellStart"/>
      <w:r w:rsidRPr="00284CBA">
        <w:rPr>
          <w:i/>
        </w:rPr>
        <w:t>de</w:t>
      </w:r>
      <w:proofErr w:type="spellEnd"/>
      <w:r w:rsidRPr="00284CBA">
        <w:rPr>
          <w:i/>
        </w:rPr>
        <w:t xml:space="preserve"> </w:t>
      </w:r>
      <w:proofErr w:type="spellStart"/>
      <w:r w:rsidRPr="00284CBA">
        <w:rPr>
          <w:i/>
        </w:rPr>
        <w:t>la</w:t>
      </w:r>
      <w:proofErr w:type="spellEnd"/>
      <w:r w:rsidRPr="00284CBA">
        <w:rPr>
          <w:i/>
        </w:rPr>
        <w:t xml:space="preserve"> </w:t>
      </w:r>
      <w:proofErr w:type="spellStart"/>
      <w:r w:rsidRPr="00284CBA">
        <w:rPr>
          <w:i/>
        </w:rPr>
        <w:t>Recherche</w:t>
      </w:r>
      <w:proofErr w:type="spellEnd"/>
      <w:r w:rsidRPr="00284CBA">
        <w:rPr>
          <w:i/>
        </w:rPr>
        <w:t xml:space="preserve"> </w:t>
      </w:r>
      <w:proofErr w:type="spellStart"/>
      <w:r w:rsidRPr="00284CBA">
        <w:rPr>
          <w:i/>
        </w:rPr>
        <w:t>Scientifique</w:t>
      </w:r>
      <w:proofErr w:type="spellEnd"/>
      <w:r w:rsidRPr="00284CBA">
        <w:rPr>
          <w:i/>
        </w:rPr>
        <w:t xml:space="preserve"> </w:t>
      </w:r>
      <w:proofErr w:type="spellStart"/>
      <w:r w:rsidRPr="00284CBA">
        <w:rPr>
          <w:i/>
        </w:rPr>
        <w:t>et</w:t>
      </w:r>
      <w:proofErr w:type="spellEnd"/>
      <w:r w:rsidRPr="00284CBA">
        <w:rPr>
          <w:i/>
        </w:rPr>
        <w:t xml:space="preserve"> </w:t>
      </w:r>
      <w:proofErr w:type="spellStart"/>
      <w:r w:rsidRPr="00284CBA">
        <w:rPr>
          <w:i/>
        </w:rPr>
        <w:t>Technique</w:t>
      </w:r>
      <w:proofErr w:type="spellEnd"/>
      <w:r w:rsidRPr="00284CBA">
        <w:t xml:space="preserve">) </w:t>
      </w:r>
      <w:r w:rsidRPr="00284CBA">
        <w:lastRenderedPageBreak/>
        <w:t xml:space="preserve">starptautiskās sadarbības atbalsta programmā, kas izveidota, lai Eiropas līmenī sekmētu zinātniskā personāla sadarbību dažādās zinātnes un tehnoloģijas attīstības jomās. COST programmas mērķis ir atbalstīt galvenokārt pirms-konkurences pētniecību, kā arī pētījumus, kas risina aktuālas sabiedrības problēmas. </w:t>
      </w:r>
    </w:p>
    <w:p w14:paraId="5077D20A" w14:textId="77777777" w:rsidR="003B1203" w:rsidRPr="00284CBA" w:rsidRDefault="003B1203" w:rsidP="001C24B2">
      <w:pPr>
        <w:pStyle w:val="NormalWeb"/>
        <w:shd w:val="clear" w:color="auto" w:fill="FFFFFF"/>
        <w:tabs>
          <w:tab w:val="left" w:pos="567"/>
          <w:tab w:val="left" w:pos="2884"/>
        </w:tabs>
        <w:spacing w:before="0" w:beforeAutospacing="0" w:after="0" w:afterAutospacing="0" w:line="264" w:lineRule="atLeast"/>
        <w:ind w:firstLine="709"/>
        <w:jc w:val="both"/>
      </w:pPr>
      <w:r w:rsidRPr="00284CBA">
        <w:t xml:space="preserve">Atšķirībā no daudzām citām ES zinātnes atbalsta programmām COST pamatprincips ir veicināt pašu zinātnieku ierosinātās pētniecības tēmas, iniciatīva uzsākt sadarbību (jaunu COST akciju) nāk no potenciālajiem zinātniskās sadarbības dalībniekiem. Finansiālais atbalsts tiek sniegts zinātnieku definētām tematiskām akcijām (tīkla projektiem) visās zinātnes jomās, kas saistīti ar kādu no nacionāli finansētajiem pētniecības projektiem jomās, kuras interesē vismaz piecas no COST dalībvalstīm. </w:t>
      </w:r>
    </w:p>
    <w:p w14:paraId="1FC1A280" w14:textId="77777777" w:rsidR="003B1203" w:rsidRPr="00284CBA" w:rsidRDefault="003B1203" w:rsidP="001C24B2">
      <w:pPr>
        <w:pStyle w:val="NormalWeb"/>
        <w:shd w:val="clear" w:color="auto" w:fill="FFFFFF"/>
        <w:tabs>
          <w:tab w:val="left" w:pos="567"/>
          <w:tab w:val="left" w:pos="2884"/>
        </w:tabs>
        <w:spacing w:before="0" w:beforeAutospacing="0" w:after="0" w:afterAutospacing="0" w:line="264" w:lineRule="atLeast"/>
        <w:ind w:firstLine="709"/>
        <w:jc w:val="both"/>
      </w:pPr>
      <w:r w:rsidRPr="00284CBA">
        <w:t>COST programma tiešā veidā nefinansē pētniecību kā tādu, bet rada platformu Eiropas zinātnieku sadarbībai kādā konkrētā pētniecības virzienā un apmaiņai ar pieredzi, lai sekmētu: (A) zinātniskās sadarbības tīklu izveidošanu; (B) zinātnisku konferenču un semināru organizēšanu, (C) īstermiņa zinātnieku darba vizītes (no 5 dienām līdz 3 mēnešiem), (D) apmācības pasākumus “</w:t>
      </w:r>
      <w:proofErr w:type="spellStart"/>
      <w:r w:rsidRPr="00284CBA">
        <w:rPr>
          <w:i/>
        </w:rPr>
        <w:t>training</w:t>
      </w:r>
      <w:proofErr w:type="spellEnd"/>
      <w:r w:rsidRPr="00284CBA">
        <w:rPr>
          <w:i/>
        </w:rPr>
        <w:t xml:space="preserve"> </w:t>
      </w:r>
      <w:proofErr w:type="spellStart"/>
      <w:r w:rsidRPr="00284CBA">
        <w:rPr>
          <w:i/>
        </w:rPr>
        <w:t>schools</w:t>
      </w:r>
      <w:proofErr w:type="spellEnd"/>
      <w:r w:rsidRPr="00284CBA">
        <w:t>”, (E) kopīgu zinātnisku publikāciju izdošanu un (F) sniegtu atbalstu jaunajiem zinātniekiem. Latvijas zinātnieki piedalās visos minētajos sadarbības pasākumu veidos.</w:t>
      </w:r>
    </w:p>
    <w:p w14:paraId="6283CC4F" w14:textId="77777777" w:rsidR="003B1203" w:rsidRPr="00284CBA" w:rsidRDefault="003B1203" w:rsidP="001C24B2">
      <w:pPr>
        <w:tabs>
          <w:tab w:val="left" w:pos="567"/>
          <w:tab w:val="left" w:pos="2884"/>
        </w:tabs>
        <w:ind w:left="0" w:firstLine="709"/>
        <w:rPr>
          <w:szCs w:val="24"/>
        </w:rPr>
      </w:pPr>
      <w:r w:rsidRPr="00284CBA">
        <w:rPr>
          <w:szCs w:val="24"/>
        </w:rPr>
        <w:t xml:space="preserve">Kopš 1999. gada Latvijas zinātnieki ir bijuši iesaistīti 237 akcijās no kopējā COST atvērto akciju skaita 1 180. Uz 2015. gada novembri Latvijas zinātnieki darbojas 97 COST akcijās, kas sastāda 29,4% no kopējā aktīvo COST akciju skaita, un Latvijas zinātnieku dalība COST akcijās ar katru gadu pieaug (2011. gadā 68 akcijas, 2013.gadā jau 93 akcijas). </w:t>
      </w:r>
    </w:p>
    <w:p w14:paraId="7541DB4C" w14:textId="77777777" w:rsidR="003B1203" w:rsidRPr="00284CBA" w:rsidRDefault="003B1203" w:rsidP="001C24B2">
      <w:pPr>
        <w:tabs>
          <w:tab w:val="left" w:pos="567"/>
          <w:tab w:val="left" w:pos="2884"/>
        </w:tabs>
        <w:ind w:left="0" w:firstLine="709"/>
        <w:rPr>
          <w:szCs w:val="24"/>
        </w:rPr>
      </w:pPr>
      <w:r w:rsidRPr="00284CBA">
        <w:rPr>
          <w:szCs w:val="24"/>
        </w:rPr>
        <w:t xml:space="preserve">2014.gadā Latvija ir piesaistījusi līdzekļus 159 070 EUR apmērā, un no COST programmas akciju budžetiem piesaistīto līdzekļu apmēram ir pieaugoša tendence. Finansējums tiek saņemts dalības izmaksu segšanai sanāksmēs, darba semināros, konferencēs, kā arī COST akcijas pasākumu organizēšanai Latvijā. </w:t>
      </w:r>
    </w:p>
    <w:p w14:paraId="1C4CC295" w14:textId="167788EE" w:rsidR="00B45153" w:rsidRPr="00284CBA" w:rsidRDefault="003B1203" w:rsidP="00B45153">
      <w:pPr>
        <w:tabs>
          <w:tab w:val="left" w:pos="567"/>
          <w:tab w:val="left" w:pos="2884"/>
        </w:tabs>
        <w:ind w:left="0" w:firstLine="709"/>
        <w:rPr>
          <w:szCs w:val="24"/>
        </w:rPr>
      </w:pPr>
      <w:r w:rsidRPr="00284CBA">
        <w:rPr>
          <w:szCs w:val="24"/>
        </w:rPr>
        <w:t xml:space="preserve">Latvijas zinātnieku aktivitāte COST akcijās ir ļoti dažādās zinātnes nozarēs. Aktīvākie ir Latvijas zinātnieki meža zinātnes un mežsaimniecības jomā, kā arī </w:t>
      </w:r>
      <w:proofErr w:type="spellStart"/>
      <w:r w:rsidRPr="00284CBA">
        <w:rPr>
          <w:szCs w:val="24"/>
        </w:rPr>
        <w:t>materiālzinātnēs</w:t>
      </w:r>
      <w:proofErr w:type="spellEnd"/>
      <w:r w:rsidRPr="00284CBA">
        <w:rPr>
          <w:szCs w:val="24"/>
        </w:rPr>
        <w:t xml:space="preserve">, ķīmijas un tehnoloģiju nozarē, un transporta un </w:t>
      </w:r>
      <w:r w:rsidR="009E5EB0" w:rsidRPr="00284CBA">
        <w:rPr>
          <w:szCs w:val="24"/>
        </w:rPr>
        <w:t>pilsētvides jomā (attēls Nr.1</w:t>
      </w:r>
      <w:r w:rsidRPr="00284CBA">
        <w:rPr>
          <w:szCs w:val="24"/>
        </w:rPr>
        <w:t xml:space="preserve">). </w:t>
      </w:r>
    </w:p>
    <w:p w14:paraId="56872C3C" w14:textId="050337AA" w:rsidR="00E74A92" w:rsidRPr="00284CBA" w:rsidRDefault="00B45153" w:rsidP="00B45153">
      <w:pPr>
        <w:spacing w:after="160" w:line="259" w:lineRule="auto"/>
        <w:ind w:left="0"/>
        <w:jc w:val="left"/>
        <w:rPr>
          <w:szCs w:val="24"/>
        </w:rPr>
      </w:pPr>
      <w:r w:rsidRPr="00284CBA">
        <w:rPr>
          <w:szCs w:val="24"/>
        </w:rPr>
        <w:br w:type="page"/>
      </w:r>
    </w:p>
    <w:p w14:paraId="23A583C3" w14:textId="3FF59AC4" w:rsidR="003B1203" w:rsidRPr="00284CBA" w:rsidRDefault="003B1203" w:rsidP="001C24B2">
      <w:pPr>
        <w:tabs>
          <w:tab w:val="left" w:pos="567"/>
          <w:tab w:val="left" w:pos="2884"/>
        </w:tabs>
        <w:spacing w:before="120" w:after="120"/>
        <w:ind w:left="0" w:firstLine="709"/>
        <w:jc w:val="right"/>
        <w:rPr>
          <w:i/>
          <w:szCs w:val="24"/>
        </w:rPr>
      </w:pPr>
      <w:r w:rsidRPr="00284CBA">
        <w:rPr>
          <w:szCs w:val="24"/>
        </w:rPr>
        <w:lastRenderedPageBreak/>
        <w:tab/>
      </w:r>
      <w:r w:rsidRPr="00284CBA">
        <w:rPr>
          <w:i/>
          <w:szCs w:val="24"/>
        </w:rPr>
        <w:t>Attēls Nr.</w:t>
      </w:r>
      <w:r w:rsidR="009E5EB0" w:rsidRPr="00284CBA">
        <w:rPr>
          <w:i/>
          <w:szCs w:val="24"/>
        </w:rPr>
        <w:t>1</w:t>
      </w:r>
    </w:p>
    <w:p w14:paraId="1FBCA230" w14:textId="77777777" w:rsidR="003B1203" w:rsidRPr="00284CBA" w:rsidRDefault="003B1203" w:rsidP="005665C2">
      <w:pPr>
        <w:tabs>
          <w:tab w:val="left" w:pos="2884"/>
        </w:tabs>
        <w:spacing w:before="120" w:after="120"/>
        <w:ind w:left="0"/>
        <w:jc w:val="center"/>
        <w:rPr>
          <w:b/>
          <w:szCs w:val="24"/>
        </w:rPr>
      </w:pPr>
      <w:r w:rsidRPr="00284CBA">
        <w:rPr>
          <w:b/>
          <w:szCs w:val="24"/>
        </w:rPr>
        <w:t>Latvijas dalība COST akcijās</w:t>
      </w:r>
    </w:p>
    <w:p w14:paraId="22A6D6D1" w14:textId="77777777" w:rsidR="003B1203" w:rsidRPr="00284CBA" w:rsidRDefault="003B1203" w:rsidP="00B03DB0">
      <w:pPr>
        <w:tabs>
          <w:tab w:val="left" w:pos="2884"/>
        </w:tabs>
        <w:ind w:left="0"/>
        <w:jc w:val="center"/>
      </w:pPr>
      <w:r w:rsidRPr="00284CBA">
        <w:rPr>
          <w:noProof/>
          <w:lang w:val="en-US"/>
        </w:rPr>
        <w:drawing>
          <wp:inline distT="0" distB="0" distL="0" distR="0" wp14:anchorId="1A22A83D" wp14:editId="5B4ECF56">
            <wp:extent cx="5830570" cy="2971800"/>
            <wp:effectExtent l="0" t="0" r="1778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58BDF6C" w14:textId="77777777" w:rsidR="003B1203" w:rsidRPr="00284CBA" w:rsidRDefault="003B1203" w:rsidP="001C24B2">
      <w:pPr>
        <w:tabs>
          <w:tab w:val="left" w:pos="567"/>
          <w:tab w:val="left" w:pos="2884"/>
        </w:tabs>
        <w:ind w:left="0" w:firstLine="709"/>
        <w:rPr>
          <w:sz w:val="20"/>
          <w:szCs w:val="20"/>
        </w:rPr>
      </w:pPr>
      <w:r w:rsidRPr="00284CBA">
        <w:rPr>
          <w:sz w:val="20"/>
          <w:szCs w:val="20"/>
        </w:rPr>
        <w:t>Datu avots: VIAA</w:t>
      </w:r>
    </w:p>
    <w:p w14:paraId="120727BA" w14:textId="39D2BC41" w:rsidR="003B1203" w:rsidRPr="00284CBA" w:rsidRDefault="003B1203" w:rsidP="0049284E">
      <w:pPr>
        <w:pStyle w:val="Heading2"/>
      </w:pPr>
      <w:bookmarkStart w:id="73" w:name="_Toc476555890"/>
      <w:r w:rsidRPr="00284CBA">
        <w:t>EUREKA</w:t>
      </w:r>
      <w:bookmarkEnd w:id="73"/>
    </w:p>
    <w:p w14:paraId="378BB6DB" w14:textId="77777777" w:rsidR="003B1203" w:rsidRPr="00284CBA" w:rsidRDefault="003B1203" w:rsidP="001C24B2">
      <w:pPr>
        <w:tabs>
          <w:tab w:val="left" w:pos="567"/>
          <w:tab w:val="left" w:pos="2884"/>
        </w:tabs>
        <w:ind w:left="0" w:firstLine="709"/>
        <w:rPr>
          <w:szCs w:val="24"/>
        </w:rPr>
      </w:pPr>
      <w:r w:rsidRPr="00284CBA">
        <w:rPr>
          <w:szCs w:val="24"/>
        </w:rPr>
        <w:t xml:space="preserve">Starptautiskā tehnoloģisko inovāciju atbalsta programma EUREKA ir uzsākta 1985.gadā. Programmas mērķis ir Eiropas valstu sadarbības starp uzņēmumiem un zinātniskajām institūcijām veicināšana progresīvu tehnoloģiju un ražošanas jomā, lai veicinātu Eiropas rūpniecības un tautsaimniecības konkurētspēju pasaules tirgū. </w:t>
      </w:r>
    </w:p>
    <w:p w14:paraId="05F2B073" w14:textId="77777777" w:rsidR="003B1203" w:rsidRPr="00284CBA" w:rsidRDefault="003B1203" w:rsidP="001C24B2">
      <w:pPr>
        <w:tabs>
          <w:tab w:val="left" w:pos="567"/>
          <w:tab w:val="left" w:pos="2884"/>
        </w:tabs>
        <w:ind w:left="0" w:firstLine="709"/>
        <w:contextualSpacing/>
        <w:rPr>
          <w:rFonts w:eastAsia="Times New Roman"/>
          <w:szCs w:val="24"/>
          <w:lang w:eastAsia="lv-LV"/>
        </w:rPr>
      </w:pPr>
      <w:r w:rsidRPr="00284CBA">
        <w:rPr>
          <w:rFonts w:eastAsia="Times New Roman"/>
          <w:szCs w:val="24"/>
          <w:lang w:eastAsia="lv-LV"/>
        </w:rPr>
        <w:t>EUREKA programmā šobrīd piedalās</w:t>
      </w:r>
      <w:r w:rsidRPr="00284CBA">
        <w:rPr>
          <w:rFonts w:eastAsia="Times New Roman"/>
          <w:bCs/>
          <w:szCs w:val="24"/>
          <w:lang w:eastAsia="lv-LV"/>
        </w:rPr>
        <w:t xml:space="preserve"> 40 dalībvalstis</w:t>
      </w:r>
      <w:r w:rsidRPr="00284CBA">
        <w:rPr>
          <w:rFonts w:eastAsia="Times New Roman"/>
          <w:szCs w:val="24"/>
          <w:lang w:eastAsia="lv-LV"/>
        </w:rPr>
        <w:t xml:space="preserve"> un ES kā organizācija. Latvija ir pilntiesīga EUREKA programmas dalībvalsts (ar tiesībām Latvijas institūcijām vadīt EUREKA projektus) kopš 2000. gada.</w:t>
      </w:r>
    </w:p>
    <w:p w14:paraId="4A67EACB" w14:textId="77777777" w:rsidR="003B1203" w:rsidRPr="00284CBA" w:rsidRDefault="003B1203" w:rsidP="001C24B2">
      <w:pPr>
        <w:tabs>
          <w:tab w:val="left" w:pos="567"/>
          <w:tab w:val="left" w:pos="2884"/>
        </w:tabs>
        <w:ind w:left="0" w:firstLine="709"/>
        <w:contextualSpacing/>
        <w:rPr>
          <w:szCs w:val="24"/>
        </w:rPr>
      </w:pPr>
      <w:r w:rsidRPr="00284CBA">
        <w:rPr>
          <w:szCs w:val="24"/>
        </w:rPr>
        <w:t>EUREKA projekti tiek īstenoti ar katras dalībvalsts nacionālo finansējumu un dalībnieku pašu (privāto) ieguldījumu: katra dalībvalsts konkursa kārtā piešķir atbalstu institūcijām no šīs valsts.</w:t>
      </w:r>
    </w:p>
    <w:p w14:paraId="0FA73E5F" w14:textId="77777777" w:rsidR="003B1203" w:rsidRPr="00284CBA" w:rsidRDefault="003B1203" w:rsidP="001C24B2">
      <w:pPr>
        <w:tabs>
          <w:tab w:val="left" w:pos="567"/>
          <w:tab w:val="left" w:pos="2884"/>
        </w:tabs>
        <w:ind w:left="0" w:firstLine="709"/>
        <w:contextualSpacing/>
        <w:rPr>
          <w:szCs w:val="24"/>
        </w:rPr>
      </w:pPr>
      <w:r w:rsidRPr="00284CBA">
        <w:rPr>
          <w:szCs w:val="24"/>
        </w:rPr>
        <w:t>Pavisam kopš 1996.gada, kad Latvijā uzsāka darbu EUREKA Nacionālais informācijas punkts (NIP) un attiecīgi Latvijas institūcijas ieguva tiesības piedalīties EUREKA projektos, ir realizēti 53 EUREKA projekti ar Latvijas institūciju dalību.</w:t>
      </w:r>
    </w:p>
    <w:p w14:paraId="1E108713" w14:textId="77777777" w:rsidR="003B1203" w:rsidRPr="00284CBA" w:rsidRDefault="003B1203" w:rsidP="001C24B2">
      <w:pPr>
        <w:tabs>
          <w:tab w:val="left" w:pos="567"/>
          <w:tab w:val="left" w:pos="2884"/>
        </w:tabs>
        <w:ind w:left="0" w:firstLine="709"/>
        <w:contextualSpacing/>
        <w:rPr>
          <w:szCs w:val="24"/>
        </w:rPr>
      </w:pPr>
      <w:r w:rsidRPr="00284CBA">
        <w:rPr>
          <w:szCs w:val="24"/>
        </w:rPr>
        <w:t xml:space="preserve">Galvenās projektu jomas, kurās piedalās Latvijas institūcijas ir sekojošas: IKT, jauni materiāli, </w:t>
      </w:r>
      <w:proofErr w:type="spellStart"/>
      <w:r w:rsidRPr="00284CBA">
        <w:rPr>
          <w:szCs w:val="24"/>
        </w:rPr>
        <w:t>nanotehnoloģijas</w:t>
      </w:r>
      <w:proofErr w:type="spellEnd"/>
      <w:r w:rsidRPr="00284CBA">
        <w:rPr>
          <w:szCs w:val="24"/>
        </w:rPr>
        <w:t xml:space="preserve">, </w:t>
      </w:r>
      <w:proofErr w:type="spellStart"/>
      <w:r w:rsidRPr="00284CBA">
        <w:rPr>
          <w:szCs w:val="24"/>
        </w:rPr>
        <w:t>lāzertehnoloģijas</w:t>
      </w:r>
      <w:proofErr w:type="spellEnd"/>
      <w:r w:rsidRPr="00284CBA">
        <w:rPr>
          <w:szCs w:val="24"/>
        </w:rPr>
        <w:t xml:space="preserve">, būvniecība, transports, ķīmijas tehnoloģijas, medicīna, biotehnoloģijas, pārtikas tehnoloģijas, vides aizsardzība, lauksaimniecība u.c. </w:t>
      </w:r>
    </w:p>
    <w:p w14:paraId="7B1A9F18" w14:textId="77777777" w:rsidR="003B1203" w:rsidRPr="00284CBA" w:rsidRDefault="003B1203" w:rsidP="001C24B2">
      <w:pPr>
        <w:tabs>
          <w:tab w:val="left" w:pos="567"/>
          <w:tab w:val="left" w:pos="2884"/>
        </w:tabs>
        <w:ind w:left="0" w:firstLine="709"/>
        <w:contextualSpacing/>
        <w:rPr>
          <w:szCs w:val="24"/>
        </w:rPr>
      </w:pPr>
      <w:r w:rsidRPr="00284CBA">
        <w:rPr>
          <w:szCs w:val="24"/>
        </w:rPr>
        <w:t xml:space="preserve">EUREKA programma ļauj Latvijas komersantiem strādāt starptautiskajā sadarbībā ar citu valstu komersantiem un pētniecības iestādēm inovatīvu produktu un tehnoloģiju izstrādē, kā arī apgūt jaunus vai paplašināt esošos noieta tirgus, t.sk. eksporta.  Iegūtā pieredze var būt noderīga projektu sagatavošanā citās P&amp;A programmās, piemēram „Apvārsnis 2020” vai Eurostars-2. EUREKA programmā katrai dalībvalstij ir iespējams izstrādāt nacionālajai ekonomikai atbilstošus, elastīgus atbalsta nosacījumus, vienlaicīgi ņemot vēra pastāvošos ES dalībvalsts atbalsta nosacījumus, t.sk. Eiropas Komisijas 2014.gada 14.jūnija Regulu (ES) Nr.651/2014. </w:t>
      </w:r>
    </w:p>
    <w:p w14:paraId="272BD945" w14:textId="77777777" w:rsidR="00E74A92" w:rsidRPr="00284CBA" w:rsidRDefault="00E74A92" w:rsidP="001C24B2">
      <w:pPr>
        <w:tabs>
          <w:tab w:val="left" w:pos="567"/>
          <w:tab w:val="left" w:pos="2884"/>
        </w:tabs>
        <w:ind w:left="0" w:firstLine="709"/>
        <w:contextualSpacing/>
        <w:rPr>
          <w:szCs w:val="24"/>
        </w:rPr>
      </w:pPr>
    </w:p>
    <w:p w14:paraId="47564897" w14:textId="146AC1A4" w:rsidR="003B1203" w:rsidRPr="00284CBA" w:rsidRDefault="003B1203" w:rsidP="0049284E">
      <w:pPr>
        <w:pStyle w:val="Heading2"/>
      </w:pPr>
      <w:bookmarkStart w:id="74" w:name="_Toc476555891"/>
      <w:r w:rsidRPr="00284CBA">
        <w:lastRenderedPageBreak/>
        <w:t>LESD līguma 185.panta programmas</w:t>
      </w:r>
      <w:bookmarkEnd w:id="74"/>
    </w:p>
    <w:p w14:paraId="542B9FD9" w14:textId="6E1994FD" w:rsidR="003B1203" w:rsidRPr="00284CBA" w:rsidRDefault="003B1203" w:rsidP="0049284E">
      <w:pPr>
        <w:pStyle w:val="Heading2"/>
      </w:pPr>
      <w:bookmarkStart w:id="75" w:name="_Toc476555892"/>
      <w:r w:rsidRPr="00284CBA">
        <w:t>BONUS programma</w:t>
      </w:r>
      <w:bookmarkEnd w:id="75"/>
    </w:p>
    <w:p w14:paraId="28A01D41" w14:textId="77777777" w:rsidR="003B1203" w:rsidRPr="00284CBA" w:rsidRDefault="003B1203" w:rsidP="001C24B2">
      <w:pPr>
        <w:tabs>
          <w:tab w:val="left" w:pos="567"/>
          <w:tab w:val="left" w:pos="2884"/>
        </w:tabs>
        <w:ind w:left="0" w:firstLine="709"/>
        <w:rPr>
          <w:szCs w:val="24"/>
        </w:rPr>
      </w:pPr>
    </w:p>
    <w:p w14:paraId="218EFCCA" w14:textId="55838102"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Baltijas jūras pētniecības un attīstības programma 2010.-2017.gadam (programma uzsākta 7.IP ietvaros) </w:t>
      </w:r>
      <w:r w:rsidR="008E3A02" w:rsidRPr="00284CBA">
        <w:rPr>
          <w:rFonts w:eastAsia="Times New Roman"/>
          <w:szCs w:val="24"/>
          <w:lang w:eastAsia="lv-LV"/>
        </w:rPr>
        <w:t>–</w:t>
      </w:r>
      <w:r w:rsidRPr="00284CBA">
        <w:rPr>
          <w:rFonts w:eastAsia="Times New Roman"/>
          <w:szCs w:val="24"/>
          <w:lang w:eastAsia="lv-LV"/>
        </w:rPr>
        <w:t xml:space="preserve"> </w:t>
      </w:r>
      <w:r w:rsidRPr="00284CBA">
        <w:rPr>
          <w:rFonts w:eastAsia="Times New Roman"/>
          <w:bCs/>
          <w:szCs w:val="24"/>
          <w:lang w:eastAsia="lv-LV"/>
        </w:rPr>
        <w:t>BONUS programma ir izveidota ar mērķi veikt vienotu un koordinētu Baltijas jūras ekosistēmas, tās piekrastes un sateces baseina izpēti. P</w:t>
      </w:r>
      <w:r w:rsidRPr="00284CBA">
        <w:rPr>
          <w:rFonts w:eastAsia="Times New Roman"/>
          <w:szCs w:val="24"/>
          <w:lang w:eastAsia="lv-LV"/>
        </w:rPr>
        <w:t xml:space="preserve">rogrammai ir izvirzīti šādi uzdevumi: stiprināt Baltijas jūras reģiona izpētes kapacitāti, novērst Baltijas jūras reģiona vides pētniecības sadrumstalotību atbalstot ciešāku dažādu valstu zinātnieku sadarbību, veicināt kopīgu dalībvalstu rīcībā esošās ūdeņu vides pētniecības infrastruktūras izmantošanu, sekmēt atbilstošu tautsaimniecības nozaru attīstības politiku izstrādi un ieviešanu, kā arī efektīvi reaģēt uz galvenajiem vides un sabiedrības </w:t>
      </w:r>
      <w:proofErr w:type="spellStart"/>
      <w:r w:rsidRPr="00284CBA">
        <w:rPr>
          <w:rFonts w:eastAsia="Times New Roman"/>
          <w:szCs w:val="24"/>
          <w:lang w:eastAsia="lv-LV"/>
        </w:rPr>
        <w:t>problēmjautājumiem</w:t>
      </w:r>
      <w:proofErr w:type="spellEnd"/>
      <w:r w:rsidRPr="00284CBA">
        <w:rPr>
          <w:rFonts w:eastAsia="Times New Roman"/>
          <w:szCs w:val="24"/>
          <w:lang w:eastAsia="lv-LV"/>
        </w:rPr>
        <w:t>.</w:t>
      </w:r>
    </w:p>
    <w:p w14:paraId="05849160" w14:textId="77777777" w:rsidR="003B1203" w:rsidRPr="00284CBA" w:rsidRDefault="003B1203" w:rsidP="001C24B2">
      <w:pPr>
        <w:tabs>
          <w:tab w:val="left" w:pos="567"/>
          <w:tab w:val="left" w:pos="2884"/>
        </w:tabs>
        <w:ind w:left="0" w:firstLine="709"/>
        <w:rPr>
          <w:bCs/>
          <w:szCs w:val="24"/>
        </w:rPr>
      </w:pPr>
      <w:r w:rsidRPr="00284CBA">
        <w:rPr>
          <w:rFonts w:eastAsia="Times New Roman"/>
          <w:szCs w:val="24"/>
          <w:lang w:eastAsia="lv-LV"/>
        </w:rPr>
        <w:t>BONUS dalībvalstis ir Dānija, Vācija, Igaunija, Latvija, Lietuva, Polija, Somija un Zviedrija.</w:t>
      </w:r>
    </w:p>
    <w:p w14:paraId="49C9C7FF" w14:textId="77777777" w:rsidR="003B1203" w:rsidRPr="00284CBA" w:rsidRDefault="003B1203" w:rsidP="001C24B2">
      <w:pPr>
        <w:tabs>
          <w:tab w:val="left" w:pos="567"/>
          <w:tab w:val="left" w:pos="2884"/>
        </w:tabs>
        <w:ind w:left="0" w:firstLine="709"/>
        <w:rPr>
          <w:szCs w:val="24"/>
        </w:rPr>
      </w:pPr>
      <w:r w:rsidRPr="00284CBA">
        <w:rPr>
          <w:szCs w:val="24"/>
        </w:rPr>
        <w:t xml:space="preserve">BONUS programma tika uzsākta 2010.gadā ar mērķi atbalstīt </w:t>
      </w:r>
      <w:hyperlink r:id="rId64" w:history="1">
        <w:r w:rsidRPr="00284CBA">
          <w:rPr>
            <w:szCs w:val="24"/>
          </w:rPr>
          <w:t>zinātnes</w:t>
        </w:r>
      </w:hyperlink>
      <w:r w:rsidRPr="00284CBA">
        <w:rPr>
          <w:szCs w:val="24"/>
        </w:rPr>
        <w:t xml:space="preserve"> un </w:t>
      </w:r>
      <w:hyperlink r:id="rId65" w:history="1">
        <w:r w:rsidRPr="00284CBA">
          <w:rPr>
            <w:szCs w:val="24"/>
          </w:rPr>
          <w:t>inovāciju</w:t>
        </w:r>
      </w:hyperlink>
      <w:r w:rsidRPr="00284CBA">
        <w:rPr>
          <w:szCs w:val="24"/>
        </w:rPr>
        <w:t xml:space="preserve"> attīstību, nodrošinot juridisko un organizatorisko struktūru, kas nepieciešama Baltijas jūras </w:t>
      </w:r>
      <w:hyperlink r:id="rId66" w:history="1">
        <w:r w:rsidRPr="00284CBA">
          <w:rPr>
            <w:szCs w:val="24"/>
          </w:rPr>
          <w:t>piekrastes</w:t>
        </w:r>
      </w:hyperlink>
      <w:r w:rsidRPr="00284CBA">
        <w:rPr>
          <w:szCs w:val="24"/>
        </w:rPr>
        <w:t xml:space="preserve"> valstu starptautiskai sadarbībai vides </w:t>
      </w:r>
      <w:hyperlink r:id="rId67" w:history="1">
        <w:r w:rsidRPr="00284CBA">
          <w:rPr>
            <w:szCs w:val="24"/>
          </w:rPr>
          <w:t>pētījumos</w:t>
        </w:r>
      </w:hyperlink>
      <w:r w:rsidRPr="00284CBA">
        <w:rPr>
          <w:szCs w:val="24"/>
        </w:rPr>
        <w:t xml:space="preserve"> </w:t>
      </w:r>
      <w:hyperlink r:id="rId68" w:history="1">
        <w:r w:rsidRPr="00284CBA">
          <w:rPr>
            <w:szCs w:val="24"/>
          </w:rPr>
          <w:t>Baltijas jūras reģionā</w:t>
        </w:r>
      </w:hyperlink>
      <w:r w:rsidRPr="00284CBA">
        <w:rPr>
          <w:szCs w:val="24"/>
        </w:rPr>
        <w:t>.</w:t>
      </w:r>
    </w:p>
    <w:p w14:paraId="5D0A5D59" w14:textId="77777777" w:rsidR="003B1203" w:rsidRPr="00284CBA" w:rsidRDefault="003B1203" w:rsidP="001C24B2">
      <w:pPr>
        <w:tabs>
          <w:tab w:val="left" w:pos="567"/>
          <w:tab w:val="left" w:pos="2884"/>
        </w:tabs>
        <w:ind w:left="0" w:firstLine="709"/>
        <w:rPr>
          <w:szCs w:val="24"/>
        </w:rPr>
      </w:pPr>
      <w:r w:rsidRPr="00284CBA">
        <w:rPr>
          <w:szCs w:val="24"/>
        </w:rPr>
        <w:t>BONUS</w:t>
      </w:r>
      <w:r w:rsidRPr="00284CBA">
        <w:rPr>
          <w:i/>
          <w:szCs w:val="24"/>
        </w:rPr>
        <w:t xml:space="preserve"> </w:t>
      </w:r>
      <w:r w:rsidRPr="00284CBA">
        <w:rPr>
          <w:szCs w:val="24"/>
        </w:rPr>
        <w:t xml:space="preserve">programma aptver ES dalībvalstu vairākas nacionālās pētniecības programmas par tādu antropogēno (cilvēka darbības stipri mainīts vai no jauna veidots) darbību klāstu, kurām ir kopīga ietekme uz ekosistēmām, piemēram, </w:t>
      </w:r>
      <w:hyperlink r:id="rId69" w:history="1">
        <w:r w:rsidRPr="00284CBA">
          <w:rPr>
            <w:szCs w:val="24"/>
          </w:rPr>
          <w:t>zvejniecību</w:t>
        </w:r>
      </w:hyperlink>
      <w:r w:rsidRPr="00284CBA">
        <w:rPr>
          <w:szCs w:val="24"/>
        </w:rPr>
        <w:t xml:space="preserve">, </w:t>
      </w:r>
      <w:hyperlink r:id="rId70" w:history="1">
        <w:r w:rsidRPr="00284CBA">
          <w:rPr>
            <w:szCs w:val="24"/>
          </w:rPr>
          <w:t>akvakultūru</w:t>
        </w:r>
      </w:hyperlink>
      <w:r w:rsidRPr="00284CBA">
        <w:rPr>
          <w:szCs w:val="24"/>
        </w:rPr>
        <w:t xml:space="preserve">, </w:t>
      </w:r>
      <w:hyperlink r:id="rId71" w:history="1">
        <w:r w:rsidRPr="00284CBA">
          <w:rPr>
            <w:szCs w:val="24"/>
          </w:rPr>
          <w:t>lauksaimniecību</w:t>
        </w:r>
      </w:hyperlink>
      <w:r w:rsidRPr="00284CBA">
        <w:rPr>
          <w:szCs w:val="24"/>
        </w:rPr>
        <w:t xml:space="preserve">, infrastruktūru (tostarp </w:t>
      </w:r>
      <w:hyperlink r:id="rId72" w:history="1">
        <w:r w:rsidRPr="00284CBA">
          <w:rPr>
            <w:szCs w:val="24"/>
          </w:rPr>
          <w:t>enerģētikas</w:t>
        </w:r>
      </w:hyperlink>
      <w:r w:rsidRPr="00284CBA">
        <w:rPr>
          <w:szCs w:val="24"/>
        </w:rPr>
        <w:t xml:space="preserve"> jomā), transportu, pētnieku sagatavošanu un mobilitāti, kā arī sociālekonomiskiem jautājumiem. </w:t>
      </w:r>
    </w:p>
    <w:p w14:paraId="71AC05C2"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Programmas ietvaros šobrīd ir notikuši šādi projektu konkursi:</w:t>
      </w:r>
    </w:p>
    <w:p w14:paraId="6F65C8ED"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 xml:space="preserve">2012.g.- </w:t>
      </w:r>
      <w:r w:rsidRPr="00284CBA">
        <w:rPr>
          <w:rStyle w:val="Strong"/>
        </w:rPr>
        <w:t>„</w:t>
      </w:r>
      <w:r w:rsidRPr="00284CBA">
        <w:t xml:space="preserve">Dzīvotspējīga ekosistēma” un </w:t>
      </w:r>
      <w:r w:rsidRPr="00284CBA">
        <w:rPr>
          <w:rStyle w:val="Strong"/>
        </w:rPr>
        <w:t>„</w:t>
      </w:r>
      <w:r w:rsidRPr="00284CBA">
        <w:t>Inovācijas”</w:t>
      </w:r>
    </w:p>
    <w:p w14:paraId="2EDA2A34" w14:textId="5D187A2F" w:rsidR="003B1203" w:rsidRPr="00284CBA" w:rsidRDefault="003B1203" w:rsidP="001C24B2">
      <w:pPr>
        <w:pStyle w:val="NormalWeb"/>
        <w:tabs>
          <w:tab w:val="left" w:pos="567"/>
          <w:tab w:val="left" w:pos="2884"/>
        </w:tabs>
        <w:spacing w:before="0" w:beforeAutospacing="0" w:after="0" w:afterAutospacing="0"/>
        <w:ind w:firstLine="709"/>
        <w:jc w:val="both"/>
      </w:pPr>
      <w:r w:rsidRPr="00284CBA">
        <w:rPr>
          <w:bCs/>
        </w:rPr>
        <w:t xml:space="preserve">2014. gada </w:t>
      </w:r>
      <w:r w:rsidR="008E3A02" w:rsidRPr="00284CBA">
        <w:rPr>
          <w:bCs/>
        </w:rPr>
        <w:t>–</w:t>
      </w:r>
      <w:r w:rsidRPr="00284CBA">
        <w:rPr>
          <w:bCs/>
        </w:rPr>
        <w:t xml:space="preserve"> „Ilgtspējīgi ekosistēmu pakalpojumi</w:t>
      </w:r>
      <w:r w:rsidRPr="00284CBA">
        <w:t>”.</w:t>
      </w:r>
    </w:p>
    <w:p w14:paraId="0291DB58"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2015. gadā 9. novembrī ir izsludināts  projektu  konkurss “</w:t>
      </w:r>
      <w:proofErr w:type="spellStart"/>
      <w:r w:rsidRPr="00284CBA">
        <w:t>Blue</w:t>
      </w:r>
      <w:proofErr w:type="spellEnd"/>
      <w:r w:rsidRPr="00284CBA">
        <w:t xml:space="preserve"> </w:t>
      </w:r>
      <w:proofErr w:type="spellStart"/>
      <w:r w:rsidRPr="00284CBA">
        <w:t>Baltic</w:t>
      </w:r>
      <w:proofErr w:type="spellEnd"/>
      <w:r w:rsidRPr="00284CBA">
        <w:t>”</w:t>
      </w:r>
    </w:p>
    <w:p w14:paraId="30987944" w14:textId="77777777" w:rsidR="003B1203" w:rsidRPr="00284CBA" w:rsidRDefault="003B1203" w:rsidP="001C24B2">
      <w:pPr>
        <w:tabs>
          <w:tab w:val="left" w:pos="567"/>
          <w:tab w:val="left" w:pos="2884"/>
        </w:tabs>
        <w:ind w:left="0" w:firstLine="709"/>
        <w:rPr>
          <w:szCs w:val="24"/>
        </w:rPr>
      </w:pPr>
      <w:r w:rsidRPr="00284CBA">
        <w:rPr>
          <w:szCs w:val="24"/>
        </w:rPr>
        <w:t>Konkursos atbalstu ir saņēmuši 4 projekti ar Latvijas dalību tajos:</w:t>
      </w:r>
    </w:p>
    <w:p w14:paraId="6470E551" w14:textId="77777777" w:rsidR="003B1203" w:rsidRPr="00284CBA" w:rsidRDefault="003B1203" w:rsidP="008E7BCF">
      <w:pPr>
        <w:numPr>
          <w:ilvl w:val="0"/>
          <w:numId w:val="1"/>
        </w:numPr>
        <w:tabs>
          <w:tab w:val="left" w:pos="567"/>
          <w:tab w:val="left" w:pos="993"/>
        </w:tabs>
        <w:ind w:left="0" w:firstLine="709"/>
        <w:rPr>
          <w:szCs w:val="24"/>
        </w:rPr>
      </w:pPr>
      <w:r w:rsidRPr="00284CBA">
        <w:rPr>
          <w:rFonts w:eastAsia="Times New Roman"/>
          <w:szCs w:val="24"/>
          <w:lang w:eastAsia="lv-LV"/>
        </w:rPr>
        <w:t xml:space="preserve">projekts INSPIRE – projekta Latvijas dalībnieks Pārtikas drošības, dzīvnieku veselības un vides zinātniskais institūts „BIOR”, </w:t>
      </w:r>
      <w:r w:rsidRPr="00284CBA">
        <w:rPr>
          <w:szCs w:val="24"/>
        </w:rPr>
        <w:t xml:space="preserve"> </w:t>
      </w:r>
    </w:p>
    <w:p w14:paraId="5A1A4D6F" w14:textId="0F1437F7" w:rsidR="003B1203" w:rsidRPr="00284CBA" w:rsidRDefault="003B1203" w:rsidP="008E7BCF">
      <w:pPr>
        <w:numPr>
          <w:ilvl w:val="0"/>
          <w:numId w:val="1"/>
        </w:numPr>
        <w:tabs>
          <w:tab w:val="left" w:pos="567"/>
          <w:tab w:val="left" w:pos="993"/>
        </w:tabs>
        <w:ind w:left="0" w:firstLine="709"/>
        <w:rPr>
          <w:szCs w:val="24"/>
        </w:rPr>
      </w:pPr>
      <w:r w:rsidRPr="00284CBA">
        <w:rPr>
          <w:rFonts w:eastAsia="Times New Roman"/>
          <w:szCs w:val="24"/>
          <w:lang w:eastAsia="lv-LV"/>
        </w:rPr>
        <w:t xml:space="preserve">projekts GEOILWATCH </w:t>
      </w:r>
      <w:r w:rsidR="008E3A02" w:rsidRPr="00284CBA">
        <w:rPr>
          <w:rFonts w:eastAsia="Times New Roman"/>
          <w:szCs w:val="24"/>
          <w:lang w:eastAsia="lv-LV"/>
        </w:rPr>
        <w:t>–</w:t>
      </w:r>
      <w:r w:rsidRPr="00284CBA">
        <w:rPr>
          <w:rFonts w:eastAsia="Times New Roman"/>
          <w:szCs w:val="24"/>
          <w:lang w:eastAsia="lv-LV"/>
        </w:rPr>
        <w:t>Ventspils Augstskola</w:t>
      </w:r>
      <w:r w:rsidRPr="00284CBA">
        <w:rPr>
          <w:szCs w:val="24"/>
        </w:rPr>
        <w:t>,</w:t>
      </w:r>
    </w:p>
    <w:p w14:paraId="3E198293" w14:textId="15B3BEDF" w:rsidR="003B1203" w:rsidRPr="00284CBA" w:rsidRDefault="003B1203" w:rsidP="008E7BCF">
      <w:pPr>
        <w:numPr>
          <w:ilvl w:val="0"/>
          <w:numId w:val="1"/>
        </w:numPr>
        <w:tabs>
          <w:tab w:val="left" w:pos="567"/>
          <w:tab w:val="left" w:pos="993"/>
        </w:tabs>
        <w:ind w:left="0" w:firstLine="709"/>
        <w:rPr>
          <w:rFonts w:eastAsia="Times New Roman"/>
          <w:szCs w:val="24"/>
          <w:lang w:eastAsia="lv-LV"/>
        </w:rPr>
      </w:pPr>
      <w:r w:rsidRPr="00284CBA">
        <w:rPr>
          <w:rFonts w:eastAsia="Times New Roman"/>
          <w:szCs w:val="24"/>
          <w:lang w:eastAsia="lv-LV"/>
        </w:rPr>
        <w:t xml:space="preserve">projekts BALTCOAST </w:t>
      </w:r>
      <w:r w:rsidR="008E3A02" w:rsidRPr="00284CBA">
        <w:rPr>
          <w:rFonts w:eastAsia="Times New Roman"/>
          <w:szCs w:val="24"/>
          <w:lang w:eastAsia="lv-LV"/>
        </w:rPr>
        <w:t>–</w:t>
      </w:r>
      <w:r w:rsidRPr="00284CBA">
        <w:rPr>
          <w:rFonts w:eastAsia="Times New Roman"/>
          <w:szCs w:val="24"/>
          <w:lang w:eastAsia="lv-LV"/>
        </w:rPr>
        <w:t xml:space="preserve"> Latvijas Universitāte,</w:t>
      </w:r>
    </w:p>
    <w:p w14:paraId="73B326C7" w14:textId="2BAE3712" w:rsidR="003B1203" w:rsidRPr="00284CBA" w:rsidRDefault="003B1203" w:rsidP="008E7BCF">
      <w:pPr>
        <w:numPr>
          <w:ilvl w:val="0"/>
          <w:numId w:val="1"/>
        </w:numPr>
        <w:tabs>
          <w:tab w:val="left" w:pos="567"/>
          <w:tab w:val="left" w:pos="993"/>
        </w:tabs>
        <w:ind w:left="0" w:firstLine="709"/>
        <w:rPr>
          <w:szCs w:val="24"/>
        </w:rPr>
      </w:pPr>
      <w:r w:rsidRPr="00284CBA">
        <w:rPr>
          <w:szCs w:val="24"/>
        </w:rPr>
        <w:t xml:space="preserve">projekts MIRACLE </w:t>
      </w:r>
      <w:r w:rsidR="008E3A02" w:rsidRPr="00284CBA">
        <w:rPr>
          <w:szCs w:val="24"/>
        </w:rPr>
        <w:t>–</w:t>
      </w:r>
      <w:r w:rsidRPr="00284CBA">
        <w:rPr>
          <w:szCs w:val="24"/>
        </w:rPr>
        <w:t xml:space="preserve"> </w:t>
      </w:r>
      <w:r w:rsidRPr="00284CBA">
        <w:rPr>
          <w:rFonts w:eastAsia="Times New Roman"/>
          <w:szCs w:val="24"/>
          <w:lang w:eastAsia="lv-LV"/>
        </w:rPr>
        <w:t>Latvijas Universitāte un Latvijas Lauksaimniecības universitāte.</w:t>
      </w:r>
      <w:r w:rsidRPr="00284CBA">
        <w:rPr>
          <w:szCs w:val="24"/>
        </w:rPr>
        <w:t xml:space="preserve">    </w:t>
      </w:r>
    </w:p>
    <w:p w14:paraId="3AE39748" w14:textId="77777777" w:rsidR="003B1203" w:rsidRPr="00284CBA" w:rsidRDefault="003B1203" w:rsidP="001C24B2">
      <w:pPr>
        <w:tabs>
          <w:tab w:val="left" w:pos="567"/>
          <w:tab w:val="left" w:pos="2884"/>
        </w:tabs>
        <w:ind w:left="0" w:firstLine="709"/>
        <w:rPr>
          <w:szCs w:val="24"/>
        </w:rPr>
      </w:pPr>
      <w:r w:rsidRPr="00284CBA">
        <w:rPr>
          <w:rFonts w:eastAsia="Times New Roman"/>
          <w:szCs w:val="24"/>
          <w:lang w:eastAsia="lv-LV"/>
        </w:rPr>
        <w:t xml:space="preserve">Visu četru projekta īstenošanai nepieciešamais Valsts budžeta finansējums kopā ir 447 370 EUR. ES līdzfinansējums projektu Latvijas dalībniekiem kopā ir 447 370 EUR. Latvijas projektu dalībnieki  programmas ietvaros īstenotajos projektos darbojas kā sadarbības partneri. </w:t>
      </w:r>
    </w:p>
    <w:p w14:paraId="482F69B7" w14:textId="77777777" w:rsidR="003B1203" w:rsidRPr="00284CBA" w:rsidRDefault="003B1203" w:rsidP="001C24B2">
      <w:pPr>
        <w:tabs>
          <w:tab w:val="left" w:pos="567"/>
          <w:tab w:val="left" w:pos="2884"/>
        </w:tabs>
        <w:ind w:left="0" w:firstLine="709"/>
        <w:rPr>
          <w:kern w:val="24"/>
          <w:szCs w:val="24"/>
        </w:rPr>
      </w:pPr>
      <w:r w:rsidRPr="00284CBA">
        <w:rPr>
          <w:szCs w:val="24"/>
        </w:rPr>
        <w:t xml:space="preserve">BONUS  programmas projektu konkursos  2012. un 2014.gados  pavisam tika iesniegti 47 projektu iesniegumi ar Latvijas institūciju dalību. No tiem 4 projekti bija sekmīgi (sekmība 8,5%).  Pieredze rāda, ka </w:t>
      </w:r>
      <w:r w:rsidRPr="00284CBA">
        <w:rPr>
          <w:kern w:val="24"/>
          <w:szCs w:val="24"/>
        </w:rPr>
        <w:t>k</w:t>
      </w:r>
      <w:r w:rsidRPr="00284CBA">
        <w:rPr>
          <w:rFonts w:eastAsia="Times New Roman"/>
          <w:kern w:val="24"/>
          <w:szCs w:val="24"/>
        </w:rPr>
        <w:t xml:space="preserve">onkurences līmenis BONUS projektu konkursos ir </w:t>
      </w:r>
      <w:r w:rsidRPr="00284CBA">
        <w:rPr>
          <w:kern w:val="24"/>
          <w:szCs w:val="24"/>
        </w:rPr>
        <w:t>ļoti</w:t>
      </w:r>
      <w:r w:rsidRPr="00284CBA">
        <w:rPr>
          <w:rFonts w:eastAsia="Times New Roman"/>
          <w:kern w:val="24"/>
          <w:szCs w:val="24"/>
        </w:rPr>
        <w:t xml:space="preserve"> augsts</w:t>
      </w:r>
      <w:r w:rsidRPr="00284CBA">
        <w:rPr>
          <w:kern w:val="24"/>
          <w:szCs w:val="24"/>
        </w:rPr>
        <w:t>.</w:t>
      </w:r>
      <w:r w:rsidRPr="00284CBA">
        <w:rPr>
          <w:szCs w:val="24"/>
        </w:rPr>
        <w:t xml:space="preserve">  Startējot  projektu konkursā liela nozīme ir </w:t>
      </w:r>
      <w:r w:rsidRPr="00284CBA">
        <w:rPr>
          <w:rFonts w:eastAsia="Times New Roman"/>
          <w:kern w:val="24"/>
          <w:szCs w:val="24"/>
          <w:lang w:eastAsia="lv-LV"/>
        </w:rPr>
        <w:t>konsorcija</w:t>
      </w:r>
      <w:r w:rsidRPr="00284CBA">
        <w:rPr>
          <w:kern w:val="24"/>
          <w:szCs w:val="24"/>
        </w:rPr>
        <w:t xml:space="preserve"> vadītāja pieredzei,  akadēmiskajiem sasniegumiem, atsevišķu dalībnieku </w:t>
      </w:r>
      <w:r w:rsidRPr="00284CBA">
        <w:rPr>
          <w:rFonts w:eastAsia="Times New Roman"/>
          <w:kern w:val="24"/>
          <w:szCs w:val="24"/>
          <w:lang w:eastAsia="lv-LV"/>
        </w:rPr>
        <w:t xml:space="preserve"> kvalifikācijai.  Latvijas </w:t>
      </w:r>
      <w:r w:rsidRPr="00284CBA">
        <w:rPr>
          <w:kern w:val="24"/>
          <w:szCs w:val="24"/>
        </w:rPr>
        <w:t xml:space="preserve">zinātniskie institūti  un augstākās izglītības institūcijas līdz šim sekmīgākas bijušas, startējot </w:t>
      </w:r>
      <w:r w:rsidRPr="00284CBA">
        <w:rPr>
          <w:rFonts w:eastAsia="Times New Roman"/>
          <w:kern w:val="24"/>
          <w:szCs w:val="24"/>
          <w:lang w:eastAsia="lv-LV"/>
        </w:rPr>
        <w:t xml:space="preserve">  </w:t>
      </w:r>
      <w:r w:rsidRPr="00284CBA">
        <w:rPr>
          <w:kern w:val="24"/>
          <w:szCs w:val="24"/>
        </w:rPr>
        <w:t xml:space="preserve">kā  spēcīga  projekta  konsorcija dalībnieki. Uzņēmumu dalība konkursos nav bijusi  sekmīga. </w:t>
      </w:r>
    </w:p>
    <w:p w14:paraId="5DF77309" w14:textId="7E71939A" w:rsidR="003B1203" w:rsidRPr="00284CBA" w:rsidRDefault="003B1203" w:rsidP="0049284E">
      <w:pPr>
        <w:pStyle w:val="Heading2"/>
      </w:pPr>
      <w:bookmarkStart w:id="76" w:name="_Toc476555893"/>
      <w:r w:rsidRPr="00284CBA">
        <w:t>EUROSTARS</w:t>
      </w:r>
      <w:bookmarkEnd w:id="76"/>
    </w:p>
    <w:p w14:paraId="51D5F4FF" w14:textId="77777777" w:rsidR="003B1203" w:rsidRPr="00284CBA" w:rsidRDefault="003B1203" w:rsidP="001C24B2">
      <w:pPr>
        <w:tabs>
          <w:tab w:val="left" w:pos="567"/>
          <w:tab w:val="left" w:pos="2884"/>
        </w:tabs>
        <w:ind w:left="0" w:firstLine="709"/>
        <w:rPr>
          <w:szCs w:val="24"/>
        </w:rPr>
      </w:pPr>
      <w:r w:rsidRPr="00284CBA">
        <w:rPr>
          <w:szCs w:val="24"/>
        </w:rPr>
        <w:t>Pētniecībā un attīstībā iesaistītu mazo un vidējo uzņēmumu atbalsta programma EUROSTARS t</w:t>
      </w:r>
      <w:r w:rsidRPr="00284CBA">
        <w:rPr>
          <w:rFonts w:eastAsia="Times New Roman"/>
          <w:szCs w:val="24"/>
          <w:lang w:eastAsia="lv-LV"/>
        </w:rPr>
        <w:t>ika uzsākta 2007.gadā ES 7.IP laikā.</w:t>
      </w:r>
    </w:p>
    <w:p w14:paraId="1824A917" w14:textId="77777777" w:rsidR="003B1203" w:rsidRPr="00284CBA" w:rsidRDefault="003B1203" w:rsidP="001C24B2">
      <w:pPr>
        <w:tabs>
          <w:tab w:val="left" w:pos="567"/>
          <w:tab w:val="left" w:pos="2884"/>
        </w:tabs>
        <w:ind w:left="0" w:firstLine="709"/>
        <w:rPr>
          <w:szCs w:val="24"/>
        </w:rPr>
      </w:pPr>
      <w:r w:rsidRPr="00284CBA">
        <w:rPr>
          <w:b/>
          <w:szCs w:val="24"/>
        </w:rPr>
        <w:t xml:space="preserve">Programmas mērķis </w:t>
      </w:r>
      <w:r w:rsidRPr="00284CBA">
        <w:rPr>
          <w:szCs w:val="24"/>
        </w:rPr>
        <w:t xml:space="preserve">EUROSTARS (2008. – 2013.g.) ir EUREKA programmas un ES kopīgi uzsākta programma, kuras mērķis ir pētniecībā un attīstībā iesaistītu mazo un vidējo uzņēmumu atbalsts inovatīvu, tirgus pieprasītu tehnoloģiju, produktu un pakalpojumu izstrādē, tā veicinot Eiropas rūpniecības un ekonomikas konkurētspēju pasaules tirgū. Vienlaicīgi </w:t>
      </w:r>
      <w:r w:rsidRPr="00284CBA">
        <w:rPr>
          <w:szCs w:val="24"/>
        </w:rPr>
        <w:lastRenderedPageBreak/>
        <w:t xml:space="preserve">EUROSTARS sekmē inovatīvo, tirgus pieprasīto produktu ātru </w:t>
      </w:r>
      <w:proofErr w:type="spellStart"/>
      <w:r w:rsidRPr="00284CBA">
        <w:rPr>
          <w:szCs w:val="24"/>
        </w:rPr>
        <w:t>komercializāciju</w:t>
      </w:r>
      <w:proofErr w:type="spellEnd"/>
      <w:r w:rsidRPr="00284CBA">
        <w:rPr>
          <w:szCs w:val="24"/>
        </w:rPr>
        <w:t xml:space="preserve"> un nonākšanu tirgū.</w:t>
      </w:r>
    </w:p>
    <w:p w14:paraId="517791A6" w14:textId="77777777" w:rsidR="003B1203" w:rsidRPr="00284CBA" w:rsidRDefault="003B1203" w:rsidP="001C24B2">
      <w:pPr>
        <w:tabs>
          <w:tab w:val="left" w:pos="2884"/>
        </w:tabs>
        <w:ind w:left="0" w:firstLine="709"/>
        <w:rPr>
          <w:szCs w:val="24"/>
        </w:rPr>
      </w:pPr>
      <w:r w:rsidRPr="00284CBA">
        <w:rPr>
          <w:szCs w:val="24"/>
        </w:rPr>
        <w:t>EUROSTARS programmā piedalās 30 valstis. Latvija ir pilntiesīga EUROSTARS programmas dalībvalsts kopš 2011.gada</w:t>
      </w:r>
      <w:r w:rsidRPr="00284CBA">
        <w:rPr>
          <w:rStyle w:val="FootnoteReference"/>
          <w:szCs w:val="24"/>
        </w:rPr>
        <w:footnoteReference w:id="58"/>
      </w:r>
      <w:r w:rsidRPr="00284CBA">
        <w:rPr>
          <w:bCs/>
          <w:szCs w:val="24"/>
        </w:rPr>
        <w:t>.</w:t>
      </w:r>
    </w:p>
    <w:p w14:paraId="731B7348" w14:textId="77777777" w:rsidR="003B1203" w:rsidRPr="00284CBA" w:rsidRDefault="003B1203" w:rsidP="001C24B2">
      <w:pPr>
        <w:tabs>
          <w:tab w:val="left" w:pos="567"/>
          <w:tab w:val="left" w:pos="2884"/>
        </w:tabs>
        <w:ind w:left="0" w:firstLine="709"/>
        <w:rPr>
          <w:szCs w:val="24"/>
        </w:rPr>
      </w:pPr>
      <w:r w:rsidRPr="00284CBA">
        <w:rPr>
          <w:szCs w:val="24"/>
        </w:rPr>
        <w:t xml:space="preserve">2011. – 2013.gadā ir uzsākti un ieviesti divi EUROSTARS projekti ar Latvijas institūciju līdzdalību. </w:t>
      </w:r>
    </w:p>
    <w:p w14:paraId="7F227329" w14:textId="77777777" w:rsidR="003B1203" w:rsidRPr="00284CBA" w:rsidRDefault="003B1203" w:rsidP="001C24B2">
      <w:pPr>
        <w:tabs>
          <w:tab w:val="left" w:pos="567"/>
          <w:tab w:val="left" w:pos="2884"/>
        </w:tabs>
        <w:spacing w:before="120" w:after="120"/>
        <w:ind w:left="0" w:firstLine="709"/>
        <w:contextualSpacing/>
        <w:rPr>
          <w:rFonts w:eastAsia="Times New Roman"/>
          <w:szCs w:val="24"/>
          <w:lang w:eastAsia="lv-LV"/>
        </w:rPr>
      </w:pPr>
      <w:r w:rsidRPr="00284CBA">
        <w:rPr>
          <w:rFonts w:eastAsia="Times New Roman"/>
          <w:szCs w:val="24"/>
          <w:lang w:eastAsia="lv-LV"/>
        </w:rPr>
        <w:t>EUROSTARS programmas ietvaros pavisam tika iesniegti 30 projekti ar Latvijas institūciju dalību. No tiem 6 bija sekmīgi (20%), realizēti tika 2 projekti (7 %); EK finansiālais ieguldījums EUR 47 253,18 un Latvijas finansiālais ieguldījums EUR 245 358,46.</w:t>
      </w:r>
    </w:p>
    <w:p w14:paraId="67A8DC36" w14:textId="77777777" w:rsidR="003B1203" w:rsidRPr="00284CBA" w:rsidRDefault="003B1203" w:rsidP="001C24B2">
      <w:pPr>
        <w:tabs>
          <w:tab w:val="left" w:pos="567"/>
          <w:tab w:val="left" w:pos="2884"/>
        </w:tabs>
        <w:spacing w:before="120" w:after="120"/>
        <w:ind w:left="0" w:firstLine="709"/>
        <w:contextualSpacing/>
        <w:rPr>
          <w:rFonts w:eastAsia="Times New Roman"/>
          <w:szCs w:val="24"/>
          <w:lang w:eastAsia="lv-LV"/>
        </w:rPr>
      </w:pPr>
      <w:r w:rsidRPr="00284CBA">
        <w:rPr>
          <w:rFonts w:eastAsia="Times New Roman"/>
          <w:szCs w:val="24"/>
          <w:lang w:eastAsia="lv-LV"/>
        </w:rPr>
        <w:t>Programmas otrā kārta EUROSTARS-2</w:t>
      </w:r>
      <w:r w:rsidRPr="00284CBA">
        <w:rPr>
          <w:rStyle w:val="FootnoteReference"/>
          <w:rFonts w:eastAsia="Times New Roman"/>
          <w:szCs w:val="24"/>
          <w:lang w:eastAsia="lv-LV"/>
        </w:rPr>
        <w:footnoteReference w:id="59"/>
      </w:r>
      <w:r w:rsidRPr="00284CBA">
        <w:rPr>
          <w:rFonts w:eastAsia="Times New Roman"/>
          <w:szCs w:val="24"/>
          <w:lang w:eastAsia="lv-LV"/>
        </w:rPr>
        <w:t xml:space="preserve"> (2014. – 2020.g.) tiek realizēta paralēli programmai </w:t>
      </w:r>
      <w:r w:rsidRPr="00284CBA">
        <w:rPr>
          <w:rFonts w:eastAsia="Times New Roman"/>
          <w:i/>
          <w:szCs w:val="24"/>
          <w:lang w:eastAsia="lv-LV"/>
        </w:rPr>
        <w:t>„Apvārsnis 2020”</w:t>
      </w:r>
      <w:r w:rsidRPr="00284CBA">
        <w:rPr>
          <w:rFonts w:eastAsia="Times New Roman"/>
          <w:szCs w:val="24"/>
          <w:lang w:eastAsia="lv-LV"/>
        </w:rPr>
        <w:t>. Līdz 25% no EUROSTARS-2 projektu dalībniekiem izmaksātā nacionālā atbalsta līdzfinansē</w:t>
      </w:r>
      <w:r w:rsidRPr="00284CBA">
        <w:rPr>
          <w:rStyle w:val="FootnoteReference"/>
          <w:rFonts w:eastAsia="Times New Roman"/>
          <w:szCs w:val="24"/>
          <w:lang w:eastAsia="lv-LV"/>
        </w:rPr>
        <w:footnoteReference w:id="60"/>
      </w:r>
      <w:r w:rsidRPr="00284CBA">
        <w:rPr>
          <w:rFonts w:eastAsia="Times New Roman"/>
          <w:szCs w:val="24"/>
          <w:lang w:eastAsia="lv-LV"/>
        </w:rPr>
        <w:t xml:space="preserve"> Eiropas Komisija. </w:t>
      </w:r>
    </w:p>
    <w:p w14:paraId="5414E83F" w14:textId="25180C83" w:rsidR="003B1203" w:rsidRPr="00284CBA" w:rsidRDefault="00801C31" w:rsidP="001C24B2">
      <w:pPr>
        <w:tabs>
          <w:tab w:val="left" w:pos="567"/>
          <w:tab w:val="left" w:pos="2884"/>
        </w:tabs>
        <w:spacing w:before="120" w:after="120"/>
        <w:ind w:left="0"/>
        <w:contextualSpacing/>
        <w:rPr>
          <w:rFonts w:eastAsia="Times New Roman"/>
          <w:szCs w:val="24"/>
          <w:lang w:eastAsia="lv-LV"/>
        </w:rPr>
      </w:pPr>
      <w:r w:rsidRPr="00284CBA">
        <w:rPr>
          <w:rFonts w:eastAsia="Times New Roman"/>
          <w:szCs w:val="24"/>
          <w:lang w:eastAsia="lv-LV"/>
        </w:rPr>
        <w:tab/>
      </w:r>
      <w:r w:rsidR="003B1203" w:rsidRPr="00284CBA">
        <w:rPr>
          <w:rFonts w:eastAsia="Times New Roman"/>
          <w:szCs w:val="24"/>
          <w:lang w:eastAsia="lv-LV"/>
        </w:rPr>
        <w:t>EUROSTARS-2 programmas ietvaros līdz šim ir iesniegti 6 projekti, no kuriem 1 ir sekmīgs (17%). Sagaidāmais EK finansiālais ieguldījums EUR 52 500,00 un sagaidāmais Latvijas finansiālais ieguldījums EUR 210 000,00.</w:t>
      </w:r>
    </w:p>
    <w:p w14:paraId="411E908E" w14:textId="77777777" w:rsidR="003B1203" w:rsidRPr="00284CBA" w:rsidRDefault="003B1203" w:rsidP="001C24B2">
      <w:pPr>
        <w:tabs>
          <w:tab w:val="left" w:pos="567"/>
          <w:tab w:val="left" w:pos="2884"/>
        </w:tabs>
        <w:autoSpaceDE w:val="0"/>
        <w:autoSpaceDN w:val="0"/>
        <w:adjustRightInd w:val="0"/>
        <w:spacing w:before="120" w:after="120"/>
        <w:ind w:left="0"/>
        <w:contextualSpacing/>
        <w:rPr>
          <w:rFonts w:eastAsia="Times New Roman"/>
          <w:szCs w:val="24"/>
          <w:lang w:eastAsia="lv-LV"/>
        </w:rPr>
      </w:pPr>
      <w:r w:rsidRPr="00284CBA">
        <w:rPr>
          <w:rFonts w:eastAsia="Times New Roman"/>
          <w:szCs w:val="24"/>
          <w:lang w:eastAsia="lv-LV"/>
        </w:rPr>
        <w:tab/>
        <w:t>Latvijas pieredze EUROSTARS un EUROSTARS-2 ļauj secināt, ka tās ir vērtējamas kā programmas ar salīdzinoši augstu sekmības procentu: 20 – 30%, kas varētu darīt tās pievilcīgas mērķa auditorijai: inovatīvajiem komersantiem un pētniecības iestādēm. Projektu darba grupām ir reāla iespēja, balstoties uz saņemtajiem starptautisko ekspertu vērtējumiem, uzlabot projektu un piedalīties nākošajos konkursos. Programmas īpašā orientācija uz inovatīvajiem mazajiem vai vidējiem uzņēmumiem (projekta vadītājs – inovatīvs MVU) varētu radīt papildus iespējas šo uzņēmumu attīstībai Latvijā, t.sk. dot papildus iespēju atjaunināt produktu ar augstu pievienoto vērtību klāstu, radīt jaunas, augsti kvalificētas darba vietas, apgūt jaunus eksporta tirgus, paplašināt esošos u.c.</w:t>
      </w:r>
    </w:p>
    <w:p w14:paraId="4C9C5EFE" w14:textId="0FC2E4A4" w:rsidR="003B1203" w:rsidRPr="00284CBA" w:rsidRDefault="003B1203" w:rsidP="0049284E">
      <w:pPr>
        <w:pStyle w:val="Heading2"/>
      </w:pPr>
      <w:bookmarkStart w:id="77" w:name="_Toc476555894"/>
      <w:r w:rsidRPr="00284CBA">
        <w:t>Eiropas Kopējās tehnoloģiju ierosmes</w:t>
      </w:r>
      <w:bookmarkEnd w:id="77"/>
    </w:p>
    <w:p w14:paraId="25F51416" w14:textId="23051ED9" w:rsidR="003B1203" w:rsidRPr="00284CBA" w:rsidRDefault="003B1203" w:rsidP="001C24B2">
      <w:pPr>
        <w:pStyle w:val="Heading3"/>
        <w:tabs>
          <w:tab w:val="left" w:pos="2884"/>
        </w:tabs>
        <w:rPr>
          <w:rFonts w:ascii="Times New Roman" w:hAnsi="Times New Roman"/>
          <w:sz w:val="24"/>
          <w:szCs w:val="24"/>
          <w:lang w:eastAsia="lv-LV"/>
        </w:rPr>
      </w:pPr>
      <w:bookmarkStart w:id="78" w:name="_Toc476555895"/>
      <w:r w:rsidRPr="00284CBA">
        <w:rPr>
          <w:rFonts w:ascii="Times New Roman" w:hAnsi="Times New Roman"/>
          <w:sz w:val="24"/>
          <w:szCs w:val="24"/>
        </w:rPr>
        <w:t>ARTEMIS kopīgā tehnoloģiju ierosme</w:t>
      </w:r>
      <w:bookmarkEnd w:id="78"/>
    </w:p>
    <w:p w14:paraId="4610535A"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ARTEMIS ir kopuzņēmums, kas </w:t>
      </w:r>
      <w:r w:rsidRPr="00284CBA">
        <w:rPr>
          <w:szCs w:val="24"/>
        </w:rPr>
        <w:t xml:space="preserve">tika izveidots </w:t>
      </w:r>
      <w:r w:rsidRPr="00284CBA">
        <w:rPr>
          <w:rFonts w:eastAsia="Times New Roman"/>
          <w:szCs w:val="24"/>
          <w:lang w:eastAsia="lv-LV"/>
        </w:rPr>
        <w:t>2008.gadā</w:t>
      </w:r>
      <w:r w:rsidRPr="00284CBA">
        <w:rPr>
          <w:rStyle w:val="FootnoteReference"/>
          <w:rFonts w:eastAsia="Times New Roman"/>
          <w:szCs w:val="24"/>
          <w:lang w:eastAsia="lv-LV"/>
        </w:rPr>
        <w:footnoteReference w:id="61"/>
      </w:r>
      <w:r w:rsidRPr="00284CBA">
        <w:rPr>
          <w:rFonts w:eastAsia="Times New Roman"/>
          <w:szCs w:val="24"/>
          <w:lang w:eastAsia="lv-LV"/>
        </w:rPr>
        <w:t xml:space="preserve">, ar </w:t>
      </w:r>
      <w:r w:rsidRPr="00284CBA">
        <w:rPr>
          <w:rFonts w:eastAsia="Times New Roman"/>
          <w:bCs/>
          <w:szCs w:val="24"/>
          <w:lang w:eastAsia="lv-LV"/>
        </w:rPr>
        <w:t>mērķi iegulto sistēmu jomā:</w:t>
      </w:r>
    </w:p>
    <w:p w14:paraId="7B5A88D8" w14:textId="77777777" w:rsidR="003B1203" w:rsidRPr="00284CBA" w:rsidRDefault="003B1203" w:rsidP="00B45153">
      <w:pPr>
        <w:pStyle w:val="ListParagraph"/>
        <w:numPr>
          <w:ilvl w:val="0"/>
          <w:numId w:val="3"/>
        </w:numPr>
        <w:tabs>
          <w:tab w:val="left" w:pos="0"/>
          <w:tab w:val="left" w:pos="567"/>
          <w:tab w:val="left" w:pos="993"/>
        </w:tabs>
        <w:spacing w:before="0"/>
        <w:ind w:left="0" w:firstLine="709"/>
        <w:rPr>
          <w:rFonts w:cs="Times New Roman"/>
          <w:lang w:eastAsia="lv-LV"/>
        </w:rPr>
      </w:pPr>
      <w:r w:rsidRPr="00284CBA">
        <w:rPr>
          <w:rFonts w:cs="Times New Roman"/>
          <w:lang w:eastAsia="lv-LV"/>
        </w:rPr>
        <w:t xml:space="preserve">izveidot vidi plaši izmantojamu, savstarpēji savietojamu, rentablu un reizē jaudīgu, droši aizsargātu elektronikas un programmatūras sistēmu projektēšanai, izstrādei un ieviešanai; </w:t>
      </w:r>
    </w:p>
    <w:p w14:paraId="5B40CEE9" w14:textId="77777777" w:rsidR="003B1203" w:rsidRPr="00284CBA" w:rsidRDefault="003B1203" w:rsidP="00B45153">
      <w:pPr>
        <w:pStyle w:val="ListParagraph"/>
        <w:numPr>
          <w:ilvl w:val="0"/>
          <w:numId w:val="3"/>
        </w:numPr>
        <w:tabs>
          <w:tab w:val="left" w:pos="0"/>
          <w:tab w:val="left" w:pos="567"/>
          <w:tab w:val="left" w:pos="993"/>
        </w:tabs>
        <w:spacing w:before="0"/>
        <w:ind w:left="0" w:firstLine="709"/>
        <w:rPr>
          <w:rFonts w:cs="Times New Roman"/>
          <w:lang w:eastAsia="lv-LV"/>
        </w:rPr>
      </w:pPr>
      <w:r w:rsidRPr="00284CBA">
        <w:rPr>
          <w:rFonts w:cs="Times New Roman"/>
          <w:lang w:eastAsia="lv-LV"/>
        </w:rPr>
        <w:t xml:space="preserve">veidot arhitektonisku </w:t>
      </w:r>
      <w:proofErr w:type="spellStart"/>
      <w:r w:rsidRPr="00284CBA">
        <w:rPr>
          <w:rFonts w:cs="Times New Roman"/>
          <w:lang w:eastAsia="lv-LV"/>
        </w:rPr>
        <w:t>standartpieeju</w:t>
      </w:r>
      <w:proofErr w:type="spellEnd"/>
      <w:r w:rsidRPr="00284CBA">
        <w:rPr>
          <w:rFonts w:cs="Times New Roman"/>
          <w:lang w:eastAsia="lv-LV"/>
        </w:rPr>
        <w:t xml:space="preserve"> etalonparaugus daudzpusējiem pielietojumiem plašā izstrādājumu klāstā; </w:t>
      </w:r>
    </w:p>
    <w:p w14:paraId="604EB801" w14:textId="77777777" w:rsidR="003B1203" w:rsidRPr="00284CBA" w:rsidRDefault="003B1203" w:rsidP="00B45153">
      <w:pPr>
        <w:pStyle w:val="ListParagraph"/>
        <w:numPr>
          <w:ilvl w:val="0"/>
          <w:numId w:val="3"/>
        </w:numPr>
        <w:tabs>
          <w:tab w:val="left" w:pos="0"/>
          <w:tab w:val="left" w:pos="567"/>
          <w:tab w:val="left" w:pos="993"/>
        </w:tabs>
        <w:spacing w:before="0"/>
        <w:ind w:left="0" w:firstLine="709"/>
        <w:rPr>
          <w:rFonts w:cs="Times New Roman"/>
          <w:lang w:eastAsia="lv-LV"/>
        </w:rPr>
      </w:pPr>
      <w:r w:rsidRPr="00284CBA">
        <w:rPr>
          <w:rFonts w:cs="Times New Roman"/>
          <w:lang w:eastAsia="lv-LV"/>
        </w:rPr>
        <w:t xml:space="preserve">izstrādāt </w:t>
      </w:r>
      <w:proofErr w:type="spellStart"/>
      <w:r w:rsidRPr="00284CBA">
        <w:rPr>
          <w:rFonts w:cs="Times New Roman"/>
          <w:lang w:eastAsia="lv-LV"/>
        </w:rPr>
        <w:t>savienotājprogrammatūras</w:t>
      </w:r>
      <w:proofErr w:type="spellEnd"/>
      <w:r w:rsidRPr="00284CBA">
        <w:rPr>
          <w:rFonts w:cs="Times New Roman"/>
          <w:lang w:eastAsia="lv-LV"/>
        </w:rPr>
        <w:t xml:space="preserve"> iegulto sistēmu nevainojamas savienojamības un mijiedarbības nodrošināšanai; </w:t>
      </w:r>
    </w:p>
    <w:p w14:paraId="46F5E5C4" w14:textId="77777777" w:rsidR="003B1203" w:rsidRPr="00284CBA" w:rsidRDefault="003B1203" w:rsidP="00B45153">
      <w:pPr>
        <w:pStyle w:val="ListParagraph"/>
        <w:numPr>
          <w:ilvl w:val="0"/>
          <w:numId w:val="3"/>
        </w:numPr>
        <w:tabs>
          <w:tab w:val="left" w:pos="0"/>
          <w:tab w:val="left" w:pos="567"/>
          <w:tab w:val="left" w:pos="993"/>
        </w:tabs>
        <w:spacing w:before="0"/>
        <w:ind w:left="0" w:firstLine="709"/>
        <w:rPr>
          <w:rFonts w:cs="Times New Roman"/>
          <w:lang w:eastAsia="lv-LV"/>
        </w:rPr>
      </w:pPr>
      <w:r w:rsidRPr="00284CBA">
        <w:rPr>
          <w:rFonts w:cs="Times New Roman"/>
          <w:lang w:eastAsia="lv-LV"/>
        </w:rPr>
        <w:t xml:space="preserve">nodrošināt integrētus projektēšanas un izstrādes programmatūras rīkus; </w:t>
      </w:r>
    </w:p>
    <w:p w14:paraId="627C5D27" w14:textId="77777777" w:rsidR="003B1203" w:rsidRPr="00284CBA" w:rsidRDefault="003B1203" w:rsidP="00B45153">
      <w:pPr>
        <w:pStyle w:val="ListParagraph"/>
        <w:numPr>
          <w:ilvl w:val="0"/>
          <w:numId w:val="3"/>
        </w:numPr>
        <w:tabs>
          <w:tab w:val="left" w:pos="0"/>
          <w:tab w:val="left" w:pos="567"/>
          <w:tab w:val="left" w:pos="993"/>
        </w:tabs>
        <w:spacing w:before="0"/>
        <w:ind w:left="0" w:firstLine="709"/>
        <w:rPr>
          <w:rFonts w:cs="Times New Roman"/>
          <w:lang w:eastAsia="lv-LV"/>
        </w:rPr>
      </w:pPr>
      <w:r w:rsidRPr="00284CBA">
        <w:rPr>
          <w:rFonts w:cs="Times New Roman"/>
          <w:lang w:eastAsia="lv-LV"/>
        </w:rPr>
        <w:t>attīstīt ātras izstrādes un prototipu radīšanas paņēmienus.</w:t>
      </w:r>
    </w:p>
    <w:p w14:paraId="580E8FE9" w14:textId="77777777" w:rsidR="003B1203" w:rsidRPr="00284CBA" w:rsidRDefault="003B1203" w:rsidP="001C24B2">
      <w:pPr>
        <w:tabs>
          <w:tab w:val="left" w:pos="0"/>
          <w:tab w:val="left" w:pos="567"/>
          <w:tab w:val="left" w:pos="2884"/>
        </w:tabs>
        <w:ind w:left="0" w:firstLine="709"/>
        <w:rPr>
          <w:szCs w:val="24"/>
        </w:rPr>
      </w:pPr>
      <w:r w:rsidRPr="00284CBA">
        <w:rPr>
          <w:rFonts w:eastAsia="Times New Roman"/>
          <w:szCs w:val="24"/>
          <w:lang w:eastAsia="lv-LV"/>
        </w:rPr>
        <w:t xml:space="preserve">Kopuzņēmuma darbības laikā (līdz  2014.gadam) </w:t>
      </w:r>
      <w:r w:rsidRPr="00284CBA">
        <w:rPr>
          <w:szCs w:val="24"/>
        </w:rPr>
        <w:t>ARTEMIS</w:t>
      </w:r>
      <w:r w:rsidRPr="00284CBA">
        <w:rPr>
          <w:rFonts w:eastAsia="Times New Roman"/>
          <w:szCs w:val="24"/>
          <w:lang w:eastAsia="lv-LV"/>
        </w:rPr>
        <w:t xml:space="preserve"> projektu  konkursos atbalstīti 6 projekti ar 10 Latvijas  dalībniekiem (to vidū LU MII, RTU, EDI, SIA </w:t>
      </w:r>
      <w:proofErr w:type="spellStart"/>
      <w:r w:rsidRPr="00284CBA">
        <w:rPr>
          <w:rFonts w:eastAsia="Times New Roman"/>
          <w:szCs w:val="24"/>
          <w:lang w:eastAsia="lv-LV"/>
        </w:rPr>
        <w:t>Algorego</w:t>
      </w:r>
      <w:proofErr w:type="spellEnd"/>
      <w:r w:rsidRPr="00284CBA">
        <w:rPr>
          <w:rFonts w:eastAsia="Times New Roman"/>
          <w:szCs w:val="24"/>
          <w:lang w:eastAsia="lv-LV"/>
        </w:rPr>
        <w:t xml:space="preserve">, SIA </w:t>
      </w:r>
      <w:proofErr w:type="spellStart"/>
      <w:r w:rsidRPr="00284CBA">
        <w:rPr>
          <w:rFonts w:eastAsia="Times New Roman"/>
          <w:szCs w:val="24"/>
          <w:lang w:eastAsia="lv-LV"/>
        </w:rPr>
        <w:t>Smart</w:t>
      </w:r>
      <w:proofErr w:type="spellEnd"/>
      <w:r w:rsidRPr="00284CBA">
        <w:rPr>
          <w:rFonts w:eastAsia="Times New Roman"/>
          <w:szCs w:val="24"/>
          <w:lang w:eastAsia="lv-LV"/>
        </w:rPr>
        <w:t xml:space="preserve"> </w:t>
      </w:r>
      <w:proofErr w:type="spellStart"/>
      <w:r w:rsidRPr="00284CBA">
        <w:rPr>
          <w:rFonts w:eastAsia="Times New Roman"/>
          <w:szCs w:val="24"/>
          <w:lang w:eastAsia="lv-LV"/>
        </w:rPr>
        <w:t>Meter</w:t>
      </w:r>
      <w:proofErr w:type="spellEnd"/>
      <w:r w:rsidRPr="00284CBA">
        <w:rPr>
          <w:rFonts w:eastAsia="Times New Roman"/>
          <w:szCs w:val="24"/>
          <w:lang w:eastAsia="lv-LV"/>
        </w:rPr>
        <w:t>).</w:t>
      </w:r>
    </w:p>
    <w:p w14:paraId="41B3C951" w14:textId="75E13E1B" w:rsidR="003B1203" w:rsidRPr="00284CBA" w:rsidRDefault="003B1203" w:rsidP="001C24B2">
      <w:pPr>
        <w:tabs>
          <w:tab w:val="left" w:pos="567"/>
          <w:tab w:val="left" w:pos="2884"/>
        </w:tabs>
        <w:spacing w:after="120"/>
        <w:ind w:left="0" w:firstLine="709"/>
        <w:rPr>
          <w:rFonts w:eastAsia="Times New Roman"/>
          <w:szCs w:val="24"/>
          <w:lang w:eastAsia="lv-LV"/>
        </w:rPr>
      </w:pPr>
      <w:bookmarkStart w:id="79" w:name="OLE_LINK1"/>
      <w:r w:rsidRPr="00284CBA">
        <w:rPr>
          <w:rFonts w:eastAsia="Times New Roman"/>
          <w:szCs w:val="24"/>
          <w:lang w:eastAsia="lv-LV"/>
        </w:rPr>
        <w:lastRenderedPageBreak/>
        <w:t xml:space="preserve">Kopējais valsts budžeta finansējums kopuzņēmuma </w:t>
      </w:r>
      <w:r w:rsidRPr="00284CBA">
        <w:rPr>
          <w:szCs w:val="24"/>
        </w:rPr>
        <w:t>ARTEMIS</w:t>
      </w:r>
      <w:r w:rsidRPr="00284CBA">
        <w:rPr>
          <w:rFonts w:eastAsia="Times New Roman"/>
          <w:szCs w:val="24"/>
          <w:lang w:eastAsia="lv-LV"/>
        </w:rPr>
        <w:t xml:space="preserve"> atbalstītājiem projektiem no 2007.gada </w:t>
      </w:r>
      <w:r w:rsidR="008E3A02" w:rsidRPr="00284CBA">
        <w:rPr>
          <w:rFonts w:eastAsia="Times New Roman"/>
          <w:szCs w:val="24"/>
          <w:lang w:eastAsia="lv-LV"/>
        </w:rPr>
        <w:t>–</w:t>
      </w:r>
      <w:r w:rsidRPr="00284CBA">
        <w:rPr>
          <w:rFonts w:eastAsia="Times New Roman"/>
          <w:szCs w:val="24"/>
          <w:lang w:eastAsia="lv-LV"/>
        </w:rPr>
        <w:t xml:space="preserve"> 2015.gadam kopā  ir 1 000 327 EUR,  kopuzņēmuma  finansējums</w:t>
      </w:r>
      <w:r w:rsidRPr="00284CBA">
        <w:rPr>
          <w:szCs w:val="24"/>
        </w:rPr>
        <w:t xml:space="preserve"> </w:t>
      </w:r>
      <w:r w:rsidRPr="00284CBA">
        <w:rPr>
          <w:rFonts w:eastAsia="Times New Roman"/>
          <w:szCs w:val="24"/>
          <w:lang w:eastAsia="lv-LV"/>
        </w:rPr>
        <w:t>214 181 EUR, pašu ieguldījums 68 005 EUR.</w:t>
      </w:r>
    </w:p>
    <w:p w14:paraId="293F02F1" w14:textId="77777777" w:rsidR="003B1203" w:rsidRPr="00284CBA" w:rsidRDefault="003B1203" w:rsidP="001C24B2">
      <w:pPr>
        <w:tabs>
          <w:tab w:val="left" w:pos="567"/>
          <w:tab w:val="left" w:pos="2884"/>
        </w:tabs>
        <w:ind w:left="0" w:firstLine="709"/>
        <w:rPr>
          <w:szCs w:val="24"/>
        </w:rPr>
      </w:pPr>
      <w:r w:rsidRPr="00284CBA">
        <w:rPr>
          <w:rFonts w:eastAsia="Times New Roman"/>
          <w:szCs w:val="24"/>
          <w:lang w:eastAsia="lv-LV"/>
        </w:rPr>
        <w:t>ARTEMIS kopuzņēmuma finansiālais ieguldījums sekmīgo projektu ieviešanai bija 16,7% apmērā no projekta attiecināmajām izmaksām. Nacionālā finansējuma apjoms tiek aprēķināts ņemot vērā piemērojamo valsts atbalsta intensitātes likmi konkrētā projekta īstenošanai</w:t>
      </w:r>
      <w:r w:rsidRPr="00284CBA">
        <w:rPr>
          <w:rStyle w:val="FootnoteReference"/>
          <w:rFonts w:eastAsia="Times New Roman"/>
          <w:szCs w:val="24"/>
          <w:lang w:eastAsia="lv-LV"/>
        </w:rPr>
        <w:footnoteReference w:id="62"/>
      </w:r>
      <w:r w:rsidRPr="00284CBA">
        <w:rPr>
          <w:rFonts w:eastAsia="Times New Roman"/>
          <w:szCs w:val="24"/>
          <w:lang w:eastAsia="lv-LV"/>
        </w:rPr>
        <w:t>. Atbalsta intensitāte var mainīties atkarībā projekta īstenošanā iesaistītās organizācijas tipa un plānoto pētījumu aktivitātēm. Nacionālā finansējuma apmērs noteikts saskaņā ar katras dalībvalsts noteiktajiem kritērijiem līdzdalībai projektu konkursos.</w:t>
      </w:r>
      <w:bookmarkEnd w:id="79"/>
      <w:r w:rsidRPr="00284CBA">
        <w:rPr>
          <w:rFonts w:eastAsia="Times New Roman"/>
          <w:szCs w:val="24"/>
          <w:lang w:eastAsia="lv-LV"/>
        </w:rPr>
        <w:t xml:space="preserve"> </w:t>
      </w:r>
    </w:p>
    <w:p w14:paraId="71609B35" w14:textId="334AC1E2" w:rsidR="003B1203" w:rsidRPr="00284CBA" w:rsidRDefault="003B1203" w:rsidP="001C24B2">
      <w:pPr>
        <w:pStyle w:val="Heading3"/>
        <w:tabs>
          <w:tab w:val="left" w:pos="2884"/>
        </w:tabs>
        <w:rPr>
          <w:rFonts w:ascii="Times New Roman" w:hAnsi="Times New Roman"/>
          <w:i/>
          <w:sz w:val="24"/>
          <w:szCs w:val="24"/>
        </w:rPr>
      </w:pPr>
      <w:bookmarkStart w:id="80" w:name="_Toc476555896"/>
      <w:r w:rsidRPr="00284CBA">
        <w:rPr>
          <w:rFonts w:ascii="Times New Roman" w:hAnsi="Times New Roman"/>
          <w:i/>
          <w:sz w:val="24"/>
          <w:szCs w:val="24"/>
        </w:rPr>
        <w:t>Eiropas kopējās tehnoloģiju ierosmes „Inovatīvo medikamentu ierosme” (IMI)</w:t>
      </w:r>
      <w:bookmarkEnd w:id="80"/>
    </w:p>
    <w:p w14:paraId="222F4148" w14:textId="77777777" w:rsidR="003B1203" w:rsidRPr="00284CBA" w:rsidRDefault="003B1203" w:rsidP="001C24B2">
      <w:pPr>
        <w:tabs>
          <w:tab w:val="left" w:pos="567"/>
          <w:tab w:val="left" w:pos="2884"/>
        </w:tabs>
        <w:ind w:left="0" w:firstLine="709"/>
        <w:rPr>
          <w:szCs w:val="24"/>
        </w:rPr>
      </w:pPr>
    </w:p>
    <w:p w14:paraId="09E838E8" w14:textId="6C73B313" w:rsidR="003B1203" w:rsidRPr="00284CBA" w:rsidRDefault="003B1203" w:rsidP="001C24B2">
      <w:pPr>
        <w:tabs>
          <w:tab w:val="left" w:pos="567"/>
          <w:tab w:val="left" w:pos="2884"/>
        </w:tabs>
        <w:ind w:left="0" w:firstLine="709"/>
        <w:rPr>
          <w:szCs w:val="24"/>
        </w:rPr>
      </w:pPr>
      <w:r w:rsidRPr="00284CBA">
        <w:rPr>
          <w:bCs/>
          <w:szCs w:val="24"/>
        </w:rPr>
        <w:t>Inovatīvo medikamentu iniciatīva (</w:t>
      </w:r>
      <w:proofErr w:type="spellStart"/>
      <w:r w:rsidRPr="00284CBA">
        <w:rPr>
          <w:bCs/>
          <w:i/>
          <w:szCs w:val="24"/>
        </w:rPr>
        <w:t>Innovative</w:t>
      </w:r>
      <w:proofErr w:type="spellEnd"/>
      <w:r w:rsidRPr="00284CBA">
        <w:rPr>
          <w:bCs/>
          <w:i/>
          <w:szCs w:val="24"/>
        </w:rPr>
        <w:t xml:space="preserve"> </w:t>
      </w:r>
      <w:proofErr w:type="spellStart"/>
      <w:r w:rsidRPr="00284CBA">
        <w:rPr>
          <w:bCs/>
          <w:i/>
          <w:szCs w:val="24"/>
        </w:rPr>
        <w:t>Medicines</w:t>
      </w:r>
      <w:proofErr w:type="spellEnd"/>
      <w:r w:rsidRPr="00284CBA">
        <w:rPr>
          <w:bCs/>
          <w:i/>
          <w:szCs w:val="24"/>
        </w:rPr>
        <w:t xml:space="preserve"> </w:t>
      </w:r>
      <w:proofErr w:type="spellStart"/>
      <w:r w:rsidRPr="00284CBA">
        <w:rPr>
          <w:bCs/>
          <w:i/>
          <w:szCs w:val="24"/>
        </w:rPr>
        <w:t>Initiative</w:t>
      </w:r>
      <w:proofErr w:type="spellEnd"/>
      <w:r w:rsidRPr="00284CBA">
        <w:rPr>
          <w:bCs/>
          <w:i/>
          <w:szCs w:val="24"/>
        </w:rPr>
        <w:t>)</w:t>
      </w:r>
      <w:r w:rsidRPr="00284CBA">
        <w:rPr>
          <w:bCs/>
          <w:szCs w:val="24"/>
        </w:rPr>
        <w:t xml:space="preserve"> ir viena un lielākajām kopējo tehnoloģiju ierosmēm. Tās ietvaros ES Eiropas Komisijas personā sadarbojas ar Eiropas farmācijas industriju Eiropas Farmaceitisko uzņēmumu un asociāciju federācijas (EFPIA) personā. IMI ietvaros ES un farmaceitiskā industrija ir apvienojušas resursus un spēkus, lai palielinātu investīcijas Eiropas </w:t>
      </w:r>
      <w:proofErr w:type="spellStart"/>
      <w:r w:rsidRPr="00284CBA">
        <w:rPr>
          <w:bCs/>
          <w:szCs w:val="24"/>
        </w:rPr>
        <w:t>bio</w:t>
      </w:r>
      <w:proofErr w:type="spellEnd"/>
      <w:r w:rsidRPr="00284CBA">
        <w:rPr>
          <w:bCs/>
          <w:szCs w:val="24"/>
        </w:rPr>
        <w:t>-farmaceitiskajā pētniecībā un attīstībā ar mērķi pārvarēt šīs nozares vājās vietas un sekmēt inovatīvu medikamentu izveidi un pieejamību.</w:t>
      </w:r>
    </w:p>
    <w:p w14:paraId="2CDBD647" w14:textId="745FB1AD" w:rsidR="003B1203" w:rsidRPr="00284CBA" w:rsidRDefault="003B1203" w:rsidP="001C24B2">
      <w:pPr>
        <w:tabs>
          <w:tab w:val="left" w:pos="567"/>
          <w:tab w:val="left" w:pos="2884"/>
        </w:tabs>
        <w:ind w:left="0" w:firstLine="709"/>
        <w:rPr>
          <w:szCs w:val="24"/>
        </w:rPr>
      </w:pPr>
      <w:r w:rsidRPr="00284CBA">
        <w:rPr>
          <w:szCs w:val="24"/>
        </w:rPr>
        <w:t>IMI pētnieciskās prioritātes vērstas uz praktisku zināšanu iegūšanu, kas dotu būtisku ieguldījumu zāļu izpētes un farmaceitiskās ražošanas procesu uzlabošanai, novērstu pastāvošās šaurās vietas jaunu zāļu izstrādes procesā, palielinātu šajā nozarē iesaistīto speciālistu kompetenci. IMI mērķis ir nostiprināt Eiropas pozīcijas farmaceitiskajā pētniecībā pasaules līmenī, jo Eiropai ir jāiztur sīva konkurence, lai saglabātu pasaulē savas līderpozīcijas jaunu zāļu izstrādē. Medikamentu izstrāde ir ļoti ilgs un dārgs process, IMI uzdevums ir izveidot optimālu pētniecības darbu koordinēšanu, lai spētu prognozēt potenciālo jauno zāļu drošumu un efektivitāti jau agrīnajos to izstrādes posmos un pirms tiek uzsākti klīniskie pētījumi. IMI aktivitātes atbilst trim šādiem galvenajiem darbības pīlāriem:</w:t>
      </w:r>
    </w:p>
    <w:p w14:paraId="08B82BE7" w14:textId="77777777" w:rsidR="003B1203" w:rsidRPr="00284CBA" w:rsidRDefault="003B1203" w:rsidP="00B45153">
      <w:pPr>
        <w:numPr>
          <w:ilvl w:val="0"/>
          <w:numId w:val="2"/>
        </w:numPr>
        <w:tabs>
          <w:tab w:val="left" w:pos="567"/>
        </w:tabs>
        <w:ind w:left="0" w:firstLine="709"/>
        <w:rPr>
          <w:szCs w:val="24"/>
        </w:rPr>
      </w:pPr>
      <w:r w:rsidRPr="00284CBA">
        <w:rPr>
          <w:szCs w:val="24"/>
        </w:rPr>
        <w:t xml:space="preserve">biofarmaceitiskā drošība, </w:t>
      </w:r>
    </w:p>
    <w:p w14:paraId="1C78E2AF" w14:textId="77777777" w:rsidR="003B1203" w:rsidRPr="00284CBA" w:rsidRDefault="003B1203" w:rsidP="00B45153">
      <w:pPr>
        <w:numPr>
          <w:ilvl w:val="0"/>
          <w:numId w:val="2"/>
        </w:numPr>
        <w:tabs>
          <w:tab w:val="left" w:pos="567"/>
        </w:tabs>
        <w:ind w:left="0" w:firstLine="709"/>
        <w:rPr>
          <w:szCs w:val="24"/>
        </w:rPr>
      </w:pPr>
      <w:r w:rsidRPr="00284CBA">
        <w:rPr>
          <w:szCs w:val="24"/>
        </w:rPr>
        <w:t xml:space="preserve">zāļu izstrādes procesa efektivitāte, </w:t>
      </w:r>
    </w:p>
    <w:p w14:paraId="649D1C07" w14:textId="77777777" w:rsidR="003B1203" w:rsidRPr="00284CBA" w:rsidRDefault="003B1203" w:rsidP="00B45153">
      <w:pPr>
        <w:numPr>
          <w:ilvl w:val="0"/>
          <w:numId w:val="2"/>
        </w:numPr>
        <w:tabs>
          <w:tab w:val="left" w:pos="567"/>
        </w:tabs>
        <w:ind w:left="0" w:firstLine="709"/>
        <w:rPr>
          <w:szCs w:val="24"/>
        </w:rPr>
      </w:pPr>
      <w:r w:rsidRPr="00284CBA">
        <w:rPr>
          <w:szCs w:val="24"/>
        </w:rPr>
        <w:t xml:space="preserve">izglītība un apmācība. </w:t>
      </w:r>
    </w:p>
    <w:p w14:paraId="7A492B2E" w14:textId="77777777" w:rsidR="003B1203" w:rsidRPr="00284CBA" w:rsidRDefault="003B1203" w:rsidP="001C24B2">
      <w:pPr>
        <w:tabs>
          <w:tab w:val="left" w:pos="567"/>
          <w:tab w:val="left" w:pos="2884"/>
        </w:tabs>
        <w:ind w:left="0" w:firstLine="709"/>
        <w:rPr>
          <w:szCs w:val="24"/>
        </w:rPr>
      </w:pPr>
      <w:r w:rsidRPr="00284CBA">
        <w:rPr>
          <w:szCs w:val="24"/>
        </w:rPr>
        <w:t xml:space="preserve">Daļa no IMI finansējuma tiek novirzīta arī pasākumiem starpnozarēs, piemēram, </w:t>
      </w:r>
      <w:proofErr w:type="spellStart"/>
      <w:r w:rsidRPr="00284CBA">
        <w:rPr>
          <w:szCs w:val="24"/>
        </w:rPr>
        <w:t>datormodelēšanā</w:t>
      </w:r>
      <w:proofErr w:type="spellEnd"/>
      <w:r w:rsidRPr="00284CBA">
        <w:rPr>
          <w:szCs w:val="24"/>
        </w:rPr>
        <w:t xml:space="preserve"> un statistikā.</w:t>
      </w:r>
    </w:p>
    <w:p w14:paraId="640A8077" w14:textId="77777777" w:rsidR="003B1203" w:rsidRPr="00284CBA" w:rsidRDefault="003B1203" w:rsidP="001C24B2">
      <w:pPr>
        <w:tabs>
          <w:tab w:val="left" w:pos="567"/>
          <w:tab w:val="left" w:pos="2884"/>
        </w:tabs>
        <w:ind w:left="0" w:firstLine="709"/>
        <w:rPr>
          <w:szCs w:val="24"/>
        </w:rPr>
      </w:pPr>
      <w:r w:rsidRPr="00284CBA">
        <w:rPr>
          <w:szCs w:val="24"/>
        </w:rPr>
        <w:t xml:space="preserve">Ar 2014.gadu IMI atbalstīto institūciju sarakstam ir pievienojies arī Latvijas zinātniskais institūts, kas ir nozīmīgs Latvijas zinātnieku panākums. Latvijas Organiskās sintēzes institūts pateicoties savai ilggadējai pieredzei jaunu zāļu izstrādē, tika uzaicināts piedalīties projekta pieteikuma ENABLE </w:t>
      </w:r>
      <w:r w:rsidRPr="00284CBA">
        <w:rPr>
          <w:i/>
          <w:szCs w:val="24"/>
        </w:rPr>
        <w:t>(</w:t>
      </w:r>
      <w:proofErr w:type="spellStart"/>
      <w:r w:rsidRPr="00284CBA">
        <w:rPr>
          <w:i/>
          <w:szCs w:val="24"/>
        </w:rPr>
        <w:t>European</w:t>
      </w:r>
      <w:proofErr w:type="spellEnd"/>
      <w:r w:rsidRPr="00284CBA">
        <w:rPr>
          <w:i/>
          <w:szCs w:val="24"/>
        </w:rPr>
        <w:t xml:space="preserve"> Gram </w:t>
      </w:r>
      <w:proofErr w:type="spellStart"/>
      <w:r w:rsidRPr="00284CBA">
        <w:rPr>
          <w:i/>
          <w:szCs w:val="24"/>
        </w:rPr>
        <w:t>Negative</w:t>
      </w:r>
      <w:proofErr w:type="spellEnd"/>
      <w:r w:rsidRPr="00284CBA">
        <w:rPr>
          <w:szCs w:val="24"/>
        </w:rPr>
        <w:t xml:space="preserve"> </w:t>
      </w:r>
      <w:proofErr w:type="spellStart"/>
      <w:r w:rsidRPr="00284CBA">
        <w:rPr>
          <w:i/>
          <w:szCs w:val="24"/>
        </w:rPr>
        <w:t>Antibacterial</w:t>
      </w:r>
      <w:proofErr w:type="spellEnd"/>
      <w:r w:rsidRPr="00284CBA">
        <w:rPr>
          <w:i/>
          <w:szCs w:val="24"/>
        </w:rPr>
        <w:t xml:space="preserve"> </w:t>
      </w:r>
      <w:proofErr w:type="spellStart"/>
      <w:r w:rsidRPr="00284CBA">
        <w:rPr>
          <w:i/>
          <w:szCs w:val="24"/>
        </w:rPr>
        <w:t>Engine</w:t>
      </w:r>
      <w:proofErr w:type="spellEnd"/>
      <w:r w:rsidRPr="00284CBA">
        <w:rPr>
          <w:i/>
          <w:szCs w:val="24"/>
        </w:rPr>
        <w:t>)</w:t>
      </w:r>
      <w:r w:rsidRPr="00284CBA">
        <w:rPr>
          <w:szCs w:val="24"/>
        </w:rPr>
        <w:t xml:space="preserve"> sagatavošanā, kas tika iesniegts IMI 8.konkursā (atvērts 2012.gada 17.decembrī). ENABLE projekts tika atzīts par labāko attiecīgajā konkursa tematikā iesniegto projektu vidū un projekta īstenošana tika uzsākta 2014.gada februārī. </w:t>
      </w:r>
    </w:p>
    <w:p w14:paraId="01EF3FB5" w14:textId="77777777" w:rsidR="003B1203" w:rsidRPr="00284CBA" w:rsidRDefault="003B1203" w:rsidP="001C24B2">
      <w:pPr>
        <w:tabs>
          <w:tab w:val="left" w:pos="567"/>
          <w:tab w:val="left" w:pos="2884"/>
        </w:tabs>
        <w:ind w:left="0" w:firstLine="709"/>
        <w:rPr>
          <w:szCs w:val="24"/>
        </w:rPr>
      </w:pPr>
      <w:r w:rsidRPr="00284CBA">
        <w:rPr>
          <w:szCs w:val="24"/>
        </w:rPr>
        <w:t xml:space="preserve">ENABLE ir viens no trim IMI atbalstītajiem projektiem pētniecības programmas „Jauni medikamenti pret patogēnajiem mikroorganismiem” </w:t>
      </w:r>
      <w:r w:rsidRPr="00284CBA">
        <w:rPr>
          <w:i/>
          <w:szCs w:val="24"/>
        </w:rPr>
        <w:t>(</w:t>
      </w:r>
      <w:proofErr w:type="spellStart"/>
      <w:r w:rsidRPr="00284CBA">
        <w:rPr>
          <w:i/>
          <w:szCs w:val="24"/>
        </w:rPr>
        <w:t>New</w:t>
      </w:r>
      <w:proofErr w:type="spellEnd"/>
      <w:r w:rsidRPr="00284CBA">
        <w:rPr>
          <w:i/>
          <w:szCs w:val="24"/>
        </w:rPr>
        <w:t xml:space="preserve"> </w:t>
      </w:r>
      <w:proofErr w:type="spellStart"/>
      <w:r w:rsidRPr="00284CBA">
        <w:rPr>
          <w:i/>
          <w:szCs w:val="24"/>
        </w:rPr>
        <w:t>Drugs</w:t>
      </w:r>
      <w:proofErr w:type="spellEnd"/>
      <w:r w:rsidRPr="00284CBA">
        <w:rPr>
          <w:i/>
          <w:szCs w:val="24"/>
        </w:rPr>
        <w:t xml:space="preserve"> </w:t>
      </w:r>
      <w:proofErr w:type="spellStart"/>
      <w:r w:rsidRPr="00284CBA">
        <w:rPr>
          <w:i/>
          <w:szCs w:val="24"/>
        </w:rPr>
        <w:t>for</w:t>
      </w:r>
      <w:proofErr w:type="spellEnd"/>
      <w:r w:rsidRPr="00284CBA">
        <w:rPr>
          <w:i/>
          <w:szCs w:val="24"/>
        </w:rPr>
        <w:t xml:space="preserve"> Bad </w:t>
      </w:r>
      <w:proofErr w:type="spellStart"/>
      <w:r w:rsidRPr="00284CBA">
        <w:rPr>
          <w:i/>
          <w:szCs w:val="24"/>
        </w:rPr>
        <w:t>Bugs</w:t>
      </w:r>
      <w:proofErr w:type="spellEnd"/>
      <w:r w:rsidRPr="00284CBA">
        <w:rPr>
          <w:i/>
          <w:szCs w:val="24"/>
        </w:rPr>
        <w:t>, ND4BB)</w:t>
      </w:r>
      <w:r w:rsidRPr="00284CBA">
        <w:rPr>
          <w:szCs w:val="24"/>
        </w:rPr>
        <w:t xml:space="preserve"> ietvaros, kuras īstenošanai ir izdalīts IMI publiskais finansējums 85 miljonu </w:t>
      </w:r>
      <w:proofErr w:type="spellStart"/>
      <w:r w:rsidRPr="00284CBA">
        <w:rPr>
          <w:i/>
          <w:szCs w:val="24"/>
        </w:rPr>
        <w:t>euro</w:t>
      </w:r>
      <w:proofErr w:type="spellEnd"/>
      <w:r w:rsidRPr="00284CBA">
        <w:rPr>
          <w:szCs w:val="24"/>
        </w:rPr>
        <w:t xml:space="preserve"> apmērā. </w:t>
      </w:r>
    </w:p>
    <w:p w14:paraId="526BBA80" w14:textId="77777777" w:rsidR="003B1203" w:rsidRPr="00284CBA" w:rsidRDefault="003B1203" w:rsidP="001C24B2">
      <w:pPr>
        <w:tabs>
          <w:tab w:val="left" w:pos="567"/>
          <w:tab w:val="left" w:pos="2884"/>
        </w:tabs>
        <w:ind w:left="0" w:firstLine="709"/>
        <w:rPr>
          <w:szCs w:val="24"/>
        </w:rPr>
      </w:pPr>
      <w:r w:rsidRPr="00284CBA">
        <w:rPr>
          <w:szCs w:val="24"/>
        </w:rPr>
        <w:t xml:space="preserve">Projekta menedžmentu nodrošina Upsalas Universitāte. ENABLE projektā sadarbojas 34 organizācijas (zinātniskie institūti, universitātes, klīnikas, kā arī mazie un vidējie uzņēmumi) no 13 valstīm. Projekta īstenošanas laiks ir 6 gadi un kopējas izmaksas sasniedz 100 885 487 </w:t>
      </w:r>
      <w:proofErr w:type="spellStart"/>
      <w:r w:rsidRPr="00284CBA">
        <w:rPr>
          <w:i/>
          <w:szCs w:val="24"/>
        </w:rPr>
        <w:t>euro</w:t>
      </w:r>
      <w:proofErr w:type="spellEnd"/>
      <w:r w:rsidRPr="00284CBA">
        <w:rPr>
          <w:szCs w:val="24"/>
        </w:rPr>
        <w:t xml:space="preserve">, tai skaitā 58 900 000 </w:t>
      </w:r>
      <w:proofErr w:type="spellStart"/>
      <w:r w:rsidRPr="00284CBA">
        <w:rPr>
          <w:i/>
          <w:szCs w:val="24"/>
        </w:rPr>
        <w:t>euro</w:t>
      </w:r>
      <w:proofErr w:type="spellEnd"/>
      <w:r w:rsidRPr="00284CBA">
        <w:rPr>
          <w:szCs w:val="24"/>
        </w:rPr>
        <w:t xml:space="preserve"> IMI piešķirtais finansējums, 22 952 360 </w:t>
      </w:r>
      <w:proofErr w:type="spellStart"/>
      <w:r w:rsidRPr="00284CBA">
        <w:rPr>
          <w:i/>
          <w:szCs w:val="24"/>
        </w:rPr>
        <w:t>euro</w:t>
      </w:r>
      <w:proofErr w:type="spellEnd"/>
      <w:r w:rsidRPr="00284CBA">
        <w:rPr>
          <w:szCs w:val="24"/>
        </w:rPr>
        <w:t xml:space="preserve"> farmācijas uzņēmumu ieguldījums natūrā un 19 033 127 </w:t>
      </w:r>
      <w:proofErr w:type="spellStart"/>
      <w:r w:rsidRPr="00284CBA">
        <w:rPr>
          <w:i/>
          <w:szCs w:val="24"/>
        </w:rPr>
        <w:t>euro</w:t>
      </w:r>
      <w:proofErr w:type="spellEnd"/>
      <w:r w:rsidRPr="00284CBA">
        <w:rPr>
          <w:szCs w:val="24"/>
        </w:rPr>
        <w:t xml:space="preserve"> ir finansējums no citiem avotiem. ENABLE projektā OSI veicamo darbu izmaksas ir 8,083 miljoni </w:t>
      </w:r>
      <w:proofErr w:type="spellStart"/>
      <w:r w:rsidRPr="00284CBA">
        <w:rPr>
          <w:i/>
          <w:szCs w:val="24"/>
        </w:rPr>
        <w:t>euro</w:t>
      </w:r>
      <w:proofErr w:type="spellEnd"/>
      <w:r w:rsidRPr="00284CBA">
        <w:rPr>
          <w:szCs w:val="24"/>
        </w:rPr>
        <w:t xml:space="preserve">, no tiem IMI finansējums – 6,065 miljoni </w:t>
      </w:r>
      <w:proofErr w:type="spellStart"/>
      <w:r w:rsidRPr="00284CBA">
        <w:rPr>
          <w:i/>
          <w:szCs w:val="24"/>
        </w:rPr>
        <w:t>euro</w:t>
      </w:r>
      <w:proofErr w:type="spellEnd"/>
      <w:r w:rsidRPr="00284CBA">
        <w:rPr>
          <w:szCs w:val="24"/>
        </w:rPr>
        <w:t xml:space="preserve">. </w:t>
      </w:r>
      <w:r w:rsidRPr="00284CBA">
        <w:rPr>
          <w:szCs w:val="24"/>
        </w:rPr>
        <w:lastRenderedPageBreak/>
        <w:t xml:space="preserve">Nepieciešamais nacionālais līdzfinansējums OSI darbu veikšanai ir 2,018 miljoni </w:t>
      </w:r>
      <w:proofErr w:type="spellStart"/>
      <w:r w:rsidRPr="00284CBA">
        <w:rPr>
          <w:i/>
          <w:szCs w:val="24"/>
        </w:rPr>
        <w:t>euro</w:t>
      </w:r>
      <w:proofErr w:type="spellEnd"/>
      <w:r w:rsidRPr="00284CBA">
        <w:rPr>
          <w:szCs w:val="24"/>
        </w:rPr>
        <w:t xml:space="preserve"> sešu gadu laikā līdz 2020.gada 31.janvārim. </w:t>
      </w:r>
    </w:p>
    <w:p w14:paraId="09DE9FBD" w14:textId="77777777" w:rsidR="003B1203" w:rsidRPr="00284CBA" w:rsidRDefault="003B1203" w:rsidP="001C24B2">
      <w:pPr>
        <w:tabs>
          <w:tab w:val="left" w:pos="567"/>
          <w:tab w:val="left" w:pos="2884"/>
        </w:tabs>
        <w:ind w:left="0" w:firstLine="709"/>
        <w:rPr>
          <w:szCs w:val="24"/>
        </w:rPr>
      </w:pPr>
      <w:r w:rsidRPr="00284CBA">
        <w:rPr>
          <w:szCs w:val="24"/>
        </w:rPr>
        <w:t xml:space="preserve">Līdzšinējā dalība citos Eiropas Kopējās tehnoloģiju ierosmes pasākumos, piemēram,  KIT </w:t>
      </w:r>
      <w:proofErr w:type="spellStart"/>
      <w:r w:rsidRPr="00284CBA">
        <w:rPr>
          <w:szCs w:val="24"/>
        </w:rPr>
        <w:t>Clean</w:t>
      </w:r>
      <w:proofErr w:type="spellEnd"/>
      <w:r w:rsidRPr="00284CBA">
        <w:rPr>
          <w:szCs w:val="24"/>
        </w:rPr>
        <w:t xml:space="preserve"> </w:t>
      </w:r>
      <w:proofErr w:type="spellStart"/>
      <w:r w:rsidRPr="00284CBA">
        <w:rPr>
          <w:szCs w:val="24"/>
        </w:rPr>
        <w:t>Sky</w:t>
      </w:r>
      <w:proofErr w:type="spellEnd"/>
      <w:r w:rsidRPr="00284CBA">
        <w:rPr>
          <w:szCs w:val="24"/>
        </w:rPr>
        <w:t xml:space="preserve"> (Tīrās debesis), HFC (Ūdeņraža/degvielas šūnu ), BBI (Bioloģiskā ražošana) ir bijušas ierobežotas, jo konkursu specifika nav viegli pieskaņojama esošām Latvijas institūciju iestrādnēm un augstas kvalitātes sadarbības tīkliem, kas ļautu daudz konkrētāk atbildēt uz projektu konkursu specifiskiem pētījumu mērķiem. Pieredze, kas pašlaik uzkrāta Latvijas dalībniekiem, balstās uz </w:t>
      </w:r>
      <w:proofErr w:type="spellStart"/>
      <w:r w:rsidRPr="00284CBA">
        <w:rPr>
          <w:szCs w:val="24"/>
        </w:rPr>
        <w:t>apakškontraktoru</w:t>
      </w:r>
      <w:proofErr w:type="spellEnd"/>
      <w:r w:rsidRPr="00284CBA">
        <w:rPr>
          <w:szCs w:val="24"/>
        </w:rPr>
        <w:t xml:space="preserve"> pieredzi atsevišķu projektu izpildē, nevis kā sekmīgi projektu pilnvērtīgi partneri vai projektu </w:t>
      </w:r>
      <w:proofErr w:type="spellStart"/>
      <w:r w:rsidRPr="00284CBA">
        <w:rPr>
          <w:szCs w:val="24"/>
        </w:rPr>
        <w:t>pietiekumu</w:t>
      </w:r>
      <w:proofErr w:type="spellEnd"/>
      <w:r w:rsidRPr="00284CBA">
        <w:rPr>
          <w:szCs w:val="24"/>
        </w:rPr>
        <w:t xml:space="preserve"> koordinatori.</w:t>
      </w:r>
    </w:p>
    <w:p w14:paraId="3CA2DAF8" w14:textId="3F8C19DF" w:rsidR="003B1203" w:rsidRPr="00284CBA" w:rsidRDefault="003B1203" w:rsidP="0049284E">
      <w:pPr>
        <w:pStyle w:val="Heading2"/>
      </w:pPr>
      <w:bookmarkStart w:id="81" w:name="_Toc476555897"/>
      <w:r w:rsidRPr="00284CBA">
        <w:t>Starptautiskās sadarbības projekti ERA-Net</w:t>
      </w:r>
      <w:bookmarkEnd w:id="81"/>
    </w:p>
    <w:p w14:paraId="4EB7369B" w14:textId="77777777" w:rsidR="003B1203" w:rsidRPr="00284CBA" w:rsidRDefault="003B1203" w:rsidP="001C24B2">
      <w:pPr>
        <w:tabs>
          <w:tab w:val="left" w:pos="2884"/>
        </w:tabs>
        <w:rPr>
          <w:szCs w:val="24"/>
          <w:lang w:eastAsia="lv-LV"/>
        </w:rPr>
      </w:pPr>
    </w:p>
    <w:p w14:paraId="65B6C255" w14:textId="77777777" w:rsidR="003B1203" w:rsidRPr="00284CBA" w:rsidRDefault="003B1203" w:rsidP="001C24B2">
      <w:pPr>
        <w:tabs>
          <w:tab w:val="left" w:pos="567"/>
          <w:tab w:val="left" w:pos="2884"/>
        </w:tabs>
        <w:ind w:left="0" w:firstLine="709"/>
        <w:rPr>
          <w:szCs w:val="24"/>
        </w:rPr>
      </w:pPr>
      <w:r w:rsidRPr="00284CBA">
        <w:rPr>
          <w:szCs w:val="24"/>
        </w:rPr>
        <w:t>ERA-Net (</w:t>
      </w:r>
      <w:proofErr w:type="spellStart"/>
      <w:r w:rsidRPr="00284CBA">
        <w:rPr>
          <w:i/>
          <w:szCs w:val="24"/>
        </w:rPr>
        <w:t>European</w:t>
      </w:r>
      <w:proofErr w:type="spellEnd"/>
      <w:r w:rsidRPr="00284CBA">
        <w:rPr>
          <w:i/>
          <w:szCs w:val="24"/>
        </w:rPr>
        <w:t xml:space="preserve"> </w:t>
      </w:r>
      <w:proofErr w:type="spellStart"/>
      <w:r w:rsidRPr="00284CBA">
        <w:rPr>
          <w:i/>
          <w:szCs w:val="24"/>
        </w:rPr>
        <w:t>Research</w:t>
      </w:r>
      <w:proofErr w:type="spellEnd"/>
      <w:r w:rsidRPr="00284CBA">
        <w:rPr>
          <w:i/>
          <w:szCs w:val="24"/>
        </w:rPr>
        <w:t xml:space="preserve"> </w:t>
      </w:r>
      <w:proofErr w:type="spellStart"/>
      <w:r w:rsidRPr="00284CBA">
        <w:rPr>
          <w:i/>
          <w:szCs w:val="24"/>
        </w:rPr>
        <w:t>Area</w:t>
      </w:r>
      <w:proofErr w:type="spellEnd"/>
      <w:r w:rsidRPr="00284CBA">
        <w:rPr>
          <w:i/>
          <w:szCs w:val="24"/>
        </w:rPr>
        <w:t xml:space="preserve"> </w:t>
      </w:r>
      <w:proofErr w:type="spellStart"/>
      <w:r w:rsidRPr="00284CBA">
        <w:rPr>
          <w:i/>
          <w:szCs w:val="24"/>
        </w:rPr>
        <w:t>Network</w:t>
      </w:r>
      <w:proofErr w:type="spellEnd"/>
      <w:r w:rsidRPr="00284CBA">
        <w:rPr>
          <w:i/>
          <w:szCs w:val="24"/>
        </w:rPr>
        <w:t xml:space="preserve"> – Eiropas pētniecības telpas sadarbības tīkls</w:t>
      </w:r>
      <w:r w:rsidRPr="00284CBA">
        <w:rPr>
          <w:szCs w:val="24"/>
        </w:rPr>
        <w:t>) un ERA-Net Plus shēmas projekti ir atbalsta projektu veids, kuru īstenošana ir uzsākta 6.IP laikā. ERA-Net projektu dalībnieki ir institūcijas (piemēram, ministrijas, zinātnes padomes, aģentūras u.c.), kas finansē un/vai administrē nacionālo pētniecības programmu īstenošanu. ERA-Net projektu galvenais mērķis ir dot ieguldījumu Eiropas Pētniecības telpas izveidē un ciešākā integrācijā, sekmējot gan pētnieku, gan zināšanu un tehnoloģiju brīvu plūsmu. ERA-Net projektu uzdevums ir veicināt nacionālo pētniecības programmu sinerģiju starpnacionālā līmenī un atbalstīt</w:t>
      </w:r>
      <w:r w:rsidRPr="00284CBA">
        <w:rPr>
          <w:szCs w:val="24"/>
          <w:lang w:eastAsia="lv-LV"/>
        </w:rPr>
        <w:t xml:space="preserve"> kopējus pētniecības projektus</w:t>
      </w:r>
      <w:r w:rsidRPr="00284CBA">
        <w:rPr>
          <w:szCs w:val="24"/>
        </w:rPr>
        <w:t>, tādejādi nodrošinot racionālāku pētniecībai paredzēto finanšu līdzekļu un cilvēkresursu izmantošanu.</w:t>
      </w:r>
    </w:p>
    <w:p w14:paraId="2F4A118B" w14:textId="77777777" w:rsidR="003B1203" w:rsidRPr="00284CBA" w:rsidRDefault="003B1203" w:rsidP="001C24B2">
      <w:pPr>
        <w:tabs>
          <w:tab w:val="left" w:pos="567"/>
          <w:tab w:val="left" w:pos="2884"/>
        </w:tabs>
        <w:ind w:left="0" w:firstLine="709"/>
        <w:rPr>
          <w:szCs w:val="24"/>
        </w:rPr>
      </w:pPr>
      <w:r w:rsidRPr="00284CBA">
        <w:rPr>
          <w:szCs w:val="24"/>
        </w:rPr>
        <w:t xml:space="preserve">Eiropas Komisija ERA-Net projektu ietvaros finansē aktivitātes, kas veicina nacionālo pētniecības programmu koordinētu ieviešanu, piemēram: </w:t>
      </w:r>
    </w:p>
    <w:p w14:paraId="478FD318" w14:textId="77777777" w:rsidR="003B1203" w:rsidRPr="00284CBA" w:rsidRDefault="003B1203" w:rsidP="001C24B2">
      <w:pPr>
        <w:tabs>
          <w:tab w:val="left" w:pos="567"/>
          <w:tab w:val="left" w:pos="2884"/>
        </w:tabs>
        <w:ind w:left="0" w:firstLine="709"/>
        <w:rPr>
          <w:szCs w:val="24"/>
        </w:rPr>
      </w:pPr>
      <w:r w:rsidRPr="00284CBA">
        <w:rPr>
          <w:szCs w:val="24"/>
        </w:rPr>
        <w:t>• sistemātisku informācijas un pieredzes apmaiņu,</w:t>
      </w:r>
    </w:p>
    <w:p w14:paraId="73A21223" w14:textId="77777777" w:rsidR="003B1203" w:rsidRPr="00284CBA" w:rsidRDefault="003B1203" w:rsidP="001C24B2">
      <w:pPr>
        <w:tabs>
          <w:tab w:val="left" w:pos="567"/>
          <w:tab w:val="left" w:pos="2884"/>
        </w:tabs>
        <w:ind w:left="0" w:firstLine="709"/>
        <w:rPr>
          <w:szCs w:val="24"/>
        </w:rPr>
      </w:pPr>
      <w:r w:rsidRPr="00284CBA">
        <w:rPr>
          <w:szCs w:val="24"/>
        </w:rPr>
        <w:t xml:space="preserve">• kopējus stratēģiskus pasākumus, </w:t>
      </w:r>
    </w:p>
    <w:p w14:paraId="2B9EC16D" w14:textId="77777777" w:rsidR="003B1203" w:rsidRPr="00284CBA" w:rsidRDefault="003B1203" w:rsidP="001C24B2">
      <w:pPr>
        <w:tabs>
          <w:tab w:val="left" w:pos="567"/>
          <w:tab w:val="left" w:pos="2884"/>
        </w:tabs>
        <w:ind w:left="0" w:firstLine="709"/>
        <w:rPr>
          <w:szCs w:val="24"/>
        </w:rPr>
      </w:pPr>
      <w:r w:rsidRPr="00284CBA">
        <w:rPr>
          <w:szCs w:val="24"/>
        </w:rPr>
        <w:t xml:space="preserve">• pētniecības infrastruktūras pieejamību un izmantošanu, </w:t>
      </w:r>
    </w:p>
    <w:p w14:paraId="046F3E0E" w14:textId="77777777" w:rsidR="003B1203" w:rsidRPr="00284CBA" w:rsidRDefault="003B1203" w:rsidP="001C24B2">
      <w:pPr>
        <w:tabs>
          <w:tab w:val="left" w:pos="567"/>
          <w:tab w:val="left" w:pos="2884"/>
        </w:tabs>
        <w:ind w:left="0" w:firstLine="709"/>
        <w:rPr>
          <w:szCs w:val="24"/>
        </w:rPr>
      </w:pPr>
      <w:r w:rsidRPr="00284CBA">
        <w:rPr>
          <w:szCs w:val="24"/>
        </w:rPr>
        <w:t>• kopēju pētniecības projektu konkursu organizēšanu,</w:t>
      </w:r>
    </w:p>
    <w:p w14:paraId="3AAC4F31" w14:textId="77777777" w:rsidR="003B1203" w:rsidRPr="00284CBA" w:rsidRDefault="003B1203" w:rsidP="001C24B2">
      <w:pPr>
        <w:tabs>
          <w:tab w:val="left" w:pos="567"/>
          <w:tab w:val="left" w:pos="2884"/>
        </w:tabs>
        <w:ind w:left="0" w:firstLine="709"/>
        <w:rPr>
          <w:szCs w:val="24"/>
        </w:rPr>
      </w:pPr>
      <w:r w:rsidRPr="00284CBA">
        <w:rPr>
          <w:szCs w:val="24"/>
        </w:rPr>
        <w:t>• nacionālo programmu vadītāju pieredzes apmaiņas pasākumus,</w:t>
      </w:r>
    </w:p>
    <w:p w14:paraId="7F66D5CD" w14:textId="77777777" w:rsidR="003B1203" w:rsidRPr="00284CBA" w:rsidRDefault="003B1203" w:rsidP="001C24B2">
      <w:pPr>
        <w:tabs>
          <w:tab w:val="left" w:pos="567"/>
          <w:tab w:val="left" w:pos="2884"/>
        </w:tabs>
        <w:ind w:left="0" w:firstLine="709"/>
        <w:rPr>
          <w:szCs w:val="24"/>
        </w:rPr>
      </w:pPr>
      <w:r w:rsidRPr="00284CBA">
        <w:rPr>
          <w:szCs w:val="24"/>
        </w:rPr>
        <w:t>• pasākumus jauno zinātnieku karjeras attīstības atbalstam u.c.</w:t>
      </w:r>
    </w:p>
    <w:p w14:paraId="272512DC" w14:textId="77777777" w:rsidR="003B1203" w:rsidRPr="00284CBA" w:rsidRDefault="003B1203" w:rsidP="001C24B2">
      <w:pPr>
        <w:tabs>
          <w:tab w:val="left" w:pos="567"/>
          <w:tab w:val="left" w:pos="2884"/>
        </w:tabs>
        <w:ind w:left="0" w:firstLine="709"/>
        <w:rPr>
          <w:szCs w:val="24"/>
        </w:rPr>
      </w:pPr>
      <w:r w:rsidRPr="00284CBA">
        <w:rPr>
          <w:szCs w:val="24"/>
          <w:lang w:eastAsia="lv-LV"/>
        </w:rPr>
        <w:t xml:space="preserve">Viena no galvenajām ERA-Net projektu aktivitātēm ir kopēju pētniecības projektu konkursu organizēšana, kuros var piedalīties ERA-Net projekta dalībvalstu zinātniskās institūcijas, uzņēmumi un citas organizācijas, kurām ir tiesībās piedalīties atbilstošajās nacionālajās programmās. </w:t>
      </w:r>
      <w:r w:rsidRPr="00284CBA">
        <w:rPr>
          <w:szCs w:val="24"/>
        </w:rPr>
        <w:t xml:space="preserve">ERA-Net projektu dalībvalstis nodrošina finansējumu savas valsts zinātnisko institūciju un uzņēmumu dalībai sekmīgajos pētniecības projektos, savukārt ERA-Net Plus projektos daļu no pētniecības projektu izmaksām (līdz 30%) līdzfinansē Eiropas Komisija. </w:t>
      </w:r>
      <w:proofErr w:type="spellStart"/>
      <w:r w:rsidRPr="00284CBA">
        <w:rPr>
          <w:szCs w:val="24"/>
        </w:rPr>
        <w:t>Horizon</w:t>
      </w:r>
      <w:proofErr w:type="spellEnd"/>
      <w:r w:rsidRPr="00284CBA">
        <w:rPr>
          <w:szCs w:val="24"/>
        </w:rPr>
        <w:t xml:space="preserve"> 2020 veikta šo modeļu sintēze vienotā ERA-NET </w:t>
      </w:r>
      <w:proofErr w:type="spellStart"/>
      <w:r w:rsidRPr="00284CBA">
        <w:rPr>
          <w:szCs w:val="24"/>
        </w:rPr>
        <w:t>Cofund</w:t>
      </w:r>
      <w:proofErr w:type="spellEnd"/>
      <w:r w:rsidRPr="00284CBA">
        <w:rPr>
          <w:szCs w:val="24"/>
        </w:rPr>
        <w:t xml:space="preserve"> instrumentā. Darba programmās tiek attiecīgi norādīts kopējais finansējums no H2020, kas ir robežās 5-10 miljoni. </w:t>
      </w:r>
    </w:p>
    <w:p w14:paraId="54513F4A" w14:textId="77777777" w:rsidR="003B1203" w:rsidRPr="00284CBA" w:rsidRDefault="003B1203" w:rsidP="001C24B2">
      <w:pPr>
        <w:tabs>
          <w:tab w:val="left" w:pos="567"/>
          <w:tab w:val="left" w:pos="2884"/>
        </w:tabs>
        <w:ind w:left="0" w:firstLine="709"/>
        <w:contextualSpacing/>
        <w:rPr>
          <w:bCs/>
          <w:i/>
          <w:szCs w:val="24"/>
        </w:rPr>
      </w:pPr>
      <w:r w:rsidRPr="00284CBA">
        <w:rPr>
          <w:szCs w:val="24"/>
        </w:rPr>
        <w:t>7.IP laikā Latvijas Zinātņu akadēmija bija iesaistīta 20 ERA-NET projektos praktiski visās zinātnes un tautsaimniecības jomās (</w:t>
      </w:r>
      <w:proofErr w:type="spellStart"/>
      <w:r w:rsidRPr="00284CBA">
        <w:rPr>
          <w:i/>
          <w:szCs w:val="24"/>
        </w:rPr>
        <w:t>materiālzinātnes</w:t>
      </w:r>
      <w:proofErr w:type="spellEnd"/>
      <w:r w:rsidRPr="00284CBA">
        <w:rPr>
          <w:i/>
          <w:szCs w:val="24"/>
        </w:rPr>
        <w:t xml:space="preserve">, </w:t>
      </w:r>
      <w:proofErr w:type="spellStart"/>
      <w:r w:rsidRPr="00284CBA">
        <w:rPr>
          <w:i/>
          <w:szCs w:val="24"/>
        </w:rPr>
        <w:t>nanomedicīna</w:t>
      </w:r>
      <w:proofErr w:type="spellEnd"/>
      <w:r w:rsidRPr="00284CBA">
        <w:rPr>
          <w:i/>
          <w:szCs w:val="24"/>
        </w:rPr>
        <w:t xml:space="preserve">, augu zinātne, zināšanu </w:t>
      </w:r>
      <w:proofErr w:type="spellStart"/>
      <w:r w:rsidRPr="00284CBA">
        <w:rPr>
          <w:i/>
          <w:szCs w:val="24"/>
        </w:rPr>
        <w:t>pārnese</w:t>
      </w:r>
      <w:proofErr w:type="spellEnd"/>
      <w:r w:rsidRPr="00284CBA">
        <w:rPr>
          <w:i/>
          <w:szCs w:val="24"/>
        </w:rPr>
        <w:t xml:space="preserve"> klīniskajā praksē onkoloģijā, e-infrastruktūras, vēja enerģētika, HIV/AIDS pētniecība, retās slimības, u.c.) </w:t>
      </w:r>
      <w:r w:rsidRPr="00284CBA">
        <w:rPr>
          <w:szCs w:val="24"/>
        </w:rPr>
        <w:t>un 5 ERA-NET Plus projektos (</w:t>
      </w:r>
      <w:r w:rsidRPr="00284CBA">
        <w:rPr>
          <w:i/>
          <w:szCs w:val="24"/>
        </w:rPr>
        <w:t xml:space="preserve">BONUS+ (Baltijas jūras pētniecība); </w:t>
      </w:r>
      <w:r w:rsidRPr="00284CBA">
        <w:rPr>
          <w:bCs/>
          <w:i/>
          <w:szCs w:val="24"/>
        </w:rPr>
        <w:t xml:space="preserve">MATERA+ (materiālu pētniecība); </w:t>
      </w:r>
      <w:proofErr w:type="spellStart"/>
      <w:r w:rsidRPr="00284CBA">
        <w:rPr>
          <w:bCs/>
          <w:i/>
          <w:szCs w:val="24"/>
        </w:rPr>
        <w:t>BiophotonicsPlus</w:t>
      </w:r>
      <w:proofErr w:type="spellEnd"/>
      <w:r w:rsidRPr="00284CBA">
        <w:rPr>
          <w:bCs/>
          <w:i/>
          <w:szCs w:val="24"/>
        </w:rPr>
        <w:t xml:space="preserve"> (</w:t>
      </w:r>
      <w:proofErr w:type="spellStart"/>
      <w:r w:rsidRPr="00284CBA">
        <w:rPr>
          <w:bCs/>
          <w:i/>
          <w:szCs w:val="24"/>
        </w:rPr>
        <w:t>biofotonikas</w:t>
      </w:r>
      <w:proofErr w:type="spellEnd"/>
      <w:r w:rsidRPr="00284CBA">
        <w:rPr>
          <w:bCs/>
          <w:i/>
          <w:szCs w:val="24"/>
        </w:rPr>
        <w:t xml:space="preserve"> tehnoloģijas); </w:t>
      </w:r>
      <w:proofErr w:type="spellStart"/>
      <w:r w:rsidRPr="00284CBA">
        <w:rPr>
          <w:bCs/>
          <w:i/>
          <w:szCs w:val="24"/>
        </w:rPr>
        <w:t>WoodWisdomNet</w:t>
      </w:r>
      <w:proofErr w:type="spellEnd"/>
      <w:r w:rsidRPr="00284CBA">
        <w:rPr>
          <w:bCs/>
          <w:i/>
          <w:szCs w:val="24"/>
        </w:rPr>
        <w:t>+ (</w:t>
      </w:r>
      <w:r w:rsidRPr="00284CBA">
        <w:t xml:space="preserve"> </w:t>
      </w:r>
      <w:r w:rsidRPr="00284CBA">
        <w:rPr>
          <w:bCs/>
          <w:i/>
          <w:szCs w:val="24"/>
        </w:rPr>
        <w:t>mežsaimniecība un koksnes pārstrāde); ERA-RUS Plus (sadarbība ar Krievijas zinātniekiem)).</w:t>
      </w:r>
    </w:p>
    <w:p w14:paraId="4BF5CAA8" w14:textId="77777777" w:rsidR="003B1203" w:rsidRPr="00284CBA" w:rsidRDefault="003B1203" w:rsidP="001C24B2">
      <w:pPr>
        <w:tabs>
          <w:tab w:val="left" w:pos="567"/>
          <w:tab w:val="left" w:pos="2884"/>
        </w:tabs>
        <w:ind w:left="0" w:firstLine="709"/>
        <w:rPr>
          <w:szCs w:val="24"/>
        </w:rPr>
      </w:pPr>
      <w:r w:rsidRPr="00284CBA">
        <w:rPr>
          <w:szCs w:val="24"/>
        </w:rPr>
        <w:t xml:space="preserve">Kopumā vērtējot dalību ERA-NET projektos, konstatējams, ka 7.IP laikā Latvijai nebija veiksmīgu projektu tikai tajās shēmās, kas bija ļoti specializētas (CHIST-ERA) vai projekti tika realizēti tādu projektu shēmu formātā, kādus tobrīd Latvija neatbalstīja (ERA-AGE-EXT tika realizēts individuālo </w:t>
      </w:r>
      <w:proofErr w:type="spellStart"/>
      <w:r w:rsidRPr="00284CBA">
        <w:rPr>
          <w:szCs w:val="24"/>
        </w:rPr>
        <w:t>pēcdoktorantūras</w:t>
      </w:r>
      <w:proofErr w:type="spellEnd"/>
      <w:r w:rsidRPr="00284CBA">
        <w:rPr>
          <w:szCs w:val="24"/>
        </w:rPr>
        <w:t xml:space="preserve"> </w:t>
      </w:r>
      <w:proofErr w:type="spellStart"/>
      <w:r w:rsidRPr="00284CBA">
        <w:rPr>
          <w:szCs w:val="24"/>
        </w:rPr>
        <w:t>grantu</w:t>
      </w:r>
      <w:proofErr w:type="spellEnd"/>
      <w:r w:rsidRPr="00284CBA">
        <w:rPr>
          <w:szCs w:val="24"/>
        </w:rPr>
        <w:t xml:space="preserve"> formātā), vai iesaiste notika beigu posmā. Citos ERA-NET projektos Latvija bija sekmīga. ERA-NET projekti ir ļoti veiksmīgs instruments fokusētu pētniecības prioritāšu attīstībai Eiropas pētniecības telpā. </w:t>
      </w:r>
    </w:p>
    <w:p w14:paraId="2F6C6187" w14:textId="77777777" w:rsidR="003B1203" w:rsidRPr="00284CBA" w:rsidRDefault="003B1203" w:rsidP="001C24B2">
      <w:pPr>
        <w:tabs>
          <w:tab w:val="left" w:pos="567"/>
          <w:tab w:val="left" w:pos="2884"/>
        </w:tabs>
        <w:ind w:left="0" w:firstLine="709"/>
        <w:rPr>
          <w:szCs w:val="24"/>
        </w:rPr>
      </w:pPr>
      <w:r w:rsidRPr="00284CBA">
        <w:rPr>
          <w:szCs w:val="24"/>
        </w:rPr>
        <w:lastRenderedPageBreak/>
        <w:t xml:space="preserve">ERA-NET ir iespēja iesaistīties augsta līmeņa Eiropas pētnieciskajos konsorcijos, veicot kopējus pētījumus sagatavot jaunus projektus lielāka mēroga programmās, tai skaitā programmā </w:t>
      </w:r>
      <w:r w:rsidRPr="00284CBA">
        <w:rPr>
          <w:i/>
          <w:szCs w:val="24"/>
        </w:rPr>
        <w:t>„Apvārsnis 2020”</w:t>
      </w:r>
      <w:r w:rsidRPr="00284CBA">
        <w:rPr>
          <w:szCs w:val="24"/>
        </w:rPr>
        <w:t xml:space="preserve">. </w:t>
      </w:r>
    </w:p>
    <w:p w14:paraId="6BE6515B" w14:textId="77777777" w:rsidR="003B1203" w:rsidRPr="00284CBA" w:rsidRDefault="003B1203" w:rsidP="001C24B2">
      <w:pPr>
        <w:tabs>
          <w:tab w:val="left" w:pos="567"/>
          <w:tab w:val="left" w:pos="2884"/>
        </w:tabs>
        <w:ind w:left="0" w:firstLine="709"/>
        <w:rPr>
          <w:szCs w:val="24"/>
        </w:rPr>
      </w:pPr>
      <w:r w:rsidRPr="00284CBA">
        <w:rPr>
          <w:szCs w:val="24"/>
        </w:rPr>
        <w:t xml:space="preserve">Programmas </w:t>
      </w:r>
      <w:r w:rsidRPr="00284CBA">
        <w:rPr>
          <w:i/>
          <w:szCs w:val="24"/>
        </w:rPr>
        <w:t>„Apvārsnis 2020”</w:t>
      </w:r>
      <w:r w:rsidRPr="00284CBA">
        <w:rPr>
          <w:szCs w:val="24"/>
        </w:rPr>
        <w:t xml:space="preserve"> laikā ERA-NET veic arī pasākumus īpašai EU-13 piesaistei. Viena no pieejām ir valstu, kas ir maz pārstāvētas pētnieciskajos projektos, papildus iekļaušana.</w:t>
      </w:r>
    </w:p>
    <w:p w14:paraId="7DCBFDAD" w14:textId="77777777" w:rsidR="003B1203" w:rsidRPr="00284CBA" w:rsidRDefault="003B1203" w:rsidP="001C24B2">
      <w:pPr>
        <w:tabs>
          <w:tab w:val="left" w:pos="567"/>
          <w:tab w:val="left" w:pos="2884"/>
        </w:tabs>
        <w:ind w:left="0" w:firstLine="709"/>
        <w:rPr>
          <w:szCs w:val="24"/>
        </w:rPr>
      </w:pPr>
      <w:r w:rsidRPr="00284CBA">
        <w:rPr>
          <w:szCs w:val="24"/>
        </w:rPr>
        <w:t>Dalība ERA-NET ir iespēja iekļauties Eiropas pētniecības telpas izcilos konsorcijos, veicināt zinātnisko institūciju atpazīstamību, būt līdzautoriem izcilām publikācijām un tehnoloģiskām inovācijām.</w:t>
      </w:r>
    </w:p>
    <w:p w14:paraId="15CFCC2A" w14:textId="41AC384C" w:rsidR="003B1203" w:rsidRPr="00284CBA" w:rsidRDefault="003B1203" w:rsidP="0049284E">
      <w:pPr>
        <w:pStyle w:val="Heading2"/>
      </w:pPr>
      <w:bookmarkStart w:id="82" w:name="_Toc476555898"/>
      <w:r w:rsidRPr="00284CBA">
        <w:t>Divpusējās un trīspusējās sadarbības programmas</w:t>
      </w:r>
      <w:bookmarkEnd w:id="82"/>
    </w:p>
    <w:p w14:paraId="7F727C61" w14:textId="47989783" w:rsidR="003B1203" w:rsidRPr="00284CBA" w:rsidRDefault="003B1203" w:rsidP="001C24B2">
      <w:pPr>
        <w:pStyle w:val="Heading3"/>
        <w:tabs>
          <w:tab w:val="left" w:pos="2884"/>
        </w:tabs>
        <w:rPr>
          <w:rFonts w:ascii="Times New Roman" w:hAnsi="Times New Roman"/>
          <w:sz w:val="24"/>
          <w:szCs w:val="24"/>
          <w:lang w:eastAsia="lv-LV"/>
        </w:rPr>
      </w:pPr>
      <w:bookmarkStart w:id="83" w:name="_Toc426546512"/>
      <w:bookmarkStart w:id="84" w:name="_Toc426551689"/>
      <w:bookmarkStart w:id="85" w:name="_Toc426992756"/>
      <w:bookmarkStart w:id="86" w:name="_Toc476555899"/>
      <w:r w:rsidRPr="00284CBA">
        <w:rPr>
          <w:rFonts w:ascii="Times New Roman" w:hAnsi="Times New Roman"/>
          <w:sz w:val="24"/>
          <w:szCs w:val="24"/>
          <w:lang w:eastAsia="lv-LV"/>
        </w:rPr>
        <w:t>Latvijas un Baltkrievijas sadarbības programma zinātnē un tehnikā</w:t>
      </w:r>
      <w:bookmarkEnd w:id="83"/>
      <w:bookmarkEnd w:id="84"/>
      <w:bookmarkEnd w:id="85"/>
      <w:bookmarkEnd w:id="86"/>
    </w:p>
    <w:p w14:paraId="661AA0FA"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Sadarbības programma uzsākta 2006.gadā,</w:t>
      </w:r>
      <w:r w:rsidRPr="00284CBA">
        <w:rPr>
          <w:rStyle w:val="FootnoteReference"/>
          <w:rFonts w:eastAsia="Times New Roman"/>
          <w:szCs w:val="24"/>
          <w:lang w:eastAsia="lv-LV"/>
        </w:rPr>
        <w:footnoteReference w:id="63"/>
      </w:r>
      <w:r w:rsidRPr="00284CBA">
        <w:rPr>
          <w:rFonts w:eastAsia="Times New Roman"/>
          <w:szCs w:val="24"/>
          <w:lang w:eastAsia="lv-LV"/>
        </w:rPr>
        <w:t xml:space="preserve"> tās mērķis ir veicināt Latvijas un Baltkrievijas zinātnisko institūtu, centru un laboratoriju, kā arī universitāšu sadarbību zinātniskās izpētes un tehnoloģiju attīstības jomās. </w:t>
      </w:r>
    </w:p>
    <w:p w14:paraId="269E8DE2"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Sadarbības programmas ietvaros atbalstu saņem zinātnieki:</w:t>
      </w:r>
    </w:p>
    <w:p w14:paraId="2BB5E2A1" w14:textId="77777777" w:rsidR="003B1203" w:rsidRPr="00284CBA" w:rsidRDefault="003B1203" w:rsidP="00B45153">
      <w:pPr>
        <w:pStyle w:val="ListParagraph"/>
        <w:numPr>
          <w:ilvl w:val="0"/>
          <w:numId w:val="5"/>
        </w:numPr>
        <w:tabs>
          <w:tab w:val="left" w:pos="567"/>
        </w:tabs>
        <w:spacing w:before="0"/>
        <w:ind w:left="0" w:firstLine="709"/>
        <w:rPr>
          <w:rFonts w:cs="Times New Roman"/>
          <w:lang w:eastAsia="lv-LV"/>
        </w:rPr>
      </w:pPr>
      <w:r w:rsidRPr="00284CBA">
        <w:rPr>
          <w:rFonts w:cs="Times New Roman"/>
          <w:lang w:eastAsia="lv-LV"/>
        </w:rPr>
        <w:t xml:space="preserve">sadarbības projektu zinātnē un tehnoloģiju izstrādē īstenošanai; </w:t>
      </w:r>
    </w:p>
    <w:p w14:paraId="7BC417EC" w14:textId="77777777" w:rsidR="003B1203" w:rsidRPr="00284CBA" w:rsidRDefault="003B1203" w:rsidP="00B45153">
      <w:pPr>
        <w:pStyle w:val="ListParagraph"/>
        <w:numPr>
          <w:ilvl w:val="0"/>
          <w:numId w:val="5"/>
        </w:numPr>
        <w:tabs>
          <w:tab w:val="left" w:pos="567"/>
        </w:tabs>
        <w:spacing w:before="0"/>
        <w:ind w:left="0" w:firstLine="709"/>
        <w:rPr>
          <w:rFonts w:cs="Times New Roman"/>
          <w:lang w:eastAsia="lv-LV"/>
        </w:rPr>
      </w:pPr>
      <w:r w:rsidRPr="00284CBA">
        <w:rPr>
          <w:rFonts w:cs="Times New Roman"/>
          <w:lang w:eastAsia="lv-LV"/>
        </w:rPr>
        <w:t xml:space="preserve">zinātnieku un speciālistu apmaiņas vizītēm; </w:t>
      </w:r>
    </w:p>
    <w:p w14:paraId="2CD6A5FB" w14:textId="77777777" w:rsidR="003B1203" w:rsidRPr="00284CBA" w:rsidRDefault="003B1203" w:rsidP="00B45153">
      <w:pPr>
        <w:pStyle w:val="ListParagraph"/>
        <w:numPr>
          <w:ilvl w:val="0"/>
          <w:numId w:val="5"/>
        </w:numPr>
        <w:tabs>
          <w:tab w:val="left" w:pos="567"/>
        </w:tabs>
        <w:spacing w:before="0"/>
        <w:ind w:left="0" w:firstLine="709"/>
        <w:rPr>
          <w:rFonts w:cs="Times New Roman"/>
          <w:lang w:eastAsia="lv-LV"/>
        </w:rPr>
      </w:pPr>
      <w:r w:rsidRPr="00284CBA">
        <w:rPr>
          <w:rFonts w:cs="Times New Roman"/>
          <w:lang w:eastAsia="lv-LV"/>
        </w:rPr>
        <w:t xml:space="preserve">kopīgu semināru, konferenču un izstāžu organizēšanai; </w:t>
      </w:r>
    </w:p>
    <w:p w14:paraId="41AA61BB" w14:textId="77777777" w:rsidR="003B1203" w:rsidRPr="00284CBA" w:rsidRDefault="003B1203" w:rsidP="00B45153">
      <w:pPr>
        <w:pStyle w:val="ListParagraph"/>
        <w:numPr>
          <w:ilvl w:val="0"/>
          <w:numId w:val="5"/>
        </w:numPr>
        <w:tabs>
          <w:tab w:val="left" w:pos="567"/>
        </w:tabs>
        <w:spacing w:before="0"/>
        <w:ind w:left="0" w:firstLine="709"/>
        <w:rPr>
          <w:rFonts w:cs="Times New Roman"/>
          <w:lang w:eastAsia="lv-LV"/>
        </w:rPr>
      </w:pPr>
      <w:r w:rsidRPr="00284CBA">
        <w:rPr>
          <w:rFonts w:cs="Times New Roman"/>
          <w:lang w:eastAsia="lv-LV"/>
        </w:rPr>
        <w:t xml:space="preserve">konsultācijām par abu valstu zinātnes, tehnoloģiju un inovāciju politikas veidošanas un īstenošanas jautājumiem. </w:t>
      </w:r>
    </w:p>
    <w:p w14:paraId="40740AB7" w14:textId="77777777" w:rsidR="003B1203" w:rsidRPr="00284CBA" w:rsidRDefault="003B1203" w:rsidP="001C24B2">
      <w:pPr>
        <w:tabs>
          <w:tab w:val="left" w:pos="567"/>
          <w:tab w:val="left" w:pos="2884"/>
        </w:tabs>
        <w:ind w:left="0" w:firstLine="709"/>
        <w:rPr>
          <w:szCs w:val="24"/>
        </w:rPr>
      </w:pPr>
      <w:r w:rsidRPr="00284CBA">
        <w:rPr>
          <w:rFonts w:eastAsia="Times New Roman"/>
          <w:szCs w:val="24"/>
          <w:lang w:eastAsia="lv-LV"/>
        </w:rPr>
        <w:t>Sadarbības programmas ietvaros ir notikuši četri projektu iesniegumu konkursi (2007. – 2013.gadā).</w:t>
      </w:r>
      <w:r w:rsidRPr="00284CBA">
        <w:rPr>
          <w:szCs w:val="24"/>
        </w:rPr>
        <w:t xml:space="preserve">  Konkursos kopā atbalstīti 25 projektu iesniegumi. </w:t>
      </w:r>
    </w:p>
    <w:p w14:paraId="3ECBE8C5" w14:textId="1AB5E293" w:rsidR="003B1203" w:rsidRPr="00284CBA" w:rsidRDefault="003B1203" w:rsidP="001C24B2">
      <w:pPr>
        <w:tabs>
          <w:tab w:val="left" w:pos="567"/>
          <w:tab w:val="left" w:pos="2884"/>
        </w:tabs>
        <w:spacing w:before="120" w:after="120"/>
        <w:ind w:left="0" w:firstLine="709"/>
        <w:rPr>
          <w:rFonts w:eastAsia="Times New Roman"/>
          <w:szCs w:val="24"/>
          <w:lang w:eastAsia="lv-LV"/>
        </w:rPr>
      </w:pPr>
      <w:r w:rsidRPr="00284CBA">
        <w:rPr>
          <w:rFonts w:eastAsia="Times New Roman"/>
          <w:szCs w:val="24"/>
          <w:lang w:eastAsia="lv-LV"/>
        </w:rPr>
        <w:t xml:space="preserve">Projektu ieviešanā ir iesaistītas šādas Latvijas zinātniskās </w:t>
      </w:r>
      <w:r w:rsidR="009E5EB0" w:rsidRPr="00284CBA">
        <w:rPr>
          <w:rFonts w:eastAsia="Times New Roman"/>
          <w:szCs w:val="24"/>
          <w:lang w:eastAsia="lv-LV"/>
        </w:rPr>
        <w:t>institūcijas (skatīt attēlu Nr.</w:t>
      </w:r>
      <w:r w:rsidRPr="00284CBA">
        <w:rPr>
          <w:rFonts w:eastAsia="Times New Roman"/>
          <w:szCs w:val="24"/>
          <w:lang w:eastAsia="lv-LV"/>
        </w:rPr>
        <w:t>2).</w:t>
      </w:r>
    </w:p>
    <w:p w14:paraId="2FADA2B0" w14:textId="4C3F28F2" w:rsidR="003B1203" w:rsidRPr="00284CBA" w:rsidRDefault="003B1203" w:rsidP="001C24B2">
      <w:pPr>
        <w:pStyle w:val="NormalWeb"/>
        <w:tabs>
          <w:tab w:val="left" w:pos="567"/>
          <w:tab w:val="left" w:pos="2884"/>
        </w:tabs>
        <w:spacing w:before="120" w:beforeAutospacing="0" w:after="120" w:afterAutospacing="0"/>
        <w:ind w:firstLine="709"/>
        <w:jc w:val="right"/>
        <w:rPr>
          <w:i/>
        </w:rPr>
      </w:pPr>
      <w:r w:rsidRPr="00284CBA">
        <w:t xml:space="preserve"> </w:t>
      </w:r>
      <w:r w:rsidRPr="00284CBA">
        <w:rPr>
          <w:i/>
        </w:rPr>
        <w:t>Attēls Nr.2</w:t>
      </w:r>
    </w:p>
    <w:p w14:paraId="3346FA9A" w14:textId="6BFDC51E" w:rsidR="003B1203" w:rsidRPr="00284CBA" w:rsidRDefault="003B1203" w:rsidP="005665C2">
      <w:pPr>
        <w:pStyle w:val="NormalWeb"/>
        <w:tabs>
          <w:tab w:val="left" w:pos="567"/>
          <w:tab w:val="left" w:pos="2884"/>
        </w:tabs>
        <w:spacing w:before="0" w:beforeAutospacing="0" w:after="0" w:afterAutospacing="0"/>
        <w:jc w:val="center"/>
        <w:rPr>
          <w:b/>
        </w:rPr>
      </w:pPr>
      <w:r w:rsidRPr="00284CBA">
        <w:rPr>
          <w:b/>
        </w:rPr>
        <w:t>Sadarbības projektos iesaistītās Latvijas institūcijas</w:t>
      </w:r>
    </w:p>
    <w:p w14:paraId="4508B66B" w14:textId="77777777" w:rsidR="003B1203" w:rsidRPr="00284CBA" w:rsidRDefault="003B1203" w:rsidP="001C24B2">
      <w:pPr>
        <w:tabs>
          <w:tab w:val="left" w:pos="567"/>
          <w:tab w:val="left" w:pos="2884"/>
        </w:tabs>
        <w:ind w:left="0" w:firstLine="709"/>
        <w:rPr>
          <w:szCs w:val="24"/>
        </w:rPr>
      </w:pPr>
    </w:p>
    <w:p w14:paraId="158A6872" w14:textId="28E72298" w:rsidR="005F4587" w:rsidRPr="00284CBA" w:rsidRDefault="005F4587" w:rsidP="00B03DB0">
      <w:pPr>
        <w:tabs>
          <w:tab w:val="left" w:pos="567"/>
          <w:tab w:val="left" w:pos="2884"/>
        </w:tabs>
        <w:ind w:left="0" w:firstLine="709"/>
        <w:jc w:val="center"/>
        <w:rPr>
          <w:rFonts w:eastAsia="Times New Roman"/>
          <w:szCs w:val="24"/>
          <w:lang w:eastAsia="lv-LV"/>
        </w:rPr>
      </w:pPr>
      <w:r w:rsidRPr="00284CBA">
        <w:rPr>
          <w:noProof/>
          <w:lang w:val="en-US"/>
        </w:rPr>
        <w:drawing>
          <wp:inline distT="0" distB="0" distL="0" distR="0" wp14:anchorId="4626E687" wp14:editId="27D31176">
            <wp:extent cx="4572000" cy="2860158"/>
            <wp:effectExtent l="0" t="0" r="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AC757BE" w14:textId="77777777" w:rsidR="005F4587" w:rsidRPr="00284CBA" w:rsidRDefault="005F4587" w:rsidP="001C24B2">
      <w:pPr>
        <w:tabs>
          <w:tab w:val="left" w:pos="567"/>
          <w:tab w:val="left" w:pos="2884"/>
        </w:tabs>
        <w:ind w:left="0" w:firstLine="709"/>
        <w:rPr>
          <w:sz w:val="20"/>
          <w:szCs w:val="20"/>
        </w:rPr>
      </w:pPr>
      <w:r w:rsidRPr="00284CBA">
        <w:rPr>
          <w:sz w:val="20"/>
          <w:szCs w:val="20"/>
        </w:rPr>
        <w:t>Datu avots: VIAA</w:t>
      </w:r>
    </w:p>
    <w:p w14:paraId="46B6C873" w14:textId="77777777" w:rsidR="005F4587" w:rsidRPr="00284CBA" w:rsidRDefault="005F4587" w:rsidP="001C24B2">
      <w:pPr>
        <w:tabs>
          <w:tab w:val="left" w:pos="567"/>
          <w:tab w:val="left" w:pos="2884"/>
        </w:tabs>
        <w:ind w:left="0" w:firstLine="709"/>
        <w:rPr>
          <w:rFonts w:eastAsia="Times New Roman"/>
          <w:szCs w:val="24"/>
          <w:lang w:eastAsia="lv-LV"/>
        </w:rPr>
      </w:pPr>
    </w:p>
    <w:p w14:paraId="6795D92E" w14:textId="6F10E2FF"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lastRenderedPageBreak/>
        <w:t xml:space="preserve">Projektu ieviešanai finansējums sadarbības programmas projektiem no 2007.gada </w:t>
      </w:r>
      <w:r w:rsidR="008E3A02" w:rsidRPr="00284CBA">
        <w:rPr>
          <w:rFonts w:eastAsia="Times New Roman"/>
          <w:szCs w:val="24"/>
          <w:lang w:eastAsia="lv-LV"/>
        </w:rPr>
        <w:t>–</w:t>
      </w:r>
      <w:r w:rsidRPr="00284CBA">
        <w:rPr>
          <w:rFonts w:eastAsia="Times New Roman"/>
          <w:szCs w:val="24"/>
          <w:lang w:eastAsia="lv-LV"/>
        </w:rPr>
        <w:t xml:space="preserve"> 2015.gadam kopā  ir 1 061 586 EUR.</w:t>
      </w:r>
    </w:p>
    <w:p w14:paraId="7AB997AB" w14:textId="77777777" w:rsidR="003B1203" w:rsidRPr="00284CBA" w:rsidRDefault="003B1203" w:rsidP="001C24B2">
      <w:pPr>
        <w:tabs>
          <w:tab w:val="left" w:pos="567"/>
          <w:tab w:val="left" w:pos="2884"/>
        </w:tabs>
        <w:ind w:left="0" w:firstLine="709"/>
        <w:rPr>
          <w:szCs w:val="24"/>
        </w:rPr>
      </w:pPr>
      <w:r w:rsidRPr="00284CBA">
        <w:rPr>
          <w:szCs w:val="24"/>
        </w:rPr>
        <w:t xml:space="preserve">Par projektu  konkursu ir liela  zinātnieku interese, to sekmē relatīvi vienkāršā pieteikumu sagatavošana un jau esošie zinātnieku  kontakti un zinātnisko institūciju sadarbība. Tā, piemēram, 2013. gada projektu konkursā tika iesniegti 82 projektu iesniegumi, no kuriem finansēti tika  6 projekti   80% apjomā. Atbalstot šo salīdzinoši  nelielo  projektu  (divu gadu projektu  finansējums nepārsniedz 50 000 EUR) īstenošanu tiek veicināta  sadarbība, kas tuvākajā nākotnē varētu pāraugt  sadarbībā jau lielākos projektu  konsorcijos. Līdz ar to vēlama  sadarbības   atbalstīšana,  palielinot programmas finansējumu, sekmējot   sadarbības  pēctecību  citos projektos. </w:t>
      </w:r>
    </w:p>
    <w:p w14:paraId="3CFC72C8" w14:textId="1A02A2E6" w:rsidR="003B1203" w:rsidRPr="00284CBA" w:rsidRDefault="003B1203" w:rsidP="001C24B2">
      <w:pPr>
        <w:pStyle w:val="Heading3"/>
        <w:tabs>
          <w:tab w:val="left" w:pos="2884"/>
        </w:tabs>
        <w:rPr>
          <w:rFonts w:ascii="Times New Roman" w:hAnsi="Times New Roman"/>
          <w:iCs/>
          <w:sz w:val="24"/>
          <w:szCs w:val="24"/>
          <w:lang w:eastAsia="lv-LV"/>
        </w:rPr>
      </w:pPr>
      <w:bookmarkStart w:id="87" w:name="_Toc476555900"/>
      <w:r w:rsidRPr="00284CBA">
        <w:rPr>
          <w:rFonts w:ascii="Times New Roman" w:hAnsi="Times New Roman"/>
          <w:iCs/>
          <w:sz w:val="24"/>
          <w:szCs w:val="24"/>
          <w:lang w:eastAsia="lv-LV"/>
        </w:rPr>
        <w:t>Francijas</w:t>
      </w:r>
      <w:r w:rsidR="00613FA5" w:rsidRPr="00284CBA">
        <w:rPr>
          <w:rFonts w:ascii="Times New Roman" w:hAnsi="Times New Roman"/>
          <w:iCs/>
          <w:sz w:val="24"/>
          <w:szCs w:val="24"/>
          <w:lang w:eastAsia="lv-LV"/>
        </w:rPr>
        <w:t xml:space="preserve"> – </w:t>
      </w:r>
      <w:r w:rsidRPr="00284CBA">
        <w:rPr>
          <w:rFonts w:ascii="Times New Roman" w:hAnsi="Times New Roman"/>
          <w:iCs/>
          <w:sz w:val="24"/>
          <w:szCs w:val="24"/>
          <w:lang w:eastAsia="lv-LV"/>
        </w:rPr>
        <w:t>Latvijas sadarbības programma zinātnes un tehnoloģiju attīstības jomās</w:t>
      </w:r>
      <w:r w:rsidRPr="00284CBA">
        <w:rPr>
          <w:rFonts w:ascii="Times New Roman" w:hAnsi="Times New Roman"/>
          <w:sz w:val="24"/>
          <w:szCs w:val="24"/>
        </w:rPr>
        <w:t xml:space="preserve"> </w:t>
      </w:r>
      <w:r w:rsidRPr="00284CBA">
        <w:rPr>
          <w:rFonts w:ascii="Times New Roman" w:hAnsi="Times New Roman"/>
          <w:iCs/>
          <w:sz w:val="24"/>
          <w:szCs w:val="24"/>
          <w:lang w:eastAsia="lv-LV"/>
        </w:rPr>
        <w:t>OSMOZE</w:t>
      </w:r>
      <w:bookmarkEnd w:id="87"/>
    </w:p>
    <w:p w14:paraId="3BCC3FA5" w14:textId="77777777" w:rsidR="003B1203" w:rsidRPr="00284CBA" w:rsidRDefault="003B1203" w:rsidP="001C24B2">
      <w:pPr>
        <w:tabs>
          <w:tab w:val="left" w:pos="567"/>
          <w:tab w:val="left" w:pos="2884"/>
        </w:tabs>
        <w:ind w:left="0" w:firstLine="709"/>
        <w:rPr>
          <w:b/>
          <w:szCs w:val="24"/>
        </w:rPr>
      </w:pPr>
    </w:p>
    <w:p w14:paraId="25B26061"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OSMOZES programmas mērķis ir veicināt </w:t>
      </w:r>
      <w:r w:rsidRPr="00284CBA">
        <w:rPr>
          <w:szCs w:val="24"/>
        </w:rPr>
        <w:t>Latvijas un Francijas</w:t>
      </w:r>
      <w:r w:rsidRPr="00284CBA">
        <w:rPr>
          <w:rFonts w:eastAsia="Times New Roman"/>
          <w:szCs w:val="24"/>
          <w:lang w:eastAsia="lv-LV"/>
        </w:rPr>
        <w:t xml:space="preserve"> zinātniski pētniecisko laboratoriju un institūtu sadarbību augsta līmeņa zinātnisko pētījumu īstenošanā un tehnoloģiju izstrādē.</w:t>
      </w:r>
    </w:p>
    <w:p w14:paraId="47282EFF" w14:textId="77777777" w:rsidR="003B1203" w:rsidRPr="00284CBA" w:rsidRDefault="003B1203" w:rsidP="001C24B2">
      <w:pPr>
        <w:tabs>
          <w:tab w:val="left" w:pos="567"/>
          <w:tab w:val="left" w:pos="2884"/>
        </w:tabs>
        <w:ind w:left="0" w:firstLine="709"/>
        <w:rPr>
          <w:szCs w:val="24"/>
        </w:rPr>
      </w:pPr>
      <w:r w:rsidRPr="00284CBA">
        <w:rPr>
          <w:szCs w:val="24"/>
        </w:rPr>
        <w:t xml:space="preserve">Programmas ietvaros izsludinātajos konkursos var pieteikt pētniecības projektus visās fundamentālo un lietišķo pētījumu nozarēs, tai skaitā humanitārās un sociālās zinātnēs. Projektus var iesniegt universitātēs, augstskolās vai zinātniskajos institūtos strādājošie zinātnieki, kā arī uzņēmumu pētniecisko laboratoriju speciālisti. Kopīgo projekta pieteikumu konkursam projekta dalībnieki katrs iesniedz savā valstī.  </w:t>
      </w:r>
    </w:p>
    <w:p w14:paraId="6B9FCA98" w14:textId="77777777" w:rsidR="003B1203" w:rsidRPr="00284CBA" w:rsidRDefault="003B1203" w:rsidP="001C24B2">
      <w:pPr>
        <w:tabs>
          <w:tab w:val="left" w:pos="567"/>
          <w:tab w:val="left" w:pos="2884"/>
        </w:tabs>
        <w:ind w:left="0" w:firstLine="709"/>
        <w:rPr>
          <w:szCs w:val="24"/>
        </w:rPr>
      </w:pPr>
      <w:r w:rsidRPr="00284CBA">
        <w:rPr>
          <w:szCs w:val="24"/>
        </w:rPr>
        <w:t>Programmu</w:t>
      </w:r>
      <w:r w:rsidRPr="00284CBA">
        <w:rPr>
          <w:rStyle w:val="FootnoteReference"/>
          <w:szCs w:val="24"/>
        </w:rPr>
        <w:footnoteReference w:id="64"/>
      </w:r>
      <w:r w:rsidRPr="00284CBA">
        <w:rPr>
          <w:szCs w:val="24"/>
        </w:rPr>
        <w:t xml:space="preserve"> īsteno:</w:t>
      </w:r>
    </w:p>
    <w:p w14:paraId="6C2C20E0" w14:textId="77777777" w:rsidR="003B1203" w:rsidRPr="00284CBA" w:rsidRDefault="003B1203" w:rsidP="001C24B2">
      <w:pPr>
        <w:tabs>
          <w:tab w:val="left" w:pos="567"/>
          <w:tab w:val="left" w:pos="2884"/>
        </w:tabs>
        <w:ind w:left="0" w:firstLine="709"/>
        <w:rPr>
          <w:szCs w:val="24"/>
        </w:rPr>
      </w:pPr>
      <w:r w:rsidRPr="00284CBA">
        <w:rPr>
          <w:szCs w:val="24"/>
        </w:rPr>
        <w:t>- no Latvijas puses – Izglītības un zinātnes ministrija, projektu īstenošanas administrēšana nodota VIAA.</w:t>
      </w:r>
    </w:p>
    <w:p w14:paraId="73F634B9" w14:textId="77777777" w:rsidR="003B1203" w:rsidRPr="00284CBA" w:rsidRDefault="003B1203" w:rsidP="001C24B2">
      <w:pPr>
        <w:tabs>
          <w:tab w:val="left" w:pos="567"/>
          <w:tab w:val="left" w:pos="2884"/>
        </w:tabs>
        <w:ind w:left="0" w:firstLine="709"/>
        <w:rPr>
          <w:szCs w:val="24"/>
        </w:rPr>
      </w:pPr>
      <w:r w:rsidRPr="00284CBA">
        <w:rPr>
          <w:szCs w:val="24"/>
        </w:rPr>
        <w:t>- no Francijas puses – Starptautisko apmaiņu koordinācijas centrs (EGIDE).</w:t>
      </w:r>
    </w:p>
    <w:p w14:paraId="47518715" w14:textId="2C4FAFA8" w:rsidR="003B1203" w:rsidRPr="00284CBA" w:rsidRDefault="003B1203" w:rsidP="001C24B2">
      <w:pPr>
        <w:tabs>
          <w:tab w:val="left" w:pos="2884"/>
        </w:tabs>
        <w:ind w:left="0" w:firstLine="709"/>
        <w:rPr>
          <w:szCs w:val="24"/>
        </w:rPr>
      </w:pPr>
      <w:r w:rsidRPr="00284CBA">
        <w:rPr>
          <w:szCs w:val="24"/>
        </w:rPr>
        <w:t>Laika posmā no 2012.gada līdz 2015.gadam programmas ietvaros ir īstenoti 11 bilaterālās sadarbības projekti</w:t>
      </w:r>
      <w:r w:rsidR="009E5EB0" w:rsidRPr="00284CBA">
        <w:rPr>
          <w:szCs w:val="24"/>
        </w:rPr>
        <w:t xml:space="preserve"> (attēls Nr.3)</w:t>
      </w:r>
      <w:r w:rsidRPr="00284CBA">
        <w:rPr>
          <w:szCs w:val="24"/>
        </w:rPr>
        <w:t>. Latvija projektos darbojas kā projektu iesniedzējs, šādās nozarēs: dabaszinātnes, medicīna un veselība, inženierzinātnes un tehnoloģijas, lauksaimniecība, humanitārās zinātnes.</w:t>
      </w:r>
    </w:p>
    <w:p w14:paraId="1DB7FD6F" w14:textId="7F805158" w:rsidR="003B1203" w:rsidRPr="00284CBA" w:rsidRDefault="009E5EB0" w:rsidP="001C24B2">
      <w:pPr>
        <w:pStyle w:val="NormalWeb"/>
        <w:tabs>
          <w:tab w:val="left" w:pos="567"/>
          <w:tab w:val="left" w:pos="2884"/>
        </w:tabs>
        <w:spacing w:before="0" w:beforeAutospacing="0" w:after="0" w:afterAutospacing="0"/>
        <w:jc w:val="right"/>
        <w:rPr>
          <w:i/>
        </w:rPr>
      </w:pPr>
      <w:r w:rsidRPr="00284CBA">
        <w:rPr>
          <w:i/>
        </w:rPr>
        <w:t>Attēls Nr.</w:t>
      </w:r>
      <w:r w:rsidR="003B1203" w:rsidRPr="00284CBA">
        <w:rPr>
          <w:i/>
        </w:rPr>
        <w:t>3</w:t>
      </w:r>
    </w:p>
    <w:p w14:paraId="3EBB641E" w14:textId="266444E2" w:rsidR="003B1203" w:rsidRPr="00284CBA" w:rsidRDefault="003B1203" w:rsidP="005665C2">
      <w:pPr>
        <w:pStyle w:val="NormalWeb"/>
        <w:tabs>
          <w:tab w:val="left" w:pos="567"/>
          <w:tab w:val="left" w:pos="2884"/>
        </w:tabs>
        <w:spacing w:before="0" w:beforeAutospacing="0" w:after="0" w:afterAutospacing="0"/>
        <w:jc w:val="center"/>
        <w:rPr>
          <w:b/>
        </w:rPr>
      </w:pPr>
      <w:r w:rsidRPr="00284CBA">
        <w:rPr>
          <w:b/>
        </w:rPr>
        <w:t>Sadarbības projektos iesaistītās Latvijas institūcijas</w:t>
      </w:r>
    </w:p>
    <w:p w14:paraId="419B2C93" w14:textId="3DC56F94" w:rsidR="000F1503" w:rsidRPr="00284CBA" w:rsidRDefault="000F1503" w:rsidP="00B03DB0">
      <w:pPr>
        <w:pStyle w:val="NormalWeb"/>
        <w:tabs>
          <w:tab w:val="left" w:pos="567"/>
          <w:tab w:val="left" w:pos="2884"/>
        </w:tabs>
        <w:spacing w:before="0" w:beforeAutospacing="0" w:after="0" w:afterAutospacing="0"/>
        <w:ind w:left="425"/>
        <w:jc w:val="center"/>
        <w:rPr>
          <w:b/>
        </w:rPr>
      </w:pPr>
      <w:r w:rsidRPr="00284CBA">
        <w:rPr>
          <w:noProof/>
          <w:lang w:val="en-US" w:eastAsia="en-US"/>
        </w:rPr>
        <w:drawing>
          <wp:inline distT="0" distB="0" distL="0" distR="0" wp14:anchorId="5A5642DA" wp14:editId="3CA79348">
            <wp:extent cx="5007935" cy="1499191"/>
            <wp:effectExtent l="0" t="0" r="254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FBDAEFA" w14:textId="77777777" w:rsidR="000F1503" w:rsidRPr="00284CBA" w:rsidRDefault="000F1503" w:rsidP="001C24B2">
      <w:pPr>
        <w:tabs>
          <w:tab w:val="left" w:pos="567"/>
          <w:tab w:val="left" w:pos="2884"/>
        </w:tabs>
        <w:rPr>
          <w:sz w:val="20"/>
          <w:szCs w:val="20"/>
        </w:rPr>
      </w:pPr>
      <w:r w:rsidRPr="00284CBA">
        <w:rPr>
          <w:sz w:val="20"/>
          <w:szCs w:val="20"/>
        </w:rPr>
        <w:t>Datu avots: VIAA</w:t>
      </w:r>
    </w:p>
    <w:p w14:paraId="077B23F3" w14:textId="77777777" w:rsidR="000F1503" w:rsidRPr="00284CBA" w:rsidRDefault="000F1503" w:rsidP="001C24B2">
      <w:pPr>
        <w:tabs>
          <w:tab w:val="left" w:pos="567"/>
          <w:tab w:val="left" w:pos="2884"/>
        </w:tabs>
        <w:rPr>
          <w:sz w:val="20"/>
          <w:szCs w:val="20"/>
        </w:rPr>
      </w:pPr>
    </w:p>
    <w:p w14:paraId="687C4C60" w14:textId="1AEE75BA" w:rsidR="003B1203" w:rsidRPr="00284CBA" w:rsidRDefault="003B1203" w:rsidP="004F689A">
      <w:pPr>
        <w:pStyle w:val="Heading3"/>
        <w:tabs>
          <w:tab w:val="left" w:pos="2884"/>
        </w:tabs>
        <w:rPr>
          <w:i/>
          <w:szCs w:val="24"/>
          <w:lang w:eastAsia="lv-LV"/>
        </w:rPr>
      </w:pPr>
      <w:r w:rsidRPr="00284CBA">
        <w:rPr>
          <w:szCs w:val="24"/>
        </w:rPr>
        <w:t xml:space="preserve"> </w:t>
      </w:r>
      <w:bookmarkStart w:id="88" w:name="_Toc476555901"/>
      <w:r w:rsidRPr="00284CBA">
        <w:rPr>
          <w:rFonts w:ascii="Times New Roman" w:hAnsi="Times New Roman"/>
          <w:iCs/>
          <w:sz w:val="24"/>
          <w:szCs w:val="24"/>
          <w:lang w:eastAsia="lv-LV"/>
        </w:rPr>
        <w:t>Latvijas – Lietuvas – Taivānas zinātniskās sadarbības atbalsta fonds</w:t>
      </w:r>
      <w:bookmarkEnd w:id="88"/>
    </w:p>
    <w:p w14:paraId="038AF318"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Sadarbība zinātnē starp Latvijas Republiku un Ķīnas Republiku (Taivānu) tika uzsākta 1997.gadā ar divpusēja sadarbības līguma noslēgšanu starp Latvijas Zinātņu akadēmiju un </w:t>
      </w:r>
      <w:r w:rsidRPr="00284CBA">
        <w:rPr>
          <w:rFonts w:eastAsia="Times New Roman"/>
          <w:szCs w:val="24"/>
          <w:lang w:eastAsia="lv-LV"/>
        </w:rPr>
        <w:lastRenderedPageBreak/>
        <w:t>Taivānas Nacionālo zinātnes padomi. Šī sadarbība tika paplašināta ar trīspusēja Latvijas – Lietuvas – Taivānas zinātniskās sadarbības atbalsta fonda</w:t>
      </w:r>
      <w:r w:rsidRPr="00284CBA">
        <w:rPr>
          <w:rStyle w:val="FootnoteReference"/>
          <w:rFonts w:eastAsia="Times New Roman"/>
          <w:szCs w:val="24"/>
          <w:lang w:eastAsia="lv-LV"/>
        </w:rPr>
        <w:footnoteReference w:id="65"/>
      </w:r>
      <w:r w:rsidRPr="00284CBA">
        <w:rPr>
          <w:rFonts w:eastAsia="Times New Roman"/>
          <w:szCs w:val="24"/>
          <w:lang w:eastAsia="lv-LV"/>
        </w:rPr>
        <w:t xml:space="preserve"> izveidošanu 2000.gadā. </w:t>
      </w:r>
    </w:p>
    <w:p w14:paraId="049C88A2"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Fonda mērķis ir veicināt zinātnisko sadarbību starp dalībvalstīm, atbalstot: </w:t>
      </w:r>
    </w:p>
    <w:p w14:paraId="04326913" w14:textId="77777777" w:rsidR="003B1203" w:rsidRPr="00284CBA" w:rsidRDefault="003B1203" w:rsidP="00B45153">
      <w:pPr>
        <w:numPr>
          <w:ilvl w:val="0"/>
          <w:numId w:val="4"/>
        </w:numPr>
        <w:tabs>
          <w:tab w:val="left" w:pos="567"/>
        </w:tabs>
        <w:spacing w:after="100" w:afterAutospacing="1"/>
        <w:ind w:left="0" w:firstLine="426"/>
        <w:rPr>
          <w:rFonts w:eastAsia="Times New Roman"/>
          <w:szCs w:val="24"/>
          <w:lang w:eastAsia="lv-LV"/>
        </w:rPr>
      </w:pPr>
      <w:r w:rsidRPr="00284CBA">
        <w:rPr>
          <w:rFonts w:eastAsia="Times New Roman"/>
          <w:szCs w:val="24"/>
          <w:lang w:eastAsia="lv-LV"/>
        </w:rPr>
        <w:t>kopēju pētniecības projektu īstenošanu, kuru izstrādē piedalās visu trīs valstu zinātnieki;</w:t>
      </w:r>
    </w:p>
    <w:p w14:paraId="1CF5B68D" w14:textId="77777777" w:rsidR="003B1203" w:rsidRPr="00284CBA" w:rsidRDefault="003B1203" w:rsidP="00B45153">
      <w:pPr>
        <w:numPr>
          <w:ilvl w:val="0"/>
          <w:numId w:val="4"/>
        </w:numPr>
        <w:tabs>
          <w:tab w:val="left" w:pos="567"/>
        </w:tabs>
        <w:spacing w:after="100" w:afterAutospacing="1"/>
        <w:ind w:left="0" w:firstLine="426"/>
        <w:rPr>
          <w:rFonts w:eastAsia="Times New Roman"/>
          <w:szCs w:val="24"/>
          <w:lang w:eastAsia="lv-LV"/>
        </w:rPr>
      </w:pPr>
      <w:r w:rsidRPr="00284CBA">
        <w:rPr>
          <w:rFonts w:eastAsia="Times New Roman"/>
          <w:szCs w:val="24"/>
          <w:lang w:eastAsia="lv-LV"/>
        </w:rPr>
        <w:t>kopīgu zinātnisko konferenču organizēšanu;</w:t>
      </w:r>
    </w:p>
    <w:p w14:paraId="1968FEFD" w14:textId="77777777" w:rsidR="003B1203" w:rsidRPr="00284CBA" w:rsidRDefault="003B1203" w:rsidP="00B45153">
      <w:pPr>
        <w:numPr>
          <w:ilvl w:val="0"/>
          <w:numId w:val="4"/>
        </w:numPr>
        <w:tabs>
          <w:tab w:val="left" w:pos="567"/>
        </w:tabs>
        <w:ind w:left="0" w:firstLine="426"/>
        <w:rPr>
          <w:rFonts w:eastAsia="Times New Roman"/>
          <w:szCs w:val="24"/>
          <w:lang w:eastAsia="lv-LV"/>
        </w:rPr>
      </w:pPr>
      <w:r w:rsidRPr="00284CBA">
        <w:rPr>
          <w:rFonts w:eastAsia="Times New Roman"/>
          <w:szCs w:val="24"/>
          <w:lang w:eastAsia="lv-LV"/>
        </w:rPr>
        <w:t xml:space="preserve">vieslektoru un zinātnieku apmaiņu, lai veicinātu savstarpēju izpratni par zinātnes attīstību, kultūru, ekonomiku un politiku šajās valstīs. </w:t>
      </w:r>
    </w:p>
    <w:p w14:paraId="6C0AF97D"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Fonda budžetu veido visu trīs dalībvalstu finanšu ieguldījums šādā attiecībā 50%:25%:25% (Taivāna: Latvija: Lietuva). </w:t>
      </w:r>
    </w:p>
    <w:p w14:paraId="7C12187B"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t xml:space="preserve">Fonda darbību vada un lēmumus pieņem Fonda ietvaros izveidotā Rīcības komiteja, kuras sastāvā ir deviņi locekļi, no katras valsts – trīs. </w:t>
      </w:r>
    </w:p>
    <w:p w14:paraId="5D42326C" w14:textId="77777777" w:rsidR="003B1203" w:rsidRPr="00284CBA" w:rsidRDefault="003B1203" w:rsidP="001C24B2">
      <w:pPr>
        <w:tabs>
          <w:tab w:val="left" w:pos="567"/>
          <w:tab w:val="left" w:pos="2884"/>
        </w:tabs>
        <w:spacing w:after="100" w:afterAutospacing="1"/>
        <w:ind w:left="0" w:firstLine="709"/>
        <w:rPr>
          <w:rFonts w:eastAsia="Times New Roman"/>
          <w:szCs w:val="24"/>
          <w:lang w:eastAsia="lv-LV"/>
        </w:rPr>
      </w:pPr>
      <w:r w:rsidRPr="00284CBA">
        <w:rPr>
          <w:rFonts w:eastAsia="Times New Roman"/>
          <w:szCs w:val="24"/>
          <w:lang w:eastAsia="lv-LV"/>
        </w:rPr>
        <w:t xml:space="preserve">Fonda ietvaros katru gadu tiek izsludināts projektu konkurss. Projekta pieteikumu iesniedz visās trīs Fonda dalībvalstīs pēc vienotas veidlapas. Atbalsts projektu realizēšanai tiek piešķirts uz trīs gadiem maksimāli, katru gadu tiek izvērtēts projektā paveiktais un pieņemts lēmums par projekta turpināšanu. Projektiem eksaktajās zinātnēs tiek piešķirts finansējums 25 000 USD apmērā, sociālajās un humanitārajās zinātnēs – 20 000 USD. </w:t>
      </w:r>
    </w:p>
    <w:p w14:paraId="4F95504B" w14:textId="4ADFA61E" w:rsidR="003B1203" w:rsidRPr="00284CBA" w:rsidRDefault="009E5EB0" w:rsidP="001C24B2">
      <w:pPr>
        <w:pStyle w:val="NormalWeb"/>
        <w:tabs>
          <w:tab w:val="left" w:pos="567"/>
          <w:tab w:val="left" w:pos="2884"/>
        </w:tabs>
        <w:spacing w:before="0" w:beforeAutospacing="0" w:after="0" w:afterAutospacing="0"/>
        <w:ind w:firstLine="709"/>
        <w:jc w:val="right"/>
        <w:rPr>
          <w:i/>
        </w:rPr>
      </w:pPr>
      <w:r w:rsidRPr="00284CBA">
        <w:rPr>
          <w:i/>
        </w:rPr>
        <w:t>Attēls Nr.</w:t>
      </w:r>
      <w:r w:rsidR="003B1203" w:rsidRPr="00284CBA">
        <w:rPr>
          <w:i/>
        </w:rPr>
        <w:t>4</w:t>
      </w:r>
    </w:p>
    <w:p w14:paraId="2E363F23" w14:textId="6FB36A11" w:rsidR="003B1203" w:rsidRPr="00284CBA" w:rsidRDefault="003B1203" w:rsidP="005665C2">
      <w:pPr>
        <w:pStyle w:val="NormalWeb"/>
        <w:tabs>
          <w:tab w:val="left" w:pos="567"/>
          <w:tab w:val="left" w:pos="2884"/>
        </w:tabs>
        <w:spacing w:before="0" w:beforeAutospacing="0" w:after="0" w:afterAutospacing="0"/>
        <w:jc w:val="center"/>
        <w:rPr>
          <w:b/>
        </w:rPr>
      </w:pPr>
      <w:r w:rsidRPr="00284CBA">
        <w:rPr>
          <w:b/>
        </w:rPr>
        <w:t>Sadarbības projektos iesaistītās Latvijas institūcijas</w:t>
      </w:r>
    </w:p>
    <w:p w14:paraId="1A1EC89E" w14:textId="36D60612" w:rsidR="000F1503" w:rsidRPr="00284CBA" w:rsidRDefault="000F1503" w:rsidP="00B03DB0">
      <w:pPr>
        <w:pStyle w:val="NormalWeb"/>
        <w:tabs>
          <w:tab w:val="left" w:pos="567"/>
          <w:tab w:val="left" w:pos="2884"/>
        </w:tabs>
        <w:spacing w:before="0" w:beforeAutospacing="0" w:after="0" w:afterAutospacing="0"/>
        <w:ind w:left="567"/>
        <w:jc w:val="center"/>
        <w:rPr>
          <w:b/>
        </w:rPr>
      </w:pPr>
      <w:r w:rsidRPr="00284CBA">
        <w:rPr>
          <w:noProof/>
          <w:lang w:val="en-US" w:eastAsia="en-US"/>
        </w:rPr>
        <w:drawing>
          <wp:inline distT="0" distB="0" distL="0" distR="0" wp14:anchorId="4BB3C2C5" wp14:editId="63B7E09B">
            <wp:extent cx="4572000" cy="3019647"/>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6E9420C" w14:textId="168E0DD4" w:rsidR="003B1203" w:rsidRPr="00284CBA" w:rsidRDefault="003B1203" w:rsidP="001C24B2">
      <w:pPr>
        <w:pStyle w:val="NormalWeb"/>
        <w:tabs>
          <w:tab w:val="left" w:pos="0"/>
          <w:tab w:val="left" w:pos="2884"/>
        </w:tabs>
        <w:spacing w:before="0" w:beforeAutospacing="0" w:after="0" w:afterAutospacing="0"/>
        <w:jc w:val="center"/>
      </w:pPr>
    </w:p>
    <w:p w14:paraId="0FAEB1EE" w14:textId="77777777" w:rsidR="000F1503" w:rsidRPr="00284CBA" w:rsidRDefault="000F1503" w:rsidP="001C24B2">
      <w:pPr>
        <w:tabs>
          <w:tab w:val="left" w:pos="567"/>
          <w:tab w:val="left" w:pos="2884"/>
        </w:tabs>
        <w:rPr>
          <w:sz w:val="20"/>
          <w:szCs w:val="20"/>
        </w:rPr>
      </w:pPr>
      <w:r w:rsidRPr="00284CBA">
        <w:rPr>
          <w:sz w:val="20"/>
          <w:szCs w:val="20"/>
        </w:rPr>
        <w:t>Datu avots: VIAA</w:t>
      </w:r>
    </w:p>
    <w:p w14:paraId="6D97C044" w14:textId="77777777" w:rsidR="003B1203" w:rsidRPr="00284CBA" w:rsidRDefault="003B1203" w:rsidP="001C24B2">
      <w:pPr>
        <w:pStyle w:val="NormalWeb"/>
        <w:tabs>
          <w:tab w:val="left" w:pos="567"/>
          <w:tab w:val="left" w:pos="2884"/>
        </w:tabs>
        <w:spacing w:before="0" w:beforeAutospacing="0" w:after="0" w:afterAutospacing="0"/>
        <w:ind w:firstLine="709"/>
        <w:jc w:val="right"/>
      </w:pPr>
    </w:p>
    <w:p w14:paraId="476244E7" w14:textId="5DB4759D" w:rsidR="00B45153" w:rsidRPr="00284CBA" w:rsidRDefault="003B1203" w:rsidP="001C24B2">
      <w:pPr>
        <w:tabs>
          <w:tab w:val="left" w:pos="567"/>
          <w:tab w:val="left" w:pos="2884"/>
        </w:tabs>
        <w:ind w:left="0" w:firstLine="709"/>
        <w:rPr>
          <w:bCs/>
          <w:szCs w:val="24"/>
        </w:rPr>
      </w:pPr>
      <w:bookmarkStart w:id="89" w:name="_Toc426546514"/>
      <w:r w:rsidRPr="00284CBA">
        <w:rPr>
          <w:szCs w:val="24"/>
        </w:rPr>
        <w:t xml:space="preserve">Līdzīgi  kā  Latvijas </w:t>
      </w:r>
      <w:r w:rsidR="008E3A02" w:rsidRPr="00284CBA">
        <w:rPr>
          <w:szCs w:val="24"/>
        </w:rPr>
        <w:t>–</w:t>
      </w:r>
      <w:r w:rsidRPr="00284CBA">
        <w:rPr>
          <w:szCs w:val="24"/>
        </w:rPr>
        <w:t xml:space="preserve"> Baltkrievijas  sadarbības programmas projektiem  arī   par  Latvijas Lietuvas – Taivānas projektu  konkursu ir liela  zinātnieku interese. Salīdzinoši  grūtāk šajos  projektos ir atrast  sadarbības partnerus. Atbalstot arī šo projektu īstenošanu tiek veicināta starptautiskā sadarbība, kas tuvākajā nākotnē </w:t>
      </w:r>
      <w:r w:rsidRPr="00284CBA">
        <w:rPr>
          <w:rFonts w:eastAsia="Times New Roman"/>
          <w:szCs w:val="24"/>
          <w:lang w:eastAsia="lv-LV"/>
        </w:rPr>
        <w:t xml:space="preserve">varētu pāraugt </w:t>
      </w:r>
      <w:r w:rsidRPr="00284CBA">
        <w:rPr>
          <w:bCs/>
          <w:szCs w:val="24"/>
        </w:rPr>
        <w:t>sadarbībā jau lielākos projektu  konsorcijos.</w:t>
      </w:r>
    </w:p>
    <w:p w14:paraId="76B7A197" w14:textId="77777777" w:rsidR="00B03DB0" w:rsidRPr="00284CBA" w:rsidRDefault="00B03DB0" w:rsidP="001C24B2">
      <w:pPr>
        <w:tabs>
          <w:tab w:val="left" w:pos="567"/>
          <w:tab w:val="left" w:pos="2884"/>
        </w:tabs>
        <w:ind w:left="0" w:firstLine="709"/>
        <w:rPr>
          <w:rFonts w:ascii="Arial" w:hAnsi="Arial" w:cs="Arial"/>
          <w:b/>
          <w:bCs/>
        </w:rPr>
      </w:pPr>
    </w:p>
    <w:p w14:paraId="7DBF17FC" w14:textId="77777777" w:rsidR="00B03DB0" w:rsidRPr="00284CBA" w:rsidRDefault="00B03DB0" w:rsidP="001C24B2">
      <w:pPr>
        <w:tabs>
          <w:tab w:val="left" w:pos="567"/>
          <w:tab w:val="left" w:pos="2884"/>
        </w:tabs>
        <w:ind w:left="0" w:firstLine="709"/>
        <w:rPr>
          <w:rFonts w:ascii="Arial" w:hAnsi="Arial" w:cs="Arial"/>
          <w:b/>
          <w:bCs/>
        </w:rPr>
      </w:pPr>
    </w:p>
    <w:p w14:paraId="71B7DEEC" w14:textId="1FFA2757" w:rsidR="003B1203" w:rsidRPr="00284CBA" w:rsidRDefault="003B1203" w:rsidP="001C24B2">
      <w:pPr>
        <w:tabs>
          <w:tab w:val="left" w:pos="567"/>
          <w:tab w:val="left" w:pos="2884"/>
        </w:tabs>
        <w:ind w:left="0" w:firstLine="709"/>
        <w:rPr>
          <w:rFonts w:ascii="Arial" w:hAnsi="Arial" w:cs="Arial"/>
          <w:b/>
          <w:bCs/>
        </w:rPr>
      </w:pPr>
      <w:r w:rsidRPr="00284CBA">
        <w:rPr>
          <w:rFonts w:ascii="Arial" w:hAnsi="Arial" w:cs="Arial"/>
          <w:b/>
          <w:bCs/>
        </w:rPr>
        <w:t xml:space="preserve"> </w:t>
      </w:r>
    </w:p>
    <w:p w14:paraId="35EFE511" w14:textId="77777777" w:rsidR="003B1203" w:rsidRPr="00284CBA" w:rsidRDefault="003B1203" w:rsidP="00B45153">
      <w:pPr>
        <w:pStyle w:val="Heading3"/>
        <w:tabs>
          <w:tab w:val="left" w:pos="2884"/>
        </w:tabs>
        <w:spacing w:before="120"/>
        <w:rPr>
          <w:rFonts w:ascii="Times New Roman" w:hAnsi="Times New Roman"/>
          <w:iCs/>
          <w:sz w:val="24"/>
          <w:szCs w:val="24"/>
          <w:lang w:eastAsia="lv-LV"/>
        </w:rPr>
      </w:pPr>
      <w:bookmarkStart w:id="90" w:name="_Toc476555902"/>
      <w:r w:rsidRPr="00284CBA">
        <w:rPr>
          <w:rFonts w:ascii="Times New Roman" w:hAnsi="Times New Roman"/>
          <w:iCs/>
          <w:sz w:val="24"/>
          <w:szCs w:val="24"/>
          <w:lang w:eastAsia="lv-LV"/>
        </w:rPr>
        <w:lastRenderedPageBreak/>
        <w:t>Latvijas – Ukrainas bilaterālās sadarbības programma</w:t>
      </w:r>
      <w:bookmarkEnd w:id="90"/>
    </w:p>
    <w:p w14:paraId="4F339537" w14:textId="77777777" w:rsidR="003B1203" w:rsidRPr="00284CBA" w:rsidRDefault="003B1203" w:rsidP="001C24B2">
      <w:pPr>
        <w:tabs>
          <w:tab w:val="left" w:pos="2884"/>
        </w:tabs>
        <w:rPr>
          <w:szCs w:val="24"/>
        </w:rPr>
      </w:pPr>
    </w:p>
    <w:p w14:paraId="08F0493C" w14:textId="63B12DD8" w:rsidR="003B1203" w:rsidRPr="00284CBA" w:rsidRDefault="003B1203" w:rsidP="001C24B2">
      <w:pPr>
        <w:tabs>
          <w:tab w:val="left" w:pos="2884"/>
        </w:tabs>
        <w:ind w:left="0" w:firstLine="709"/>
        <w:rPr>
          <w:szCs w:val="24"/>
        </w:rPr>
      </w:pPr>
      <w:r w:rsidRPr="00284CBA">
        <w:rPr>
          <w:szCs w:val="24"/>
        </w:rPr>
        <w:t xml:space="preserve">Latvijas – Ukrainas bilaterālās sadarbības programma, kuras </w:t>
      </w:r>
      <w:r w:rsidRPr="00284CBA">
        <w:rPr>
          <w:szCs w:val="24"/>
          <w:lang w:eastAsia="lv-LV"/>
        </w:rPr>
        <w:t>mērķis ir veicināt Latvijas un Ukrainas zinātnisko centru un laboratoriju kā arī universitāšu sadarbību zinātniskās izpētes jomā.</w:t>
      </w:r>
      <w:r w:rsidRPr="00284CBA">
        <w:rPr>
          <w:szCs w:val="24"/>
        </w:rPr>
        <w:t xml:space="preserve"> </w:t>
      </w:r>
      <w:r w:rsidRPr="00284CBA">
        <w:rPr>
          <w:szCs w:val="24"/>
          <w:lang w:eastAsia="lv-LV"/>
        </w:rPr>
        <w:t xml:space="preserve">Sadarbības programmas </w:t>
      </w:r>
      <w:r w:rsidR="002C076A" w:rsidRPr="00284CBA">
        <w:rPr>
          <w:szCs w:val="24"/>
        </w:rPr>
        <w:t xml:space="preserve">īstenošana </w:t>
      </w:r>
      <w:r w:rsidRPr="00284CBA">
        <w:rPr>
          <w:szCs w:val="24"/>
        </w:rPr>
        <w:t xml:space="preserve">uzsākta 2016.gadā. Programmas darbību no Ukrainas puses koordinē – Ukrainas Izglītības un zinātnes ministrija, no Latvijas puses – Izglītības un zinātnes ministrija. Projektu konkursā var piedalīties universitātēs, zinātniskajos institūtos, zinātniskos centros un laboratorijās strādājošie zinātnieki, kā arī uzņēmumu pētniecisko laboratoriju speciālisti. Projektu </w:t>
      </w:r>
      <w:proofErr w:type="spellStart"/>
      <w:r w:rsidRPr="00284CBA">
        <w:rPr>
          <w:szCs w:val="24"/>
        </w:rPr>
        <w:t>īstneošanas</w:t>
      </w:r>
      <w:proofErr w:type="spellEnd"/>
      <w:r w:rsidRPr="00284CBA">
        <w:rPr>
          <w:szCs w:val="24"/>
        </w:rPr>
        <w:t xml:space="preserve"> nosacījums </w:t>
      </w:r>
      <w:r w:rsidR="008E3A02" w:rsidRPr="00284CBA">
        <w:rPr>
          <w:szCs w:val="24"/>
        </w:rPr>
        <w:t>–</w:t>
      </w:r>
      <w:r w:rsidRPr="00284CBA">
        <w:rPr>
          <w:szCs w:val="24"/>
        </w:rPr>
        <w:t xml:space="preserve"> projektā jābūt iesaistītiem abu valstu zinātniskajiem darbiniekiem.</w:t>
      </w:r>
    </w:p>
    <w:p w14:paraId="053625A4" w14:textId="77777777" w:rsidR="003B1203" w:rsidRPr="00284CBA" w:rsidRDefault="003B1203" w:rsidP="001C24B2">
      <w:pPr>
        <w:tabs>
          <w:tab w:val="left" w:pos="2884"/>
        </w:tabs>
        <w:ind w:left="720"/>
        <w:rPr>
          <w:szCs w:val="24"/>
        </w:rPr>
      </w:pPr>
      <w:r w:rsidRPr="00284CBA">
        <w:rPr>
          <w:szCs w:val="24"/>
        </w:rPr>
        <w:t>Projektu konkursa prioritārās jomas:</w:t>
      </w:r>
    </w:p>
    <w:p w14:paraId="094EC9D1" w14:textId="77777777" w:rsidR="003B1203" w:rsidRPr="00284CBA" w:rsidRDefault="003B1203" w:rsidP="00694A9C">
      <w:pPr>
        <w:numPr>
          <w:ilvl w:val="0"/>
          <w:numId w:val="21"/>
        </w:numPr>
        <w:tabs>
          <w:tab w:val="left" w:pos="2884"/>
        </w:tabs>
        <w:rPr>
          <w:szCs w:val="24"/>
        </w:rPr>
      </w:pPr>
      <w:r w:rsidRPr="00284CBA">
        <w:rPr>
          <w:szCs w:val="24"/>
        </w:rPr>
        <w:t>Enerģija un enerģijas efektivitāte (</w:t>
      </w:r>
      <w:proofErr w:type="spellStart"/>
      <w:r w:rsidRPr="00284CBA">
        <w:rPr>
          <w:szCs w:val="24"/>
        </w:rPr>
        <w:t>Energy</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energy</w:t>
      </w:r>
      <w:proofErr w:type="spellEnd"/>
      <w:r w:rsidRPr="00284CBA">
        <w:rPr>
          <w:szCs w:val="24"/>
        </w:rPr>
        <w:t xml:space="preserve"> </w:t>
      </w:r>
      <w:proofErr w:type="spellStart"/>
      <w:r w:rsidRPr="00284CBA">
        <w:rPr>
          <w:szCs w:val="24"/>
        </w:rPr>
        <w:t>efficiency</w:t>
      </w:r>
      <w:proofErr w:type="spellEnd"/>
      <w:r w:rsidRPr="00284CBA">
        <w:rPr>
          <w:szCs w:val="24"/>
        </w:rPr>
        <w:t>);</w:t>
      </w:r>
    </w:p>
    <w:p w14:paraId="2EA1041C" w14:textId="77777777" w:rsidR="003B1203" w:rsidRPr="00284CBA" w:rsidRDefault="003B1203" w:rsidP="00694A9C">
      <w:pPr>
        <w:numPr>
          <w:ilvl w:val="0"/>
          <w:numId w:val="21"/>
        </w:numPr>
        <w:tabs>
          <w:tab w:val="left" w:pos="2884"/>
        </w:tabs>
        <w:rPr>
          <w:szCs w:val="24"/>
        </w:rPr>
      </w:pPr>
      <w:r w:rsidRPr="00284CBA">
        <w:rPr>
          <w:szCs w:val="24"/>
        </w:rPr>
        <w:t>Ekoloģija un vides pārvaldība (</w:t>
      </w:r>
      <w:proofErr w:type="spellStart"/>
      <w:r w:rsidRPr="00284CBA">
        <w:rPr>
          <w:szCs w:val="24"/>
        </w:rPr>
        <w:t>Ecology</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environmental</w:t>
      </w:r>
      <w:proofErr w:type="spellEnd"/>
      <w:r w:rsidRPr="00284CBA">
        <w:rPr>
          <w:szCs w:val="24"/>
        </w:rPr>
        <w:t xml:space="preserve"> </w:t>
      </w:r>
      <w:proofErr w:type="spellStart"/>
      <w:r w:rsidRPr="00284CBA">
        <w:rPr>
          <w:szCs w:val="24"/>
        </w:rPr>
        <w:t>management</w:t>
      </w:r>
      <w:proofErr w:type="spellEnd"/>
      <w:r w:rsidRPr="00284CBA">
        <w:rPr>
          <w:szCs w:val="24"/>
        </w:rPr>
        <w:t>);</w:t>
      </w:r>
    </w:p>
    <w:p w14:paraId="72276DF3" w14:textId="77777777" w:rsidR="003B1203" w:rsidRPr="00284CBA" w:rsidRDefault="003B1203" w:rsidP="00694A9C">
      <w:pPr>
        <w:numPr>
          <w:ilvl w:val="0"/>
          <w:numId w:val="21"/>
        </w:numPr>
        <w:tabs>
          <w:tab w:val="left" w:pos="2884"/>
        </w:tabs>
        <w:rPr>
          <w:szCs w:val="24"/>
        </w:rPr>
      </w:pPr>
      <w:r w:rsidRPr="00284CBA">
        <w:rPr>
          <w:szCs w:val="24"/>
        </w:rPr>
        <w:t xml:space="preserve">Dzīvības zinātnes, jaunas slimību ārstēšanas un diagnostikas tehnoloģijas, biotehnoloģija, </w:t>
      </w:r>
      <w:proofErr w:type="spellStart"/>
      <w:r w:rsidRPr="00284CBA">
        <w:rPr>
          <w:szCs w:val="24"/>
        </w:rPr>
        <w:t>bioinženierija</w:t>
      </w:r>
      <w:proofErr w:type="spellEnd"/>
      <w:r w:rsidRPr="00284CBA">
        <w:rPr>
          <w:szCs w:val="24"/>
        </w:rPr>
        <w:t xml:space="preserve"> un ģenētika (</w:t>
      </w:r>
      <w:proofErr w:type="spellStart"/>
      <w:r w:rsidRPr="00284CBA">
        <w:rPr>
          <w:szCs w:val="24"/>
        </w:rPr>
        <w:t>Life</w:t>
      </w:r>
      <w:proofErr w:type="spellEnd"/>
      <w:r w:rsidRPr="00284CBA">
        <w:rPr>
          <w:szCs w:val="24"/>
        </w:rPr>
        <w:t xml:space="preserve"> </w:t>
      </w:r>
      <w:proofErr w:type="spellStart"/>
      <w:r w:rsidRPr="00284CBA">
        <w:rPr>
          <w:szCs w:val="24"/>
        </w:rPr>
        <w:t>sciences</w:t>
      </w:r>
      <w:proofErr w:type="spellEnd"/>
      <w:r w:rsidRPr="00284CBA">
        <w:rPr>
          <w:szCs w:val="24"/>
        </w:rPr>
        <w:t xml:space="preserve">, </w:t>
      </w:r>
      <w:proofErr w:type="spellStart"/>
      <w:r w:rsidRPr="00284CBA">
        <w:rPr>
          <w:szCs w:val="24"/>
        </w:rPr>
        <w:t>new</w:t>
      </w:r>
      <w:proofErr w:type="spellEnd"/>
      <w:r w:rsidRPr="00284CBA">
        <w:rPr>
          <w:szCs w:val="24"/>
        </w:rPr>
        <w:t xml:space="preserve"> </w:t>
      </w:r>
      <w:proofErr w:type="spellStart"/>
      <w:r w:rsidRPr="00284CBA">
        <w:rPr>
          <w:szCs w:val="24"/>
        </w:rPr>
        <w:t>technologies</w:t>
      </w:r>
      <w:proofErr w:type="spellEnd"/>
      <w:r w:rsidRPr="00284CBA">
        <w:rPr>
          <w:szCs w:val="24"/>
        </w:rPr>
        <w:t xml:space="preserve"> </w:t>
      </w:r>
      <w:proofErr w:type="spellStart"/>
      <w:r w:rsidRPr="00284CBA">
        <w:rPr>
          <w:szCs w:val="24"/>
        </w:rPr>
        <w:t>of</w:t>
      </w:r>
      <w:proofErr w:type="spellEnd"/>
      <w:r w:rsidRPr="00284CBA">
        <w:rPr>
          <w:szCs w:val="24"/>
        </w:rPr>
        <w:t xml:space="preserve"> </w:t>
      </w:r>
      <w:proofErr w:type="spellStart"/>
      <w:r w:rsidRPr="00284CBA">
        <w:rPr>
          <w:szCs w:val="24"/>
        </w:rPr>
        <w:t>treating</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preventing</w:t>
      </w:r>
      <w:proofErr w:type="spellEnd"/>
      <w:r w:rsidRPr="00284CBA">
        <w:rPr>
          <w:szCs w:val="24"/>
        </w:rPr>
        <w:t xml:space="preserve"> major </w:t>
      </w:r>
      <w:proofErr w:type="spellStart"/>
      <w:r w:rsidRPr="00284CBA">
        <w:rPr>
          <w:szCs w:val="24"/>
        </w:rPr>
        <w:t>diseases</w:t>
      </w:r>
      <w:proofErr w:type="spellEnd"/>
      <w:r w:rsidRPr="00284CBA">
        <w:rPr>
          <w:szCs w:val="24"/>
        </w:rPr>
        <w:t xml:space="preserve">, </w:t>
      </w:r>
      <w:proofErr w:type="spellStart"/>
      <w:r w:rsidRPr="00284CBA">
        <w:rPr>
          <w:szCs w:val="24"/>
        </w:rPr>
        <w:t>research</w:t>
      </w:r>
      <w:proofErr w:type="spellEnd"/>
      <w:r w:rsidRPr="00284CBA">
        <w:rPr>
          <w:szCs w:val="24"/>
        </w:rPr>
        <w:t xml:space="preserve"> </w:t>
      </w:r>
      <w:proofErr w:type="spellStart"/>
      <w:r w:rsidRPr="00284CBA">
        <w:rPr>
          <w:szCs w:val="24"/>
        </w:rPr>
        <w:t>in</w:t>
      </w:r>
      <w:proofErr w:type="spellEnd"/>
      <w:r w:rsidRPr="00284CBA">
        <w:rPr>
          <w:szCs w:val="24"/>
        </w:rPr>
        <w:t xml:space="preserve"> </w:t>
      </w:r>
      <w:proofErr w:type="spellStart"/>
      <w:r w:rsidRPr="00284CBA">
        <w:rPr>
          <w:szCs w:val="24"/>
        </w:rPr>
        <w:t>the</w:t>
      </w:r>
      <w:proofErr w:type="spellEnd"/>
      <w:r w:rsidRPr="00284CBA">
        <w:rPr>
          <w:szCs w:val="24"/>
        </w:rPr>
        <w:t xml:space="preserve"> </w:t>
      </w:r>
      <w:proofErr w:type="spellStart"/>
      <w:r w:rsidRPr="00284CBA">
        <w:rPr>
          <w:szCs w:val="24"/>
        </w:rPr>
        <w:t>field</w:t>
      </w:r>
      <w:proofErr w:type="spellEnd"/>
      <w:r w:rsidRPr="00284CBA">
        <w:rPr>
          <w:szCs w:val="24"/>
        </w:rPr>
        <w:t xml:space="preserve"> </w:t>
      </w:r>
      <w:proofErr w:type="spellStart"/>
      <w:r w:rsidRPr="00284CBA">
        <w:rPr>
          <w:szCs w:val="24"/>
        </w:rPr>
        <w:t>of</w:t>
      </w:r>
      <w:proofErr w:type="spellEnd"/>
      <w:r w:rsidRPr="00284CBA">
        <w:rPr>
          <w:szCs w:val="24"/>
        </w:rPr>
        <w:t xml:space="preserve"> </w:t>
      </w:r>
      <w:proofErr w:type="spellStart"/>
      <w:r w:rsidRPr="00284CBA">
        <w:rPr>
          <w:szCs w:val="24"/>
        </w:rPr>
        <w:t>biotechnology</w:t>
      </w:r>
      <w:proofErr w:type="spellEnd"/>
      <w:r w:rsidRPr="00284CBA">
        <w:rPr>
          <w:szCs w:val="24"/>
        </w:rPr>
        <w:t xml:space="preserve">, </w:t>
      </w:r>
      <w:proofErr w:type="spellStart"/>
      <w:r w:rsidRPr="00284CBA">
        <w:rPr>
          <w:szCs w:val="24"/>
        </w:rPr>
        <w:t>bioengineering</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genetics</w:t>
      </w:r>
      <w:proofErr w:type="spellEnd"/>
      <w:r w:rsidRPr="00284CBA">
        <w:rPr>
          <w:szCs w:val="24"/>
        </w:rPr>
        <w:t xml:space="preserve">); </w:t>
      </w:r>
    </w:p>
    <w:p w14:paraId="6DB203ED" w14:textId="77777777" w:rsidR="003B1203" w:rsidRPr="00284CBA" w:rsidRDefault="003B1203" w:rsidP="00694A9C">
      <w:pPr>
        <w:numPr>
          <w:ilvl w:val="0"/>
          <w:numId w:val="21"/>
        </w:numPr>
        <w:tabs>
          <w:tab w:val="left" w:pos="2884"/>
        </w:tabs>
        <w:rPr>
          <w:szCs w:val="24"/>
        </w:rPr>
      </w:pPr>
      <w:r w:rsidRPr="00284CBA">
        <w:rPr>
          <w:szCs w:val="24"/>
        </w:rPr>
        <w:t>Jauni materiāli (</w:t>
      </w:r>
      <w:proofErr w:type="spellStart"/>
      <w:r w:rsidRPr="00284CBA">
        <w:rPr>
          <w:szCs w:val="24"/>
        </w:rPr>
        <w:t>new</w:t>
      </w:r>
      <w:proofErr w:type="spellEnd"/>
      <w:r w:rsidRPr="00284CBA">
        <w:rPr>
          <w:szCs w:val="24"/>
        </w:rPr>
        <w:t xml:space="preserve"> </w:t>
      </w:r>
      <w:proofErr w:type="spellStart"/>
      <w:r w:rsidRPr="00284CBA">
        <w:rPr>
          <w:szCs w:val="24"/>
        </w:rPr>
        <w:t>materials</w:t>
      </w:r>
      <w:proofErr w:type="spellEnd"/>
      <w:r w:rsidRPr="00284CBA">
        <w:rPr>
          <w:szCs w:val="24"/>
        </w:rPr>
        <w:t>);</w:t>
      </w:r>
    </w:p>
    <w:p w14:paraId="614D96A7" w14:textId="77777777" w:rsidR="003B1203" w:rsidRPr="00284CBA" w:rsidRDefault="003B1203" w:rsidP="00694A9C">
      <w:pPr>
        <w:numPr>
          <w:ilvl w:val="0"/>
          <w:numId w:val="21"/>
        </w:numPr>
        <w:tabs>
          <w:tab w:val="left" w:pos="2884"/>
        </w:tabs>
        <w:rPr>
          <w:szCs w:val="24"/>
        </w:rPr>
      </w:pPr>
      <w:r w:rsidRPr="00284CBA">
        <w:rPr>
          <w:szCs w:val="24"/>
        </w:rPr>
        <w:t>Sociālās un humanitārās zinātnes (</w:t>
      </w:r>
      <w:proofErr w:type="spellStart"/>
      <w:r w:rsidRPr="00284CBA">
        <w:rPr>
          <w:szCs w:val="24"/>
        </w:rPr>
        <w:t>Social</w:t>
      </w:r>
      <w:proofErr w:type="spellEnd"/>
      <w:r w:rsidRPr="00284CBA">
        <w:rPr>
          <w:szCs w:val="24"/>
        </w:rPr>
        <w:t xml:space="preserve"> </w:t>
      </w:r>
      <w:proofErr w:type="spellStart"/>
      <w:r w:rsidRPr="00284CBA">
        <w:rPr>
          <w:szCs w:val="24"/>
        </w:rPr>
        <w:t>sciences</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humanities</w:t>
      </w:r>
      <w:proofErr w:type="spellEnd"/>
      <w:r w:rsidRPr="00284CBA">
        <w:rPr>
          <w:szCs w:val="24"/>
        </w:rPr>
        <w:t>;</w:t>
      </w:r>
    </w:p>
    <w:p w14:paraId="789972BC" w14:textId="77777777" w:rsidR="003B1203" w:rsidRPr="00284CBA" w:rsidRDefault="003B1203" w:rsidP="00694A9C">
      <w:pPr>
        <w:numPr>
          <w:ilvl w:val="0"/>
          <w:numId w:val="21"/>
        </w:numPr>
        <w:tabs>
          <w:tab w:val="left" w:pos="2884"/>
        </w:tabs>
        <w:rPr>
          <w:szCs w:val="24"/>
        </w:rPr>
      </w:pPr>
      <w:r w:rsidRPr="00284CBA">
        <w:rPr>
          <w:szCs w:val="24"/>
        </w:rPr>
        <w:t>Demogrāfija un migrācija (</w:t>
      </w:r>
      <w:proofErr w:type="spellStart"/>
      <w:r w:rsidRPr="00284CBA">
        <w:rPr>
          <w:szCs w:val="24"/>
        </w:rPr>
        <w:t>Demographic</w:t>
      </w:r>
      <w:proofErr w:type="spellEnd"/>
      <w:r w:rsidRPr="00284CBA">
        <w:rPr>
          <w:szCs w:val="24"/>
        </w:rPr>
        <w:t xml:space="preserve"> </w:t>
      </w:r>
      <w:proofErr w:type="spellStart"/>
      <w:r w:rsidRPr="00284CBA">
        <w:rPr>
          <w:szCs w:val="24"/>
        </w:rPr>
        <w:t>change</w:t>
      </w:r>
      <w:proofErr w:type="spellEnd"/>
      <w:r w:rsidRPr="00284CBA">
        <w:rPr>
          <w:szCs w:val="24"/>
        </w:rPr>
        <w:t xml:space="preserve">, </w:t>
      </w:r>
      <w:proofErr w:type="spellStart"/>
      <w:r w:rsidRPr="00284CBA">
        <w:rPr>
          <w:szCs w:val="24"/>
        </w:rPr>
        <w:t>migration</w:t>
      </w:r>
      <w:proofErr w:type="spellEnd"/>
      <w:r w:rsidRPr="00284CBA">
        <w:rPr>
          <w:szCs w:val="24"/>
        </w:rPr>
        <w:t xml:space="preserve"> </w:t>
      </w:r>
      <w:proofErr w:type="spellStart"/>
      <w:r w:rsidRPr="00284CBA">
        <w:rPr>
          <w:szCs w:val="24"/>
        </w:rPr>
        <w:t>and</w:t>
      </w:r>
      <w:proofErr w:type="spellEnd"/>
      <w:r w:rsidRPr="00284CBA">
        <w:rPr>
          <w:szCs w:val="24"/>
        </w:rPr>
        <w:t xml:space="preserve"> migrants); </w:t>
      </w:r>
    </w:p>
    <w:p w14:paraId="31D38FFB" w14:textId="77777777" w:rsidR="003B1203" w:rsidRPr="00284CBA" w:rsidRDefault="003B1203" w:rsidP="00694A9C">
      <w:pPr>
        <w:numPr>
          <w:ilvl w:val="0"/>
          <w:numId w:val="21"/>
        </w:numPr>
        <w:tabs>
          <w:tab w:val="left" w:pos="2884"/>
        </w:tabs>
        <w:rPr>
          <w:szCs w:val="24"/>
        </w:rPr>
      </w:pPr>
      <w:r w:rsidRPr="00284CBA">
        <w:rPr>
          <w:szCs w:val="24"/>
        </w:rPr>
        <w:t>Reģionālā attīstība un sociālā kohēzija – iespējas un izaicinājumi (</w:t>
      </w:r>
      <w:proofErr w:type="spellStart"/>
      <w:r w:rsidRPr="00284CBA">
        <w:rPr>
          <w:szCs w:val="24"/>
        </w:rPr>
        <w:t>Opportunities</w:t>
      </w:r>
      <w:proofErr w:type="spellEnd"/>
      <w:r w:rsidRPr="00284CBA">
        <w:rPr>
          <w:szCs w:val="24"/>
        </w:rPr>
        <w:t xml:space="preserve"> </w:t>
      </w:r>
      <w:proofErr w:type="spellStart"/>
      <w:r w:rsidRPr="00284CBA">
        <w:rPr>
          <w:szCs w:val="24"/>
        </w:rPr>
        <w:t>for</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challenges</w:t>
      </w:r>
      <w:proofErr w:type="spellEnd"/>
      <w:r w:rsidRPr="00284CBA">
        <w:rPr>
          <w:szCs w:val="24"/>
        </w:rPr>
        <w:t xml:space="preserve"> to </w:t>
      </w:r>
      <w:proofErr w:type="spellStart"/>
      <w:r w:rsidRPr="00284CBA">
        <w:rPr>
          <w:szCs w:val="24"/>
        </w:rPr>
        <w:t>regional</w:t>
      </w:r>
      <w:proofErr w:type="spellEnd"/>
      <w:r w:rsidRPr="00284CBA">
        <w:rPr>
          <w:szCs w:val="24"/>
        </w:rPr>
        <w:t xml:space="preserve"> </w:t>
      </w:r>
      <w:proofErr w:type="spellStart"/>
      <w:r w:rsidRPr="00284CBA">
        <w:rPr>
          <w:szCs w:val="24"/>
        </w:rPr>
        <w:t>development</w:t>
      </w:r>
      <w:proofErr w:type="spellEnd"/>
      <w:r w:rsidRPr="00284CBA">
        <w:rPr>
          <w:szCs w:val="24"/>
        </w:rPr>
        <w:t xml:space="preserve"> </w:t>
      </w:r>
      <w:proofErr w:type="spellStart"/>
      <w:r w:rsidRPr="00284CBA">
        <w:rPr>
          <w:szCs w:val="24"/>
        </w:rPr>
        <w:t>and</w:t>
      </w:r>
      <w:proofErr w:type="spellEnd"/>
      <w:r w:rsidRPr="00284CBA">
        <w:rPr>
          <w:szCs w:val="24"/>
        </w:rPr>
        <w:t xml:space="preserve"> </w:t>
      </w:r>
      <w:proofErr w:type="spellStart"/>
      <w:r w:rsidRPr="00284CBA">
        <w:rPr>
          <w:szCs w:val="24"/>
        </w:rPr>
        <w:t>social</w:t>
      </w:r>
      <w:proofErr w:type="spellEnd"/>
      <w:r w:rsidRPr="00284CBA">
        <w:rPr>
          <w:szCs w:val="24"/>
        </w:rPr>
        <w:t xml:space="preserve"> </w:t>
      </w:r>
      <w:proofErr w:type="spellStart"/>
      <w:r w:rsidRPr="00284CBA">
        <w:rPr>
          <w:szCs w:val="24"/>
        </w:rPr>
        <w:t>cohesion</w:t>
      </w:r>
      <w:proofErr w:type="spellEnd"/>
      <w:r w:rsidRPr="00284CBA">
        <w:rPr>
          <w:szCs w:val="24"/>
        </w:rPr>
        <w:t>);</w:t>
      </w:r>
    </w:p>
    <w:p w14:paraId="1C47696D" w14:textId="77777777" w:rsidR="003B1203" w:rsidRPr="00284CBA" w:rsidRDefault="003B1203" w:rsidP="00694A9C">
      <w:pPr>
        <w:numPr>
          <w:ilvl w:val="0"/>
          <w:numId w:val="21"/>
        </w:numPr>
        <w:tabs>
          <w:tab w:val="left" w:pos="2884"/>
        </w:tabs>
        <w:rPr>
          <w:szCs w:val="24"/>
        </w:rPr>
      </w:pPr>
      <w:r w:rsidRPr="00284CBA">
        <w:rPr>
          <w:szCs w:val="24"/>
        </w:rPr>
        <w:t>Tehnoloģiju aizsardzības joma (</w:t>
      </w:r>
      <w:proofErr w:type="spellStart"/>
      <w:r w:rsidRPr="00284CBA">
        <w:rPr>
          <w:szCs w:val="24"/>
        </w:rPr>
        <w:t>Defence</w:t>
      </w:r>
      <w:proofErr w:type="spellEnd"/>
      <w:r w:rsidRPr="00284CBA">
        <w:rPr>
          <w:szCs w:val="24"/>
        </w:rPr>
        <w:t xml:space="preserve"> </w:t>
      </w:r>
      <w:proofErr w:type="spellStart"/>
      <w:r w:rsidRPr="00284CBA">
        <w:rPr>
          <w:szCs w:val="24"/>
        </w:rPr>
        <w:t>technologies</w:t>
      </w:r>
      <w:proofErr w:type="spellEnd"/>
      <w:r w:rsidRPr="00284CBA">
        <w:rPr>
          <w:szCs w:val="24"/>
        </w:rPr>
        <w:t>).</w:t>
      </w:r>
    </w:p>
    <w:p w14:paraId="7AA43AE2" w14:textId="77777777" w:rsidR="003B1203" w:rsidRPr="00284CBA" w:rsidRDefault="003B1203" w:rsidP="001C24B2">
      <w:pPr>
        <w:tabs>
          <w:tab w:val="left" w:pos="2884"/>
        </w:tabs>
        <w:ind w:left="0" w:firstLine="709"/>
        <w:rPr>
          <w:szCs w:val="24"/>
        </w:rPr>
      </w:pPr>
      <w:r w:rsidRPr="00284CBA">
        <w:rPr>
          <w:szCs w:val="24"/>
        </w:rPr>
        <w:t xml:space="preserve">Projektu īstenošanas ilguma periods nepārsniedz divus gadus. Finansējums tiek piešķirts projekta īstenošanā iesaistīto zinātnieku atalgojumiem, darbam nepieciešamo materiālu iegādei, apmācībai un mobilitātes izdevumu segšanai. </w:t>
      </w:r>
    </w:p>
    <w:p w14:paraId="0973EA77" w14:textId="77777777" w:rsidR="003B1203" w:rsidRPr="00284CBA" w:rsidRDefault="003B1203" w:rsidP="001C24B2">
      <w:pPr>
        <w:tabs>
          <w:tab w:val="left" w:pos="2884"/>
        </w:tabs>
        <w:ind w:left="0" w:firstLine="709"/>
        <w:rPr>
          <w:lang w:eastAsia="lv-LV"/>
        </w:rPr>
      </w:pPr>
    </w:p>
    <w:p w14:paraId="3EF67C2C" w14:textId="0F8A53D1" w:rsidR="003B1203" w:rsidRPr="00284CBA" w:rsidRDefault="003B1203" w:rsidP="001C24B2">
      <w:pPr>
        <w:pStyle w:val="HE3F"/>
        <w:numPr>
          <w:ilvl w:val="0"/>
          <w:numId w:val="0"/>
        </w:numPr>
        <w:tabs>
          <w:tab w:val="left" w:pos="2884"/>
        </w:tabs>
        <w:ind w:left="284"/>
        <w:jc w:val="both"/>
        <w:rPr>
          <w:sz w:val="24"/>
          <w:szCs w:val="24"/>
          <w:lang w:eastAsia="lv-LV"/>
        </w:rPr>
      </w:pPr>
      <w:bookmarkStart w:id="91" w:name="_Toc476555903"/>
      <w:r w:rsidRPr="00284CBA">
        <w:rPr>
          <w:sz w:val="24"/>
          <w:szCs w:val="24"/>
          <w:lang w:eastAsia="lv-LV"/>
        </w:rPr>
        <w:t>„Izcilības izplatīšana un dalības paplašināšana” virziens (</w:t>
      </w:r>
      <w:proofErr w:type="spellStart"/>
      <w:r w:rsidRPr="00284CBA">
        <w:rPr>
          <w:sz w:val="24"/>
          <w:szCs w:val="24"/>
          <w:lang w:eastAsia="lv-LV"/>
        </w:rPr>
        <w:t>Spreading</w:t>
      </w:r>
      <w:proofErr w:type="spellEnd"/>
      <w:r w:rsidRPr="00284CBA">
        <w:rPr>
          <w:sz w:val="24"/>
          <w:szCs w:val="24"/>
          <w:lang w:eastAsia="lv-LV"/>
        </w:rPr>
        <w:t xml:space="preserve"> </w:t>
      </w:r>
      <w:proofErr w:type="spellStart"/>
      <w:r w:rsidRPr="00284CBA">
        <w:rPr>
          <w:sz w:val="24"/>
          <w:szCs w:val="24"/>
          <w:lang w:eastAsia="lv-LV"/>
        </w:rPr>
        <w:t>Excellence</w:t>
      </w:r>
      <w:proofErr w:type="spellEnd"/>
      <w:r w:rsidRPr="00284CBA">
        <w:rPr>
          <w:sz w:val="24"/>
          <w:szCs w:val="24"/>
          <w:lang w:eastAsia="lv-LV"/>
        </w:rPr>
        <w:t xml:space="preserve"> </w:t>
      </w:r>
      <w:proofErr w:type="spellStart"/>
      <w:r w:rsidRPr="00284CBA">
        <w:rPr>
          <w:sz w:val="24"/>
          <w:szCs w:val="24"/>
          <w:lang w:eastAsia="lv-LV"/>
        </w:rPr>
        <w:t>and</w:t>
      </w:r>
      <w:proofErr w:type="spellEnd"/>
      <w:r w:rsidRPr="00284CBA">
        <w:rPr>
          <w:sz w:val="24"/>
          <w:szCs w:val="24"/>
          <w:lang w:eastAsia="lv-LV"/>
        </w:rPr>
        <w:t xml:space="preserve"> </w:t>
      </w:r>
      <w:proofErr w:type="spellStart"/>
      <w:r w:rsidRPr="00284CBA">
        <w:rPr>
          <w:sz w:val="24"/>
          <w:szCs w:val="24"/>
          <w:lang w:eastAsia="lv-LV"/>
        </w:rPr>
        <w:t>Widening</w:t>
      </w:r>
      <w:proofErr w:type="spellEnd"/>
      <w:r w:rsidRPr="00284CBA">
        <w:rPr>
          <w:sz w:val="24"/>
          <w:szCs w:val="24"/>
          <w:lang w:eastAsia="lv-LV"/>
        </w:rPr>
        <w:t xml:space="preserve"> </w:t>
      </w:r>
      <w:proofErr w:type="spellStart"/>
      <w:r w:rsidRPr="00284CBA">
        <w:rPr>
          <w:sz w:val="24"/>
          <w:szCs w:val="24"/>
          <w:lang w:eastAsia="lv-LV"/>
        </w:rPr>
        <w:t>Participation</w:t>
      </w:r>
      <w:proofErr w:type="spellEnd"/>
      <w:r w:rsidRPr="00284CBA">
        <w:rPr>
          <w:sz w:val="24"/>
          <w:szCs w:val="24"/>
          <w:lang w:eastAsia="lv-LV"/>
        </w:rPr>
        <w:t>)</w:t>
      </w:r>
      <w:bookmarkEnd w:id="91"/>
    </w:p>
    <w:p w14:paraId="11066C85" w14:textId="1F38B640" w:rsidR="003B1203" w:rsidRPr="00284CBA" w:rsidRDefault="003B1203" w:rsidP="001C24B2">
      <w:pPr>
        <w:tabs>
          <w:tab w:val="left" w:pos="2884"/>
        </w:tabs>
        <w:spacing w:line="256" w:lineRule="auto"/>
        <w:ind w:left="0" w:firstLine="720"/>
        <w:rPr>
          <w:rFonts w:eastAsia="Times New Roman"/>
          <w:szCs w:val="24"/>
        </w:rPr>
      </w:pPr>
      <w:proofErr w:type="spellStart"/>
      <w:r w:rsidRPr="00284CBA">
        <w:rPr>
          <w:rFonts w:eastAsia="Times New Roman"/>
          <w:i/>
          <w:szCs w:val="24"/>
        </w:rPr>
        <w:t>Teaming</w:t>
      </w:r>
      <w:proofErr w:type="spellEnd"/>
      <w:r w:rsidRPr="00284CBA">
        <w:rPr>
          <w:rFonts w:eastAsia="Times New Roman"/>
          <w:szCs w:val="24"/>
        </w:rPr>
        <w:t xml:space="preserve"> projektu mērķis </w:t>
      </w:r>
      <w:r w:rsidR="008E3A02" w:rsidRPr="00284CBA">
        <w:rPr>
          <w:rFonts w:eastAsia="Times New Roman"/>
          <w:szCs w:val="24"/>
        </w:rPr>
        <w:t>–</w:t>
      </w:r>
      <w:r w:rsidRPr="00284CBA">
        <w:rPr>
          <w:rFonts w:eastAsia="Times New Roman"/>
          <w:szCs w:val="24"/>
        </w:rPr>
        <w:t xml:space="preserve"> veicināt pētniecības ekselences izaugsmi Eiropā, atbalstot ES dalībvalstis un asociētās valstis, kurām ir zems Pētniecības izcilības līmenis, integrējot tās kopīgajā Eiropas Pētniecības telpā, attīstot esošos un veidojot jaunus zinātnes izcilības centrus, ceļot zinātnes izcilību un kvalitāti.</w:t>
      </w:r>
    </w:p>
    <w:p w14:paraId="3E7DD733" w14:textId="77777777" w:rsidR="003B1203" w:rsidRPr="00284CBA" w:rsidRDefault="003B1203" w:rsidP="001C24B2">
      <w:pPr>
        <w:tabs>
          <w:tab w:val="left" w:pos="2884"/>
        </w:tabs>
        <w:spacing w:line="256" w:lineRule="auto"/>
        <w:ind w:left="0" w:firstLine="720"/>
        <w:rPr>
          <w:rFonts w:eastAsia="Times New Roman"/>
          <w:szCs w:val="24"/>
        </w:rPr>
      </w:pPr>
      <w:r w:rsidRPr="00284CBA">
        <w:rPr>
          <w:rFonts w:eastAsia="Times New Roman"/>
          <w:szCs w:val="24"/>
        </w:rPr>
        <w:t xml:space="preserve">Latvijas rezultāti </w:t>
      </w:r>
      <w:proofErr w:type="spellStart"/>
      <w:r w:rsidRPr="00284CBA">
        <w:rPr>
          <w:rFonts w:eastAsia="Times New Roman"/>
          <w:i/>
          <w:szCs w:val="24"/>
        </w:rPr>
        <w:t>Teaming</w:t>
      </w:r>
      <w:proofErr w:type="spellEnd"/>
      <w:r w:rsidRPr="00284CBA">
        <w:rPr>
          <w:rFonts w:eastAsia="Times New Roman"/>
          <w:szCs w:val="24"/>
        </w:rPr>
        <w:t xml:space="preserve"> pirmajā projektu konkursā ir ar 12 projektu pieteikumiem, no kuriem viens projekts tiek finansēts (156 250 EUR). </w:t>
      </w:r>
    </w:p>
    <w:p w14:paraId="7CB591CC" w14:textId="77777777" w:rsidR="003B1203" w:rsidRPr="00284CBA" w:rsidRDefault="003B1203" w:rsidP="001C24B2">
      <w:pPr>
        <w:tabs>
          <w:tab w:val="left" w:pos="2884"/>
        </w:tabs>
        <w:spacing w:line="256" w:lineRule="auto"/>
        <w:ind w:left="0" w:firstLine="720"/>
        <w:rPr>
          <w:rFonts w:eastAsia="Times New Roman"/>
          <w:szCs w:val="24"/>
        </w:rPr>
      </w:pPr>
      <w:r w:rsidRPr="00284CBA">
        <w:rPr>
          <w:rFonts w:eastAsia="Times New Roman"/>
          <w:szCs w:val="24"/>
        </w:rPr>
        <w:t>Piemēram, Igaunija iesniegusi 13 projektu pieteikumus, no kuriem 5 tiek virzīti uz finansēšanu (512 938 EUR) un Lietuva iesniegusi 6 projekta pieteikumus, no kuriem 3 tiek virzīti uz finansēšanu (296 685 EUR).</w:t>
      </w:r>
    </w:p>
    <w:p w14:paraId="5CA729E1" w14:textId="4EDAC881" w:rsidR="003B1203" w:rsidRPr="00284CBA" w:rsidRDefault="003B1203" w:rsidP="001C24B2">
      <w:pPr>
        <w:tabs>
          <w:tab w:val="left" w:pos="2884"/>
        </w:tabs>
        <w:spacing w:line="256" w:lineRule="auto"/>
        <w:ind w:left="0" w:firstLine="720"/>
        <w:rPr>
          <w:rFonts w:eastAsia="Times New Roman"/>
          <w:szCs w:val="24"/>
        </w:rPr>
      </w:pPr>
      <w:proofErr w:type="spellStart"/>
      <w:r w:rsidRPr="00284CBA">
        <w:rPr>
          <w:rFonts w:eastAsia="Times New Roman"/>
          <w:i/>
          <w:szCs w:val="24"/>
        </w:rPr>
        <w:t>Twining</w:t>
      </w:r>
      <w:proofErr w:type="spellEnd"/>
      <w:r w:rsidRPr="00284CBA">
        <w:rPr>
          <w:rFonts w:eastAsia="Times New Roman"/>
          <w:i/>
          <w:szCs w:val="24"/>
        </w:rPr>
        <w:t xml:space="preserve"> </w:t>
      </w:r>
      <w:r w:rsidRPr="00284CBA">
        <w:rPr>
          <w:rFonts w:eastAsia="Times New Roman"/>
          <w:szCs w:val="24"/>
        </w:rPr>
        <w:t xml:space="preserve">projektu mērķis </w:t>
      </w:r>
      <w:r w:rsidR="008E3A02" w:rsidRPr="00284CBA">
        <w:rPr>
          <w:rFonts w:eastAsia="Times New Roman"/>
          <w:szCs w:val="24"/>
        </w:rPr>
        <w:t>–</w:t>
      </w:r>
      <w:r w:rsidRPr="00284CBA">
        <w:rPr>
          <w:rFonts w:eastAsia="Times New Roman"/>
          <w:szCs w:val="24"/>
        </w:rPr>
        <w:t xml:space="preserve"> veicināt pētniecības ekselences izaugsmi Eiropā, atbalstot ES dalībvalstis un asociētās valstis, kurām ir zems Pētniecības izcilības līmenis, integrējot tās kopīgā Eiropas Pētniecības telpā, attīstot esošas un veidojot jaunas zinātnes tematiskās grupas.  Ar projekta aktivitātēm veicināt zinātņu nozaru publikāciju skaitu pieaugumu, jaunu kopīgu projektu pieteikumu skaita pieaugumu </w:t>
      </w:r>
      <w:r w:rsidRPr="00284CBA">
        <w:rPr>
          <w:rFonts w:eastAsia="Times New Roman"/>
          <w:i/>
          <w:szCs w:val="24"/>
        </w:rPr>
        <w:t>„Apvārsnis 2020”</w:t>
      </w:r>
      <w:r w:rsidRPr="00284CBA">
        <w:rPr>
          <w:rFonts w:eastAsia="Times New Roman"/>
          <w:szCs w:val="24"/>
        </w:rPr>
        <w:t>.</w:t>
      </w:r>
    </w:p>
    <w:p w14:paraId="13FE96CD" w14:textId="77777777" w:rsidR="003B1203" w:rsidRPr="00284CBA" w:rsidRDefault="003B1203" w:rsidP="001C24B2">
      <w:pPr>
        <w:tabs>
          <w:tab w:val="left" w:pos="2884"/>
        </w:tabs>
        <w:spacing w:line="256" w:lineRule="auto"/>
        <w:ind w:left="0" w:firstLine="720"/>
        <w:rPr>
          <w:rFonts w:eastAsia="Times New Roman"/>
          <w:szCs w:val="24"/>
        </w:rPr>
      </w:pPr>
      <w:r w:rsidRPr="00284CBA">
        <w:rPr>
          <w:rFonts w:eastAsia="Times New Roman"/>
          <w:szCs w:val="24"/>
        </w:rPr>
        <w:t>Latvijas rezultāti</w:t>
      </w:r>
      <w:r w:rsidRPr="00284CBA">
        <w:rPr>
          <w:rFonts w:eastAsia="Times New Roman"/>
          <w:i/>
          <w:szCs w:val="24"/>
        </w:rPr>
        <w:t xml:space="preserve"> </w:t>
      </w:r>
      <w:proofErr w:type="spellStart"/>
      <w:r w:rsidRPr="00284CBA">
        <w:rPr>
          <w:rFonts w:eastAsia="Times New Roman"/>
          <w:i/>
          <w:szCs w:val="24"/>
        </w:rPr>
        <w:t>Twining</w:t>
      </w:r>
      <w:proofErr w:type="spellEnd"/>
      <w:r w:rsidRPr="00284CBA">
        <w:rPr>
          <w:rFonts w:eastAsia="Times New Roman"/>
          <w:i/>
          <w:szCs w:val="24"/>
        </w:rPr>
        <w:t xml:space="preserve"> </w:t>
      </w:r>
      <w:r w:rsidRPr="00284CBA">
        <w:rPr>
          <w:rFonts w:eastAsia="Times New Roman"/>
          <w:szCs w:val="24"/>
        </w:rPr>
        <w:t>pirmajā projektu konkursā ir ar 28 projektu pieteikumiem, no kuriem 3 projekti tiek finansēti (ar 1.0 milj. EUR finansējumu) un 14 projektu pieteikumi ar virs sliekšņa novērtējumu.</w:t>
      </w:r>
    </w:p>
    <w:p w14:paraId="28EBE5D4" w14:textId="77777777" w:rsidR="003B1203" w:rsidRPr="00284CBA" w:rsidRDefault="003B1203" w:rsidP="001C24B2">
      <w:pPr>
        <w:tabs>
          <w:tab w:val="left" w:pos="2884"/>
        </w:tabs>
        <w:spacing w:line="256" w:lineRule="auto"/>
        <w:ind w:left="0" w:firstLine="720"/>
        <w:rPr>
          <w:rFonts w:eastAsia="Times New Roman"/>
          <w:szCs w:val="24"/>
        </w:rPr>
      </w:pPr>
      <w:r w:rsidRPr="00284CBA">
        <w:rPr>
          <w:rFonts w:eastAsia="Times New Roman"/>
          <w:szCs w:val="24"/>
        </w:rPr>
        <w:t>Piemēram, Igaunija iesniegusi 35 projektu pieteikumus, no kuriem finansēti tiek 8 projekti (ar 3.5 miljonu EUR finansējumu) un savukārt Lietuva iesniegusi 26 projektu pieteikumus, kur neviens no projektiem netiek finansēts.</w:t>
      </w:r>
    </w:p>
    <w:p w14:paraId="7CDCC80F" w14:textId="3A4AD3EE" w:rsidR="003B1203" w:rsidRPr="00284CBA" w:rsidRDefault="003B1203" w:rsidP="001C24B2">
      <w:pPr>
        <w:tabs>
          <w:tab w:val="left" w:pos="2884"/>
        </w:tabs>
        <w:ind w:left="0" w:firstLine="720"/>
        <w:rPr>
          <w:rFonts w:eastAsia="Times New Roman"/>
          <w:szCs w:val="24"/>
        </w:rPr>
      </w:pPr>
      <w:r w:rsidRPr="00284CBA">
        <w:rPr>
          <w:rFonts w:eastAsia="Times New Roman"/>
          <w:i/>
          <w:szCs w:val="24"/>
        </w:rPr>
        <w:lastRenderedPageBreak/>
        <w:t>ERA-</w:t>
      </w:r>
      <w:proofErr w:type="spellStart"/>
      <w:r w:rsidRPr="00284CBA">
        <w:rPr>
          <w:rFonts w:eastAsia="Times New Roman"/>
          <w:i/>
          <w:szCs w:val="24"/>
        </w:rPr>
        <w:t>Chair</w:t>
      </w:r>
      <w:proofErr w:type="spellEnd"/>
      <w:r w:rsidRPr="00284CBA">
        <w:rPr>
          <w:rFonts w:eastAsia="Times New Roman"/>
          <w:szCs w:val="24"/>
        </w:rPr>
        <w:t xml:space="preserve"> projektu mērķis </w:t>
      </w:r>
      <w:r w:rsidR="008E3A02" w:rsidRPr="00284CBA">
        <w:rPr>
          <w:rFonts w:eastAsia="Times New Roman"/>
          <w:szCs w:val="24"/>
        </w:rPr>
        <w:t>–</w:t>
      </w:r>
      <w:r w:rsidRPr="00284CBA">
        <w:rPr>
          <w:rFonts w:eastAsia="Times New Roman"/>
          <w:szCs w:val="24"/>
        </w:rPr>
        <w:t xml:space="preserve"> veicināt pētniecības ekselences izaugsmi Eiropā, atbalstot ES dalībvalstis un asociētās valstis, kurām ir zems Pētniecības izcilības līmenis, integrējot tās kopīgā Eiropas Pētniecības telpā.  Atbalstīt zinātniskās organizācijas ar mērķi piesaistīt un saglabāt kvalitatīvu cilvēkresursu vadībā izcilu pētnieku un pētniecības kā vadītāju un paralēli īstenojot strukturālās pārmaiņas, kas vajadzīgas, lai sasniegtu izcilību, kas balstās uz ilgtspējīgiem pamatiem.</w:t>
      </w:r>
    </w:p>
    <w:p w14:paraId="3CF3E3AE" w14:textId="77777777" w:rsidR="003B1203" w:rsidRPr="00284CBA" w:rsidRDefault="003B1203" w:rsidP="001C24B2">
      <w:pPr>
        <w:tabs>
          <w:tab w:val="left" w:pos="2884"/>
        </w:tabs>
        <w:spacing w:line="256" w:lineRule="auto"/>
        <w:ind w:left="0" w:firstLine="720"/>
        <w:rPr>
          <w:rFonts w:eastAsia="Times New Roman"/>
          <w:szCs w:val="24"/>
        </w:rPr>
      </w:pPr>
      <w:r w:rsidRPr="00284CBA">
        <w:rPr>
          <w:rFonts w:eastAsia="Times New Roman"/>
          <w:szCs w:val="24"/>
        </w:rPr>
        <w:t xml:space="preserve">Latvijas rezultāti </w:t>
      </w:r>
      <w:proofErr w:type="spellStart"/>
      <w:r w:rsidRPr="00284CBA">
        <w:rPr>
          <w:rFonts w:eastAsia="Times New Roman"/>
          <w:i/>
          <w:szCs w:val="24"/>
        </w:rPr>
        <w:t>ERAChairs</w:t>
      </w:r>
      <w:proofErr w:type="spellEnd"/>
      <w:r w:rsidRPr="00284CBA">
        <w:rPr>
          <w:rFonts w:eastAsia="Times New Roman"/>
          <w:i/>
          <w:szCs w:val="24"/>
        </w:rPr>
        <w:t xml:space="preserve"> </w:t>
      </w:r>
      <w:r w:rsidRPr="00284CBA">
        <w:rPr>
          <w:rFonts w:eastAsia="Times New Roman"/>
          <w:szCs w:val="24"/>
        </w:rPr>
        <w:t xml:space="preserve">pirmajā projektu konkursā ir ar 6 projektu pieteikumiem, bet neviens netiek finansēts un tikai viens projekts sasniedz virs sliekšņa novērtējumu, savukārt Igaunija no 7 projektu pieteikumiem ieguva trīs finansētus projektus (ar 7.5 miljonu EUR finansējumu), Lietuva nav pieteikusi nevienu projektu. </w:t>
      </w:r>
    </w:p>
    <w:p w14:paraId="73726A57" w14:textId="0508ECB4" w:rsidR="003B1203" w:rsidRPr="00284CBA" w:rsidRDefault="003B1203" w:rsidP="001C24B2">
      <w:pPr>
        <w:tabs>
          <w:tab w:val="left" w:pos="2884"/>
        </w:tabs>
        <w:spacing w:before="120" w:after="120"/>
        <w:ind w:left="0" w:firstLine="720"/>
        <w:rPr>
          <w:rFonts w:eastAsia="Times New Roman"/>
          <w:szCs w:val="24"/>
        </w:rPr>
      </w:pPr>
      <w:r w:rsidRPr="00284CBA">
        <w:rPr>
          <w:rFonts w:eastAsia="Times New Roman"/>
          <w:szCs w:val="24"/>
        </w:rPr>
        <w:t xml:space="preserve">Lai veicinātu Latvijas dalību „Apvārsnis 2020” apakšprogrammā </w:t>
      </w:r>
      <w:r w:rsidRPr="00284CBA">
        <w:rPr>
          <w:rFonts w:eastAsia="Times New Roman"/>
          <w:i/>
          <w:color w:val="000000" w:themeColor="text1"/>
          <w:kern w:val="24"/>
          <w:szCs w:val="24"/>
          <w:lang w:eastAsia="lv-LV"/>
        </w:rPr>
        <w:t xml:space="preserve">Izcilības izplatīšana un dalības paplašināšana </w:t>
      </w:r>
      <w:r w:rsidRPr="00284CBA">
        <w:rPr>
          <w:rFonts w:eastAsia="Times New Roman"/>
          <w:szCs w:val="24"/>
        </w:rPr>
        <w:t>virzienam (</w:t>
      </w:r>
      <w:proofErr w:type="spellStart"/>
      <w:r w:rsidRPr="00284CBA">
        <w:rPr>
          <w:rFonts w:eastAsia="Times New Roman"/>
          <w:szCs w:val="24"/>
        </w:rPr>
        <w:t>Spreading</w:t>
      </w:r>
      <w:proofErr w:type="spellEnd"/>
      <w:r w:rsidRPr="00284CBA">
        <w:rPr>
          <w:rFonts w:eastAsia="Times New Roman"/>
          <w:szCs w:val="24"/>
        </w:rPr>
        <w:t xml:space="preserve"> </w:t>
      </w:r>
      <w:proofErr w:type="spellStart"/>
      <w:r w:rsidRPr="00284CBA">
        <w:rPr>
          <w:rFonts w:eastAsia="Times New Roman"/>
          <w:szCs w:val="24"/>
        </w:rPr>
        <w:t>Excellence</w:t>
      </w:r>
      <w:proofErr w:type="spellEnd"/>
      <w:r w:rsidRPr="00284CBA">
        <w:rPr>
          <w:rFonts w:eastAsia="Times New Roman"/>
          <w:szCs w:val="24"/>
        </w:rPr>
        <w:t xml:space="preserve"> </w:t>
      </w:r>
      <w:proofErr w:type="spellStart"/>
      <w:r w:rsidRPr="00284CBA">
        <w:rPr>
          <w:rFonts w:eastAsia="Times New Roman"/>
          <w:szCs w:val="24"/>
        </w:rPr>
        <w:t>and</w:t>
      </w:r>
      <w:proofErr w:type="spellEnd"/>
      <w:r w:rsidRPr="00284CBA">
        <w:rPr>
          <w:rFonts w:eastAsia="Times New Roman"/>
          <w:szCs w:val="24"/>
        </w:rPr>
        <w:t xml:space="preserve"> </w:t>
      </w:r>
      <w:proofErr w:type="spellStart"/>
      <w:r w:rsidRPr="00284CBA">
        <w:rPr>
          <w:rFonts w:eastAsia="Times New Roman"/>
          <w:szCs w:val="24"/>
        </w:rPr>
        <w:t>Widening</w:t>
      </w:r>
      <w:proofErr w:type="spellEnd"/>
      <w:r w:rsidRPr="00284CBA">
        <w:rPr>
          <w:rFonts w:eastAsia="Times New Roman"/>
          <w:szCs w:val="24"/>
        </w:rPr>
        <w:t xml:space="preserve"> </w:t>
      </w:r>
      <w:proofErr w:type="spellStart"/>
      <w:r w:rsidRPr="00284CBA">
        <w:rPr>
          <w:rFonts w:eastAsia="Times New Roman"/>
          <w:szCs w:val="24"/>
        </w:rPr>
        <w:t>Participation</w:t>
      </w:r>
      <w:proofErr w:type="spellEnd"/>
      <w:r w:rsidRPr="00284CBA">
        <w:rPr>
          <w:rFonts w:eastAsia="Times New Roman"/>
          <w:szCs w:val="24"/>
        </w:rPr>
        <w:t>), nepieciešams apvienoties zinātnes nozarēm un zinātnieku grupām, kas kopīgi radītu kvalitatīvus un pietiekama apjoma projektus. Esošās situācijas r</w:t>
      </w:r>
      <w:r w:rsidR="009E5EB0" w:rsidRPr="00284CBA">
        <w:rPr>
          <w:rFonts w:eastAsia="Times New Roman"/>
          <w:szCs w:val="24"/>
        </w:rPr>
        <w:t>aksturojums ietverts attēlā Nr.</w:t>
      </w:r>
      <w:r w:rsidRPr="00284CBA">
        <w:rPr>
          <w:rFonts w:eastAsia="Times New Roman"/>
          <w:szCs w:val="24"/>
        </w:rPr>
        <w:t xml:space="preserve">5, kur redzams, ka programmā </w:t>
      </w:r>
      <w:proofErr w:type="spellStart"/>
      <w:r w:rsidRPr="00284CBA">
        <w:rPr>
          <w:rFonts w:eastAsia="Times New Roman"/>
          <w:i/>
          <w:szCs w:val="24"/>
        </w:rPr>
        <w:t>ERAChairs</w:t>
      </w:r>
      <w:proofErr w:type="spellEnd"/>
      <w:r w:rsidRPr="00284CBA">
        <w:rPr>
          <w:rFonts w:eastAsia="Times New Roman"/>
          <w:szCs w:val="24"/>
        </w:rPr>
        <w:t xml:space="preserve"> Latvija vēl neīsteno projektus. </w:t>
      </w:r>
    </w:p>
    <w:p w14:paraId="07668D89" w14:textId="4473F4EB" w:rsidR="003B1203" w:rsidRPr="00284CBA" w:rsidRDefault="009E5EB0" w:rsidP="001C24B2">
      <w:pPr>
        <w:pStyle w:val="NormalWeb"/>
        <w:tabs>
          <w:tab w:val="left" w:pos="567"/>
          <w:tab w:val="left" w:pos="2884"/>
        </w:tabs>
        <w:spacing w:before="120" w:beforeAutospacing="0" w:after="120" w:afterAutospacing="0"/>
        <w:ind w:firstLine="709"/>
        <w:jc w:val="right"/>
        <w:rPr>
          <w:i/>
        </w:rPr>
      </w:pPr>
      <w:r w:rsidRPr="00284CBA">
        <w:rPr>
          <w:i/>
        </w:rPr>
        <w:t>Attēls Nr.</w:t>
      </w:r>
      <w:r w:rsidR="003B1203" w:rsidRPr="00284CBA">
        <w:rPr>
          <w:i/>
        </w:rPr>
        <w:t>5</w:t>
      </w:r>
    </w:p>
    <w:p w14:paraId="0450730D" w14:textId="50F8FCF5" w:rsidR="003B1203" w:rsidRPr="00284CBA" w:rsidRDefault="003B1203" w:rsidP="005665C2">
      <w:pPr>
        <w:tabs>
          <w:tab w:val="left" w:pos="2884"/>
        </w:tabs>
        <w:ind w:left="0"/>
        <w:jc w:val="center"/>
        <w:rPr>
          <w:rFonts w:eastAsia="Times New Roman"/>
          <w:b/>
          <w:szCs w:val="24"/>
        </w:rPr>
      </w:pPr>
      <w:r w:rsidRPr="00284CBA">
        <w:rPr>
          <w:rFonts w:eastAsia="Times New Roman"/>
          <w:b/>
          <w:szCs w:val="24"/>
        </w:rPr>
        <w:t>Latvijas statistika 2014-2015. gada izcilības izplatīšanas un dalības paplašināšanas konkursos</w:t>
      </w:r>
    </w:p>
    <w:p w14:paraId="1D5A68A1" w14:textId="77777777" w:rsidR="003B1203" w:rsidRPr="00284CBA" w:rsidRDefault="003B1203" w:rsidP="001C24B2">
      <w:pPr>
        <w:tabs>
          <w:tab w:val="left" w:pos="2884"/>
        </w:tabs>
        <w:spacing w:line="256" w:lineRule="auto"/>
        <w:ind w:left="0" w:firstLine="720"/>
        <w:rPr>
          <w:rFonts w:eastAsia="Times New Roman"/>
          <w:sz w:val="20"/>
          <w:szCs w:val="20"/>
        </w:rPr>
      </w:pPr>
    </w:p>
    <w:p w14:paraId="306CB717" w14:textId="77777777" w:rsidR="003B1203" w:rsidRPr="00284CBA" w:rsidRDefault="003B1203" w:rsidP="00B03DB0">
      <w:pPr>
        <w:tabs>
          <w:tab w:val="left" w:pos="2884"/>
        </w:tabs>
        <w:spacing w:line="256" w:lineRule="auto"/>
        <w:ind w:left="0"/>
        <w:jc w:val="center"/>
        <w:rPr>
          <w:rFonts w:eastAsia="Times New Roman"/>
          <w:sz w:val="20"/>
          <w:szCs w:val="20"/>
        </w:rPr>
      </w:pPr>
      <w:r w:rsidRPr="00284CBA">
        <w:rPr>
          <w:noProof/>
          <w:lang w:val="en-US"/>
        </w:rPr>
        <w:drawing>
          <wp:inline distT="0" distB="0" distL="0" distR="0" wp14:anchorId="31F68BE1" wp14:editId="16D6FECF">
            <wp:extent cx="5486400" cy="2943225"/>
            <wp:effectExtent l="0" t="0" r="0" b="9525"/>
            <wp:docPr id="20485" name="Chart 20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5B8B596" w14:textId="77777777" w:rsidR="003B1203" w:rsidRPr="00284CBA" w:rsidRDefault="003B1203" w:rsidP="001C24B2">
      <w:pPr>
        <w:tabs>
          <w:tab w:val="left" w:pos="2884"/>
        </w:tabs>
        <w:spacing w:line="256" w:lineRule="auto"/>
        <w:ind w:left="0" w:firstLine="720"/>
        <w:rPr>
          <w:rFonts w:eastAsia="Times New Roman"/>
          <w:sz w:val="20"/>
          <w:szCs w:val="20"/>
        </w:rPr>
      </w:pPr>
      <w:r w:rsidRPr="00284CBA">
        <w:rPr>
          <w:rFonts w:eastAsia="Times New Roman"/>
          <w:sz w:val="20"/>
          <w:szCs w:val="20"/>
        </w:rPr>
        <w:t>Datu avots: VIAA</w:t>
      </w:r>
    </w:p>
    <w:p w14:paraId="2A1B193B" w14:textId="77777777" w:rsidR="003B1203" w:rsidRPr="00284CBA" w:rsidRDefault="003B1203" w:rsidP="001C24B2">
      <w:pPr>
        <w:tabs>
          <w:tab w:val="left" w:pos="2884"/>
        </w:tabs>
        <w:spacing w:line="256" w:lineRule="auto"/>
        <w:ind w:left="0" w:firstLine="720"/>
        <w:rPr>
          <w:rFonts w:eastAsia="Times New Roman"/>
          <w:szCs w:val="24"/>
        </w:rPr>
      </w:pPr>
    </w:p>
    <w:p w14:paraId="5D908FED" w14:textId="52FF8FE0" w:rsidR="003B1203" w:rsidRPr="00284CBA" w:rsidRDefault="003B1203" w:rsidP="001C24B2">
      <w:pPr>
        <w:tabs>
          <w:tab w:val="left" w:pos="2884"/>
        </w:tabs>
        <w:ind w:left="0" w:firstLine="709"/>
        <w:rPr>
          <w:szCs w:val="24"/>
          <w:lang w:eastAsia="lv-LV"/>
        </w:rPr>
      </w:pPr>
      <w:r w:rsidRPr="00284CBA">
        <w:rPr>
          <w:rFonts w:eastAsia="Times New Roman"/>
          <w:szCs w:val="24"/>
        </w:rPr>
        <w:t xml:space="preserve">Kā pierāda negatīvā pieredze ne vienmēr piesaistot konsultantus, var veicināt projektu pieteikumu kvalitāti. Visefektīvākais veids ir, ja NKP tiešā kontaktā strādā ar katru zināmo projekta pieteicēju </w:t>
      </w:r>
      <w:r w:rsidR="008E3A02" w:rsidRPr="00284CBA">
        <w:rPr>
          <w:rFonts w:eastAsia="Times New Roman"/>
          <w:szCs w:val="24"/>
        </w:rPr>
        <w:t>–</w:t>
      </w:r>
      <w:r w:rsidRPr="00284CBA">
        <w:rPr>
          <w:rFonts w:eastAsia="Times New Roman"/>
          <w:szCs w:val="24"/>
        </w:rPr>
        <w:t xml:space="preserve"> privāto konsultantu vai pētniecības organizācijas projekta pieteicēju grupu, vajadzības gadījumā organizējot papildus apmācības.</w:t>
      </w:r>
      <w:bookmarkEnd w:id="89"/>
    </w:p>
    <w:p w14:paraId="0DEE58E2" w14:textId="4F46340D" w:rsidR="003B1203" w:rsidRPr="00284CBA" w:rsidRDefault="003B1203" w:rsidP="001C24B2">
      <w:pPr>
        <w:pStyle w:val="HE3F"/>
        <w:numPr>
          <w:ilvl w:val="0"/>
          <w:numId w:val="0"/>
        </w:numPr>
        <w:tabs>
          <w:tab w:val="left" w:pos="2884"/>
        </w:tabs>
        <w:ind w:firstLine="709"/>
        <w:jc w:val="both"/>
        <w:rPr>
          <w:sz w:val="24"/>
          <w:szCs w:val="24"/>
          <w:lang w:eastAsia="lv-LV"/>
        </w:rPr>
      </w:pPr>
      <w:bookmarkStart w:id="92" w:name="_Toc476555904"/>
      <w:proofErr w:type="spellStart"/>
      <w:r w:rsidRPr="00284CBA">
        <w:rPr>
          <w:sz w:val="24"/>
          <w:szCs w:val="24"/>
          <w:lang w:eastAsia="lv-LV"/>
        </w:rPr>
        <w:t>Baltic</w:t>
      </w:r>
      <w:proofErr w:type="spellEnd"/>
      <w:r w:rsidRPr="00284CBA">
        <w:rPr>
          <w:sz w:val="24"/>
          <w:szCs w:val="24"/>
          <w:lang w:eastAsia="lv-LV"/>
        </w:rPr>
        <w:t xml:space="preserve"> </w:t>
      </w:r>
      <w:proofErr w:type="spellStart"/>
      <w:r w:rsidRPr="00284CBA">
        <w:rPr>
          <w:sz w:val="24"/>
          <w:szCs w:val="24"/>
          <w:lang w:eastAsia="lv-LV"/>
        </w:rPr>
        <w:t>Bonus</w:t>
      </w:r>
      <w:proofErr w:type="spellEnd"/>
      <w:r w:rsidRPr="00284CBA">
        <w:rPr>
          <w:sz w:val="24"/>
          <w:szCs w:val="24"/>
          <w:lang w:eastAsia="lv-LV"/>
        </w:rPr>
        <w:t xml:space="preserve"> iniciatīva</w:t>
      </w:r>
      <w:bookmarkEnd w:id="92"/>
      <w:r w:rsidRPr="00284CBA">
        <w:rPr>
          <w:sz w:val="24"/>
          <w:szCs w:val="24"/>
          <w:lang w:eastAsia="lv-LV"/>
        </w:rPr>
        <w:t xml:space="preserve"> </w:t>
      </w:r>
    </w:p>
    <w:p w14:paraId="0BD48B28"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 xml:space="preserve">Programma tiek finansēta no valsts budžeta līdzekļiem, ar mērķi sekmēt Baltijas valstu zinātnisko institūciju līdzdalību ES pētniecības un inovāciju programmas </w:t>
      </w:r>
      <w:r w:rsidRPr="00284CBA">
        <w:rPr>
          <w:i/>
        </w:rPr>
        <w:t>„Apvārsnis 2020”</w:t>
      </w:r>
      <w:r w:rsidRPr="00284CBA">
        <w:t xml:space="preserve"> projektu konkursos.</w:t>
      </w:r>
    </w:p>
    <w:p w14:paraId="73EB21B8" w14:textId="77777777" w:rsidR="003B1203" w:rsidRPr="00284CBA" w:rsidRDefault="003B1203" w:rsidP="001C24B2">
      <w:pPr>
        <w:pStyle w:val="NormalWeb"/>
        <w:shd w:val="clear" w:color="auto" w:fill="FFFFFF"/>
        <w:tabs>
          <w:tab w:val="left" w:pos="567"/>
          <w:tab w:val="left" w:pos="2884"/>
        </w:tabs>
        <w:spacing w:before="0" w:beforeAutospacing="0" w:after="0" w:afterAutospacing="0"/>
        <w:ind w:firstLine="709"/>
        <w:jc w:val="both"/>
      </w:pPr>
      <w:proofErr w:type="spellStart"/>
      <w:r w:rsidRPr="00284CBA">
        <w:rPr>
          <w:i/>
          <w:iCs/>
        </w:rPr>
        <w:t>Baltic</w:t>
      </w:r>
      <w:proofErr w:type="spellEnd"/>
      <w:r w:rsidRPr="00284CBA">
        <w:rPr>
          <w:i/>
          <w:iCs/>
        </w:rPr>
        <w:t xml:space="preserve"> </w:t>
      </w:r>
      <w:proofErr w:type="spellStart"/>
      <w:r w:rsidRPr="00284CBA">
        <w:rPr>
          <w:i/>
          <w:iCs/>
        </w:rPr>
        <w:t>Bonus</w:t>
      </w:r>
      <w:proofErr w:type="spellEnd"/>
      <w:r w:rsidRPr="00284CBA">
        <w:t xml:space="preserve"> programma 2014.gada projektu pieteikumiem ir noslēgusies (2015.gada 30.martā ir notikusi pēdējā</w:t>
      </w:r>
      <w:r w:rsidRPr="00284CBA">
        <w:rPr>
          <w:rStyle w:val="apple-converted-space"/>
        </w:rPr>
        <w:t> </w:t>
      </w:r>
      <w:proofErr w:type="spellStart"/>
      <w:r w:rsidRPr="00284CBA">
        <w:rPr>
          <w:rStyle w:val="Emphasis"/>
        </w:rPr>
        <w:t>Baltic</w:t>
      </w:r>
      <w:proofErr w:type="spellEnd"/>
      <w:r w:rsidRPr="00284CBA">
        <w:rPr>
          <w:rStyle w:val="Emphasis"/>
        </w:rPr>
        <w:t xml:space="preserve"> </w:t>
      </w:r>
      <w:proofErr w:type="spellStart"/>
      <w:r w:rsidRPr="00284CBA">
        <w:rPr>
          <w:rStyle w:val="Emphasis"/>
        </w:rPr>
        <w:t>Bonus</w:t>
      </w:r>
      <w:proofErr w:type="spellEnd"/>
      <w:r w:rsidRPr="00284CBA">
        <w:rPr>
          <w:rStyle w:val="apple-converted-space"/>
        </w:rPr>
        <w:t> </w:t>
      </w:r>
      <w:r w:rsidRPr="00284CBA">
        <w:t>rīcības komisijas sēde).</w:t>
      </w:r>
    </w:p>
    <w:p w14:paraId="1E7985C9" w14:textId="77777777" w:rsidR="003B1203" w:rsidRPr="00284CBA" w:rsidRDefault="003B1203" w:rsidP="001C24B2">
      <w:pPr>
        <w:tabs>
          <w:tab w:val="left" w:pos="567"/>
          <w:tab w:val="left" w:pos="2884"/>
        </w:tabs>
        <w:ind w:left="0" w:firstLine="709"/>
        <w:rPr>
          <w:rFonts w:eastAsia="Times New Roman"/>
          <w:szCs w:val="24"/>
          <w:lang w:eastAsia="lv-LV"/>
        </w:rPr>
      </w:pPr>
      <w:r w:rsidRPr="00284CBA">
        <w:rPr>
          <w:rFonts w:eastAsia="Times New Roman"/>
          <w:szCs w:val="24"/>
          <w:lang w:eastAsia="lv-LV"/>
        </w:rPr>
        <w:lastRenderedPageBreak/>
        <w:t xml:space="preserve">Programmas ietvaros tika iesniegti 62 pieteikumi, no kuriem finansiālais atbalsts tika piešķirts 50 projektiem par kopējo summu 121 655.10 EUR. </w:t>
      </w:r>
    </w:p>
    <w:p w14:paraId="370E1FE6" w14:textId="2053EDE9" w:rsidR="003B1203" w:rsidRPr="00284CBA" w:rsidRDefault="003B1203" w:rsidP="001C24B2">
      <w:pPr>
        <w:pStyle w:val="NormalWeb"/>
        <w:tabs>
          <w:tab w:val="left" w:pos="567"/>
          <w:tab w:val="left" w:pos="2884"/>
        </w:tabs>
        <w:spacing w:before="0" w:beforeAutospacing="0" w:after="0" w:afterAutospacing="0"/>
        <w:ind w:firstLine="709"/>
        <w:jc w:val="both"/>
      </w:pPr>
      <w:r w:rsidRPr="00284CBA">
        <w:t xml:space="preserve">Finansējumu kopumā 39 000 </w:t>
      </w:r>
      <w:proofErr w:type="spellStart"/>
      <w:r w:rsidRPr="00284CBA">
        <w:rPr>
          <w:i/>
        </w:rPr>
        <w:t>euro</w:t>
      </w:r>
      <w:proofErr w:type="spellEnd"/>
      <w:r w:rsidRPr="00284CBA">
        <w:t xml:space="preserve"> apmērā saņēma 14 Rīgas Tehniskās universitātes projekti, 29 000 </w:t>
      </w:r>
      <w:proofErr w:type="spellStart"/>
      <w:r w:rsidRPr="00284CBA">
        <w:rPr>
          <w:i/>
        </w:rPr>
        <w:t>euro</w:t>
      </w:r>
      <w:proofErr w:type="spellEnd"/>
      <w:r w:rsidRPr="00284CBA">
        <w:rPr>
          <w:i/>
        </w:rPr>
        <w:t xml:space="preserve"> </w:t>
      </w:r>
      <w:r w:rsidRPr="00284CBA">
        <w:t xml:space="preserve">14 Latvijas Universitātes iesniegtie projekti; četriem Rīgas Stradiņa universitātes projektiem kopā piešķirti 6 750 </w:t>
      </w:r>
      <w:proofErr w:type="spellStart"/>
      <w:r w:rsidRPr="00284CBA">
        <w:rPr>
          <w:i/>
        </w:rPr>
        <w:t>euro</w:t>
      </w:r>
      <w:proofErr w:type="spellEnd"/>
      <w:r w:rsidRPr="00284CBA">
        <w:t xml:space="preserve">, četriem Latvijas Organiskās sintezēs institūta projektiem </w:t>
      </w:r>
      <w:r w:rsidR="008E3A02" w:rsidRPr="00284CBA">
        <w:t>–</w:t>
      </w:r>
      <w:r w:rsidRPr="00284CBA">
        <w:t xml:space="preserve"> 8 500 </w:t>
      </w:r>
      <w:proofErr w:type="spellStart"/>
      <w:r w:rsidRPr="00284CBA">
        <w:rPr>
          <w:i/>
        </w:rPr>
        <w:t>euro</w:t>
      </w:r>
      <w:proofErr w:type="spellEnd"/>
      <w:r w:rsidRPr="00284CBA">
        <w:t xml:space="preserve">, bet trīs Latvijas Valsts koksnes ķīmijas institūta iesniegtie projekti saņēma 4 500 </w:t>
      </w:r>
      <w:proofErr w:type="spellStart"/>
      <w:r w:rsidRPr="00284CBA">
        <w:rPr>
          <w:i/>
        </w:rPr>
        <w:t>euro</w:t>
      </w:r>
      <w:proofErr w:type="spellEnd"/>
      <w:r w:rsidRPr="00284CBA">
        <w:t>. Sešiem Latvijas Zinātņu akadēmijas projektiem tika piešķirti 5000 </w:t>
      </w:r>
      <w:proofErr w:type="spellStart"/>
      <w:r w:rsidRPr="00284CBA">
        <w:rPr>
          <w:i/>
        </w:rPr>
        <w:t>euro</w:t>
      </w:r>
      <w:proofErr w:type="spellEnd"/>
      <w:r w:rsidRPr="00284CBA">
        <w:t>, trīs biedrības „</w:t>
      </w:r>
      <w:proofErr w:type="spellStart"/>
      <w:r w:rsidRPr="00284CBA">
        <w:t>Baltic</w:t>
      </w:r>
      <w:proofErr w:type="spellEnd"/>
      <w:r w:rsidRPr="00284CBA">
        <w:t xml:space="preserve"> </w:t>
      </w:r>
      <w:proofErr w:type="spellStart"/>
      <w:r w:rsidRPr="00284CBA">
        <w:t>Studies</w:t>
      </w:r>
      <w:proofErr w:type="spellEnd"/>
      <w:r w:rsidRPr="00284CBA">
        <w:t xml:space="preserve"> </w:t>
      </w:r>
      <w:proofErr w:type="spellStart"/>
      <w:r w:rsidRPr="00284CBA">
        <w:t>Centre</w:t>
      </w:r>
      <w:proofErr w:type="spellEnd"/>
      <w:r w:rsidRPr="00284CBA">
        <w:t xml:space="preserve">” projektiem – 9000 </w:t>
      </w:r>
      <w:proofErr w:type="spellStart"/>
      <w:r w:rsidRPr="00284CBA">
        <w:rPr>
          <w:i/>
        </w:rPr>
        <w:t>euro</w:t>
      </w:r>
      <w:proofErr w:type="spellEnd"/>
      <w:r w:rsidRPr="00284CBA">
        <w:t>.</w:t>
      </w:r>
    </w:p>
    <w:p w14:paraId="33EA9704"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Finansējumu pētniecībai ieguva arī Ventspils Augstskolas, Latvijas Lauksaimniecības universitātes, Vidzemes Augstskolas, Elektronikas un datorzinātņu institūta, LU Polimēru mehānikas institūta, LU Filozofijas un socioloģijas institūta un nodibinājuma “Baltijas jūras reģiona klasteru eksperti” pieteiktie projekti.</w:t>
      </w:r>
    </w:p>
    <w:p w14:paraId="49B053D6"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 xml:space="preserve">Pieteiktie un finansiāli atbalstītie projekti skar dažādas pētniecības jomas, ievērojot principu, ka kopumā </w:t>
      </w:r>
      <w:proofErr w:type="spellStart"/>
      <w:r w:rsidRPr="00284CBA">
        <w:rPr>
          <w:rStyle w:val="Emphasis"/>
        </w:rPr>
        <w:t>Baltic</w:t>
      </w:r>
      <w:proofErr w:type="spellEnd"/>
      <w:r w:rsidRPr="00284CBA">
        <w:rPr>
          <w:rStyle w:val="Emphasis"/>
        </w:rPr>
        <w:t xml:space="preserve"> </w:t>
      </w:r>
      <w:proofErr w:type="spellStart"/>
      <w:r w:rsidRPr="00284CBA">
        <w:rPr>
          <w:rStyle w:val="Emphasis"/>
        </w:rPr>
        <w:t>Bonus</w:t>
      </w:r>
      <w:proofErr w:type="spellEnd"/>
      <w:r w:rsidRPr="00284CBA">
        <w:t xml:space="preserve"> programma paredz papildu finansējumu tādiem projektiem, kuros ir iesaistīti citu Baltijas valstu partneri. Proti, lai sekmētu Baltijas valstu zinātnieku sadarbību un tādējādi palielinātu iespējas iesaistīties no programmas finansētajos projektos, papildu atbalsts tiek piešķirts tām zinātnieku grupām, kas paredz sadarbību ar Lietuvas un Igaunijas zinātniekiem.</w:t>
      </w:r>
    </w:p>
    <w:p w14:paraId="0C8D1B5A" w14:textId="77777777" w:rsidR="003B1203" w:rsidRPr="00284CBA" w:rsidRDefault="003B1203" w:rsidP="001C24B2">
      <w:pPr>
        <w:pStyle w:val="NormalWeb"/>
        <w:tabs>
          <w:tab w:val="left" w:pos="567"/>
          <w:tab w:val="left" w:pos="2884"/>
        </w:tabs>
        <w:spacing w:before="0" w:beforeAutospacing="0" w:after="0" w:afterAutospacing="0"/>
        <w:ind w:firstLine="709"/>
        <w:jc w:val="both"/>
      </w:pPr>
      <w:proofErr w:type="spellStart"/>
      <w:r w:rsidRPr="00284CBA">
        <w:rPr>
          <w:rStyle w:val="Emphasis"/>
        </w:rPr>
        <w:t>Baltic</w:t>
      </w:r>
      <w:proofErr w:type="spellEnd"/>
      <w:r w:rsidRPr="00284CBA">
        <w:rPr>
          <w:rStyle w:val="Emphasis"/>
        </w:rPr>
        <w:t xml:space="preserve"> </w:t>
      </w:r>
      <w:proofErr w:type="spellStart"/>
      <w:r w:rsidRPr="00284CBA">
        <w:rPr>
          <w:rStyle w:val="Emphasis"/>
        </w:rPr>
        <w:t>Bonus</w:t>
      </w:r>
      <w:proofErr w:type="spellEnd"/>
      <w:r w:rsidRPr="00284CBA">
        <w:t xml:space="preserve"> programmas ietvaros Latvijas zinātniskās institūcijas vairāk darbojās kā projekta partneri 94% pieteikto projektu, tikai 6% gadījumu kā projekta koordinatori. Programmas ietvaros finansiāli tika atbalstīti 81% no projektu pieteikumiem, 19% tika noraidīti.</w:t>
      </w:r>
    </w:p>
    <w:p w14:paraId="1C5F00AC" w14:textId="77777777" w:rsidR="003B1203" w:rsidRPr="00284CBA" w:rsidRDefault="003B1203" w:rsidP="001C24B2">
      <w:pPr>
        <w:pStyle w:val="NormalWeb"/>
        <w:tabs>
          <w:tab w:val="left" w:pos="567"/>
          <w:tab w:val="left" w:pos="2884"/>
        </w:tabs>
        <w:spacing w:before="0" w:beforeAutospacing="0" w:after="0" w:afterAutospacing="0"/>
        <w:ind w:firstLine="709"/>
        <w:jc w:val="both"/>
      </w:pPr>
      <w:r w:rsidRPr="00284CBA">
        <w:t xml:space="preserve">Programmu saskaņā ar deleģējuma līgumu 2014.gadā administrēja Latvijas Zinātņu akadēmija, bet 2016.gadā to pārņēma VIAA. Lai pretendētu uz finansējuma saņemšanu, atbalsta pieteicēji, sākot ar 2014.gada decembri, ik mēnesi varēja iesniegt savus pieteikumus un programmas nolikumā noteiktos dokumentus. Iesniegtos projektus vērtēja </w:t>
      </w:r>
      <w:proofErr w:type="spellStart"/>
      <w:r w:rsidRPr="00284CBA">
        <w:rPr>
          <w:rStyle w:val="Emphasis"/>
        </w:rPr>
        <w:t>Baltic</w:t>
      </w:r>
      <w:proofErr w:type="spellEnd"/>
      <w:r w:rsidRPr="00284CBA">
        <w:rPr>
          <w:rStyle w:val="Emphasis"/>
        </w:rPr>
        <w:t xml:space="preserve"> </w:t>
      </w:r>
      <w:proofErr w:type="spellStart"/>
      <w:r w:rsidRPr="00284CBA">
        <w:rPr>
          <w:rStyle w:val="Emphasis"/>
        </w:rPr>
        <w:t>Bonus</w:t>
      </w:r>
      <w:proofErr w:type="spellEnd"/>
      <w:r w:rsidRPr="00284CBA">
        <w:t xml:space="preserve"> programmas rīcības komisija, kuras sastāvā bija pārstāvji no IZM, LIAA, VIAA, kā arī no LZA.</w:t>
      </w:r>
    </w:p>
    <w:p w14:paraId="03A98A13" w14:textId="77777777" w:rsidR="003B1203" w:rsidRPr="00284CBA" w:rsidRDefault="003B1203" w:rsidP="001C24B2">
      <w:pPr>
        <w:pStyle w:val="NormalWeb"/>
        <w:tabs>
          <w:tab w:val="left" w:pos="567"/>
          <w:tab w:val="left" w:pos="2884"/>
        </w:tabs>
        <w:spacing w:before="0" w:beforeAutospacing="0" w:after="0" w:afterAutospacing="0"/>
        <w:ind w:firstLine="709"/>
        <w:jc w:val="both"/>
      </w:pPr>
    </w:p>
    <w:p w14:paraId="0BA097BA"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2AE96714"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5724400F"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24BA5877"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1BE09EFB"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133FBD2E"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0F4957D1"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0BBAB90E"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155A168B"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3C1F9EC6"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241AE853"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374F7C30"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7F5C1493"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0A8E5520"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11645AB6"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19F6D5AE"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2D703939"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454FFE59"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28DD707A"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5230D17C"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35E161BB" w14:textId="77777777" w:rsidR="00694A9C" w:rsidRPr="00284CBA" w:rsidRDefault="00694A9C" w:rsidP="001C24B2">
      <w:pPr>
        <w:pStyle w:val="NormalWeb"/>
        <w:tabs>
          <w:tab w:val="left" w:pos="567"/>
          <w:tab w:val="left" w:pos="2884"/>
        </w:tabs>
        <w:spacing w:before="0" w:beforeAutospacing="0" w:after="0" w:afterAutospacing="0"/>
        <w:ind w:firstLine="709"/>
        <w:jc w:val="both"/>
      </w:pPr>
    </w:p>
    <w:p w14:paraId="51F8A06E"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65065B0E" w14:textId="77777777" w:rsidR="0093248D" w:rsidRPr="00284CBA" w:rsidRDefault="0093248D" w:rsidP="001C24B2">
      <w:pPr>
        <w:pStyle w:val="NormalWeb"/>
        <w:tabs>
          <w:tab w:val="left" w:pos="567"/>
          <w:tab w:val="left" w:pos="2884"/>
        </w:tabs>
        <w:spacing w:before="0" w:beforeAutospacing="0" w:after="0" w:afterAutospacing="0"/>
        <w:ind w:firstLine="709"/>
        <w:jc w:val="both"/>
      </w:pPr>
    </w:p>
    <w:p w14:paraId="4A79ECC8" w14:textId="1A9C4306" w:rsidR="00A17756" w:rsidRPr="00284CBA" w:rsidRDefault="0093248D" w:rsidP="001C24B2">
      <w:pPr>
        <w:pStyle w:val="Heading1"/>
        <w:tabs>
          <w:tab w:val="left" w:pos="2884"/>
        </w:tabs>
        <w:spacing w:before="0"/>
        <w:jc w:val="right"/>
        <w:rPr>
          <w:rFonts w:ascii="Times New Roman" w:hAnsi="Times New Roman"/>
          <w:color w:val="auto"/>
          <w:sz w:val="24"/>
          <w:szCs w:val="24"/>
        </w:rPr>
      </w:pPr>
      <w:bookmarkStart w:id="93" w:name="_Ref453321915"/>
      <w:bookmarkStart w:id="94" w:name="_Toc476555905"/>
      <w:r w:rsidRPr="00284CBA">
        <w:rPr>
          <w:rFonts w:ascii="Times New Roman" w:hAnsi="Times New Roman"/>
          <w:color w:val="auto"/>
          <w:sz w:val="24"/>
          <w:szCs w:val="24"/>
        </w:rPr>
        <w:lastRenderedPageBreak/>
        <w:t>Pielikums Nr.2</w:t>
      </w:r>
      <w:bookmarkEnd w:id="93"/>
      <w:bookmarkEnd w:id="94"/>
    </w:p>
    <w:p w14:paraId="6265DED6" w14:textId="5401E376" w:rsidR="00A17756" w:rsidRPr="00284CBA" w:rsidRDefault="00A17756" w:rsidP="00B45153">
      <w:pPr>
        <w:pStyle w:val="Heading1"/>
        <w:tabs>
          <w:tab w:val="left" w:pos="2884"/>
        </w:tabs>
        <w:spacing w:before="0"/>
        <w:jc w:val="center"/>
        <w:rPr>
          <w:rFonts w:ascii="Times New Roman" w:hAnsi="Times New Roman"/>
          <w:color w:val="auto"/>
          <w:sz w:val="24"/>
          <w:szCs w:val="24"/>
        </w:rPr>
      </w:pPr>
      <w:bookmarkStart w:id="95" w:name="_Toc476555906"/>
      <w:r w:rsidRPr="00284CBA">
        <w:rPr>
          <w:rFonts w:ascii="Times New Roman" w:hAnsi="Times New Roman"/>
          <w:color w:val="auto"/>
          <w:sz w:val="24"/>
          <w:szCs w:val="24"/>
        </w:rPr>
        <w:t>Latvijas dalība ES pētniecības un tehnoloģiju attīstības programmās</w:t>
      </w:r>
      <w:bookmarkEnd w:id="95"/>
    </w:p>
    <w:p w14:paraId="25993A6F" w14:textId="026388EC" w:rsidR="00157376" w:rsidRPr="00284CBA" w:rsidRDefault="00157376" w:rsidP="00157376">
      <w:pPr>
        <w:pStyle w:val="NormalWeb"/>
        <w:tabs>
          <w:tab w:val="left" w:pos="567"/>
          <w:tab w:val="left" w:pos="2884"/>
        </w:tabs>
        <w:spacing w:before="0" w:beforeAutospacing="0" w:after="0" w:afterAutospacing="0"/>
        <w:ind w:firstLine="709"/>
        <w:jc w:val="right"/>
        <w:rPr>
          <w:i/>
        </w:rPr>
      </w:pPr>
      <w:r w:rsidRPr="00284CBA">
        <w:rPr>
          <w:i/>
        </w:rPr>
        <w:t>Tabula Nr.1</w:t>
      </w:r>
    </w:p>
    <w:p w14:paraId="59FE17AD" w14:textId="77777777" w:rsidR="00157376" w:rsidRPr="00284CBA" w:rsidRDefault="00157376" w:rsidP="0049284E">
      <w:pPr>
        <w:pStyle w:val="Heading2"/>
      </w:pPr>
      <w:bookmarkStart w:id="96" w:name="_Toc476555907"/>
      <w:r w:rsidRPr="00284CBA">
        <w:t>ES pētniecības un tehnoloģiju attīstības programmas Latvijā 2007.-2013.gadā</w:t>
      </w:r>
      <w:bookmarkEnd w:id="96"/>
    </w:p>
    <w:p w14:paraId="3C777BC4" w14:textId="24A29659" w:rsidR="002E21F3" w:rsidRPr="00284CBA" w:rsidRDefault="00157376" w:rsidP="00157376">
      <w:pPr>
        <w:pStyle w:val="NormalWeb"/>
        <w:tabs>
          <w:tab w:val="left" w:pos="567"/>
          <w:tab w:val="left" w:pos="2884"/>
        </w:tabs>
        <w:spacing w:before="0" w:beforeAutospacing="0" w:after="0" w:afterAutospacing="0"/>
        <w:jc w:val="right"/>
      </w:pPr>
      <w:r w:rsidRPr="00284CBA">
        <w:rPr>
          <w:noProof/>
          <w:lang w:val="en-US" w:eastAsia="en-US"/>
        </w:rPr>
        <w:drawing>
          <wp:inline distT="0" distB="0" distL="0" distR="0" wp14:anchorId="7DB58FFA" wp14:editId="53D81B77">
            <wp:extent cx="6259195" cy="807847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59195" cy="8078470"/>
                    </a:xfrm>
                    <a:prstGeom prst="rect">
                      <a:avLst/>
                    </a:prstGeom>
                    <a:noFill/>
                  </pic:spPr>
                </pic:pic>
              </a:graphicData>
            </a:graphic>
          </wp:inline>
        </w:drawing>
      </w:r>
    </w:p>
    <w:p w14:paraId="48F962EA" w14:textId="60DFFBF5" w:rsidR="00CD478A" w:rsidRPr="00284CBA" w:rsidRDefault="00CD478A" w:rsidP="001C24B2">
      <w:pPr>
        <w:tabs>
          <w:tab w:val="left" w:pos="567"/>
          <w:tab w:val="left" w:pos="2884"/>
        </w:tabs>
        <w:ind w:left="-426"/>
        <w:rPr>
          <w:szCs w:val="24"/>
        </w:rPr>
      </w:pPr>
    </w:p>
    <w:p w14:paraId="6646FFDD" w14:textId="4CD2A923" w:rsidR="007C77C4" w:rsidRPr="00284CBA" w:rsidRDefault="007C77C4" w:rsidP="001C24B2">
      <w:pPr>
        <w:tabs>
          <w:tab w:val="left" w:pos="567"/>
          <w:tab w:val="left" w:pos="2884"/>
        </w:tabs>
        <w:ind w:left="0"/>
        <w:jc w:val="right"/>
        <w:rPr>
          <w:i/>
          <w:szCs w:val="24"/>
        </w:rPr>
      </w:pPr>
      <w:r w:rsidRPr="00284CBA">
        <w:rPr>
          <w:i/>
          <w:szCs w:val="24"/>
        </w:rPr>
        <w:t>Tabula Nr.2</w:t>
      </w:r>
    </w:p>
    <w:p w14:paraId="0A8640F8" w14:textId="5351D6D5" w:rsidR="000A5AAE" w:rsidRPr="00284CBA" w:rsidRDefault="000A5AAE" w:rsidP="0049284E">
      <w:pPr>
        <w:pStyle w:val="Heading2"/>
      </w:pPr>
      <w:bookmarkStart w:id="97" w:name="_Toc476555908"/>
      <w:r w:rsidRPr="00284CBA">
        <w:t>Divpusējās un trīspusējās sadarbības programmas Latvijā</w:t>
      </w:r>
      <w:bookmarkEnd w:id="97"/>
    </w:p>
    <w:p w14:paraId="7853A0C0" w14:textId="3348A1CB" w:rsidR="000A5AAE" w:rsidRPr="00284CBA" w:rsidRDefault="000A5AAE" w:rsidP="001C24B2">
      <w:pPr>
        <w:tabs>
          <w:tab w:val="left" w:pos="567"/>
          <w:tab w:val="left" w:pos="2884"/>
        </w:tabs>
        <w:ind w:left="0"/>
        <w:jc w:val="right"/>
        <w:rPr>
          <w:szCs w:val="24"/>
        </w:rPr>
      </w:pPr>
      <w:r w:rsidRPr="00284CBA">
        <w:rPr>
          <w:noProof/>
          <w:lang w:val="en-US"/>
        </w:rPr>
        <w:drawing>
          <wp:inline distT="0" distB="0" distL="0" distR="0" wp14:anchorId="4619344F" wp14:editId="0ABE3EDF">
            <wp:extent cx="5849620" cy="78564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49620" cy="7856439"/>
                    </a:xfrm>
                    <a:prstGeom prst="rect">
                      <a:avLst/>
                    </a:prstGeom>
                    <a:noFill/>
                    <a:ln>
                      <a:noFill/>
                    </a:ln>
                  </pic:spPr>
                </pic:pic>
              </a:graphicData>
            </a:graphic>
          </wp:inline>
        </w:drawing>
      </w:r>
    </w:p>
    <w:p w14:paraId="132664A1" w14:textId="77777777" w:rsidR="000D0813" w:rsidRPr="00284CBA" w:rsidRDefault="000D0813" w:rsidP="001C24B2">
      <w:pPr>
        <w:tabs>
          <w:tab w:val="left" w:pos="567"/>
          <w:tab w:val="left" w:pos="2884"/>
        </w:tabs>
        <w:ind w:left="0"/>
        <w:jc w:val="right"/>
        <w:rPr>
          <w:szCs w:val="24"/>
        </w:rPr>
      </w:pPr>
    </w:p>
    <w:p w14:paraId="62FA4C44" w14:textId="77777777" w:rsidR="000D0813" w:rsidRPr="00284CBA" w:rsidRDefault="000D0813" w:rsidP="001C24B2">
      <w:pPr>
        <w:tabs>
          <w:tab w:val="left" w:pos="567"/>
          <w:tab w:val="left" w:pos="2884"/>
        </w:tabs>
        <w:ind w:left="0"/>
        <w:jc w:val="right"/>
        <w:rPr>
          <w:szCs w:val="24"/>
        </w:rPr>
      </w:pPr>
    </w:p>
    <w:p w14:paraId="374CA68B" w14:textId="77777777" w:rsidR="000D0813" w:rsidRPr="00284CBA" w:rsidRDefault="000D0813" w:rsidP="001C24B2">
      <w:pPr>
        <w:tabs>
          <w:tab w:val="left" w:pos="567"/>
          <w:tab w:val="left" w:pos="2884"/>
        </w:tabs>
        <w:ind w:left="0"/>
        <w:jc w:val="right"/>
        <w:rPr>
          <w:szCs w:val="24"/>
        </w:rPr>
      </w:pPr>
    </w:p>
    <w:p w14:paraId="3B63F3EA" w14:textId="77777777" w:rsidR="0093248D" w:rsidRPr="00284CBA" w:rsidRDefault="0093248D" w:rsidP="001C24B2">
      <w:pPr>
        <w:tabs>
          <w:tab w:val="left" w:pos="567"/>
          <w:tab w:val="left" w:pos="2884"/>
        </w:tabs>
        <w:ind w:left="0"/>
        <w:jc w:val="right"/>
        <w:rPr>
          <w:szCs w:val="24"/>
        </w:rPr>
      </w:pPr>
    </w:p>
    <w:p w14:paraId="129DF42C" w14:textId="77777777" w:rsidR="000D0813" w:rsidRPr="00284CBA" w:rsidRDefault="000D0813" w:rsidP="001C24B2">
      <w:pPr>
        <w:tabs>
          <w:tab w:val="left" w:pos="567"/>
          <w:tab w:val="left" w:pos="2884"/>
        </w:tabs>
        <w:ind w:left="0"/>
        <w:jc w:val="right"/>
        <w:rPr>
          <w:szCs w:val="24"/>
        </w:rPr>
      </w:pPr>
    </w:p>
    <w:p w14:paraId="298917A7" w14:textId="77777777" w:rsidR="007C77C4" w:rsidRPr="00284CBA" w:rsidRDefault="007C77C4" w:rsidP="001C24B2">
      <w:pPr>
        <w:tabs>
          <w:tab w:val="left" w:pos="567"/>
          <w:tab w:val="left" w:pos="2884"/>
        </w:tabs>
        <w:ind w:left="0"/>
        <w:jc w:val="right"/>
        <w:rPr>
          <w:i/>
          <w:szCs w:val="24"/>
        </w:rPr>
      </w:pPr>
      <w:r w:rsidRPr="00284CBA">
        <w:rPr>
          <w:i/>
          <w:szCs w:val="24"/>
        </w:rPr>
        <w:t>Tabula Nr.3</w:t>
      </w:r>
    </w:p>
    <w:p w14:paraId="155A1451" w14:textId="097BD025" w:rsidR="000D0813" w:rsidRPr="00284CBA" w:rsidRDefault="000D0813" w:rsidP="0049284E">
      <w:pPr>
        <w:pStyle w:val="Heading2"/>
      </w:pPr>
      <w:bookmarkStart w:id="98" w:name="_Toc476555909"/>
      <w:r w:rsidRPr="00284CBA">
        <w:t xml:space="preserve">ES pētniecības programmas aktīvas laika periodā </w:t>
      </w:r>
      <w:r w:rsidR="00BF1B2F" w:rsidRPr="00284CBA">
        <w:t xml:space="preserve">no </w:t>
      </w:r>
      <w:r w:rsidRPr="00284CBA">
        <w:t>2014.-2020.gadam</w:t>
      </w:r>
      <w:bookmarkEnd w:id="98"/>
    </w:p>
    <w:p w14:paraId="6557A302" w14:textId="5F3A5029" w:rsidR="000D0813" w:rsidRPr="00284CBA" w:rsidRDefault="000D0813" w:rsidP="001C24B2">
      <w:pPr>
        <w:tabs>
          <w:tab w:val="left" w:pos="567"/>
          <w:tab w:val="left" w:pos="2884"/>
        </w:tabs>
        <w:ind w:left="0"/>
        <w:jc w:val="right"/>
        <w:rPr>
          <w:szCs w:val="24"/>
        </w:rPr>
      </w:pPr>
      <w:r w:rsidRPr="00284CBA">
        <w:rPr>
          <w:noProof/>
          <w:lang w:val="en-US"/>
        </w:rPr>
        <w:drawing>
          <wp:inline distT="0" distB="0" distL="0" distR="0" wp14:anchorId="51EF0B51" wp14:editId="79FE6145">
            <wp:extent cx="5849620" cy="60719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49620" cy="6071988"/>
                    </a:xfrm>
                    <a:prstGeom prst="rect">
                      <a:avLst/>
                    </a:prstGeom>
                    <a:noFill/>
                    <a:ln>
                      <a:noFill/>
                    </a:ln>
                  </pic:spPr>
                </pic:pic>
              </a:graphicData>
            </a:graphic>
          </wp:inline>
        </w:drawing>
      </w:r>
    </w:p>
    <w:p w14:paraId="0189C695" w14:textId="77777777" w:rsidR="00BF1B2F" w:rsidRPr="00284CBA" w:rsidRDefault="00BF1B2F" w:rsidP="001C24B2">
      <w:pPr>
        <w:tabs>
          <w:tab w:val="left" w:pos="567"/>
          <w:tab w:val="left" w:pos="2884"/>
        </w:tabs>
        <w:ind w:left="0"/>
        <w:jc w:val="right"/>
        <w:rPr>
          <w:szCs w:val="24"/>
        </w:rPr>
      </w:pPr>
    </w:p>
    <w:p w14:paraId="69B7E9BA" w14:textId="77777777" w:rsidR="00BF1B2F" w:rsidRPr="00284CBA" w:rsidRDefault="00BF1B2F" w:rsidP="001C24B2">
      <w:pPr>
        <w:tabs>
          <w:tab w:val="left" w:pos="567"/>
          <w:tab w:val="left" w:pos="2884"/>
        </w:tabs>
        <w:ind w:left="0"/>
        <w:jc w:val="right"/>
        <w:rPr>
          <w:szCs w:val="24"/>
        </w:rPr>
      </w:pPr>
    </w:p>
    <w:p w14:paraId="5EE59E95" w14:textId="77777777" w:rsidR="00723759" w:rsidRPr="00284CBA" w:rsidRDefault="00723759" w:rsidP="001C24B2">
      <w:pPr>
        <w:tabs>
          <w:tab w:val="left" w:pos="567"/>
          <w:tab w:val="left" w:pos="2884"/>
        </w:tabs>
        <w:ind w:left="0"/>
        <w:jc w:val="right"/>
        <w:rPr>
          <w:szCs w:val="24"/>
        </w:rPr>
      </w:pPr>
    </w:p>
    <w:p w14:paraId="2A019638" w14:textId="77777777" w:rsidR="00723759" w:rsidRPr="00284CBA" w:rsidRDefault="00723759" w:rsidP="001C24B2">
      <w:pPr>
        <w:tabs>
          <w:tab w:val="left" w:pos="567"/>
          <w:tab w:val="left" w:pos="2884"/>
        </w:tabs>
        <w:ind w:left="0"/>
        <w:jc w:val="right"/>
        <w:rPr>
          <w:szCs w:val="24"/>
        </w:rPr>
      </w:pPr>
    </w:p>
    <w:p w14:paraId="19EC9EE3" w14:textId="77777777" w:rsidR="00723759" w:rsidRPr="00284CBA" w:rsidRDefault="00723759" w:rsidP="001C24B2">
      <w:pPr>
        <w:tabs>
          <w:tab w:val="left" w:pos="567"/>
          <w:tab w:val="left" w:pos="2884"/>
        </w:tabs>
        <w:ind w:left="0"/>
        <w:jc w:val="right"/>
        <w:rPr>
          <w:szCs w:val="24"/>
        </w:rPr>
      </w:pPr>
    </w:p>
    <w:p w14:paraId="25983B50" w14:textId="77777777" w:rsidR="00723759" w:rsidRPr="00284CBA" w:rsidRDefault="00723759" w:rsidP="001C24B2">
      <w:pPr>
        <w:tabs>
          <w:tab w:val="left" w:pos="567"/>
          <w:tab w:val="left" w:pos="2884"/>
        </w:tabs>
        <w:ind w:left="0"/>
        <w:jc w:val="right"/>
        <w:rPr>
          <w:szCs w:val="24"/>
        </w:rPr>
      </w:pPr>
    </w:p>
    <w:p w14:paraId="5C284587" w14:textId="77777777" w:rsidR="00723759" w:rsidRPr="00284CBA" w:rsidRDefault="00723759" w:rsidP="001C24B2">
      <w:pPr>
        <w:tabs>
          <w:tab w:val="left" w:pos="567"/>
          <w:tab w:val="left" w:pos="2884"/>
        </w:tabs>
        <w:ind w:left="0"/>
        <w:jc w:val="right"/>
        <w:rPr>
          <w:szCs w:val="24"/>
        </w:rPr>
      </w:pPr>
    </w:p>
    <w:p w14:paraId="1000213D" w14:textId="77777777" w:rsidR="00723759" w:rsidRPr="00284CBA" w:rsidRDefault="00723759" w:rsidP="001C24B2">
      <w:pPr>
        <w:tabs>
          <w:tab w:val="left" w:pos="567"/>
          <w:tab w:val="left" w:pos="2884"/>
        </w:tabs>
        <w:ind w:left="0"/>
        <w:jc w:val="right"/>
        <w:rPr>
          <w:szCs w:val="24"/>
        </w:rPr>
      </w:pPr>
    </w:p>
    <w:p w14:paraId="7007E8CA" w14:textId="77777777" w:rsidR="00723759" w:rsidRPr="00284CBA" w:rsidRDefault="00723759" w:rsidP="001C24B2">
      <w:pPr>
        <w:tabs>
          <w:tab w:val="left" w:pos="567"/>
          <w:tab w:val="left" w:pos="2884"/>
        </w:tabs>
        <w:ind w:left="0"/>
        <w:jc w:val="right"/>
        <w:rPr>
          <w:szCs w:val="24"/>
        </w:rPr>
      </w:pPr>
    </w:p>
    <w:p w14:paraId="34C5644A" w14:textId="77777777" w:rsidR="00723759" w:rsidRPr="00284CBA" w:rsidRDefault="00723759" w:rsidP="001C24B2">
      <w:pPr>
        <w:tabs>
          <w:tab w:val="left" w:pos="567"/>
          <w:tab w:val="left" w:pos="2884"/>
        </w:tabs>
        <w:ind w:left="0"/>
        <w:jc w:val="right"/>
        <w:rPr>
          <w:szCs w:val="24"/>
        </w:rPr>
      </w:pPr>
    </w:p>
    <w:p w14:paraId="13A532AB" w14:textId="2CE57C0D" w:rsidR="00723759" w:rsidRPr="00284CBA" w:rsidRDefault="0093248D" w:rsidP="001C24B2">
      <w:pPr>
        <w:pStyle w:val="Heading1"/>
        <w:tabs>
          <w:tab w:val="left" w:pos="2884"/>
        </w:tabs>
        <w:jc w:val="right"/>
        <w:rPr>
          <w:rFonts w:ascii="Times New Roman" w:hAnsi="Times New Roman"/>
          <w:color w:val="auto"/>
          <w:sz w:val="24"/>
          <w:szCs w:val="24"/>
        </w:rPr>
      </w:pPr>
      <w:bookmarkStart w:id="99" w:name="_Toc476555910"/>
      <w:r w:rsidRPr="00284CBA">
        <w:rPr>
          <w:rFonts w:ascii="Times New Roman" w:hAnsi="Times New Roman"/>
          <w:color w:val="auto"/>
          <w:sz w:val="24"/>
          <w:szCs w:val="24"/>
        </w:rPr>
        <w:lastRenderedPageBreak/>
        <w:t>Pielikums Nr.3</w:t>
      </w:r>
      <w:bookmarkEnd w:id="99"/>
    </w:p>
    <w:p w14:paraId="52CFA5D4" w14:textId="5312FE6C" w:rsidR="00723759" w:rsidRPr="00284CBA" w:rsidRDefault="00723759" w:rsidP="001C24B2">
      <w:pPr>
        <w:pStyle w:val="Heading1"/>
        <w:tabs>
          <w:tab w:val="left" w:pos="2884"/>
        </w:tabs>
        <w:spacing w:before="0"/>
        <w:jc w:val="center"/>
        <w:rPr>
          <w:rFonts w:ascii="Times New Roman" w:hAnsi="Times New Roman"/>
          <w:color w:val="auto"/>
          <w:sz w:val="24"/>
          <w:szCs w:val="24"/>
        </w:rPr>
      </w:pPr>
      <w:bookmarkStart w:id="100" w:name="_Toc476555911"/>
      <w:r w:rsidRPr="00284CBA">
        <w:rPr>
          <w:rFonts w:ascii="Times New Roman" w:hAnsi="Times New Roman"/>
          <w:color w:val="auto"/>
          <w:sz w:val="24"/>
          <w:szCs w:val="24"/>
        </w:rPr>
        <w:t>Projektu pārskats sadalījumā pa programmas „Apvārsnis 2020” pīlāriem</w:t>
      </w:r>
      <w:bookmarkEnd w:id="100"/>
    </w:p>
    <w:p w14:paraId="0319A404" w14:textId="77777777" w:rsidR="00723759" w:rsidRPr="00284CBA" w:rsidRDefault="00723759" w:rsidP="001C24B2">
      <w:pPr>
        <w:tabs>
          <w:tab w:val="left" w:pos="2884"/>
        </w:tabs>
        <w:ind w:left="426"/>
        <w:rPr>
          <w:color w:val="365F91"/>
          <w:sz w:val="28"/>
          <w:szCs w:val="28"/>
          <w:lang w:eastAsia="lv-LV"/>
        </w:rPr>
      </w:pPr>
      <w:r w:rsidRPr="00284CBA">
        <w:rPr>
          <w:noProof/>
          <w:lang w:val="en-US"/>
        </w:rPr>
        <w:drawing>
          <wp:inline distT="0" distB="0" distL="0" distR="0" wp14:anchorId="1F7D736B" wp14:editId="2AC1806B">
            <wp:extent cx="5219700" cy="6343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19700" cy="6343650"/>
                    </a:xfrm>
                    <a:prstGeom prst="rect">
                      <a:avLst/>
                    </a:prstGeom>
                    <a:noFill/>
                    <a:ln>
                      <a:noFill/>
                    </a:ln>
                  </pic:spPr>
                </pic:pic>
              </a:graphicData>
            </a:graphic>
          </wp:inline>
        </w:drawing>
      </w:r>
    </w:p>
    <w:p w14:paraId="09B5D372" w14:textId="038FFDAE" w:rsidR="00723759" w:rsidRPr="00284CBA" w:rsidRDefault="00723759" w:rsidP="001C24B2">
      <w:pPr>
        <w:tabs>
          <w:tab w:val="left" w:pos="567"/>
          <w:tab w:val="left" w:pos="2884"/>
        </w:tabs>
        <w:ind w:left="0" w:firstLine="709"/>
        <w:rPr>
          <w:sz w:val="18"/>
          <w:szCs w:val="18"/>
        </w:rPr>
      </w:pPr>
      <w:r w:rsidRPr="00284CBA">
        <w:rPr>
          <w:sz w:val="18"/>
          <w:szCs w:val="18"/>
        </w:rPr>
        <w:t>Datu avots: VIAA</w:t>
      </w:r>
      <w:r w:rsidR="0093248D" w:rsidRPr="00284CBA">
        <w:rPr>
          <w:sz w:val="18"/>
          <w:szCs w:val="18"/>
        </w:rPr>
        <w:t xml:space="preserve"> (uz 01.2016.)</w:t>
      </w:r>
    </w:p>
    <w:p w14:paraId="43D162FF" w14:textId="77777777" w:rsidR="00723759" w:rsidRPr="00284CBA" w:rsidRDefault="00723759" w:rsidP="001C24B2">
      <w:pPr>
        <w:tabs>
          <w:tab w:val="left" w:pos="567"/>
          <w:tab w:val="left" w:pos="2884"/>
        </w:tabs>
        <w:ind w:left="0"/>
        <w:jc w:val="right"/>
        <w:rPr>
          <w:szCs w:val="24"/>
        </w:rPr>
      </w:pPr>
    </w:p>
    <w:p w14:paraId="3C9E0F3B" w14:textId="77777777" w:rsidR="009F76D0" w:rsidRPr="00284CBA" w:rsidRDefault="009F76D0" w:rsidP="001C24B2">
      <w:pPr>
        <w:tabs>
          <w:tab w:val="left" w:pos="567"/>
          <w:tab w:val="left" w:pos="2884"/>
        </w:tabs>
        <w:ind w:left="0"/>
        <w:jc w:val="right"/>
        <w:rPr>
          <w:szCs w:val="24"/>
        </w:rPr>
      </w:pPr>
    </w:p>
    <w:p w14:paraId="16BB1D9B" w14:textId="77777777" w:rsidR="009F76D0" w:rsidRPr="00284CBA" w:rsidRDefault="009F76D0" w:rsidP="001C24B2">
      <w:pPr>
        <w:tabs>
          <w:tab w:val="left" w:pos="567"/>
          <w:tab w:val="left" w:pos="2884"/>
        </w:tabs>
        <w:ind w:left="0"/>
        <w:jc w:val="right"/>
        <w:rPr>
          <w:szCs w:val="24"/>
        </w:rPr>
      </w:pPr>
    </w:p>
    <w:p w14:paraId="236B8E9D" w14:textId="77777777" w:rsidR="009F76D0" w:rsidRPr="00284CBA" w:rsidRDefault="009F76D0" w:rsidP="001C24B2">
      <w:pPr>
        <w:tabs>
          <w:tab w:val="left" w:pos="567"/>
          <w:tab w:val="left" w:pos="2884"/>
        </w:tabs>
        <w:ind w:left="0"/>
        <w:jc w:val="right"/>
        <w:rPr>
          <w:szCs w:val="24"/>
        </w:rPr>
      </w:pPr>
    </w:p>
    <w:p w14:paraId="704AE590" w14:textId="77777777" w:rsidR="009F76D0" w:rsidRPr="00284CBA" w:rsidRDefault="009F76D0" w:rsidP="001C24B2">
      <w:pPr>
        <w:tabs>
          <w:tab w:val="left" w:pos="567"/>
          <w:tab w:val="left" w:pos="2884"/>
        </w:tabs>
        <w:ind w:left="0"/>
        <w:jc w:val="right"/>
        <w:rPr>
          <w:szCs w:val="24"/>
        </w:rPr>
      </w:pPr>
    </w:p>
    <w:p w14:paraId="3B54F332" w14:textId="77777777" w:rsidR="009F76D0" w:rsidRPr="00284CBA" w:rsidRDefault="009F76D0" w:rsidP="001C24B2">
      <w:pPr>
        <w:tabs>
          <w:tab w:val="left" w:pos="567"/>
          <w:tab w:val="left" w:pos="2884"/>
        </w:tabs>
        <w:ind w:left="0"/>
        <w:jc w:val="right"/>
        <w:rPr>
          <w:szCs w:val="24"/>
        </w:rPr>
      </w:pPr>
    </w:p>
    <w:p w14:paraId="01C0C218" w14:textId="770E8CFE" w:rsidR="009F76D0" w:rsidRPr="00284CBA" w:rsidRDefault="003F6D5F" w:rsidP="001C24B2">
      <w:pPr>
        <w:pStyle w:val="Heading1"/>
        <w:tabs>
          <w:tab w:val="left" w:pos="2884"/>
        </w:tabs>
        <w:jc w:val="right"/>
        <w:rPr>
          <w:rFonts w:ascii="Times New Roman" w:hAnsi="Times New Roman"/>
          <w:color w:val="auto"/>
          <w:sz w:val="24"/>
          <w:szCs w:val="24"/>
        </w:rPr>
      </w:pPr>
      <w:bookmarkStart w:id="101" w:name="_Ref453572619"/>
      <w:bookmarkStart w:id="102" w:name="_Toc476555912"/>
      <w:r w:rsidRPr="00284CBA">
        <w:rPr>
          <w:rFonts w:ascii="Times New Roman" w:hAnsi="Times New Roman"/>
          <w:color w:val="auto"/>
          <w:sz w:val="24"/>
          <w:szCs w:val="24"/>
        </w:rPr>
        <w:lastRenderedPageBreak/>
        <w:t>Pielikums Nr.4</w:t>
      </w:r>
      <w:bookmarkEnd w:id="101"/>
      <w:bookmarkEnd w:id="102"/>
    </w:p>
    <w:p w14:paraId="1CA31911" w14:textId="1DAF611E" w:rsidR="009F76D0" w:rsidRPr="00284CBA" w:rsidRDefault="009F76D0" w:rsidP="001C24B2">
      <w:pPr>
        <w:pStyle w:val="Heading1"/>
        <w:tabs>
          <w:tab w:val="left" w:pos="2884"/>
        </w:tabs>
        <w:spacing w:before="0"/>
        <w:jc w:val="center"/>
        <w:rPr>
          <w:rFonts w:ascii="Times New Roman" w:hAnsi="Times New Roman"/>
          <w:color w:val="auto"/>
          <w:sz w:val="24"/>
          <w:szCs w:val="24"/>
        </w:rPr>
      </w:pPr>
      <w:bookmarkStart w:id="103" w:name="_Toc476555913"/>
      <w:r w:rsidRPr="00284CBA">
        <w:rPr>
          <w:rFonts w:ascii="Times New Roman" w:hAnsi="Times New Roman"/>
          <w:color w:val="auto"/>
          <w:sz w:val="24"/>
          <w:szCs w:val="24"/>
        </w:rPr>
        <w:t>2.1.1.2.</w:t>
      </w:r>
      <w:r w:rsidR="007F5F7C" w:rsidRPr="00284CBA">
        <w:rPr>
          <w:rFonts w:ascii="Times New Roman" w:hAnsi="Times New Roman"/>
          <w:color w:val="auto"/>
          <w:sz w:val="24"/>
          <w:szCs w:val="24"/>
        </w:rPr>
        <w:t xml:space="preserve"> </w:t>
      </w:r>
      <w:r w:rsidRPr="00284CBA">
        <w:rPr>
          <w:rFonts w:ascii="Times New Roman" w:hAnsi="Times New Roman"/>
          <w:color w:val="auto"/>
          <w:sz w:val="24"/>
          <w:szCs w:val="24"/>
        </w:rPr>
        <w:t>aktivitātes „Atbalsts starptautiskās sadarbības projektiem zinātnē un tehnoloģijās” 1. un 2.</w:t>
      </w:r>
      <w:r w:rsidR="009F3D42" w:rsidRPr="00284CBA">
        <w:rPr>
          <w:rFonts w:ascii="Times New Roman" w:hAnsi="Times New Roman"/>
          <w:color w:val="auto"/>
          <w:sz w:val="24"/>
          <w:szCs w:val="24"/>
        </w:rPr>
        <w:t xml:space="preserve"> </w:t>
      </w:r>
      <w:r w:rsidRPr="00284CBA">
        <w:rPr>
          <w:rFonts w:ascii="Times New Roman" w:hAnsi="Times New Roman"/>
          <w:color w:val="auto"/>
          <w:sz w:val="24"/>
          <w:szCs w:val="24"/>
        </w:rPr>
        <w:t>kārtas projektu sadalījums pa institūcijām</w:t>
      </w:r>
      <w:bookmarkEnd w:id="103"/>
    </w:p>
    <w:tbl>
      <w:tblPr>
        <w:tblW w:w="9262" w:type="dxa"/>
        <w:tblInd w:w="93" w:type="dxa"/>
        <w:tblLayout w:type="fixed"/>
        <w:tblLook w:val="04A0" w:firstRow="1" w:lastRow="0" w:firstColumn="1" w:lastColumn="0" w:noHBand="0" w:noVBand="1"/>
      </w:tblPr>
      <w:tblGrid>
        <w:gridCol w:w="2709"/>
        <w:gridCol w:w="1134"/>
        <w:gridCol w:w="1181"/>
        <w:gridCol w:w="1512"/>
        <w:gridCol w:w="1417"/>
        <w:gridCol w:w="236"/>
        <w:gridCol w:w="1073"/>
      </w:tblGrid>
      <w:tr w:rsidR="009F76D0" w:rsidRPr="00284CBA" w14:paraId="37111A20" w14:textId="77777777" w:rsidTr="00E95E88">
        <w:trPr>
          <w:trHeight w:val="6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056C08" w14:textId="77777777" w:rsidR="009F76D0" w:rsidRPr="00284CBA" w:rsidRDefault="009F76D0" w:rsidP="00E95E88">
            <w:pPr>
              <w:tabs>
                <w:tab w:val="left" w:pos="2884"/>
              </w:tabs>
              <w:ind w:left="0"/>
              <w:jc w:val="left"/>
              <w:rPr>
                <w:rFonts w:eastAsia="Times New Roman"/>
                <w:color w:val="000000"/>
                <w:szCs w:val="24"/>
                <w:lang w:eastAsia="lv-LV"/>
              </w:rPr>
            </w:pPr>
            <w:r w:rsidRPr="00284CBA">
              <w:rPr>
                <w:rFonts w:eastAsia="Times New Roman"/>
                <w:color w:val="000000"/>
                <w:szCs w:val="24"/>
                <w:lang w:eastAsia="lv-LV"/>
              </w:rPr>
              <w:t>Institūcija</w:t>
            </w:r>
          </w:p>
        </w:tc>
        <w:tc>
          <w:tcPr>
            <w:tcW w:w="5244" w:type="dxa"/>
            <w:gridSpan w:val="4"/>
            <w:tcBorders>
              <w:top w:val="single" w:sz="8" w:space="0" w:color="auto"/>
              <w:left w:val="nil"/>
              <w:bottom w:val="single" w:sz="8" w:space="0" w:color="000000"/>
              <w:right w:val="single" w:sz="8" w:space="0" w:color="000000"/>
            </w:tcBorders>
            <w:shd w:val="clear" w:color="000000" w:fill="D9D9D9"/>
            <w:vAlign w:val="bottom"/>
            <w:hideMark/>
          </w:tcPr>
          <w:p w14:paraId="430E33FE" w14:textId="77777777" w:rsidR="009F76D0" w:rsidRPr="00284CBA" w:rsidRDefault="009F76D0" w:rsidP="001C24B2">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ERAF projekta ietvaros pieteikto/apstiprināto starptautiskās sadarbības projektu skaits</w:t>
            </w:r>
          </w:p>
        </w:tc>
        <w:tc>
          <w:tcPr>
            <w:tcW w:w="1309"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14:paraId="12ED5CE3" w14:textId="77777777" w:rsidR="009F76D0" w:rsidRPr="00284CBA" w:rsidRDefault="009F76D0" w:rsidP="001C24B2">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 xml:space="preserve">Kopā 2.1.1.2. aktivitātē </w:t>
            </w:r>
            <w:r w:rsidRPr="00284CBA">
              <w:rPr>
                <w:rFonts w:eastAsia="Times New Roman"/>
                <w:szCs w:val="24"/>
                <w:lang w:eastAsia="lv-LV"/>
              </w:rPr>
              <w:t>izstrādāto projektu skaits</w:t>
            </w:r>
            <w:r w:rsidRPr="00284CBA">
              <w:rPr>
                <w:rFonts w:eastAsia="Times New Roman"/>
                <w:color w:val="000000"/>
                <w:szCs w:val="24"/>
                <w:lang w:eastAsia="lv-LV"/>
              </w:rPr>
              <w:t>*</w:t>
            </w:r>
          </w:p>
        </w:tc>
      </w:tr>
      <w:tr w:rsidR="009F76D0" w:rsidRPr="00284CBA" w14:paraId="0118FA61" w14:textId="77777777" w:rsidTr="00E95E88">
        <w:trPr>
          <w:trHeight w:val="390"/>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2624172B" w14:textId="77777777" w:rsidR="009F76D0" w:rsidRPr="00284CBA" w:rsidRDefault="009F76D0" w:rsidP="00E95E88">
            <w:pPr>
              <w:tabs>
                <w:tab w:val="left" w:pos="2884"/>
              </w:tabs>
              <w:ind w:left="0"/>
              <w:jc w:val="left"/>
              <w:rPr>
                <w:rFonts w:eastAsia="Times New Roman"/>
                <w:color w:val="000000"/>
                <w:szCs w:val="24"/>
                <w:lang w:eastAsia="lv-LV"/>
              </w:rPr>
            </w:pPr>
          </w:p>
        </w:tc>
        <w:tc>
          <w:tcPr>
            <w:tcW w:w="2315" w:type="dxa"/>
            <w:gridSpan w:val="2"/>
            <w:tcBorders>
              <w:top w:val="single" w:sz="8" w:space="0" w:color="auto"/>
              <w:left w:val="nil"/>
              <w:bottom w:val="single" w:sz="8" w:space="0" w:color="auto"/>
              <w:right w:val="single" w:sz="8" w:space="0" w:color="000000"/>
            </w:tcBorders>
            <w:shd w:val="clear" w:color="000000" w:fill="D9D9D9"/>
            <w:vAlign w:val="center"/>
            <w:hideMark/>
          </w:tcPr>
          <w:p w14:paraId="5199826B" w14:textId="77777777" w:rsidR="009F76D0" w:rsidRPr="00284CBA" w:rsidRDefault="009F76D0" w:rsidP="001C24B2">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1.kārta</w:t>
            </w:r>
          </w:p>
        </w:tc>
        <w:tc>
          <w:tcPr>
            <w:tcW w:w="2929" w:type="dxa"/>
            <w:gridSpan w:val="2"/>
            <w:tcBorders>
              <w:top w:val="single" w:sz="8" w:space="0" w:color="auto"/>
              <w:left w:val="nil"/>
              <w:bottom w:val="single" w:sz="8" w:space="0" w:color="auto"/>
              <w:right w:val="single" w:sz="8" w:space="0" w:color="000000"/>
            </w:tcBorders>
            <w:shd w:val="clear" w:color="000000" w:fill="D9D9D9"/>
            <w:vAlign w:val="bottom"/>
            <w:hideMark/>
          </w:tcPr>
          <w:p w14:paraId="092D2CC0" w14:textId="77777777" w:rsidR="009F76D0" w:rsidRPr="00284CBA" w:rsidRDefault="009F76D0" w:rsidP="001C24B2">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2.kārta</w:t>
            </w:r>
          </w:p>
        </w:tc>
        <w:tc>
          <w:tcPr>
            <w:tcW w:w="1309"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251A681E" w14:textId="77777777" w:rsidR="009F76D0" w:rsidRPr="00284CBA" w:rsidRDefault="009F76D0" w:rsidP="001C24B2">
            <w:pPr>
              <w:tabs>
                <w:tab w:val="left" w:pos="2884"/>
              </w:tabs>
              <w:ind w:left="0"/>
              <w:jc w:val="left"/>
              <w:rPr>
                <w:rFonts w:eastAsia="Times New Roman"/>
                <w:color w:val="000000"/>
                <w:szCs w:val="24"/>
                <w:lang w:eastAsia="lv-LV"/>
              </w:rPr>
            </w:pPr>
          </w:p>
        </w:tc>
      </w:tr>
      <w:tr w:rsidR="009F76D0" w:rsidRPr="00284CBA" w14:paraId="2C610EBD" w14:textId="77777777" w:rsidTr="00E95E88">
        <w:trPr>
          <w:trHeight w:val="1020"/>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364A068C" w14:textId="77777777" w:rsidR="009F76D0" w:rsidRPr="00284CBA" w:rsidRDefault="009F76D0" w:rsidP="00E95E88">
            <w:pPr>
              <w:tabs>
                <w:tab w:val="left" w:pos="2884"/>
              </w:tabs>
              <w:ind w:left="0"/>
              <w:jc w:val="left"/>
              <w:rPr>
                <w:rFonts w:eastAsia="Times New Roman"/>
                <w:color w:val="000000"/>
                <w:szCs w:val="24"/>
                <w:lang w:eastAsia="lv-LV"/>
              </w:rPr>
            </w:pPr>
          </w:p>
        </w:tc>
        <w:tc>
          <w:tcPr>
            <w:tcW w:w="1134" w:type="dxa"/>
            <w:tcBorders>
              <w:top w:val="nil"/>
              <w:left w:val="nil"/>
              <w:bottom w:val="single" w:sz="8" w:space="0" w:color="auto"/>
              <w:right w:val="single" w:sz="8" w:space="0" w:color="auto"/>
            </w:tcBorders>
            <w:shd w:val="clear" w:color="000000" w:fill="D9D9D9"/>
            <w:vAlign w:val="center"/>
            <w:hideMark/>
          </w:tcPr>
          <w:p w14:paraId="50EA0240" w14:textId="77777777" w:rsidR="009F76D0" w:rsidRPr="00284CBA" w:rsidRDefault="009F76D0" w:rsidP="001C24B2">
            <w:pPr>
              <w:tabs>
                <w:tab w:val="left" w:pos="2884"/>
              </w:tabs>
              <w:ind w:left="0"/>
              <w:jc w:val="left"/>
              <w:rPr>
                <w:rFonts w:eastAsia="Times New Roman"/>
                <w:color w:val="000000"/>
                <w:szCs w:val="24"/>
                <w:lang w:eastAsia="lv-LV"/>
              </w:rPr>
            </w:pPr>
            <w:r w:rsidRPr="00284CBA">
              <w:rPr>
                <w:rFonts w:eastAsia="Times New Roman"/>
                <w:color w:val="000000"/>
                <w:szCs w:val="24"/>
                <w:lang w:eastAsia="lv-LV"/>
              </w:rPr>
              <w:t>Pieteikto  projektu skaits</w:t>
            </w:r>
          </w:p>
        </w:tc>
        <w:tc>
          <w:tcPr>
            <w:tcW w:w="1181" w:type="dxa"/>
            <w:tcBorders>
              <w:top w:val="nil"/>
              <w:left w:val="nil"/>
              <w:bottom w:val="single" w:sz="8" w:space="0" w:color="auto"/>
              <w:right w:val="single" w:sz="8" w:space="0" w:color="auto"/>
            </w:tcBorders>
            <w:shd w:val="clear" w:color="000000" w:fill="D9D9D9"/>
            <w:vAlign w:val="center"/>
            <w:hideMark/>
          </w:tcPr>
          <w:p w14:paraId="3C652AF1" w14:textId="77777777" w:rsidR="009F76D0" w:rsidRPr="00284CBA" w:rsidRDefault="009F76D0" w:rsidP="001C24B2">
            <w:pPr>
              <w:tabs>
                <w:tab w:val="left" w:pos="2884"/>
              </w:tabs>
              <w:ind w:left="0"/>
              <w:jc w:val="left"/>
              <w:rPr>
                <w:rFonts w:eastAsia="Times New Roman"/>
                <w:color w:val="000000"/>
                <w:szCs w:val="24"/>
                <w:lang w:eastAsia="lv-LV"/>
              </w:rPr>
            </w:pPr>
            <w:r w:rsidRPr="00284CBA">
              <w:rPr>
                <w:rFonts w:eastAsia="Times New Roman"/>
                <w:color w:val="000000"/>
                <w:szCs w:val="24"/>
                <w:lang w:eastAsia="lv-LV"/>
              </w:rPr>
              <w:t>Apstiprināto projektu skaits**</w:t>
            </w:r>
          </w:p>
        </w:tc>
        <w:tc>
          <w:tcPr>
            <w:tcW w:w="1512" w:type="dxa"/>
            <w:tcBorders>
              <w:top w:val="nil"/>
              <w:left w:val="nil"/>
              <w:bottom w:val="single" w:sz="8" w:space="0" w:color="auto"/>
              <w:right w:val="single" w:sz="8" w:space="0" w:color="auto"/>
            </w:tcBorders>
            <w:shd w:val="clear" w:color="000000" w:fill="D9D9D9"/>
            <w:vAlign w:val="center"/>
            <w:hideMark/>
          </w:tcPr>
          <w:p w14:paraId="102D234A" w14:textId="77777777" w:rsidR="009F76D0" w:rsidRPr="00284CBA" w:rsidRDefault="009F76D0" w:rsidP="001C24B2">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ERAF projektā pieteikt plānoto projektu skaits</w:t>
            </w:r>
          </w:p>
        </w:tc>
        <w:tc>
          <w:tcPr>
            <w:tcW w:w="1417" w:type="dxa"/>
            <w:tcBorders>
              <w:top w:val="nil"/>
              <w:left w:val="nil"/>
              <w:bottom w:val="single" w:sz="8" w:space="0" w:color="auto"/>
              <w:right w:val="nil"/>
            </w:tcBorders>
            <w:shd w:val="clear" w:color="000000" w:fill="D9D9D9"/>
            <w:vAlign w:val="center"/>
            <w:hideMark/>
          </w:tcPr>
          <w:p w14:paraId="2EAF8927" w14:textId="5FD7B019" w:rsidR="009F76D0" w:rsidRPr="00284CBA" w:rsidRDefault="009F76D0" w:rsidP="001C24B2">
            <w:pPr>
              <w:tabs>
                <w:tab w:val="left" w:pos="2884"/>
              </w:tabs>
              <w:ind w:left="0"/>
              <w:jc w:val="center"/>
              <w:rPr>
                <w:rFonts w:eastAsia="Times New Roman"/>
                <w:szCs w:val="24"/>
                <w:lang w:eastAsia="lv-LV"/>
              </w:rPr>
            </w:pPr>
            <w:r w:rsidRPr="00284CBA">
              <w:rPr>
                <w:rFonts w:eastAsia="Times New Roman"/>
                <w:szCs w:val="24"/>
                <w:lang w:eastAsia="lv-LV"/>
              </w:rPr>
              <w:t xml:space="preserve">Faktiski </w:t>
            </w:r>
            <w:r w:rsidR="00E220B6" w:rsidRPr="00284CBA">
              <w:rPr>
                <w:rFonts w:eastAsia="Times New Roman"/>
                <w:szCs w:val="24"/>
                <w:lang w:eastAsia="lv-LV"/>
              </w:rPr>
              <w:t xml:space="preserve">pieteikto projektu skaits  </w:t>
            </w:r>
            <w:r w:rsidR="00E47573" w:rsidRPr="00284CBA">
              <w:rPr>
                <w:rFonts w:eastAsia="Times New Roman"/>
                <w:szCs w:val="24"/>
                <w:lang w:eastAsia="lv-LV"/>
              </w:rPr>
              <w:t>uz 08.06</w:t>
            </w:r>
            <w:r w:rsidR="00E220B6" w:rsidRPr="00284CBA">
              <w:rPr>
                <w:rFonts w:eastAsia="Times New Roman"/>
                <w:szCs w:val="24"/>
                <w:lang w:eastAsia="lv-LV"/>
              </w:rPr>
              <w:t>.2016</w:t>
            </w:r>
            <w:r w:rsidRPr="00284CBA">
              <w:rPr>
                <w:rFonts w:eastAsia="Times New Roman"/>
                <w:szCs w:val="24"/>
                <w:lang w:eastAsia="lv-LV"/>
              </w:rPr>
              <w:t>.</w:t>
            </w:r>
            <w:r w:rsidR="00E220B6" w:rsidRPr="00284CBA">
              <w:rPr>
                <w:rFonts w:eastAsia="Times New Roman"/>
                <w:szCs w:val="24"/>
                <w:lang w:eastAsia="lv-LV"/>
              </w:rPr>
              <w:t xml:space="preserve"> (VIS dati)</w:t>
            </w:r>
          </w:p>
        </w:tc>
        <w:tc>
          <w:tcPr>
            <w:tcW w:w="1309" w:type="dxa"/>
            <w:gridSpan w:val="2"/>
            <w:vMerge/>
            <w:tcBorders>
              <w:top w:val="single" w:sz="8" w:space="0" w:color="auto"/>
              <w:left w:val="single" w:sz="8" w:space="0" w:color="auto"/>
              <w:bottom w:val="single" w:sz="8" w:space="0" w:color="000000"/>
              <w:right w:val="single" w:sz="8" w:space="0" w:color="auto"/>
            </w:tcBorders>
            <w:vAlign w:val="center"/>
            <w:hideMark/>
          </w:tcPr>
          <w:p w14:paraId="1F2D6AA5" w14:textId="77777777" w:rsidR="009F76D0" w:rsidRPr="00284CBA" w:rsidRDefault="009F76D0" w:rsidP="001C24B2">
            <w:pPr>
              <w:tabs>
                <w:tab w:val="left" w:pos="2884"/>
              </w:tabs>
              <w:ind w:left="0"/>
              <w:jc w:val="left"/>
              <w:rPr>
                <w:rFonts w:eastAsia="Times New Roman"/>
                <w:color w:val="000000"/>
                <w:szCs w:val="24"/>
                <w:lang w:eastAsia="lv-LV"/>
              </w:rPr>
            </w:pPr>
          </w:p>
        </w:tc>
      </w:tr>
      <w:tr w:rsidR="0066191B" w:rsidRPr="00284CBA" w14:paraId="2BE9C8E0"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71C82A99" w14:textId="4DF53503" w:rsidR="0066191B" w:rsidRPr="00284CBA" w:rsidRDefault="008E3A02" w:rsidP="00E95E88">
            <w:pPr>
              <w:tabs>
                <w:tab w:val="left" w:pos="2884"/>
              </w:tabs>
              <w:ind w:left="0"/>
              <w:jc w:val="left"/>
              <w:rPr>
                <w:rFonts w:eastAsia="Times New Roman"/>
                <w:szCs w:val="24"/>
                <w:lang w:eastAsia="lv-LV"/>
              </w:rPr>
            </w:pPr>
            <w:r w:rsidRPr="00284CBA">
              <w:rPr>
                <w:rFonts w:eastAsia="Times New Roman"/>
                <w:szCs w:val="24"/>
                <w:lang w:eastAsia="lv-LV"/>
              </w:rPr>
              <w:t>“</w:t>
            </w:r>
            <w:r w:rsidR="0066191B" w:rsidRPr="00284CBA">
              <w:rPr>
                <w:rFonts w:eastAsia="Times New Roman"/>
                <w:szCs w:val="24"/>
                <w:lang w:eastAsia="lv-LV"/>
              </w:rPr>
              <w:t>Biznesa augstskola Turība</w:t>
            </w:r>
            <w:r w:rsidRPr="00284CBA">
              <w:rPr>
                <w:rFonts w:eastAsia="Times New Roman"/>
                <w:szCs w:val="24"/>
                <w:lang w:eastAsia="lv-LV"/>
              </w:rPr>
              <w:t>”</w:t>
            </w:r>
            <w:r w:rsidR="0066191B" w:rsidRPr="00284CBA">
              <w:rPr>
                <w:rFonts w:eastAsia="Times New Roman"/>
                <w:szCs w:val="24"/>
                <w:lang w:eastAsia="lv-LV"/>
              </w:rPr>
              <w:t xml:space="preserve"> Biznesa tehnoloģiju institūts</w:t>
            </w:r>
          </w:p>
        </w:tc>
        <w:tc>
          <w:tcPr>
            <w:tcW w:w="1134" w:type="dxa"/>
            <w:tcBorders>
              <w:top w:val="nil"/>
              <w:left w:val="nil"/>
              <w:bottom w:val="single" w:sz="4" w:space="0" w:color="auto"/>
              <w:right w:val="single" w:sz="4" w:space="0" w:color="auto"/>
            </w:tcBorders>
            <w:shd w:val="clear" w:color="auto" w:fill="auto"/>
            <w:vAlign w:val="center"/>
            <w:hideMark/>
          </w:tcPr>
          <w:p w14:paraId="2717206D"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2</w:t>
            </w:r>
          </w:p>
        </w:tc>
        <w:tc>
          <w:tcPr>
            <w:tcW w:w="1181" w:type="dxa"/>
            <w:tcBorders>
              <w:top w:val="nil"/>
              <w:left w:val="nil"/>
              <w:bottom w:val="single" w:sz="4" w:space="0" w:color="auto"/>
              <w:right w:val="single" w:sz="4" w:space="0" w:color="auto"/>
            </w:tcBorders>
            <w:shd w:val="clear" w:color="auto" w:fill="auto"/>
            <w:vAlign w:val="center"/>
            <w:hideMark/>
          </w:tcPr>
          <w:p w14:paraId="3D43BE5B"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000000" w:fill="D8D8D8"/>
            <w:vAlign w:val="center"/>
            <w:hideMark/>
          </w:tcPr>
          <w:p w14:paraId="6AEA6AD8" w14:textId="2EA757F7" w:rsidR="0066191B" w:rsidRPr="00284CBA" w:rsidRDefault="0066191B"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8D8D8"/>
            <w:vAlign w:val="center"/>
            <w:hideMark/>
          </w:tcPr>
          <w:p w14:paraId="3E11CCBE" w14:textId="64E66DB4" w:rsidR="0066191B" w:rsidRPr="00284CBA" w:rsidRDefault="0066191B"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4BE85AA2"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w:t>
            </w:r>
          </w:p>
        </w:tc>
      </w:tr>
      <w:tr w:rsidR="0066191B" w:rsidRPr="00284CBA" w14:paraId="3AD33325" w14:textId="77777777" w:rsidTr="00E95E88">
        <w:trPr>
          <w:trHeight w:val="49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7B237043" w14:textId="77777777" w:rsidR="0066191B" w:rsidRPr="00284CBA" w:rsidRDefault="0066191B" w:rsidP="00E95E88">
            <w:pPr>
              <w:tabs>
                <w:tab w:val="left" w:pos="2884"/>
              </w:tabs>
              <w:ind w:left="0"/>
              <w:jc w:val="left"/>
              <w:rPr>
                <w:rFonts w:eastAsia="Times New Roman"/>
                <w:szCs w:val="24"/>
                <w:lang w:eastAsia="lv-LV"/>
              </w:rPr>
            </w:pPr>
            <w:r w:rsidRPr="00284CBA">
              <w:rPr>
                <w:rFonts w:eastAsia="Times New Roman"/>
                <w:szCs w:val="24"/>
                <w:lang w:eastAsia="lv-LV"/>
              </w:rPr>
              <w:t>Daugavpils Universitāte</w:t>
            </w:r>
          </w:p>
        </w:tc>
        <w:tc>
          <w:tcPr>
            <w:tcW w:w="1134" w:type="dxa"/>
            <w:tcBorders>
              <w:top w:val="nil"/>
              <w:left w:val="nil"/>
              <w:bottom w:val="single" w:sz="4" w:space="0" w:color="auto"/>
              <w:right w:val="single" w:sz="4" w:space="0" w:color="auto"/>
            </w:tcBorders>
            <w:shd w:val="clear" w:color="auto" w:fill="auto"/>
            <w:vAlign w:val="center"/>
            <w:hideMark/>
          </w:tcPr>
          <w:p w14:paraId="1996BAC5"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5</w:t>
            </w:r>
          </w:p>
        </w:tc>
        <w:tc>
          <w:tcPr>
            <w:tcW w:w="1181" w:type="dxa"/>
            <w:tcBorders>
              <w:top w:val="nil"/>
              <w:left w:val="nil"/>
              <w:bottom w:val="single" w:sz="4" w:space="0" w:color="auto"/>
              <w:right w:val="single" w:sz="4" w:space="0" w:color="auto"/>
            </w:tcBorders>
            <w:shd w:val="clear" w:color="auto" w:fill="auto"/>
            <w:vAlign w:val="center"/>
            <w:hideMark/>
          </w:tcPr>
          <w:p w14:paraId="4687D7EE"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auto" w:fill="auto"/>
            <w:vAlign w:val="center"/>
            <w:hideMark/>
          </w:tcPr>
          <w:p w14:paraId="6473A06C"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4</w:t>
            </w:r>
          </w:p>
        </w:tc>
        <w:tc>
          <w:tcPr>
            <w:tcW w:w="1417" w:type="dxa"/>
            <w:tcBorders>
              <w:top w:val="nil"/>
              <w:left w:val="nil"/>
              <w:bottom w:val="single" w:sz="4" w:space="0" w:color="auto"/>
              <w:right w:val="single" w:sz="4" w:space="0" w:color="auto"/>
            </w:tcBorders>
            <w:shd w:val="clear" w:color="auto" w:fill="auto"/>
            <w:vAlign w:val="center"/>
            <w:hideMark/>
          </w:tcPr>
          <w:p w14:paraId="42DE3CB4"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4</w:t>
            </w:r>
          </w:p>
        </w:tc>
        <w:tc>
          <w:tcPr>
            <w:tcW w:w="1309" w:type="dxa"/>
            <w:gridSpan w:val="2"/>
            <w:tcBorders>
              <w:top w:val="nil"/>
              <w:left w:val="nil"/>
              <w:bottom w:val="single" w:sz="4" w:space="0" w:color="auto"/>
              <w:right w:val="single" w:sz="4" w:space="0" w:color="auto"/>
            </w:tcBorders>
            <w:shd w:val="clear" w:color="auto" w:fill="auto"/>
            <w:vAlign w:val="center"/>
            <w:hideMark/>
          </w:tcPr>
          <w:p w14:paraId="62CBADB0"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9</w:t>
            </w:r>
          </w:p>
        </w:tc>
      </w:tr>
      <w:tr w:rsidR="0066191B" w:rsidRPr="00284CBA" w14:paraId="1A744C30" w14:textId="77777777" w:rsidTr="00E95E88">
        <w:trPr>
          <w:trHeight w:val="55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194443D" w14:textId="77777777" w:rsidR="0066191B" w:rsidRPr="00284CBA" w:rsidRDefault="0066191B" w:rsidP="00E95E88">
            <w:pPr>
              <w:tabs>
                <w:tab w:val="left" w:pos="2884"/>
              </w:tabs>
              <w:ind w:left="0"/>
              <w:jc w:val="left"/>
              <w:rPr>
                <w:rFonts w:eastAsia="Times New Roman"/>
                <w:szCs w:val="24"/>
                <w:lang w:eastAsia="lv-LV"/>
              </w:rPr>
            </w:pPr>
            <w:r w:rsidRPr="00284CBA">
              <w:rPr>
                <w:rFonts w:eastAsia="Times New Roman"/>
                <w:szCs w:val="24"/>
                <w:lang w:eastAsia="lv-LV"/>
              </w:rPr>
              <w:t>Elektronikas un datorzinātņu institūts</w:t>
            </w:r>
          </w:p>
        </w:tc>
        <w:tc>
          <w:tcPr>
            <w:tcW w:w="1134" w:type="dxa"/>
            <w:tcBorders>
              <w:top w:val="nil"/>
              <w:left w:val="nil"/>
              <w:bottom w:val="single" w:sz="4" w:space="0" w:color="auto"/>
              <w:right w:val="single" w:sz="4" w:space="0" w:color="auto"/>
            </w:tcBorders>
            <w:shd w:val="clear" w:color="auto" w:fill="auto"/>
            <w:vAlign w:val="center"/>
            <w:hideMark/>
          </w:tcPr>
          <w:p w14:paraId="700AB538"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9</w:t>
            </w:r>
          </w:p>
        </w:tc>
        <w:tc>
          <w:tcPr>
            <w:tcW w:w="1181" w:type="dxa"/>
            <w:tcBorders>
              <w:top w:val="nil"/>
              <w:left w:val="nil"/>
              <w:bottom w:val="single" w:sz="4" w:space="0" w:color="auto"/>
              <w:right w:val="single" w:sz="4" w:space="0" w:color="auto"/>
            </w:tcBorders>
            <w:shd w:val="clear" w:color="auto" w:fill="auto"/>
            <w:vAlign w:val="center"/>
            <w:hideMark/>
          </w:tcPr>
          <w:p w14:paraId="65D7161C" w14:textId="77777777" w:rsidR="0066191B" w:rsidRPr="00284CBA" w:rsidRDefault="0066191B" w:rsidP="00E95E88">
            <w:pPr>
              <w:tabs>
                <w:tab w:val="left" w:pos="2884"/>
              </w:tabs>
              <w:ind w:left="0"/>
              <w:jc w:val="center"/>
              <w:rPr>
                <w:rFonts w:eastAsia="Times New Roman"/>
                <w:szCs w:val="24"/>
                <w:lang w:eastAsia="lv-LV"/>
              </w:rPr>
            </w:pPr>
            <w:r w:rsidRPr="00284CBA">
              <w:rPr>
                <w:rFonts w:eastAsia="Times New Roman"/>
                <w:szCs w:val="24"/>
                <w:lang w:eastAsia="lv-LV"/>
              </w:rPr>
              <w:t>1</w:t>
            </w:r>
          </w:p>
        </w:tc>
        <w:tc>
          <w:tcPr>
            <w:tcW w:w="1512" w:type="dxa"/>
            <w:tcBorders>
              <w:top w:val="nil"/>
              <w:left w:val="nil"/>
              <w:bottom w:val="single" w:sz="4" w:space="0" w:color="auto"/>
              <w:right w:val="single" w:sz="4" w:space="0" w:color="auto"/>
            </w:tcBorders>
            <w:shd w:val="clear" w:color="auto" w:fill="auto"/>
            <w:vAlign w:val="center"/>
            <w:hideMark/>
          </w:tcPr>
          <w:p w14:paraId="07781840"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10</w:t>
            </w:r>
          </w:p>
        </w:tc>
        <w:tc>
          <w:tcPr>
            <w:tcW w:w="1417" w:type="dxa"/>
            <w:tcBorders>
              <w:top w:val="nil"/>
              <w:left w:val="nil"/>
              <w:bottom w:val="single" w:sz="4" w:space="0" w:color="auto"/>
              <w:right w:val="single" w:sz="4" w:space="0" w:color="auto"/>
            </w:tcBorders>
            <w:shd w:val="clear" w:color="auto" w:fill="auto"/>
            <w:vAlign w:val="center"/>
            <w:hideMark/>
          </w:tcPr>
          <w:p w14:paraId="25470E31"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szCs w:val="24"/>
                <w:lang w:eastAsia="lv-LV"/>
              </w:rPr>
              <w:t>10</w:t>
            </w:r>
          </w:p>
        </w:tc>
        <w:tc>
          <w:tcPr>
            <w:tcW w:w="1309" w:type="dxa"/>
            <w:gridSpan w:val="2"/>
            <w:tcBorders>
              <w:top w:val="nil"/>
              <w:left w:val="nil"/>
              <w:bottom w:val="single" w:sz="4" w:space="0" w:color="auto"/>
              <w:right w:val="single" w:sz="4" w:space="0" w:color="auto"/>
            </w:tcBorders>
            <w:shd w:val="clear" w:color="auto" w:fill="auto"/>
            <w:vAlign w:val="center"/>
            <w:hideMark/>
          </w:tcPr>
          <w:p w14:paraId="31F83775" w14:textId="77777777" w:rsidR="0066191B" w:rsidRPr="00284CBA" w:rsidRDefault="0066191B"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19</w:t>
            </w:r>
          </w:p>
        </w:tc>
      </w:tr>
      <w:tr w:rsidR="006060A0" w:rsidRPr="00284CBA" w14:paraId="26935856"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3AD02417"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Latvijas </w:t>
            </w:r>
            <w:proofErr w:type="spellStart"/>
            <w:r w:rsidRPr="00284CBA">
              <w:rPr>
                <w:rFonts w:eastAsia="Times New Roman"/>
                <w:szCs w:val="24"/>
                <w:lang w:eastAsia="lv-LV"/>
              </w:rPr>
              <w:t>Biomedicīnas</w:t>
            </w:r>
            <w:proofErr w:type="spellEnd"/>
            <w:r w:rsidRPr="00284CBA">
              <w:rPr>
                <w:rFonts w:eastAsia="Times New Roman"/>
                <w:szCs w:val="24"/>
                <w:lang w:eastAsia="lv-LV"/>
              </w:rPr>
              <w:t xml:space="preserve"> pētījumu un studiju centrs</w:t>
            </w:r>
          </w:p>
        </w:tc>
        <w:tc>
          <w:tcPr>
            <w:tcW w:w="1134" w:type="dxa"/>
            <w:tcBorders>
              <w:top w:val="nil"/>
              <w:left w:val="nil"/>
              <w:bottom w:val="single" w:sz="4" w:space="0" w:color="auto"/>
              <w:right w:val="single" w:sz="4" w:space="0" w:color="auto"/>
            </w:tcBorders>
            <w:shd w:val="clear" w:color="auto" w:fill="auto"/>
            <w:vAlign w:val="center"/>
            <w:hideMark/>
          </w:tcPr>
          <w:p w14:paraId="5E05601E"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11</w:t>
            </w:r>
          </w:p>
        </w:tc>
        <w:tc>
          <w:tcPr>
            <w:tcW w:w="1181" w:type="dxa"/>
            <w:tcBorders>
              <w:top w:val="nil"/>
              <w:left w:val="nil"/>
              <w:bottom w:val="single" w:sz="4" w:space="0" w:color="auto"/>
              <w:right w:val="single" w:sz="4" w:space="0" w:color="auto"/>
            </w:tcBorders>
            <w:shd w:val="clear" w:color="auto" w:fill="auto"/>
            <w:vAlign w:val="center"/>
            <w:hideMark/>
          </w:tcPr>
          <w:p w14:paraId="0F454FF8"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auto" w:fill="auto"/>
            <w:vAlign w:val="center"/>
            <w:hideMark/>
          </w:tcPr>
          <w:p w14:paraId="7119943D"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5</w:t>
            </w:r>
          </w:p>
        </w:tc>
        <w:tc>
          <w:tcPr>
            <w:tcW w:w="1417" w:type="dxa"/>
            <w:tcBorders>
              <w:top w:val="nil"/>
              <w:left w:val="nil"/>
              <w:bottom w:val="single" w:sz="4" w:space="0" w:color="auto"/>
              <w:right w:val="single" w:sz="4" w:space="0" w:color="auto"/>
            </w:tcBorders>
            <w:shd w:val="clear" w:color="auto" w:fill="auto"/>
            <w:vAlign w:val="center"/>
            <w:hideMark/>
          </w:tcPr>
          <w:p w14:paraId="7D58DC5F"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6</w:t>
            </w:r>
          </w:p>
        </w:tc>
        <w:tc>
          <w:tcPr>
            <w:tcW w:w="1309" w:type="dxa"/>
            <w:gridSpan w:val="2"/>
            <w:tcBorders>
              <w:top w:val="nil"/>
              <w:left w:val="nil"/>
              <w:bottom w:val="single" w:sz="4" w:space="0" w:color="auto"/>
              <w:right w:val="single" w:sz="4" w:space="0" w:color="auto"/>
            </w:tcBorders>
            <w:shd w:val="clear" w:color="auto" w:fill="auto"/>
            <w:vAlign w:val="center"/>
            <w:hideMark/>
          </w:tcPr>
          <w:p w14:paraId="550B1E39"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17</w:t>
            </w:r>
          </w:p>
        </w:tc>
      </w:tr>
      <w:tr w:rsidR="006060A0" w:rsidRPr="00284CBA" w14:paraId="4E9B9B4E"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280DEB6B"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Lauksaimniecības universitāte</w:t>
            </w:r>
          </w:p>
        </w:tc>
        <w:tc>
          <w:tcPr>
            <w:tcW w:w="1134" w:type="dxa"/>
            <w:tcBorders>
              <w:top w:val="nil"/>
              <w:left w:val="nil"/>
              <w:bottom w:val="single" w:sz="4" w:space="0" w:color="auto"/>
              <w:right w:val="single" w:sz="4" w:space="0" w:color="auto"/>
            </w:tcBorders>
            <w:shd w:val="clear" w:color="auto" w:fill="auto"/>
            <w:vAlign w:val="center"/>
            <w:hideMark/>
          </w:tcPr>
          <w:p w14:paraId="390D3F77"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6</w:t>
            </w:r>
          </w:p>
        </w:tc>
        <w:tc>
          <w:tcPr>
            <w:tcW w:w="1181" w:type="dxa"/>
            <w:tcBorders>
              <w:top w:val="nil"/>
              <w:left w:val="nil"/>
              <w:bottom w:val="single" w:sz="4" w:space="0" w:color="auto"/>
              <w:right w:val="single" w:sz="4" w:space="0" w:color="auto"/>
            </w:tcBorders>
            <w:shd w:val="clear" w:color="auto" w:fill="auto"/>
            <w:vAlign w:val="center"/>
            <w:hideMark/>
          </w:tcPr>
          <w:p w14:paraId="4C4878AB"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3</w:t>
            </w:r>
          </w:p>
        </w:tc>
        <w:tc>
          <w:tcPr>
            <w:tcW w:w="1512" w:type="dxa"/>
            <w:tcBorders>
              <w:top w:val="nil"/>
              <w:left w:val="nil"/>
              <w:bottom w:val="single" w:sz="4" w:space="0" w:color="auto"/>
              <w:right w:val="single" w:sz="4" w:space="0" w:color="auto"/>
            </w:tcBorders>
            <w:shd w:val="clear" w:color="auto" w:fill="auto"/>
            <w:vAlign w:val="center"/>
            <w:hideMark/>
          </w:tcPr>
          <w:p w14:paraId="134A1A0E"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12</w:t>
            </w:r>
          </w:p>
        </w:tc>
        <w:tc>
          <w:tcPr>
            <w:tcW w:w="1417" w:type="dxa"/>
            <w:tcBorders>
              <w:top w:val="nil"/>
              <w:left w:val="nil"/>
              <w:bottom w:val="single" w:sz="4" w:space="0" w:color="auto"/>
              <w:right w:val="single" w:sz="4" w:space="0" w:color="auto"/>
            </w:tcBorders>
            <w:shd w:val="clear" w:color="auto" w:fill="auto"/>
            <w:vAlign w:val="center"/>
            <w:hideMark/>
          </w:tcPr>
          <w:p w14:paraId="1CD64E13"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12</w:t>
            </w:r>
          </w:p>
        </w:tc>
        <w:tc>
          <w:tcPr>
            <w:tcW w:w="1309" w:type="dxa"/>
            <w:gridSpan w:val="2"/>
            <w:tcBorders>
              <w:top w:val="nil"/>
              <w:left w:val="nil"/>
              <w:bottom w:val="single" w:sz="4" w:space="0" w:color="auto"/>
              <w:right w:val="single" w:sz="4" w:space="0" w:color="auto"/>
            </w:tcBorders>
            <w:shd w:val="clear" w:color="auto" w:fill="auto"/>
            <w:vAlign w:val="center"/>
            <w:hideMark/>
          </w:tcPr>
          <w:p w14:paraId="647DF136"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18</w:t>
            </w:r>
          </w:p>
        </w:tc>
      </w:tr>
      <w:tr w:rsidR="006060A0" w:rsidRPr="00284CBA" w14:paraId="2522400F" w14:textId="77777777" w:rsidTr="00E95E88">
        <w:trPr>
          <w:trHeight w:val="52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55EA9C2B"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Organiskās sintēzes institūts</w:t>
            </w:r>
          </w:p>
        </w:tc>
        <w:tc>
          <w:tcPr>
            <w:tcW w:w="1134" w:type="dxa"/>
            <w:tcBorders>
              <w:top w:val="nil"/>
              <w:left w:val="nil"/>
              <w:bottom w:val="single" w:sz="4" w:space="0" w:color="auto"/>
              <w:right w:val="single" w:sz="4" w:space="0" w:color="auto"/>
            </w:tcBorders>
            <w:shd w:val="clear" w:color="auto" w:fill="auto"/>
            <w:vAlign w:val="center"/>
            <w:hideMark/>
          </w:tcPr>
          <w:p w14:paraId="24760ED7"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14</w:t>
            </w:r>
          </w:p>
        </w:tc>
        <w:tc>
          <w:tcPr>
            <w:tcW w:w="1181" w:type="dxa"/>
            <w:tcBorders>
              <w:top w:val="nil"/>
              <w:left w:val="nil"/>
              <w:bottom w:val="single" w:sz="4" w:space="0" w:color="auto"/>
              <w:right w:val="single" w:sz="4" w:space="0" w:color="auto"/>
            </w:tcBorders>
            <w:shd w:val="clear" w:color="auto" w:fill="auto"/>
            <w:vAlign w:val="center"/>
            <w:hideMark/>
          </w:tcPr>
          <w:p w14:paraId="60241330"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3</w:t>
            </w:r>
          </w:p>
        </w:tc>
        <w:tc>
          <w:tcPr>
            <w:tcW w:w="1512" w:type="dxa"/>
            <w:tcBorders>
              <w:top w:val="nil"/>
              <w:left w:val="nil"/>
              <w:bottom w:val="single" w:sz="4" w:space="0" w:color="auto"/>
              <w:right w:val="single" w:sz="4" w:space="0" w:color="auto"/>
            </w:tcBorders>
            <w:shd w:val="clear" w:color="000000" w:fill="D8D8D8"/>
            <w:vAlign w:val="center"/>
            <w:hideMark/>
          </w:tcPr>
          <w:p w14:paraId="63010468" w14:textId="770B7D76" w:rsidR="006060A0" w:rsidRPr="00284CBA" w:rsidRDefault="006060A0"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8D8D8"/>
            <w:vAlign w:val="center"/>
            <w:hideMark/>
          </w:tcPr>
          <w:p w14:paraId="3913002B" w14:textId="0ED9075D" w:rsidR="006060A0" w:rsidRPr="00284CBA" w:rsidRDefault="006060A0"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28FA4B2A"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14</w:t>
            </w:r>
          </w:p>
        </w:tc>
      </w:tr>
      <w:tr w:rsidR="006060A0" w:rsidRPr="00284CBA" w14:paraId="69F67304" w14:textId="77777777" w:rsidTr="00E95E88">
        <w:trPr>
          <w:trHeight w:val="55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5A460B64"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Universitāte</w:t>
            </w:r>
          </w:p>
        </w:tc>
        <w:tc>
          <w:tcPr>
            <w:tcW w:w="1134" w:type="dxa"/>
            <w:tcBorders>
              <w:top w:val="nil"/>
              <w:left w:val="nil"/>
              <w:bottom w:val="single" w:sz="4" w:space="0" w:color="auto"/>
              <w:right w:val="single" w:sz="4" w:space="0" w:color="auto"/>
            </w:tcBorders>
            <w:shd w:val="clear" w:color="auto" w:fill="auto"/>
            <w:vAlign w:val="center"/>
            <w:hideMark/>
          </w:tcPr>
          <w:p w14:paraId="4C2FDC36"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52</w:t>
            </w:r>
          </w:p>
        </w:tc>
        <w:tc>
          <w:tcPr>
            <w:tcW w:w="1181" w:type="dxa"/>
            <w:tcBorders>
              <w:top w:val="nil"/>
              <w:left w:val="nil"/>
              <w:bottom w:val="single" w:sz="4" w:space="0" w:color="auto"/>
              <w:right w:val="single" w:sz="4" w:space="0" w:color="auto"/>
            </w:tcBorders>
            <w:shd w:val="clear" w:color="auto" w:fill="auto"/>
            <w:vAlign w:val="center"/>
            <w:hideMark/>
          </w:tcPr>
          <w:p w14:paraId="631FD822"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15</w:t>
            </w:r>
          </w:p>
        </w:tc>
        <w:tc>
          <w:tcPr>
            <w:tcW w:w="1512" w:type="dxa"/>
            <w:tcBorders>
              <w:top w:val="nil"/>
              <w:left w:val="nil"/>
              <w:bottom w:val="single" w:sz="4" w:space="0" w:color="auto"/>
              <w:right w:val="single" w:sz="4" w:space="0" w:color="auto"/>
            </w:tcBorders>
            <w:shd w:val="clear" w:color="auto" w:fill="auto"/>
            <w:vAlign w:val="center"/>
            <w:hideMark/>
          </w:tcPr>
          <w:p w14:paraId="57B38C5B"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21</w:t>
            </w:r>
          </w:p>
        </w:tc>
        <w:tc>
          <w:tcPr>
            <w:tcW w:w="1417" w:type="dxa"/>
            <w:tcBorders>
              <w:top w:val="nil"/>
              <w:left w:val="nil"/>
              <w:bottom w:val="single" w:sz="4" w:space="0" w:color="auto"/>
              <w:right w:val="single" w:sz="4" w:space="0" w:color="auto"/>
            </w:tcBorders>
            <w:shd w:val="clear" w:color="auto" w:fill="auto"/>
            <w:vAlign w:val="center"/>
            <w:hideMark/>
          </w:tcPr>
          <w:p w14:paraId="1E1C7081"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30</w:t>
            </w:r>
          </w:p>
        </w:tc>
        <w:tc>
          <w:tcPr>
            <w:tcW w:w="1309" w:type="dxa"/>
            <w:gridSpan w:val="2"/>
            <w:tcBorders>
              <w:top w:val="nil"/>
              <w:left w:val="nil"/>
              <w:bottom w:val="single" w:sz="4" w:space="0" w:color="auto"/>
              <w:right w:val="single" w:sz="4" w:space="0" w:color="auto"/>
            </w:tcBorders>
            <w:shd w:val="clear" w:color="auto" w:fill="auto"/>
            <w:vAlign w:val="center"/>
            <w:hideMark/>
          </w:tcPr>
          <w:p w14:paraId="4414B87D"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82</w:t>
            </w:r>
          </w:p>
        </w:tc>
      </w:tr>
      <w:tr w:rsidR="006060A0" w:rsidRPr="00284CBA" w14:paraId="6AEAB397"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437EAD4"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Universitātes Cietvielu fizikas institūts</w:t>
            </w:r>
          </w:p>
        </w:tc>
        <w:tc>
          <w:tcPr>
            <w:tcW w:w="1134" w:type="dxa"/>
            <w:tcBorders>
              <w:top w:val="nil"/>
              <w:left w:val="nil"/>
              <w:bottom w:val="single" w:sz="4" w:space="0" w:color="auto"/>
              <w:right w:val="single" w:sz="4" w:space="0" w:color="auto"/>
            </w:tcBorders>
            <w:shd w:val="clear" w:color="auto" w:fill="auto"/>
            <w:vAlign w:val="center"/>
            <w:hideMark/>
          </w:tcPr>
          <w:p w14:paraId="3038A773"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27</w:t>
            </w:r>
          </w:p>
        </w:tc>
        <w:tc>
          <w:tcPr>
            <w:tcW w:w="1181" w:type="dxa"/>
            <w:tcBorders>
              <w:top w:val="nil"/>
              <w:left w:val="nil"/>
              <w:bottom w:val="single" w:sz="4" w:space="0" w:color="auto"/>
              <w:right w:val="single" w:sz="4" w:space="0" w:color="auto"/>
            </w:tcBorders>
            <w:shd w:val="clear" w:color="auto" w:fill="auto"/>
            <w:vAlign w:val="center"/>
            <w:hideMark/>
          </w:tcPr>
          <w:p w14:paraId="087CB7DA"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12</w:t>
            </w:r>
          </w:p>
        </w:tc>
        <w:tc>
          <w:tcPr>
            <w:tcW w:w="1512" w:type="dxa"/>
            <w:tcBorders>
              <w:top w:val="nil"/>
              <w:left w:val="nil"/>
              <w:bottom w:val="single" w:sz="4" w:space="0" w:color="auto"/>
              <w:right w:val="single" w:sz="4" w:space="0" w:color="auto"/>
            </w:tcBorders>
            <w:shd w:val="clear" w:color="auto" w:fill="auto"/>
            <w:vAlign w:val="center"/>
            <w:hideMark/>
          </w:tcPr>
          <w:p w14:paraId="33A5EE34"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7FB009B8"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23</w:t>
            </w:r>
          </w:p>
        </w:tc>
        <w:tc>
          <w:tcPr>
            <w:tcW w:w="1309" w:type="dxa"/>
            <w:gridSpan w:val="2"/>
            <w:tcBorders>
              <w:top w:val="nil"/>
              <w:left w:val="nil"/>
              <w:bottom w:val="single" w:sz="4" w:space="0" w:color="auto"/>
              <w:right w:val="single" w:sz="4" w:space="0" w:color="auto"/>
            </w:tcBorders>
            <w:shd w:val="clear" w:color="auto" w:fill="auto"/>
            <w:vAlign w:val="center"/>
            <w:hideMark/>
          </w:tcPr>
          <w:p w14:paraId="1F71C6F7"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50</w:t>
            </w:r>
          </w:p>
        </w:tc>
      </w:tr>
      <w:tr w:rsidR="006060A0" w:rsidRPr="00284CBA" w14:paraId="12266DB2" w14:textId="77777777" w:rsidTr="00E95E88">
        <w:trPr>
          <w:trHeight w:val="9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3D443C40"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Universitātes aģentūra Latvijas Universitātes Filozofijas un socioloģijas institūts</w:t>
            </w:r>
          </w:p>
        </w:tc>
        <w:tc>
          <w:tcPr>
            <w:tcW w:w="1134" w:type="dxa"/>
            <w:tcBorders>
              <w:top w:val="nil"/>
              <w:left w:val="nil"/>
              <w:bottom w:val="single" w:sz="4" w:space="0" w:color="auto"/>
              <w:right w:val="single" w:sz="4" w:space="0" w:color="auto"/>
            </w:tcBorders>
            <w:shd w:val="clear" w:color="auto" w:fill="auto"/>
            <w:vAlign w:val="center"/>
            <w:hideMark/>
          </w:tcPr>
          <w:p w14:paraId="7DC82CC0"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2</w:t>
            </w:r>
          </w:p>
        </w:tc>
        <w:tc>
          <w:tcPr>
            <w:tcW w:w="1181" w:type="dxa"/>
            <w:tcBorders>
              <w:top w:val="nil"/>
              <w:left w:val="nil"/>
              <w:bottom w:val="single" w:sz="4" w:space="0" w:color="auto"/>
              <w:right w:val="single" w:sz="4" w:space="0" w:color="auto"/>
            </w:tcBorders>
            <w:shd w:val="clear" w:color="auto" w:fill="auto"/>
            <w:vAlign w:val="center"/>
            <w:hideMark/>
          </w:tcPr>
          <w:p w14:paraId="0369C939"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000000" w:fill="D8D8D8"/>
            <w:vAlign w:val="center"/>
            <w:hideMark/>
          </w:tcPr>
          <w:p w14:paraId="0C5952C5" w14:textId="22050786" w:rsidR="006060A0" w:rsidRPr="00284CBA" w:rsidRDefault="006060A0"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8D8D8"/>
            <w:vAlign w:val="center"/>
            <w:hideMark/>
          </w:tcPr>
          <w:p w14:paraId="59C918D8" w14:textId="35FE7746" w:rsidR="006060A0" w:rsidRPr="00284CBA" w:rsidRDefault="006060A0"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12CB090A"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w:t>
            </w:r>
          </w:p>
        </w:tc>
      </w:tr>
      <w:tr w:rsidR="006060A0" w:rsidRPr="00284CBA" w14:paraId="3A7103D0" w14:textId="77777777" w:rsidTr="00E95E88">
        <w:trPr>
          <w:trHeight w:val="73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38DF2823" w14:textId="7687445E"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Latvijas Universitātes aģentūra </w:t>
            </w:r>
            <w:r w:rsidR="008E3A02" w:rsidRPr="00284CBA">
              <w:rPr>
                <w:rFonts w:eastAsia="Times New Roman"/>
                <w:szCs w:val="24"/>
                <w:lang w:eastAsia="lv-LV"/>
              </w:rPr>
              <w:t>“</w:t>
            </w:r>
            <w:r w:rsidRPr="00284CBA">
              <w:rPr>
                <w:rFonts w:eastAsia="Times New Roman"/>
                <w:szCs w:val="24"/>
                <w:lang w:eastAsia="lv-LV"/>
              </w:rPr>
              <w:t>Latvijas Universitātes Fizikas institūts</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000000" w:fill="D8D8D8"/>
            <w:vAlign w:val="center"/>
            <w:hideMark/>
          </w:tcPr>
          <w:p w14:paraId="64139444" w14:textId="7E3278DD" w:rsidR="006060A0" w:rsidRPr="00284CBA" w:rsidRDefault="006060A0" w:rsidP="00E95E88">
            <w:pPr>
              <w:tabs>
                <w:tab w:val="left" w:pos="2884"/>
              </w:tabs>
              <w:ind w:left="0"/>
              <w:jc w:val="center"/>
              <w:rPr>
                <w:rFonts w:eastAsia="Times New Roman"/>
                <w:szCs w:val="24"/>
                <w:lang w:eastAsia="lv-LV"/>
              </w:rPr>
            </w:pPr>
          </w:p>
        </w:tc>
        <w:tc>
          <w:tcPr>
            <w:tcW w:w="1181" w:type="dxa"/>
            <w:tcBorders>
              <w:top w:val="nil"/>
              <w:left w:val="nil"/>
              <w:bottom w:val="single" w:sz="4" w:space="0" w:color="auto"/>
              <w:right w:val="single" w:sz="4" w:space="0" w:color="auto"/>
            </w:tcBorders>
            <w:shd w:val="clear" w:color="000000" w:fill="D8D8D8"/>
            <w:vAlign w:val="center"/>
            <w:hideMark/>
          </w:tcPr>
          <w:p w14:paraId="5E2BCE77" w14:textId="7153BE94" w:rsidR="006060A0" w:rsidRPr="00284CBA" w:rsidRDefault="006060A0" w:rsidP="00E95E88">
            <w:pPr>
              <w:tabs>
                <w:tab w:val="left" w:pos="2884"/>
              </w:tabs>
              <w:ind w:left="0"/>
              <w:jc w:val="center"/>
              <w:rPr>
                <w:rFonts w:eastAsia="Times New Roman"/>
                <w:szCs w:val="24"/>
                <w:lang w:eastAsia="lv-LV"/>
              </w:rPr>
            </w:pPr>
          </w:p>
        </w:tc>
        <w:tc>
          <w:tcPr>
            <w:tcW w:w="1512" w:type="dxa"/>
            <w:tcBorders>
              <w:top w:val="nil"/>
              <w:left w:val="nil"/>
              <w:bottom w:val="single" w:sz="4" w:space="0" w:color="auto"/>
              <w:right w:val="single" w:sz="4" w:space="0" w:color="auto"/>
            </w:tcBorders>
            <w:shd w:val="clear" w:color="auto" w:fill="auto"/>
            <w:vAlign w:val="center"/>
            <w:hideMark/>
          </w:tcPr>
          <w:p w14:paraId="519C9C4C"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417" w:type="dxa"/>
            <w:tcBorders>
              <w:top w:val="nil"/>
              <w:left w:val="nil"/>
              <w:bottom w:val="single" w:sz="4" w:space="0" w:color="auto"/>
              <w:right w:val="single" w:sz="4" w:space="0" w:color="auto"/>
            </w:tcBorders>
            <w:shd w:val="clear" w:color="auto" w:fill="auto"/>
            <w:vAlign w:val="center"/>
            <w:hideMark/>
          </w:tcPr>
          <w:p w14:paraId="0024ED20"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309" w:type="dxa"/>
            <w:gridSpan w:val="2"/>
            <w:tcBorders>
              <w:top w:val="nil"/>
              <w:left w:val="nil"/>
              <w:bottom w:val="single" w:sz="4" w:space="0" w:color="auto"/>
              <w:right w:val="single" w:sz="4" w:space="0" w:color="auto"/>
            </w:tcBorders>
            <w:shd w:val="clear" w:color="auto" w:fill="auto"/>
            <w:vAlign w:val="center"/>
            <w:hideMark/>
          </w:tcPr>
          <w:p w14:paraId="23A98C1D"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r>
      <w:tr w:rsidR="006060A0" w:rsidRPr="00284CBA" w14:paraId="4BAABB65"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133CEE8B"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Universitātes  Literatūras, folkloras un mākslas institūts</w:t>
            </w:r>
          </w:p>
        </w:tc>
        <w:tc>
          <w:tcPr>
            <w:tcW w:w="1134" w:type="dxa"/>
            <w:tcBorders>
              <w:top w:val="nil"/>
              <w:left w:val="nil"/>
              <w:bottom w:val="single" w:sz="4" w:space="0" w:color="auto"/>
              <w:right w:val="single" w:sz="4" w:space="0" w:color="auto"/>
            </w:tcBorders>
            <w:shd w:val="clear" w:color="auto" w:fill="auto"/>
            <w:vAlign w:val="center"/>
            <w:hideMark/>
          </w:tcPr>
          <w:p w14:paraId="239813B4"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181" w:type="dxa"/>
            <w:tcBorders>
              <w:top w:val="nil"/>
              <w:left w:val="nil"/>
              <w:bottom w:val="single" w:sz="4" w:space="0" w:color="auto"/>
              <w:right w:val="single" w:sz="4" w:space="0" w:color="auto"/>
            </w:tcBorders>
            <w:shd w:val="clear" w:color="auto" w:fill="auto"/>
            <w:vAlign w:val="center"/>
            <w:hideMark/>
          </w:tcPr>
          <w:p w14:paraId="1C38A5A0"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000000" w:fill="D8D8D8"/>
            <w:vAlign w:val="center"/>
            <w:hideMark/>
          </w:tcPr>
          <w:p w14:paraId="4436BEAC" w14:textId="34C31D31" w:rsidR="006060A0" w:rsidRPr="00284CBA" w:rsidRDefault="006060A0"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8D8D8"/>
            <w:vAlign w:val="center"/>
            <w:hideMark/>
          </w:tcPr>
          <w:p w14:paraId="033D9445" w14:textId="3C43AA28" w:rsidR="006060A0" w:rsidRPr="00284CBA" w:rsidRDefault="006060A0"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6C6DCEFD"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0</w:t>
            </w:r>
          </w:p>
        </w:tc>
      </w:tr>
      <w:tr w:rsidR="006060A0" w:rsidRPr="00284CBA" w14:paraId="3BFBAE83" w14:textId="77777777" w:rsidTr="00E95E88">
        <w:trPr>
          <w:trHeight w:val="472"/>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4671387" w14:textId="22AEEFAB"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Latvijas Universitātes aģentūra </w:t>
            </w:r>
            <w:r w:rsidR="008E3A02" w:rsidRPr="00284CBA">
              <w:rPr>
                <w:rFonts w:eastAsia="Times New Roman"/>
                <w:szCs w:val="24"/>
                <w:lang w:eastAsia="lv-LV"/>
              </w:rPr>
              <w:t>“</w:t>
            </w:r>
            <w:r w:rsidRPr="00284CBA">
              <w:rPr>
                <w:rFonts w:eastAsia="Times New Roman"/>
                <w:szCs w:val="24"/>
                <w:lang w:eastAsia="lv-LV"/>
              </w:rPr>
              <w:t xml:space="preserve">Latvijas Universitātes </w:t>
            </w:r>
            <w:r w:rsidRPr="00284CBA">
              <w:rPr>
                <w:rFonts w:eastAsia="Times New Roman"/>
                <w:szCs w:val="24"/>
                <w:lang w:eastAsia="lv-LV"/>
              </w:rPr>
              <w:lastRenderedPageBreak/>
              <w:t>Matemātikas un informātikas institūts</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416502ED"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lastRenderedPageBreak/>
              <w:t>17</w:t>
            </w:r>
          </w:p>
        </w:tc>
        <w:tc>
          <w:tcPr>
            <w:tcW w:w="1181" w:type="dxa"/>
            <w:tcBorders>
              <w:top w:val="nil"/>
              <w:left w:val="nil"/>
              <w:bottom w:val="single" w:sz="4" w:space="0" w:color="auto"/>
              <w:right w:val="single" w:sz="4" w:space="0" w:color="auto"/>
            </w:tcBorders>
            <w:shd w:val="clear" w:color="auto" w:fill="auto"/>
            <w:vAlign w:val="center"/>
            <w:hideMark/>
          </w:tcPr>
          <w:p w14:paraId="5B2E129E"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3</w:t>
            </w:r>
          </w:p>
        </w:tc>
        <w:tc>
          <w:tcPr>
            <w:tcW w:w="1512" w:type="dxa"/>
            <w:tcBorders>
              <w:top w:val="nil"/>
              <w:left w:val="nil"/>
              <w:bottom w:val="single" w:sz="4" w:space="0" w:color="auto"/>
              <w:right w:val="single" w:sz="4" w:space="0" w:color="auto"/>
            </w:tcBorders>
            <w:shd w:val="clear" w:color="auto" w:fill="auto"/>
            <w:vAlign w:val="center"/>
            <w:hideMark/>
          </w:tcPr>
          <w:p w14:paraId="118D0D0B"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5</w:t>
            </w:r>
          </w:p>
        </w:tc>
        <w:tc>
          <w:tcPr>
            <w:tcW w:w="1417" w:type="dxa"/>
            <w:tcBorders>
              <w:top w:val="nil"/>
              <w:left w:val="nil"/>
              <w:bottom w:val="single" w:sz="4" w:space="0" w:color="auto"/>
              <w:right w:val="single" w:sz="4" w:space="0" w:color="auto"/>
            </w:tcBorders>
            <w:shd w:val="clear" w:color="auto" w:fill="auto"/>
            <w:vAlign w:val="center"/>
            <w:hideMark/>
          </w:tcPr>
          <w:p w14:paraId="6B3A2A12"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309" w:type="dxa"/>
            <w:gridSpan w:val="2"/>
            <w:tcBorders>
              <w:top w:val="nil"/>
              <w:left w:val="nil"/>
              <w:bottom w:val="single" w:sz="4" w:space="0" w:color="auto"/>
              <w:right w:val="single" w:sz="4" w:space="0" w:color="auto"/>
            </w:tcBorders>
            <w:shd w:val="clear" w:color="auto" w:fill="auto"/>
            <w:vAlign w:val="center"/>
            <w:hideMark/>
          </w:tcPr>
          <w:p w14:paraId="316CF4E4"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25</w:t>
            </w:r>
          </w:p>
        </w:tc>
      </w:tr>
      <w:tr w:rsidR="006060A0" w:rsidRPr="00284CBA" w14:paraId="249B3109" w14:textId="77777777" w:rsidTr="00E95E88">
        <w:trPr>
          <w:trHeight w:val="9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BBA4130" w14:textId="5E33CA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Latvijas Universitātes aģentūra </w:t>
            </w:r>
            <w:r w:rsidR="008E3A02" w:rsidRPr="00284CBA">
              <w:rPr>
                <w:rFonts w:eastAsia="Times New Roman"/>
                <w:szCs w:val="24"/>
                <w:lang w:eastAsia="lv-LV"/>
              </w:rPr>
              <w:t>“</w:t>
            </w:r>
            <w:r w:rsidRPr="00284CBA">
              <w:rPr>
                <w:rFonts w:eastAsia="Times New Roman"/>
                <w:szCs w:val="24"/>
                <w:lang w:eastAsia="lv-LV"/>
              </w:rPr>
              <w:t>Latvijas Universitātes Polimēru mehānikas institūts</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4363AF3F"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3</w:t>
            </w:r>
          </w:p>
        </w:tc>
        <w:tc>
          <w:tcPr>
            <w:tcW w:w="1181" w:type="dxa"/>
            <w:tcBorders>
              <w:top w:val="nil"/>
              <w:left w:val="nil"/>
              <w:bottom w:val="single" w:sz="4" w:space="0" w:color="auto"/>
              <w:right w:val="single" w:sz="4" w:space="0" w:color="auto"/>
            </w:tcBorders>
            <w:shd w:val="clear" w:color="auto" w:fill="auto"/>
            <w:vAlign w:val="center"/>
            <w:hideMark/>
          </w:tcPr>
          <w:p w14:paraId="6246D170"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auto" w:fill="auto"/>
            <w:vAlign w:val="center"/>
            <w:hideMark/>
          </w:tcPr>
          <w:p w14:paraId="51DD8F73"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c>
          <w:tcPr>
            <w:tcW w:w="1417" w:type="dxa"/>
            <w:tcBorders>
              <w:top w:val="nil"/>
              <w:left w:val="nil"/>
              <w:bottom w:val="single" w:sz="4" w:space="0" w:color="auto"/>
              <w:right w:val="single" w:sz="4" w:space="0" w:color="auto"/>
            </w:tcBorders>
            <w:shd w:val="clear" w:color="auto" w:fill="auto"/>
            <w:vAlign w:val="center"/>
            <w:hideMark/>
          </w:tcPr>
          <w:p w14:paraId="3BD51FD8"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309" w:type="dxa"/>
            <w:gridSpan w:val="2"/>
            <w:tcBorders>
              <w:top w:val="nil"/>
              <w:left w:val="nil"/>
              <w:bottom w:val="single" w:sz="4" w:space="0" w:color="auto"/>
              <w:right w:val="single" w:sz="4" w:space="0" w:color="auto"/>
            </w:tcBorders>
            <w:shd w:val="clear" w:color="auto" w:fill="auto"/>
            <w:vAlign w:val="center"/>
            <w:hideMark/>
          </w:tcPr>
          <w:p w14:paraId="7A337EFA"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11</w:t>
            </w:r>
          </w:p>
        </w:tc>
      </w:tr>
      <w:tr w:rsidR="006060A0" w:rsidRPr="00284CBA" w14:paraId="0FF1BCAC" w14:textId="77777777" w:rsidTr="00E95E88">
        <w:trPr>
          <w:trHeight w:val="48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7AAF89A3"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Valsts augļkopības institūts</w:t>
            </w:r>
          </w:p>
        </w:tc>
        <w:tc>
          <w:tcPr>
            <w:tcW w:w="1134" w:type="dxa"/>
            <w:tcBorders>
              <w:top w:val="nil"/>
              <w:left w:val="nil"/>
              <w:bottom w:val="single" w:sz="4" w:space="0" w:color="auto"/>
              <w:right w:val="single" w:sz="4" w:space="0" w:color="auto"/>
            </w:tcBorders>
            <w:shd w:val="clear" w:color="auto" w:fill="auto"/>
            <w:vAlign w:val="center"/>
            <w:hideMark/>
          </w:tcPr>
          <w:p w14:paraId="3B40200F"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8</w:t>
            </w:r>
          </w:p>
        </w:tc>
        <w:tc>
          <w:tcPr>
            <w:tcW w:w="1181" w:type="dxa"/>
            <w:tcBorders>
              <w:top w:val="nil"/>
              <w:left w:val="nil"/>
              <w:bottom w:val="single" w:sz="4" w:space="0" w:color="auto"/>
              <w:right w:val="single" w:sz="4" w:space="0" w:color="auto"/>
            </w:tcBorders>
            <w:shd w:val="clear" w:color="auto" w:fill="auto"/>
            <w:vAlign w:val="center"/>
            <w:hideMark/>
          </w:tcPr>
          <w:p w14:paraId="261AC461"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6</w:t>
            </w:r>
          </w:p>
        </w:tc>
        <w:tc>
          <w:tcPr>
            <w:tcW w:w="1512" w:type="dxa"/>
            <w:tcBorders>
              <w:top w:val="nil"/>
              <w:left w:val="nil"/>
              <w:bottom w:val="single" w:sz="4" w:space="0" w:color="auto"/>
              <w:right w:val="single" w:sz="4" w:space="0" w:color="auto"/>
            </w:tcBorders>
            <w:shd w:val="clear" w:color="000000" w:fill="DBDBDB"/>
            <w:vAlign w:val="center"/>
            <w:hideMark/>
          </w:tcPr>
          <w:p w14:paraId="6BEC8A69" w14:textId="0AE393B5" w:rsidR="006060A0" w:rsidRPr="00284CBA" w:rsidRDefault="006060A0"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BDBDB"/>
            <w:vAlign w:val="center"/>
            <w:hideMark/>
          </w:tcPr>
          <w:p w14:paraId="6C86E1CB" w14:textId="57A62BB1" w:rsidR="006060A0" w:rsidRPr="00284CBA" w:rsidRDefault="006060A0"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0D910822"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r>
      <w:tr w:rsidR="006060A0" w:rsidRPr="00284CBA" w14:paraId="583B7C1F" w14:textId="77777777" w:rsidTr="00E95E88">
        <w:trPr>
          <w:trHeight w:val="735"/>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5D8F57A2"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Valsts koksnes ķīmijas institūts</w:t>
            </w:r>
          </w:p>
        </w:tc>
        <w:tc>
          <w:tcPr>
            <w:tcW w:w="1134" w:type="dxa"/>
            <w:tcBorders>
              <w:top w:val="nil"/>
              <w:left w:val="nil"/>
              <w:bottom w:val="single" w:sz="4" w:space="0" w:color="auto"/>
              <w:right w:val="single" w:sz="4" w:space="0" w:color="auto"/>
            </w:tcBorders>
            <w:shd w:val="clear" w:color="000000" w:fill="D8D8D8"/>
            <w:vAlign w:val="center"/>
            <w:hideMark/>
          </w:tcPr>
          <w:p w14:paraId="5F21C91A" w14:textId="1CE71432" w:rsidR="006060A0" w:rsidRPr="00284CBA" w:rsidRDefault="006060A0" w:rsidP="00E95E88">
            <w:pPr>
              <w:tabs>
                <w:tab w:val="left" w:pos="2884"/>
              </w:tabs>
              <w:ind w:left="0"/>
              <w:jc w:val="center"/>
              <w:rPr>
                <w:rFonts w:eastAsia="Times New Roman"/>
                <w:szCs w:val="24"/>
                <w:lang w:eastAsia="lv-LV"/>
              </w:rPr>
            </w:pPr>
          </w:p>
        </w:tc>
        <w:tc>
          <w:tcPr>
            <w:tcW w:w="1181" w:type="dxa"/>
            <w:tcBorders>
              <w:top w:val="nil"/>
              <w:left w:val="nil"/>
              <w:bottom w:val="single" w:sz="4" w:space="0" w:color="auto"/>
              <w:right w:val="single" w:sz="4" w:space="0" w:color="auto"/>
            </w:tcBorders>
            <w:shd w:val="clear" w:color="000000" w:fill="D8D8D8"/>
            <w:vAlign w:val="center"/>
            <w:hideMark/>
          </w:tcPr>
          <w:p w14:paraId="2E2CCFD3" w14:textId="67FE9568" w:rsidR="006060A0" w:rsidRPr="00284CBA" w:rsidRDefault="006060A0" w:rsidP="00E95E88">
            <w:pPr>
              <w:tabs>
                <w:tab w:val="left" w:pos="2884"/>
              </w:tabs>
              <w:ind w:left="0"/>
              <w:jc w:val="center"/>
              <w:rPr>
                <w:rFonts w:eastAsia="Times New Roman"/>
                <w:szCs w:val="24"/>
                <w:lang w:eastAsia="lv-LV"/>
              </w:rPr>
            </w:pPr>
          </w:p>
        </w:tc>
        <w:tc>
          <w:tcPr>
            <w:tcW w:w="1512" w:type="dxa"/>
            <w:tcBorders>
              <w:top w:val="nil"/>
              <w:left w:val="nil"/>
              <w:bottom w:val="single" w:sz="4" w:space="0" w:color="auto"/>
              <w:right w:val="single" w:sz="4" w:space="0" w:color="auto"/>
            </w:tcBorders>
            <w:shd w:val="clear" w:color="auto" w:fill="auto"/>
            <w:vAlign w:val="center"/>
            <w:hideMark/>
          </w:tcPr>
          <w:p w14:paraId="082DA247"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c>
          <w:tcPr>
            <w:tcW w:w="1417" w:type="dxa"/>
            <w:tcBorders>
              <w:top w:val="nil"/>
              <w:left w:val="nil"/>
              <w:bottom w:val="single" w:sz="4" w:space="0" w:color="auto"/>
              <w:right w:val="single" w:sz="4" w:space="0" w:color="auto"/>
            </w:tcBorders>
            <w:shd w:val="clear" w:color="auto" w:fill="auto"/>
            <w:vAlign w:val="center"/>
            <w:hideMark/>
          </w:tcPr>
          <w:p w14:paraId="59B7425A"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c>
          <w:tcPr>
            <w:tcW w:w="1309" w:type="dxa"/>
            <w:gridSpan w:val="2"/>
            <w:tcBorders>
              <w:top w:val="nil"/>
              <w:left w:val="nil"/>
              <w:bottom w:val="single" w:sz="4" w:space="0" w:color="auto"/>
              <w:right w:val="single" w:sz="4" w:space="0" w:color="auto"/>
            </w:tcBorders>
            <w:shd w:val="clear" w:color="auto" w:fill="auto"/>
            <w:vAlign w:val="center"/>
            <w:hideMark/>
          </w:tcPr>
          <w:p w14:paraId="66795840"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r>
      <w:tr w:rsidR="006060A0" w:rsidRPr="00284CBA" w14:paraId="637A7B75"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78391BD" w14:textId="6C81CB21"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Latvijas Valsts mežzinātnes institūts </w:t>
            </w:r>
            <w:r w:rsidR="008E3A02" w:rsidRPr="00284CBA">
              <w:rPr>
                <w:rFonts w:eastAsia="Times New Roman"/>
                <w:szCs w:val="24"/>
                <w:lang w:eastAsia="lv-LV"/>
              </w:rPr>
              <w:t>“</w:t>
            </w:r>
            <w:r w:rsidRPr="00284CBA">
              <w:rPr>
                <w:rFonts w:eastAsia="Times New Roman"/>
                <w:szCs w:val="24"/>
                <w:lang w:eastAsia="lv-LV"/>
              </w:rPr>
              <w:t>Silava</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1D7AECC2"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18</w:t>
            </w:r>
          </w:p>
        </w:tc>
        <w:tc>
          <w:tcPr>
            <w:tcW w:w="1181" w:type="dxa"/>
            <w:tcBorders>
              <w:top w:val="nil"/>
              <w:left w:val="nil"/>
              <w:bottom w:val="single" w:sz="4" w:space="0" w:color="auto"/>
              <w:right w:val="single" w:sz="4" w:space="0" w:color="auto"/>
            </w:tcBorders>
            <w:shd w:val="clear" w:color="auto" w:fill="auto"/>
            <w:vAlign w:val="center"/>
            <w:hideMark/>
          </w:tcPr>
          <w:p w14:paraId="0FD993F0"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3</w:t>
            </w:r>
          </w:p>
        </w:tc>
        <w:tc>
          <w:tcPr>
            <w:tcW w:w="1512" w:type="dxa"/>
            <w:tcBorders>
              <w:top w:val="nil"/>
              <w:left w:val="nil"/>
              <w:bottom w:val="single" w:sz="4" w:space="0" w:color="auto"/>
              <w:right w:val="single" w:sz="4" w:space="0" w:color="auto"/>
            </w:tcBorders>
            <w:shd w:val="clear" w:color="auto" w:fill="auto"/>
            <w:vAlign w:val="center"/>
            <w:hideMark/>
          </w:tcPr>
          <w:p w14:paraId="290D2047"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417" w:type="dxa"/>
            <w:tcBorders>
              <w:top w:val="nil"/>
              <w:left w:val="nil"/>
              <w:bottom w:val="single" w:sz="4" w:space="0" w:color="auto"/>
              <w:right w:val="single" w:sz="4" w:space="0" w:color="auto"/>
            </w:tcBorders>
            <w:shd w:val="clear" w:color="auto" w:fill="auto"/>
            <w:vAlign w:val="center"/>
            <w:hideMark/>
          </w:tcPr>
          <w:p w14:paraId="779BFF35"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309" w:type="dxa"/>
            <w:gridSpan w:val="2"/>
            <w:tcBorders>
              <w:top w:val="nil"/>
              <w:left w:val="nil"/>
              <w:bottom w:val="single" w:sz="4" w:space="0" w:color="auto"/>
              <w:right w:val="single" w:sz="4" w:space="0" w:color="auto"/>
            </w:tcBorders>
            <w:shd w:val="clear" w:color="auto" w:fill="auto"/>
            <w:vAlign w:val="center"/>
            <w:hideMark/>
          </w:tcPr>
          <w:p w14:paraId="369A9608"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26</w:t>
            </w:r>
          </w:p>
        </w:tc>
      </w:tr>
      <w:tr w:rsidR="006060A0" w:rsidRPr="00284CBA" w14:paraId="47074F59" w14:textId="77777777" w:rsidTr="00E95E88">
        <w:trPr>
          <w:trHeight w:val="48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02D712A" w14:textId="77777777"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Latvijas Zinātņu akadēmija</w:t>
            </w:r>
          </w:p>
        </w:tc>
        <w:tc>
          <w:tcPr>
            <w:tcW w:w="1134" w:type="dxa"/>
            <w:tcBorders>
              <w:top w:val="nil"/>
              <w:left w:val="nil"/>
              <w:bottom w:val="single" w:sz="4" w:space="0" w:color="auto"/>
              <w:right w:val="single" w:sz="4" w:space="0" w:color="auto"/>
            </w:tcBorders>
            <w:shd w:val="clear" w:color="auto" w:fill="auto"/>
            <w:vAlign w:val="center"/>
            <w:hideMark/>
          </w:tcPr>
          <w:p w14:paraId="2A5B2B6E"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11</w:t>
            </w:r>
          </w:p>
        </w:tc>
        <w:tc>
          <w:tcPr>
            <w:tcW w:w="1181" w:type="dxa"/>
            <w:tcBorders>
              <w:top w:val="nil"/>
              <w:left w:val="nil"/>
              <w:bottom w:val="single" w:sz="4" w:space="0" w:color="auto"/>
              <w:right w:val="single" w:sz="4" w:space="0" w:color="auto"/>
            </w:tcBorders>
            <w:shd w:val="clear" w:color="auto" w:fill="auto"/>
            <w:vAlign w:val="center"/>
            <w:hideMark/>
          </w:tcPr>
          <w:p w14:paraId="069DE645"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2</w:t>
            </w:r>
          </w:p>
        </w:tc>
        <w:tc>
          <w:tcPr>
            <w:tcW w:w="1512" w:type="dxa"/>
            <w:tcBorders>
              <w:top w:val="nil"/>
              <w:left w:val="nil"/>
              <w:bottom w:val="single" w:sz="4" w:space="0" w:color="auto"/>
              <w:right w:val="single" w:sz="4" w:space="0" w:color="auto"/>
            </w:tcBorders>
            <w:shd w:val="clear" w:color="auto" w:fill="auto"/>
            <w:vAlign w:val="center"/>
            <w:hideMark/>
          </w:tcPr>
          <w:p w14:paraId="7297873B"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c>
          <w:tcPr>
            <w:tcW w:w="1417" w:type="dxa"/>
            <w:tcBorders>
              <w:top w:val="nil"/>
              <w:left w:val="nil"/>
              <w:bottom w:val="single" w:sz="4" w:space="0" w:color="auto"/>
              <w:right w:val="single" w:sz="4" w:space="0" w:color="auto"/>
            </w:tcBorders>
            <w:shd w:val="clear" w:color="auto" w:fill="auto"/>
            <w:vAlign w:val="center"/>
            <w:hideMark/>
          </w:tcPr>
          <w:p w14:paraId="3A2BDC0B"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c>
          <w:tcPr>
            <w:tcW w:w="1309" w:type="dxa"/>
            <w:gridSpan w:val="2"/>
            <w:tcBorders>
              <w:top w:val="nil"/>
              <w:left w:val="nil"/>
              <w:bottom w:val="single" w:sz="4" w:space="0" w:color="auto"/>
              <w:right w:val="single" w:sz="4" w:space="0" w:color="auto"/>
            </w:tcBorders>
            <w:shd w:val="clear" w:color="auto" w:fill="auto"/>
            <w:vAlign w:val="center"/>
            <w:hideMark/>
          </w:tcPr>
          <w:p w14:paraId="3FA56458"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18</w:t>
            </w:r>
          </w:p>
        </w:tc>
      </w:tr>
      <w:tr w:rsidR="006060A0" w:rsidRPr="00284CBA" w14:paraId="21457F3B" w14:textId="77777777" w:rsidTr="00E95E88">
        <w:trPr>
          <w:trHeight w:val="6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276203FF" w14:textId="13F35A7C" w:rsidR="006060A0" w:rsidRPr="00284CBA" w:rsidRDefault="006060A0" w:rsidP="00E95E88">
            <w:pPr>
              <w:tabs>
                <w:tab w:val="left" w:pos="2884"/>
              </w:tabs>
              <w:ind w:left="0"/>
              <w:jc w:val="left"/>
              <w:rPr>
                <w:rFonts w:eastAsia="Times New Roman"/>
                <w:szCs w:val="24"/>
                <w:lang w:eastAsia="lv-LV"/>
              </w:rPr>
            </w:pPr>
            <w:r w:rsidRPr="00284CBA">
              <w:rPr>
                <w:rFonts w:eastAsia="Times New Roman"/>
                <w:szCs w:val="24"/>
                <w:lang w:eastAsia="lv-LV"/>
              </w:rPr>
              <w:t xml:space="preserve">Pārtikas drošības, dzīvnieku veselības un vides zinātniskais institūts </w:t>
            </w:r>
            <w:r w:rsidR="008E3A02" w:rsidRPr="00284CBA">
              <w:rPr>
                <w:rFonts w:eastAsia="Times New Roman"/>
                <w:szCs w:val="24"/>
                <w:lang w:eastAsia="lv-LV"/>
              </w:rPr>
              <w:t>“</w:t>
            </w:r>
            <w:r w:rsidRPr="00284CBA">
              <w:rPr>
                <w:rFonts w:eastAsia="Times New Roman"/>
                <w:szCs w:val="24"/>
                <w:lang w:eastAsia="lv-LV"/>
              </w:rPr>
              <w:t>BIOR</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764025F9"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4</w:t>
            </w:r>
          </w:p>
        </w:tc>
        <w:tc>
          <w:tcPr>
            <w:tcW w:w="1181" w:type="dxa"/>
            <w:tcBorders>
              <w:top w:val="nil"/>
              <w:left w:val="nil"/>
              <w:bottom w:val="single" w:sz="4" w:space="0" w:color="auto"/>
              <w:right w:val="single" w:sz="4" w:space="0" w:color="auto"/>
            </w:tcBorders>
            <w:shd w:val="clear" w:color="auto" w:fill="auto"/>
            <w:vAlign w:val="center"/>
            <w:hideMark/>
          </w:tcPr>
          <w:p w14:paraId="15FDC795" w14:textId="77777777" w:rsidR="006060A0" w:rsidRPr="00284CBA" w:rsidRDefault="006060A0" w:rsidP="00E95E88">
            <w:pPr>
              <w:tabs>
                <w:tab w:val="left" w:pos="2884"/>
              </w:tabs>
              <w:ind w:left="0"/>
              <w:jc w:val="center"/>
              <w:rPr>
                <w:rFonts w:eastAsia="Times New Roman"/>
                <w:szCs w:val="24"/>
                <w:lang w:eastAsia="lv-LV"/>
              </w:rPr>
            </w:pPr>
            <w:r w:rsidRPr="00284CBA">
              <w:rPr>
                <w:rFonts w:eastAsia="Times New Roman"/>
                <w:szCs w:val="24"/>
                <w:lang w:eastAsia="lv-LV"/>
              </w:rPr>
              <w:t>1</w:t>
            </w:r>
          </w:p>
        </w:tc>
        <w:tc>
          <w:tcPr>
            <w:tcW w:w="1512" w:type="dxa"/>
            <w:tcBorders>
              <w:top w:val="nil"/>
              <w:left w:val="nil"/>
              <w:bottom w:val="single" w:sz="4" w:space="0" w:color="auto"/>
              <w:right w:val="single" w:sz="4" w:space="0" w:color="auto"/>
            </w:tcBorders>
            <w:shd w:val="clear" w:color="000000" w:fill="D8D8D8"/>
            <w:vAlign w:val="center"/>
            <w:hideMark/>
          </w:tcPr>
          <w:p w14:paraId="43DE5800" w14:textId="2CB6AF6B" w:rsidR="006060A0" w:rsidRPr="00284CBA" w:rsidRDefault="006060A0"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8D8D8"/>
            <w:vAlign w:val="center"/>
            <w:hideMark/>
          </w:tcPr>
          <w:p w14:paraId="43E2CCAB" w14:textId="77746047" w:rsidR="006060A0" w:rsidRPr="00284CBA" w:rsidRDefault="006060A0"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6ED29FB3" w14:textId="77777777" w:rsidR="006060A0" w:rsidRPr="00284CBA" w:rsidRDefault="006060A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4</w:t>
            </w:r>
          </w:p>
        </w:tc>
      </w:tr>
      <w:tr w:rsidR="00E95E88" w:rsidRPr="00284CBA" w14:paraId="64915C75" w14:textId="77777777" w:rsidTr="00E95E88">
        <w:trPr>
          <w:trHeight w:val="48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6DD78901" w14:textId="77777777" w:rsidR="00E95E88" w:rsidRPr="00284CBA" w:rsidRDefault="00E95E88" w:rsidP="00E95E88">
            <w:pPr>
              <w:tabs>
                <w:tab w:val="left" w:pos="2884"/>
              </w:tabs>
              <w:ind w:left="0"/>
              <w:jc w:val="left"/>
              <w:rPr>
                <w:rFonts w:eastAsia="Times New Roman"/>
                <w:szCs w:val="24"/>
                <w:lang w:eastAsia="lv-LV"/>
              </w:rPr>
            </w:pPr>
            <w:r w:rsidRPr="00284CBA">
              <w:rPr>
                <w:rFonts w:eastAsia="Times New Roman"/>
                <w:szCs w:val="24"/>
                <w:lang w:eastAsia="lv-LV"/>
              </w:rPr>
              <w:t>Rīgas Stradiņa universitāte</w:t>
            </w:r>
          </w:p>
        </w:tc>
        <w:tc>
          <w:tcPr>
            <w:tcW w:w="1134" w:type="dxa"/>
            <w:tcBorders>
              <w:top w:val="nil"/>
              <w:left w:val="nil"/>
              <w:bottom w:val="single" w:sz="4" w:space="0" w:color="auto"/>
              <w:right w:val="single" w:sz="4" w:space="0" w:color="auto"/>
            </w:tcBorders>
            <w:shd w:val="clear" w:color="auto" w:fill="auto"/>
            <w:vAlign w:val="center"/>
            <w:hideMark/>
          </w:tcPr>
          <w:p w14:paraId="00AFEA39" w14:textId="77777777" w:rsidR="00E95E88" w:rsidRPr="00284CBA" w:rsidRDefault="00E95E88" w:rsidP="00E95E88">
            <w:pPr>
              <w:tabs>
                <w:tab w:val="left" w:pos="2884"/>
              </w:tabs>
              <w:ind w:left="0"/>
              <w:jc w:val="center"/>
              <w:rPr>
                <w:rFonts w:eastAsia="Times New Roman"/>
                <w:szCs w:val="24"/>
                <w:lang w:eastAsia="lv-LV"/>
              </w:rPr>
            </w:pPr>
            <w:r w:rsidRPr="00284CBA">
              <w:rPr>
                <w:rFonts w:eastAsia="Times New Roman"/>
                <w:szCs w:val="24"/>
                <w:lang w:eastAsia="lv-LV"/>
              </w:rPr>
              <w:t>11</w:t>
            </w:r>
          </w:p>
        </w:tc>
        <w:tc>
          <w:tcPr>
            <w:tcW w:w="1181" w:type="dxa"/>
            <w:tcBorders>
              <w:top w:val="nil"/>
              <w:left w:val="nil"/>
              <w:bottom w:val="single" w:sz="4" w:space="0" w:color="auto"/>
              <w:right w:val="single" w:sz="4" w:space="0" w:color="auto"/>
            </w:tcBorders>
            <w:shd w:val="clear" w:color="auto" w:fill="auto"/>
            <w:vAlign w:val="center"/>
            <w:hideMark/>
          </w:tcPr>
          <w:p w14:paraId="77B92DBF" w14:textId="552BF0D2" w:rsidR="00E95E88" w:rsidRPr="003E5347" w:rsidRDefault="009D4871" w:rsidP="00E95E88">
            <w:pPr>
              <w:tabs>
                <w:tab w:val="left" w:pos="2884"/>
              </w:tabs>
              <w:ind w:left="0"/>
              <w:jc w:val="center"/>
              <w:rPr>
                <w:rFonts w:eastAsia="Times New Roman"/>
                <w:szCs w:val="24"/>
                <w:lang w:eastAsia="lv-LV"/>
              </w:rPr>
            </w:pPr>
            <w:r w:rsidRPr="003E5347">
              <w:rPr>
                <w:rFonts w:eastAsia="Times New Roman"/>
                <w:szCs w:val="24"/>
                <w:lang w:eastAsia="lv-LV"/>
              </w:rPr>
              <w:t>1</w:t>
            </w:r>
          </w:p>
        </w:tc>
        <w:tc>
          <w:tcPr>
            <w:tcW w:w="1512" w:type="dxa"/>
            <w:tcBorders>
              <w:top w:val="nil"/>
              <w:left w:val="nil"/>
              <w:bottom w:val="single" w:sz="4" w:space="0" w:color="auto"/>
              <w:right w:val="single" w:sz="4" w:space="0" w:color="auto"/>
            </w:tcBorders>
            <w:shd w:val="clear" w:color="auto" w:fill="auto"/>
            <w:vAlign w:val="center"/>
            <w:hideMark/>
          </w:tcPr>
          <w:p w14:paraId="161CFC90"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c>
          <w:tcPr>
            <w:tcW w:w="1417" w:type="dxa"/>
            <w:tcBorders>
              <w:top w:val="nil"/>
              <w:left w:val="nil"/>
              <w:bottom w:val="single" w:sz="4" w:space="0" w:color="auto"/>
              <w:right w:val="single" w:sz="4" w:space="0" w:color="auto"/>
            </w:tcBorders>
            <w:shd w:val="clear" w:color="auto" w:fill="auto"/>
            <w:vAlign w:val="center"/>
            <w:hideMark/>
          </w:tcPr>
          <w:p w14:paraId="7111EF36"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szCs w:val="24"/>
                <w:lang w:eastAsia="lv-LV"/>
              </w:rPr>
              <w:t>13</w:t>
            </w:r>
          </w:p>
        </w:tc>
        <w:tc>
          <w:tcPr>
            <w:tcW w:w="1309" w:type="dxa"/>
            <w:gridSpan w:val="2"/>
            <w:tcBorders>
              <w:top w:val="nil"/>
              <w:left w:val="nil"/>
              <w:bottom w:val="single" w:sz="4" w:space="0" w:color="auto"/>
              <w:right w:val="single" w:sz="4" w:space="0" w:color="auto"/>
            </w:tcBorders>
            <w:shd w:val="clear" w:color="auto" w:fill="auto"/>
            <w:vAlign w:val="center"/>
            <w:hideMark/>
          </w:tcPr>
          <w:p w14:paraId="5812CEB8"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24</w:t>
            </w:r>
          </w:p>
        </w:tc>
      </w:tr>
      <w:tr w:rsidR="00E95E88" w:rsidRPr="00284CBA" w14:paraId="28FF0450" w14:textId="77777777" w:rsidTr="00E95E88">
        <w:trPr>
          <w:trHeight w:val="45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3794D8C2" w14:textId="77777777" w:rsidR="00E95E88" w:rsidRPr="00284CBA" w:rsidRDefault="00E95E88" w:rsidP="00E95E88">
            <w:pPr>
              <w:tabs>
                <w:tab w:val="left" w:pos="2884"/>
              </w:tabs>
              <w:ind w:left="0"/>
              <w:jc w:val="left"/>
              <w:rPr>
                <w:rFonts w:eastAsia="Times New Roman"/>
                <w:szCs w:val="24"/>
                <w:lang w:eastAsia="lv-LV"/>
              </w:rPr>
            </w:pPr>
            <w:r w:rsidRPr="00284CBA">
              <w:rPr>
                <w:rFonts w:eastAsia="Times New Roman"/>
                <w:szCs w:val="24"/>
                <w:lang w:eastAsia="lv-LV"/>
              </w:rPr>
              <w:t>Rīgas Tehniskā universitāte</w:t>
            </w:r>
          </w:p>
        </w:tc>
        <w:tc>
          <w:tcPr>
            <w:tcW w:w="1134" w:type="dxa"/>
            <w:tcBorders>
              <w:top w:val="nil"/>
              <w:left w:val="nil"/>
              <w:bottom w:val="single" w:sz="4" w:space="0" w:color="auto"/>
              <w:right w:val="single" w:sz="4" w:space="0" w:color="auto"/>
            </w:tcBorders>
            <w:shd w:val="clear" w:color="auto" w:fill="auto"/>
            <w:vAlign w:val="center"/>
            <w:hideMark/>
          </w:tcPr>
          <w:p w14:paraId="644C65AA" w14:textId="77777777" w:rsidR="00E95E88" w:rsidRPr="00284CBA" w:rsidRDefault="00E95E88" w:rsidP="00E95E88">
            <w:pPr>
              <w:tabs>
                <w:tab w:val="left" w:pos="2884"/>
              </w:tabs>
              <w:ind w:left="0"/>
              <w:jc w:val="center"/>
              <w:rPr>
                <w:rFonts w:eastAsia="Times New Roman"/>
                <w:szCs w:val="24"/>
                <w:lang w:eastAsia="lv-LV"/>
              </w:rPr>
            </w:pPr>
            <w:r w:rsidRPr="00284CBA">
              <w:rPr>
                <w:rFonts w:eastAsia="Times New Roman"/>
                <w:szCs w:val="24"/>
                <w:lang w:eastAsia="lv-LV"/>
              </w:rPr>
              <w:t>72</w:t>
            </w:r>
          </w:p>
        </w:tc>
        <w:tc>
          <w:tcPr>
            <w:tcW w:w="1181" w:type="dxa"/>
            <w:tcBorders>
              <w:top w:val="nil"/>
              <w:left w:val="nil"/>
              <w:bottom w:val="single" w:sz="4" w:space="0" w:color="auto"/>
              <w:right w:val="single" w:sz="4" w:space="0" w:color="auto"/>
            </w:tcBorders>
            <w:shd w:val="clear" w:color="auto" w:fill="auto"/>
            <w:vAlign w:val="center"/>
            <w:hideMark/>
          </w:tcPr>
          <w:p w14:paraId="61E506C5" w14:textId="77777777" w:rsidR="00E95E88" w:rsidRPr="00284CBA" w:rsidRDefault="00E95E88" w:rsidP="00E95E88">
            <w:pPr>
              <w:tabs>
                <w:tab w:val="left" w:pos="2884"/>
              </w:tabs>
              <w:ind w:left="0"/>
              <w:jc w:val="center"/>
              <w:rPr>
                <w:rFonts w:eastAsia="Times New Roman"/>
                <w:szCs w:val="24"/>
                <w:lang w:eastAsia="lv-LV"/>
              </w:rPr>
            </w:pPr>
            <w:r w:rsidRPr="00284CBA">
              <w:rPr>
                <w:rFonts w:eastAsia="Times New Roman"/>
                <w:szCs w:val="24"/>
                <w:lang w:eastAsia="lv-LV"/>
              </w:rPr>
              <w:t>16</w:t>
            </w:r>
          </w:p>
        </w:tc>
        <w:tc>
          <w:tcPr>
            <w:tcW w:w="1512" w:type="dxa"/>
            <w:tcBorders>
              <w:top w:val="nil"/>
              <w:left w:val="nil"/>
              <w:bottom w:val="single" w:sz="4" w:space="0" w:color="auto"/>
              <w:right w:val="single" w:sz="4" w:space="0" w:color="auto"/>
            </w:tcBorders>
            <w:shd w:val="clear" w:color="auto" w:fill="auto"/>
            <w:vAlign w:val="center"/>
            <w:hideMark/>
          </w:tcPr>
          <w:p w14:paraId="2A418F81"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9</w:t>
            </w:r>
          </w:p>
        </w:tc>
        <w:tc>
          <w:tcPr>
            <w:tcW w:w="1417" w:type="dxa"/>
            <w:tcBorders>
              <w:top w:val="nil"/>
              <w:left w:val="nil"/>
              <w:bottom w:val="single" w:sz="4" w:space="0" w:color="auto"/>
              <w:right w:val="single" w:sz="4" w:space="0" w:color="auto"/>
            </w:tcBorders>
            <w:shd w:val="clear" w:color="auto" w:fill="auto"/>
            <w:vAlign w:val="center"/>
            <w:hideMark/>
          </w:tcPr>
          <w:p w14:paraId="302B1CD5"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27</w:t>
            </w:r>
          </w:p>
        </w:tc>
        <w:tc>
          <w:tcPr>
            <w:tcW w:w="1309" w:type="dxa"/>
            <w:gridSpan w:val="2"/>
            <w:tcBorders>
              <w:top w:val="nil"/>
              <w:left w:val="nil"/>
              <w:bottom w:val="single" w:sz="4" w:space="0" w:color="auto"/>
              <w:right w:val="single" w:sz="4" w:space="0" w:color="auto"/>
            </w:tcBorders>
            <w:shd w:val="clear" w:color="auto" w:fill="auto"/>
            <w:vAlign w:val="center"/>
            <w:hideMark/>
          </w:tcPr>
          <w:p w14:paraId="00FDF079"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99</w:t>
            </w:r>
          </w:p>
        </w:tc>
      </w:tr>
      <w:tr w:rsidR="00E95E88" w:rsidRPr="00284CBA" w14:paraId="2DB16036" w14:textId="77777777" w:rsidTr="00E95E88">
        <w:trPr>
          <w:trHeight w:val="96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423FAD93" w14:textId="15864346" w:rsidR="00E95E88" w:rsidRPr="00284CBA" w:rsidRDefault="00E95E88" w:rsidP="00E95E88">
            <w:pPr>
              <w:tabs>
                <w:tab w:val="left" w:pos="2884"/>
              </w:tabs>
              <w:ind w:left="0"/>
              <w:jc w:val="left"/>
              <w:rPr>
                <w:rFonts w:eastAsia="Times New Roman"/>
                <w:szCs w:val="24"/>
                <w:lang w:eastAsia="lv-LV"/>
              </w:rPr>
            </w:pPr>
            <w:r w:rsidRPr="00284CBA">
              <w:rPr>
                <w:rFonts w:eastAsia="Times New Roman"/>
                <w:szCs w:val="24"/>
                <w:lang w:eastAsia="lv-LV"/>
              </w:rPr>
              <w:t xml:space="preserve">Ventspils Augstskolas Inženierzinātņu institūts </w:t>
            </w:r>
            <w:r w:rsidR="008E3A02" w:rsidRPr="00284CBA">
              <w:rPr>
                <w:rFonts w:eastAsia="Times New Roman"/>
                <w:szCs w:val="24"/>
                <w:lang w:eastAsia="lv-LV"/>
              </w:rPr>
              <w:t>“</w:t>
            </w:r>
            <w:r w:rsidRPr="00284CBA">
              <w:rPr>
                <w:rFonts w:eastAsia="Times New Roman"/>
                <w:szCs w:val="24"/>
                <w:lang w:eastAsia="lv-LV"/>
              </w:rPr>
              <w:t>Ventspils Starptautiskais radioastronomijas centrs</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1FF2AB2F" w14:textId="77777777" w:rsidR="00E95E88" w:rsidRPr="00284CBA" w:rsidRDefault="00E95E88" w:rsidP="00E95E88">
            <w:pPr>
              <w:tabs>
                <w:tab w:val="left" w:pos="2884"/>
              </w:tabs>
              <w:ind w:left="0"/>
              <w:jc w:val="center"/>
              <w:rPr>
                <w:rFonts w:eastAsia="Times New Roman"/>
                <w:szCs w:val="24"/>
                <w:lang w:eastAsia="lv-LV"/>
              </w:rPr>
            </w:pPr>
            <w:r w:rsidRPr="00284CBA">
              <w:rPr>
                <w:rFonts w:eastAsia="Times New Roman"/>
                <w:szCs w:val="24"/>
                <w:lang w:eastAsia="lv-LV"/>
              </w:rPr>
              <w:t>8</w:t>
            </w:r>
          </w:p>
        </w:tc>
        <w:tc>
          <w:tcPr>
            <w:tcW w:w="1181" w:type="dxa"/>
            <w:tcBorders>
              <w:top w:val="nil"/>
              <w:left w:val="nil"/>
              <w:bottom w:val="single" w:sz="4" w:space="0" w:color="auto"/>
              <w:right w:val="single" w:sz="4" w:space="0" w:color="auto"/>
            </w:tcBorders>
            <w:shd w:val="clear" w:color="auto" w:fill="auto"/>
            <w:vAlign w:val="center"/>
            <w:hideMark/>
          </w:tcPr>
          <w:p w14:paraId="3B9DE831" w14:textId="77777777" w:rsidR="00E95E88" w:rsidRPr="00284CBA" w:rsidRDefault="00E95E88"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000000" w:fill="DBDBDB"/>
            <w:vAlign w:val="center"/>
            <w:hideMark/>
          </w:tcPr>
          <w:p w14:paraId="33E16988" w14:textId="469E7DC7" w:rsidR="00E95E88" w:rsidRPr="00284CBA" w:rsidRDefault="00E95E88" w:rsidP="00E95E88">
            <w:pPr>
              <w:tabs>
                <w:tab w:val="left" w:pos="2884"/>
              </w:tabs>
              <w:ind w:left="0"/>
              <w:jc w:val="center"/>
              <w:rPr>
                <w:rFonts w:eastAsia="Times New Roman"/>
                <w:color w:val="000000"/>
                <w:szCs w:val="24"/>
                <w:lang w:eastAsia="lv-LV"/>
              </w:rPr>
            </w:pPr>
          </w:p>
        </w:tc>
        <w:tc>
          <w:tcPr>
            <w:tcW w:w="1417" w:type="dxa"/>
            <w:tcBorders>
              <w:top w:val="nil"/>
              <w:left w:val="nil"/>
              <w:bottom w:val="single" w:sz="4" w:space="0" w:color="auto"/>
              <w:right w:val="single" w:sz="4" w:space="0" w:color="auto"/>
            </w:tcBorders>
            <w:shd w:val="clear" w:color="000000" w:fill="DBDBDB"/>
            <w:vAlign w:val="center"/>
            <w:hideMark/>
          </w:tcPr>
          <w:p w14:paraId="699A560E" w14:textId="494C0A0B" w:rsidR="00E95E88" w:rsidRPr="00284CBA" w:rsidRDefault="00E95E88" w:rsidP="00E95E88">
            <w:pPr>
              <w:tabs>
                <w:tab w:val="left" w:pos="2884"/>
              </w:tabs>
              <w:ind w:left="0"/>
              <w:jc w:val="center"/>
              <w:rPr>
                <w:rFonts w:eastAsia="Times New Roman"/>
                <w:color w:val="000000"/>
                <w:szCs w:val="24"/>
                <w:lang w:eastAsia="lv-LV"/>
              </w:rPr>
            </w:pPr>
          </w:p>
        </w:tc>
        <w:tc>
          <w:tcPr>
            <w:tcW w:w="1309" w:type="dxa"/>
            <w:gridSpan w:val="2"/>
            <w:tcBorders>
              <w:top w:val="nil"/>
              <w:left w:val="nil"/>
              <w:bottom w:val="single" w:sz="4" w:space="0" w:color="auto"/>
              <w:right w:val="single" w:sz="4" w:space="0" w:color="auto"/>
            </w:tcBorders>
            <w:shd w:val="clear" w:color="auto" w:fill="auto"/>
            <w:vAlign w:val="center"/>
            <w:hideMark/>
          </w:tcPr>
          <w:p w14:paraId="60E43425"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8</w:t>
            </w:r>
          </w:p>
        </w:tc>
      </w:tr>
      <w:tr w:rsidR="00E95E88" w:rsidRPr="00284CBA" w14:paraId="28B4253B" w14:textId="77777777" w:rsidTr="00E95E88">
        <w:trPr>
          <w:trHeight w:val="51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08C4B942" w14:textId="77777777" w:rsidR="00E95E88" w:rsidRPr="00284CBA" w:rsidRDefault="00E95E88" w:rsidP="00E95E88">
            <w:pPr>
              <w:tabs>
                <w:tab w:val="left" w:pos="2884"/>
              </w:tabs>
              <w:ind w:left="0"/>
              <w:jc w:val="left"/>
              <w:rPr>
                <w:rFonts w:eastAsia="Times New Roman"/>
                <w:szCs w:val="24"/>
                <w:lang w:eastAsia="lv-LV"/>
              </w:rPr>
            </w:pPr>
            <w:r w:rsidRPr="00284CBA">
              <w:rPr>
                <w:rFonts w:eastAsia="Times New Roman"/>
                <w:szCs w:val="24"/>
                <w:lang w:eastAsia="lv-LV"/>
              </w:rPr>
              <w:t>Ventspils Augstskola</w:t>
            </w:r>
          </w:p>
        </w:tc>
        <w:tc>
          <w:tcPr>
            <w:tcW w:w="1134" w:type="dxa"/>
            <w:tcBorders>
              <w:top w:val="nil"/>
              <w:left w:val="nil"/>
              <w:bottom w:val="single" w:sz="4" w:space="0" w:color="auto"/>
              <w:right w:val="single" w:sz="4" w:space="0" w:color="auto"/>
            </w:tcBorders>
            <w:shd w:val="clear" w:color="000000" w:fill="D8D8D8"/>
            <w:vAlign w:val="center"/>
            <w:hideMark/>
          </w:tcPr>
          <w:p w14:paraId="7E03D0F2" w14:textId="052A1E2B" w:rsidR="00E95E88" w:rsidRPr="00284CBA" w:rsidRDefault="00E95E88" w:rsidP="00E95E88">
            <w:pPr>
              <w:tabs>
                <w:tab w:val="left" w:pos="2884"/>
              </w:tabs>
              <w:ind w:left="0"/>
              <w:jc w:val="center"/>
              <w:rPr>
                <w:rFonts w:eastAsia="Times New Roman"/>
                <w:szCs w:val="24"/>
                <w:lang w:eastAsia="lv-LV"/>
              </w:rPr>
            </w:pPr>
          </w:p>
        </w:tc>
        <w:tc>
          <w:tcPr>
            <w:tcW w:w="1181" w:type="dxa"/>
            <w:tcBorders>
              <w:top w:val="nil"/>
              <w:left w:val="nil"/>
              <w:bottom w:val="single" w:sz="4" w:space="0" w:color="auto"/>
              <w:right w:val="single" w:sz="4" w:space="0" w:color="auto"/>
            </w:tcBorders>
            <w:shd w:val="clear" w:color="000000" w:fill="D8D8D8"/>
            <w:vAlign w:val="center"/>
            <w:hideMark/>
          </w:tcPr>
          <w:p w14:paraId="7373C80D" w14:textId="3BD406C0" w:rsidR="00E95E88" w:rsidRPr="00284CBA" w:rsidRDefault="00E95E88" w:rsidP="00E95E88">
            <w:pPr>
              <w:tabs>
                <w:tab w:val="left" w:pos="2884"/>
              </w:tabs>
              <w:ind w:left="0"/>
              <w:jc w:val="center"/>
              <w:rPr>
                <w:rFonts w:eastAsia="Times New Roman"/>
                <w:szCs w:val="24"/>
                <w:lang w:eastAsia="lv-LV"/>
              </w:rPr>
            </w:pPr>
          </w:p>
        </w:tc>
        <w:tc>
          <w:tcPr>
            <w:tcW w:w="1512" w:type="dxa"/>
            <w:tcBorders>
              <w:top w:val="nil"/>
              <w:left w:val="nil"/>
              <w:bottom w:val="single" w:sz="4" w:space="0" w:color="auto"/>
              <w:right w:val="single" w:sz="4" w:space="0" w:color="auto"/>
            </w:tcBorders>
            <w:shd w:val="clear" w:color="auto" w:fill="auto"/>
            <w:vAlign w:val="center"/>
            <w:hideMark/>
          </w:tcPr>
          <w:p w14:paraId="3BCE898B"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9</w:t>
            </w:r>
          </w:p>
        </w:tc>
        <w:tc>
          <w:tcPr>
            <w:tcW w:w="1417" w:type="dxa"/>
            <w:tcBorders>
              <w:top w:val="nil"/>
              <w:left w:val="nil"/>
              <w:bottom w:val="single" w:sz="4" w:space="0" w:color="auto"/>
              <w:right w:val="single" w:sz="4" w:space="0" w:color="auto"/>
            </w:tcBorders>
            <w:shd w:val="clear" w:color="auto" w:fill="auto"/>
            <w:vAlign w:val="center"/>
            <w:hideMark/>
          </w:tcPr>
          <w:p w14:paraId="7D7F65D8"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szCs w:val="24"/>
                <w:lang w:eastAsia="lv-LV"/>
              </w:rPr>
              <w:t>9</w:t>
            </w:r>
          </w:p>
        </w:tc>
        <w:tc>
          <w:tcPr>
            <w:tcW w:w="1309" w:type="dxa"/>
            <w:gridSpan w:val="2"/>
            <w:tcBorders>
              <w:top w:val="nil"/>
              <w:left w:val="nil"/>
              <w:bottom w:val="single" w:sz="4" w:space="0" w:color="auto"/>
              <w:right w:val="single" w:sz="4" w:space="0" w:color="auto"/>
            </w:tcBorders>
            <w:shd w:val="clear" w:color="auto" w:fill="auto"/>
            <w:vAlign w:val="center"/>
            <w:hideMark/>
          </w:tcPr>
          <w:p w14:paraId="1B731332" w14:textId="77777777" w:rsidR="00E95E88" w:rsidRPr="00284CBA" w:rsidRDefault="00E95E88"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9</w:t>
            </w:r>
          </w:p>
        </w:tc>
      </w:tr>
      <w:tr w:rsidR="009F76D0" w:rsidRPr="00284CBA" w14:paraId="4FDE300A" w14:textId="77777777" w:rsidTr="00E95E88">
        <w:trPr>
          <w:trHeight w:val="900"/>
        </w:trPr>
        <w:tc>
          <w:tcPr>
            <w:tcW w:w="2709" w:type="dxa"/>
            <w:tcBorders>
              <w:top w:val="nil"/>
              <w:left w:val="single" w:sz="4" w:space="0" w:color="auto"/>
              <w:bottom w:val="single" w:sz="4" w:space="0" w:color="auto"/>
              <w:right w:val="single" w:sz="4" w:space="0" w:color="auto"/>
            </w:tcBorders>
            <w:shd w:val="clear" w:color="auto" w:fill="auto"/>
            <w:vAlign w:val="center"/>
            <w:hideMark/>
          </w:tcPr>
          <w:p w14:paraId="227F377D" w14:textId="6960C123" w:rsidR="009F76D0" w:rsidRPr="00284CBA" w:rsidRDefault="009F76D0" w:rsidP="00E95E88">
            <w:pPr>
              <w:tabs>
                <w:tab w:val="left" w:pos="2884"/>
              </w:tabs>
              <w:ind w:left="0"/>
              <w:jc w:val="left"/>
              <w:rPr>
                <w:rFonts w:eastAsia="Times New Roman"/>
                <w:szCs w:val="24"/>
                <w:lang w:eastAsia="lv-LV"/>
              </w:rPr>
            </w:pPr>
            <w:r w:rsidRPr="00284CBA">
              <w:rPr>
                <w:rFonts w:eastAsia="Times New Roman"/>
                <w:szCs w:val="24"/>
                <w:lang w:eastAsia="lv-LV"/>
              </w:rPr>
              <w:t xml:space="preserve">Vidzemes Augstskolas aģentūra </w:t>
            </w:r>
            <w:r w:rsidR="008E3A02" w:rsidRPr="00284CBA">
              <w:rPr>
                <w:rFonts w:eastAsia="Times New Roman"/>
                <w:szCs w:val="24"/>
                <w:lang w:eastAsia="lv-LV"/>
              </w:rPr>
              <w:t>“</w:t>
            </w:r>
            <w:proofErr w:type="spellStart"/>
            <w:r w:rsidRPr="00284CBA">
              <w:rPr>
                <w:rFonts w:eastAsia="Times New Roman"/>
                <w:szCs w:val="24"/>
                <w:lang w:eastAsia="lv-LV"/>
              </w:rPr>
              <w:t>Sociotehnisko</w:t>
            </w:r>
            <w:proofErr w:type="spellEnd"/>
            <w:r w:rsidRPr="00284CBA">
              <w:rPr>
                <w:rFonts w:eastAsia="Times New Roman"/>
                <w:szCs w:val="24"/>
                <w:lang w:eastAsia="lv-LV"/>
              </w:rPr>
              <w:t xml:space="preserve"> sistēmu inženierijas institūts</w:t>
            </w:r>
            <w:r w:rsidR="008E3A02" w:rsidRPr="00284CBA">
              <w:rPr>
                <w:rFonts w:eastAsia="Times New Roman"/>
                <w:szCs w:val="24"/>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05806D30" w14:textId="77777777" w:rsidR="009F76D0" w:rsidRPr="00284CBA" w:rsidRDefault="009F76D0" w:rsidP="00E95E88">
            <w:pPr>
              <w:tabs>
                <w:tab w:val="left" w:pos="2884"/>
              </w:tabs>
              <w:ind w:left="0"/>
              <w:jc w:val="center"/>
              <w:rPr>
                <w:rFonts w:eastAsia="Times New Roman"/>
                <w:szCs w:val="24"/>
                <w:lang w:eastAsia="lv-LV"/>
              </w:rPr>
            </w:pPr>
            <w:r w:rsidRPr="00284CBA">
              <w:rPr>
                <w:rFonts w:eastAsia="Times New Roman"/>
                <w:szCs w:val="24"/>
                <w:lang w:eastAsia="lv-LV"/>
              </w:rPr>
              <w:t>1</w:t>
            </w:r>
          </w:p>
        </w:tc>
        <w:tc>
          <w:tcPr>
            <w:tcW w:w="1181" w:type="dxa"/>
            <w:tcBorders>
              <w:top w:val="nil"/>
              <w:left w:val="nil"/>
              <w:bottom w:val="single" w:sz="4" w:space="0" w:color="auto"/>
              <w:right w:val="single" w:sz="4" w:space="0" w:color="auto"/>
            </w:tcBorders>
            <w:shd w:val="clear" w:color="auto" w:fill="auto"/>
            <w:vAlign w:val="center"/>
            <w:hideMark/>
          </w:tcPr>
          <w:p w14:paraId="2AE97573" w14:textId="77777777" w:rsidR="009F76D0" w:rsidRPr="00284CBA" w:rsidRDefault="009F76D0" w:rsidP="00E95E88">
            <w:pPr>
              <w:tabs>
                <w:tab w:val="left" w:pos="2884"/>
              </w:tabs>
              <w:ind w:left="0"/>
              <w:jc w:val="center"/>
              <w:rPr>
                <w:rFonts w:eastAsia="Times New Roman"/>
                <w:szCs w:val="24"/>
                <w:lang w:eastAsia="lv-LV"/>
              </w:rPr>
            </w:pPr>
            <w:r w:rsidRPr="00284CBA">
              <w:rPr>
                <w:rFonts w:eastAsia="Times New Roman"/>
                <w:szCs w:val="24"/>
                <w:lang w:eastAsia="lv-LV"/>
              </w:rPr>
              <w:t>0</w:t>
            </w:r>
          </w:p>
        </w:tc>
        <w:tc>
          <w:tcPr>
            <w:tcW w:w="1512" w:type="dxa"/>
            <w:tcBorders>
              <w:top w:val="nil"/>
              <w:left w:val="nil"/>
              <w:bottom w:val="single" w:sz="4" w:space="0" w:color="auto"/>
              <w:right w:val="single" w:sz="4" w:space="0" w:color="auto"/>
            </w:tcBorders>
            <w:shd w:val="clear" w:color="auto" w:fill="auto"/>
            <w:vAlign w:val="center"/>
            <w:hideMark/>
          </w:tcPr>
          <w:p w14:paraId="594B7A4B" w14:textId="77777777" w:rsidR="009F76D0" w:rsidRPr="00284CBA" w:rsidRDefault="009F76D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6</w:t>
            </w:r>
          </w:p>
        </w:tc>
        <w:tc>
          <w:tcPr>
            <w:tcW w:w="1417" w:type="dxa"/>
            <w:tcBorders>
              <w:top w:val="nil"/>
              <w:left w:val="nil"/>
              <w:bottom w:val="single" w:sz="4" w:space="0" w:color="auto"/>
              <w:right w:val="single" w:sz="4" w:space="0" w:color="auto"/>
            </w:tcBorders>
            <w:shd w:val="clear" w:color="auto" w:fill="auto"/>
            <w:vAlign w:val="center"/>
            <w:hideMark/>
          </w:tcPr>
          <w:p w14:paraId="3F9F6DF5" w14:textId="77777777" w:rsidR="009F76D0" w:rsidRPr="00284CBA" w:rsidRDefault="009F76D0" w:rsidP="00E95E88">
            <w:pPr>
              <w:tabs>
                <w:tab w:val="left" w:pos="2884"/>
              </w:tabs>
              <w:ind w:left="0"/>
              <w:jc w:val="center"/>
              <w:rPr>
                <w:rFonts w:eastAsia="Times New Roman"/>
                <w:szCs w:val="24"/>
                <w:lang w:eastAsia="lv-LV"/>
              </w:rPr>
            </w:pPr>
            <w:r w:rsidRPr="00284CBA">
              <w:rPr>
                <w:rFonts w:eastAsia="Times New Roman"/>
                <w:szCs w:val="24"/>
                <w:lang w:eastAsia="lv-LV"/>
              </w:rPr>
              <w:t>6</w:t>
            </w:r>
          </w:p>
        </w:tc>
        <w:tc>
          <w:tcPr>
            <w:tcW w:w="1309" w:type="dxa"/>
            <w:gridSpan w:val="2"/>
            <w:tcBorders>
              <w:top w:val="nil"/>
              <w:left w:val="nil"/>
              <w:bottom w:val="single" w:sz="4" w:space="0" w:color="auto"/>
              <w:right w:val="single" w:sz="4" w:space="0" w:color="auto"/>
            </w:tcBorders>
            <w:shd w:val="clear" w:color="auto" w:fill="auto"/>
            <w:vAlign w:val="center"/>
            <w:hideMark/>
          </w:tcPr>
          <w:p w14:paraId="624A1A42" w14:textId="77777777" w:rsidR="009F76D0" w:rsidRPr="00284CBA" w:rsidRDefault="009F76D0" w:rsidP="00E95E88">
            <w:pPr>
              <w:tabs>
                <w:tab w:val="left" w:pos="2884"/>
              </w:tabs>
              <w:ind w:left="0"/>
              <w:jc w:val="center"/>
              <w:rPr>
                <w:rFonts w:eastAsia="Times New Roman"/>
                <w:color w:val="000000"/>
                <w:szCs w:val="24"/>
                <w:lang w:eastAsia="lv-LV"/>
              </w:rPr>
            </w:pPr>
            <w:r w:rsidRPr="00284CBA">
              <w:rPr>
                <w:rFonts w:eastAsia="Times New Roman"/>
                <w:color w:val="000000"/>
                <w:szCs w:val="24"/>
                <w:lang w:eastAsia="lv-LV"/>
              </w:rPr>
              <w:t>7</w:t>
            </w:r>
          </w:p>
        </w:tc>
      </w:tr>
      <w:tr w:rsidR="009F76D0" w:rsidRPr="00284CBA" w14:paraId="7AB5076C" w14:textId="77777777" w:rsidTr="00E95E88">
        <w:trPr>
          <w:trHeight w:val="660"/>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14:paraId="108AA3D5" w14:textId="77777777" w:rsidR="009F76D0" w:rsidRPr="00284CBA" w:rsidRDefault="009F76D0" w:rsidP="001C24B2">
            <w:pPr>
              <w:tabs>
                <w:tab w:val="left" w:pos="2884"/>
              </w:tabs>
              <w:ind w:left="0"/>
              <w:jc w:val="right"/>
              <w:rPr>
                <w:rFonts w:eastAsia="Times New Roman"/>
                <w:b/>
                <w:bCs/>
                <w:szCs w:val="24"/>
                <w:lang w:eastAsia="lv-LV"/>
              </w:rPr>
            </w:pPr>
            <w:r w:rsidRPr="00284CBA">
              <w:rPr>
                <w:rFonts w:eastAsia="Times New Roman"/>
                <w:b/>
                <w:bCs/>
                <w:szCs w:val="24"/>
                <w:lang w:eastAsia="lv-LV"/>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31BBDC86" w14:textId="77777777" w:rsidR="009F76D0" w:rsidRPr="00284CBA" w:rsidRDefault="009F76D0" w:rsidP="00E95E88">
            <w:pPr>
              <w:tabs>
                <w:tab w:val="left" w:pos="2884"/>
              </w:tabs>
              <w:ind w:left="0"/>
              <w:jc w:val="center"/>
              <w:rPr>
                <w:rFonts w:eastAsia="Times New Roman"/>
                <w:b/>
                <w:bCs/>
                <w:szCs w:val="24"/>
                <w:lang w:eastAsia="lv-LV"/>
              </w:rPr>
            </w:pPr>
            <w:r w:rsidRPr="00284CBA">
              <w:rPr>
                <w:rFonts w:eastAsia="Times New Roman"/>
                <w:b/>
                <w:bCs/>
                <w:szCs w:val="24"/>
                <w:lang w:eastAsia="lv-LV"/>
              </w:rPr>
              <w:t>281</w:t>
            </w:r>
          </w:p>
        </w:tc>
        <w:tc>
          <w:tcPr>
            <w:tcW w:w="1181" w:type="dxa"/>
            <w:tcBorders>
              <w:top w:val="nil"/>
              <w:left w:val="nil"/>
              <w:bottom w:val="single" w:sz="4" w:space="0" w:color="auto"/>
              <w:right w:val="single" w:sz="4" w:space="0" w:color="auto"/>
            </w:tcBorders>
            <w:shd w:val="clear" w:color="auto" w:fill="auto"/>
            <w:noWrap/>
            <w:vAlign w:val="center"/>
            <w:hideMark/>
          </w:tcPr>
          <w:p w14:paraId="0F07D8B9" w14:textId="6F0F71C2" w:rsidR="009F76D0" w:rsidRPr="00284CBA" w:rsidRDefault="009D4871" w:rsidP="00E95E88">
            <w:pPr>
              <w:tabs>
                <w:tab w:val="left" w:pos="2884"/>
              </w:tabs>
              <w:ind w:left="0"/>
              <w:jc w:val="center"/>
              <w:rPr>
                <w:rFonts w:eastAsia="Times New Roman"/>
                <w:b/>
                <w:bCs/>
                <w:szCs w:val="24"/>
                <w:lang w:eastAsia="lv-LV"/>
              </w:rPr>
            </w:pPr>
            <w:r w:rsidRPr="00284CBA">
              <w:rPr>
                <w:rFonts w:eastAsia="Times New Roman"/>
                <w:b/>
                <w:bCs/>
                <w:szCs w:val="24"/>
                <w:lang w:eastAsia="lv-LV"/>
              </w:rPr>
              <w:t>66</w:t>
            </w:r>
          </w:p>
        </w:tc>
        <w:tc>
          <w:tcPr>
            <w:tcW w:w="1512" w:type="dxa"/>
            <w:tcBorders>
              <w:top w:val="nil"/>
              <w:left w:val="nil"/>
              <w:bottom w:val="single" w:sz="4" w:space="0" w:color="auto"/>
              <w:right w:val="single" w:sz="4" w:space="0" w:color="auto"/>
            </w:tcBorders>
            <w:shd w:val="clear" w:color="auto" w:fill="auto"/>
            <w:noWrap/>
            <w:vAlign w:val="center"/>
            <w:hideMark/>
          </w:tcPr>
          <w:p w14:paraId="3B11F518" w14:textId="6B1C21DB" w:rsidR="009F76D0" w:rsidRPr="00284CBA" w:rsidRDefault="00E220B6" w:rsidP="00E95E88">
            <w:pPr>
              <w:tabs>
                <w:tab w:val="left" w:pos="2884"/>
              </w:tabs>
              <w:ind w:left="0"/>
              <w:jc w:val="center"/>
              <w:rPr>
                <w:rFonts w:eastAsia="Times New Roman"/>
                <w:b/>
                <w:bCs/>
                <w:szCs w:val="24"/>
                <w:lang w:eastAsia="lv-LV"/>
              </w:rPr>
            </w:pPr>
            <w:r w:rsidRPr="00284CBA">
              <w:rPr>
                <w:rFonts w:eastAsia="Times New Roman"/>
                <w:b/>
                <w:bCs/>
                <w:szCs w:val="24"/>
                <w:lang w:eastAsia="lv-LV"/>
              </w:rPr>
              <w:t>146</w:t>
            </w:r>
          </w:p>
        </w:tc>
        <w:tc>
          <w:tcPr>
            <w:tcW w:w="1417" w:type="dxa"/>
            <w:tcBorders>
              <w:top w:val="nil"/>
              <w:left w:val="nil"/>
              <w:bottom w:val="single" w:sz="4" w:space="0" w:color="auto"/>
              <w:right w:val="single" w:sz="4" w:space="0" w:color="auto"/>
            </w:tcBorders>
            <w:shd w:val="clear" w:color="auto" w:fill="auto"/>
            <w:noWrap/>
            <w:vAlign w:val="center"/>
            <w:hideMark/>
          </w:tcPr>
          <w:p w14:paraId="3AF462ED" w14:textId="2D27756B" w:rsidR="009F76D0" w:rsidRPr="00284CBA" w:rsidRDefault="00A00E36" w:rsidP="00E95E88">
            <w:pPr>
              <w:tabs>
                <w:tab w:val="left" w:pos="2884"/>
              </w:tabs>
              <w:ind w:left="0"/>
              <w:jc w:val="center"/>
              <w:rPr>
                <w:rFonts w:eastAsia="Times New Roman"/>
                <w:b/>
                <w:bCs/>
                <w:szCs w:val="24"/>
                <w:lang w:eastAsia="lv-LV"/>
              </w:rPr>
            </w:pPr>
            <w:r w:rsidRPr="00284CBA">
              <w:rPr>
                <w:rFonts w:eastAsia="Times New Roman"/>
                <w:b/>
                <w:bCs/>
                <w:szCs w:val="24"/>
                <w:lang w:eastAsia="lv-LV"/>
              </w:rPr>
              <w:t>186</w:t>
            </w:r>
          </w:p>
        </w:tc>
        <w:tc>
          <w:tcPr>
            <w:tcW w:w="1309" w:type="dxa"/>
            <w:gridSpan w:val="2"/>
            <w:tcBorders>
              <w:top w:val="nil"/>
              <w:left w:val="nil"/>
              <w:bottom w:val="single" w:sz="4" w:space="0" w:color="auto"/>
              <w:right w:val="single" w:sz="4" w:space="0" w:color="auto"/>
            </w:tcBorders>
            <w:shd w:val="clear" w:color="auto" w:fill="auto"/>
            <w:vAlign w:val="center"/>
            <w:hideMark/>
          </w:tcPr>
          <w:p w14:paraId="4C83E355" w14:textId="1CCDA2F7" w:rsidR="009F76D0" w:rsidRPr="00284CBA" w:rsidRDefault="00A00E36" w:rsidP="00E95E88">
            <w:pPr>
              <w:tabs>
                <w:tab w:val="left" w:pos="2884"/>
              </w:tabs>
              <w:ind w:left="0"/>
              <w:jc w:val="center"/>
              <w:rPr>
                <w:rFonts w:eastAsia="Times New Roman"/>
                <w:b/>
                <w:bCs/>
                <w:color w:val="000000"/>
                <w:szCs w:val="24"/>
                <w:lang w:eastAsia="lv-LV"/>
              </w:rPr>
            </w:pPr>
            <w:r w:rsidRPr="00284CBA">
              <w:rPr>
                <w:rFonts w:eastAsia="Times New Roman"/>
                <w:b/>
                <w:bCs/>
                <w:szCs w:val="24"/>
                <w:lang w:eastAsia="lv-LV"/>
              </w:rPr>
              <w:t>467</w:t>
            </w:r>
          </w:p>
        </w:tc>
      </w:tr>
      <w:tr w:rsidR="009F76D0" w:rsidRPr="00284CBA" w14:paraId="3D2D345B" w14:textId="77777777" w:rsidTr="003B1203">
        <w:trPr>
          <w:gridAfter w:val="1"/>
          <w:wAfter w:w="1073" w:type="dxa"/>
          <w:trHeight w:val="300"/>
        </w:trPr>
        <w:tc>
          <w:tcPr>
            <w:tcW w:w="7953" w:type="dxa"/>
            <w:gridSpan w:val="5"/>
            <w:tcBorders>
              <w:top w:val="nil"/>
              <w:left w:val="nil"/>
              <w:bottom w:val="nil"/>
              <w:right w:val="nil"/>
            </w:tcBorders>
            <w:shd w:val="clear" w:color="auto" w:fill="auto"/>
            <w:noWrap/>
            <w:vAlign w:val="bottom"/>
            <w:hideMark/>
          </w:tcPr>
          <w:p w14:paraId="0DEAA862" w14:textId="20AD27B6" w:rsidR="009F76D0" w:rsidRPr="00284CBA" w:rsidRDefault="009F76D0" w:rsidP="001C24B2">
            <w:pPr>
              <w:tabs>
                <w:tab w:val="left" w:pos="567"/>
                <w:tab w:val="left" w:pos="2884"/>
              </w:tabs>
              <w:ind w:left="0" w:right="1" w:firstLine="709"/>
              <w:rPr>
                <w:rFonts w:eastAsia="Times New Roman"/>
                <w:sz w:val="20"/>
                <w:szCs w:val="20"/>
                <w:lang w:eastAsia="lv-LV"/>
              </w:rPr>
            </w:pPr>
            <w:r w:rsidRPr="00284CBA">
              <w:rPr>
                <w:rFonts w:eastAsia="Times New Roman"/>
                <w:sz w:val="20"/>
                <w:szCs w:val="20"/>
                <w:lang w:eastAsia="lv-LV"/>
              </w:rPr>
              <w:t xml:space="preserve">* aprēķinā summēts 2.1.1.2.aktivitātes 1.kārtas ietvaros pieteikto projektu skaits plus 2.kārtas </w:t>
            </w:r>
            <w:r w:rsidR="00E220B6" w:rsidRPr="00284CBA">
              <w:rPr>
                <w:rFonts w:eastAsia="Times New Roman"/>
                <w:sz w:val="20"/>
                <w:szCs w:val="20"/>
                <w:lang w:eastAsia="lv-LV"/>
              </w:rPr>
              <w:t>rādītāja faktiskā vērtība (uz 06.04.2016</w:t>
            </w:r>
            <w:r w:rsidRPr="00284CBA">
              <w:rPr>
                <w:rFonts w:eastAsia="Times New Roman"/>
                <w:sz w:val="20"/>
                <w:szCs w:val="20"/>
                <w:lang w:eastAsia="lv-LV"/>
              </w:rPr>
              <w:t>.);</w:t>
            </w:r>
          </w:p>
          <w:p w14:paraId="7E4A6BAC" w14:textId="77777777" w:rsidR="009F76D0" w:rsidRPr="00284CBA" w:rsidRDefault="009F76D0" w:rsidP="001C24B2">
            <w:pPr>
              <w:tabs>
                <w:tab w:val="left" w:pos="567"/>
                <w:tab w:val="left" w:pos="2884"/>
              </w:tabs>
              <w:ind w:left="0" w:right="34" w:firstLine="709"/>
              <w:rPr>
                <w:rFonts w:eastAsia="Times New Roman"/>
                <w:sz w:val="20"/>
                <w:szCs w:val="20"/>
                <w:lang w:eastAsia="lv-LV"/>
              </w:rPr>
            </w:pPr>
            <w:r w:rsidRPr="00284CBA">
              <w:rPr>
                <w:rFonts w:eastAsia="Times New Roman"/>
                <w:sz w:val="20"/>
                <w:szCs w:val="20"/>
                <w:lang w:eastAsia="lv-LV"/>
              </w:rPr>
              <w:t xml:space="preserve">** </w:t>
            </w:r>
            <w:r w:rsidRPr="00284CBA">
              <w:rPr>
                <w:rFonts w:eastAsia="Times New Roman"/>
                <w:color w:val="000000"/>
                <w:sz w:val="20"/>
                <w:szCs w:val="20"/>
                <w:lang w:eastAsia="lv-LV"/>
              </w:rPr>
              <w:t xml:space="preserve"> ERAF projekta ietvaros apstiprināto starptautiskās sadarbības projektu skaits (no 1.kārtas ietvaros pieteikto projektu skaita).</w:t>
            </w:r>
          </w:p>
          <w:p w14:paraId="0811AEE8" w14:textId="77777777" w:rsidR="009F76D0" w:rsidRPr="00284CBA" w:rsidRDefault="009F76D0" w:rsidP="001C24B2">
            <w:pPr>
              <w:tabs>
                <w:tab w:val="left" w:pos="2884"/>
              </w:tabs>
              <w:rPr>
                <w:rFonts w:eastAsia="Times New Roman"/>
                <w:szCs w:val="24"/>
                <w:lang w:eastAsia="lv-LV"/>
              </w:rPr>
            </w:pPr>
          </w:p>
        </w:tc>
        <w:tc>
          <w:tcPr>
            <w:tcW w:w="236" w:type="dxa"/>
            <w:tcBorders>
              <w:top w:val="nil"/>
              <w:left w:val="nil"/>
              <w:bottom w:val="nil"/>
              <w:right w:val="nil"/>
            </w:tcBorders>
            <w:shd w:val="clear" w:color="auto" w:fill="auto"/>
            <w:noWrap/>
            <w:vAlign w:val="center"/>
            <w:hideMark/>
          </w:tcPr>
          <w:p w14:paraId="296FB2DB" w14:textId="77777777" w:rsidR="009F76D0" w:rsidRPr="00284CBA" w:rsidRDefault="009F76D0" w:rsidP="001C24B2">
            <w:pPr>
              <w:tabs>
                <w:tab w:val="left" w:pos="567"/>
                <w:tab w:val="left" w:pos="2884"/>
              </w:tabs>
              <w:ind w:left="0" w:firstLine="709"/>
              <w:rPr>
                <w:rFonts w:eastAsia="Times New Roman"/>
                <w:szCs w:val="24"/>
                <w:lang w:eastAsia="lv-LV"/>
              </w:rPr>
            </w:pPr>
          </w:p>
        </w:tc>
      </w:tr>
    </w:tbl>
    <w:p w14:paraId="1970EF90" w14:textId="77777777" w:rsidR="009F76D0" w:rsidRPr="00284CBA" w:rsidRDefault="009F76D0" w:rsidP="001C24B2">
      <w:pPr>
        <w:tabs>
          <w:tab w:val="left" w:pos="567"/>
          <w:tab w:val="left" w:pos="2884"/>
        </w:tabs>
        <w:ind w:left="0"/>
        <w:jc w:val="right"/>
        <w:rPr>
          <w:szCs w:val="24"/>
        </w:rPr>
      </w:pPr>
    </w:p>
    <w:p w14:paraId="50A167BA" w14:textId="77777777" w:rsidR="008A1AEE" w:rsidRPr="00284CBA" w:rsidRDefault="008A1AEE" w:rsidP="001C24B2">
      <w:pPr>
        <w:tabs>
          <w:tab w:val="left" w:pos="567"/>
          <w:tab w:val="left" w:pos="2884"/>
        </w:tabs>
        <w:ind w:left="0"/>
        <w:jc w:val="right"/>
        <w:rPr>
          <w:szCs w:val="24"/>
        </w:rPr>
      </w:pPr>
    </w:p>
    <w:p w14:paraId="5B153591" w14:textId="77777777" w:rsidR="008A1AEE" w:rsidRPr="00284CBA" w:rsidRDefault="008A1AEE" w:rsidP="001C24B2">
      <w:pPr>
        <w:tabs>
          <w:tab w:val="left" w:pos="567"/>
          <w:tab w:val="left" w:pos="2884"/>
        </w:tabs>
        <w:ind w:left="0"/>
        <w:jc w:val="right"/>
        <w:rPr>
          <w:szCs w:val="24"/>
        </w:rPr>
      </w:pPr>
    </w:p>
    <w:p w14:paraId="25779F63" w14:textId="77777777" w:rsidR="008A1AEE" w:rsidRPr="00284CBA" w:rsidRDefault="008A1AEE" w:rsidP="001C24B2">
      <w:pPr>
        <w:tabs>
          <w:tab w:val="left" w:pos="567"/>
          <w:tab w:val="left" w:pos="2884"/>
        </w:tabs>
        <w:ind w:left="0"/>
        <w:jc w:val="right"/>
        <w:rPr>
          <w:szCs w:val="24"/>
        </w:rPr>
        <w:sectPr w:rsidR="008A1AEE" w:rsidRPr="00284CBA" w:rsidSect="000E2EBA">
          <w:pgSz w:w="11906" w:h="16838"/>
          <w:pgMar w:top="1134" w:right="1418" w:bottom="1134" w:left="1276" w:header="709" w:footer="709" w:gutter="0"/>
          <w:cols w:space="708"/>
          <w:titlePg/>
          <w:docGrid w:linePitch="360"/>
        </w:sectPr>
      </w:pPr>
    </w:p>
    <w:p w14:paraId="094CBA5E" w14:textId="3C7A77A1" w:rsidR="000E2EBA" w:rsidRPr="00284CBA" w:rsidRDefault="000E2EBA" w:rsidP="00801C31">
      <w:pPr>
        <w:pStyle w:val="Heading1"/>
        <w:tabs>
          <w:tab w:val="left" w:pos="2884"/>
        </w:tabs>
        <w:spacing w:before="0"/>
        <w:jc w:val="right"/>
        <w:rPr>
          <w:rFonts w:ascii="Times New Roman" w:hAnsi="Times New Roman"/>
          <w:color w:val="auto"/>
          <w:sz w:val="24"/>
          <w:szCs w:val="24"/>
        </w:rPr>
      </w:pPr>
      <w:bookmarkStart w:id="104" w:name="_Ref453774730"/>
      <w:bookmarkStart w:id="105" w:name="_Toc476555914"/>
      <w:r w:rsidRPr="00284CBA">
        <w:rPr>
          <w:rFonts w:ascii="Times New Roman" w:hAnsi="Times New Roman"/>
          <w:color w:val="auto"/>
          <w:sz w:val="24"/>
          <w:szCs w:val="24"/>
        </w:rPr>
        <w:lastRenderedPageBreak/>
        <w:t>Pielikums Nr.5</w:t>
      </w:r>
      <w:bookmarkEnd w:id="104"/>
      <w:bookmarkEnd w:id="105"/>
    </w:p>
    <w:p w14:paraId="45E62CE4" w14:textId="21A3BCC1" w:rsidR="008A1AEE" w:rsidRPr="00284CBA" w:rsidRDefault="000E2EBA" w:rsidP="001C24B2">
      <w:pPr>
        <w:pStyle w:val="Heading1"/>
        <w:tabs>
          <w:tab w:val="left" w:pos="2884"/>
        </w:tabs>
        <w:spacing w:before="0"/>
        <w:jc w:val="center"/>
        <w:rPr>
          <w:rFonts w:ascii="Times New Roman" w:hAnsi="Times New Roman"/>
          <w:color w:val="auto"/>
          <w:sz w:val="24"/>
          <w:szCs w:val="24"/>
        </w:rPr>
      </w:pPr>
      <w:bookmarkStart w:id="106" w:name="_Toc476555915"/>
      <w:r w:rsidRPr="00284CBA">
        <w:rPr>
          <w:rFonts w:ascii="Times New Roman" w:hAnsi="Times New Roman"/>
          <w:color w:val="auto"/>
          <w:sz w:val="24"/>
          <w:szCs w:val="24"/>
        </w:rPr>
        <w:t>P</w:t>
      </w:r>
      <w:r w:rsidR="00E74A92" w:rsidRPr="00284CBA">
        <w:rPr>
          <w:rFonts w:ascii="Times New Roman" w:hAnsi="Times New Roman"/>
          <w:color w:val="auto"/>
          <w:sz w:val="24"/>
          <w:szCs w:val="24"/>
        </w:rPr>
        <w:t>ārsk</w:t>
      </w:r>
      <w:r w:rsidR="008A1AEE" w:rsidRPr="00284CBA">
        <w:rPr>
          <w:rFonts w:ascii="Times New Roman" w:hAnsi="Times New Roman"/>
          <w:color w:val="auto"/>
          <w:sz w:val="24"/>
          <w:szCs w:val="24"/>
        </w:rPr>
        <w:t>ats par programmām, kuru ietvaros iespējama sinerģija ar ES struktūrfondu finansējumu</w:t>
      </w:r>
      <w:bookmarkEnd w:id="106"/>
      <w:r w:rsidR="00E75ECF">
        <w:rPr>
          <w:rStyle w:val="FootnoteReference"/>
          <w:b w:val="0"/>
          <w:bCs w:val="0"/>
          <w:color w:val="000000"/>
          <w:lang w:eastAsia="en-GB"/>
        </w:rPr>
        <w:footnoteReference w:id="66"/>
      </w:r>
    </w:p>
    <w:p w14:paraId="5A14E039" w14:textId="19455FA9" w:rsidR="009B4627" w:rsidRPr="00284CBA" w:rsidRDefault="009B4627" w:rsidP="009B4627">
      <w:pPr>
        <w:pStyle w:val="Caption"/>
      </w:pPr>
    </w:p>
    <w:tbl>
      <w:tblPr>
        <w:tblW w:w="14724" w:type="dxa"/>
        <w:tblCellMar>
          <w:left w:w="0" w:type="dxa"/>
          <w:right w:w="0" w:type="dxa"/>
        </w:tblCellMar>
        <w:tblLook w:val="04A0" w:firstRow="1" w:lastRow="0" w:firstColumn="1" w:lastColumn="0" w:noHBand="0" w:noVBand="1"/>
      </w:tblPr>
      <w:tblGrid>
        <w:gridCol w:w="2020"/>
        <w:gridCol w:w="2937"/>
        <w:gridCol w:w="2976"/>
        <w:gridCol w:w="2835"/>
        <w:gridCol w:w="3956"/>
      </w:tblGrid>
      <w:tr w:rsidR="009B4627" w:rsidRPr="00284CBA" w14:paraId="7BA658B9" w14:textId="77777777" w:rsidTr="009B4627">
        <w:trPr>
          <w:divId w:val="137310430"/>
          <w:trHeight w:val="720"/>
        </w:trPr>
        <w:tc>
          <w:tcPr>
            <w:tcW w:w="147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AE91A65" w14:textId="77777777" w:rsidR="009B4627" w:rsidRPr="00284CBA" w:rsidRDefault="009B4627" w:rsidP="009B4627">
            <w:pPr>
              <w:ind w:left="0"/>
              <w:jc w:val="center"/>
              <w:rPr>
                <w:rFonts w:eastAsia="Times New Roman"/>
                <w:b/>
                <w:bCs/>
                <w:color w:val="000000"/>
                <w:sz w:val="22"/>
                <w:lang w:eastAsia="en-GB"/>
              </w:rPr>
            </w:pPr>
            <w:r w:rsidRPr="00284CBA">
              <w:rPr>
                <w:rFonts w:eastAsia="Times New Roman"/>
                <w:b/>
                <w:bCs/>
                <w:color w:val="000000"/>
                <w:sz w:val="22"/>
                <w:lang w:eastAsia="en-GB"/>
              </w:rPr>
              <w:t xml:space="preserve">ERC – </w:t>
            </w:r>
            <w:proofErr w:type="spellStart"/>
            <w:r w:rsidRPr="00284CBA">
              <w:rPr>
                <w:rFonts w:eastAsia="Times New Roman"/>
                <w:b/>
                <w:bCs/>
                <w:color w:val="000000"/>
                <w:sz w:val="22"/>
                <w:lang w:eastAsia="en-GB"/>
              </w:rPr>
              <w:t>European</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Research</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Concil</w:t>
            </w:r>
            <w:proofErr w:type="spellEnd"/>
            <w:r w:rsidRPr="00284CBA">
              <w:rPr>
                <w:rFonts w:eastAsia="Times New Roman"/>
                <w:b/>
                <w:bCs/>
                <w:color w:val="000000"/>
                <w:sz w:val="22"/>
                <w:lang w:eastAsia="en-GB"/>
              </w:rPr>
              <w:t xml:space="preserve"> (Eiropas Zinātnes padome) </w:t>
            </w:r>
            <w:proofErr w:type="spellStart"/>
            <w:r w:rsidRPr="00284CBA">
              <w:rPr>
                <w:rFonts w:eastAsia="Times New Roman"/>
                <w:b/>
                <w:bCs/>
                <w:color w:val="000000"/>
                <w:sz w:val="22"/>
                <w:lang w:eastAsia="en-GB"/>
              </w:rPr>
              <w:t>Frontier</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Research</w:t>
            </w:r>
            <w:proofErr w:type="spellEnd"/>
            <w:r w:rsidRPr="00284CBA">
              <w:rPr>
                <w:rFonts w:eastAsia="Times New Roman"/>
                <w:b/>
                <w:bCs/>
                <w:color w:val="000000"/>
                <w:sz w:val="22"/>
                <w:lang w:eastAsia="en-GB"/>
              </w:rPr>
              <w:t xml:space="preserve"> granti:</w:t>
            </w:r>
            <w:r w:rsidRPr="00284CBA">
              <w:rPr>
                <w:rFonts w:eastAsia="Times New Roman"/>
                <w:b/>
                <w:bCs/>
                <w:color w:val="000000"/>
                <w:sz w:val="22"/>
                <w:lang w:eastAsia="en-GB"/>
              </w:rPr>
              <w:br/>
            </w:r>
            <w:proofErr w:type="spellStart"/>
            <w:r w:rsidRPr="00284CBA">
              <w:rPr>
                <w:rFonts w:eastAsia="Times New Roman"/>
                <w:b/>
                <w:bCs/>
                <w:color w:val="000000"/>
                <w:sz w:val="22"/>
                <w:lang w:eastAsia="en-GB"/>
              </w:rPr>
              <w:t>Starting</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grant</w:t>
            </w:r>
            <w:proofErr w:type="spellEnd"/>
            <w:r w:rsidRPr="00284CBA">
              <w:rPr>
                <w:rFonts w:eastAsia="Times New Roman"/>
                <w:b/>
                <w:bCs/>
                <w:color w:val="000000"/>
                <w:sz w:val="22"/>
                <w:lang w:eastAsia="en-GB"/>
              </w:rPr>
              <w:t xml:space="preserve"> (ERC-SG); </w:t>
            </w:r>
            <w:proofErr w:type="spellStart"/>
            <w:r w:rsidRPr="00284CBA">
              <w:rPr>
                <w:rFonts w:eastAsia="Times New Roman"/>
                <w:b/>
                <w:bCs/>
                <w:color w:val="000000"/>
                <w:sz w:val="22"/>
                <w:lang w:eastAsia="en-GB"/>
              </w:rPr>
              <w:t>Consolidator</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grant</w:t>
            </w:r>
            <w:proofErr w:type="spellEnd"/>
            <w:r w:rsidRPr="00284CBA">
              <w:rPr>
                <w:rFonts w:eastAsia="Times New Roman"/>
                <w:b/>
                <w:bCs/>
                <w:color w:val="000000"/>
                <w:sz w:val="22"/>
                <w:lang w:eastAsia="en-GB"/>
              </w:rPr>
              <w:t xml:space="preserve"> (ERC-CG); </w:t>
            </w:r>
            <w:proofErr w:type="spellStart"/>
            <w:r w:rsidRPr="00284CBA">
              <w:rPr>
                <w:rFonts w:eastAsia="Times New Roman"/>
                <w:b/>
                <w:bCs/>
                <w:color w:val="000000"/>
                <w:sz w:val="22"/>
                <w:lang w:eastAsia="en-GB"/>
              </w:rPr>
              <w:t>Advanced</w:t>
            </w:r>
            <w:proofErr w:type="spellEnd"/>
            <w:r w:rsidRPr="00284CBA">
              <w:rPr>
                <w:rFonts w:eastAsia="Times New Roman"/>
                <w:b/>
                <w:bCs/>
                <w:color w:val="000000"/>
                <w:sz w:val="22"/>
                <w:lang w:eastAsia="en-GB"/>
              </w:rPr>
              <w:t xml:space="preserve"> grants (ERC-AG); </w:t>
            </w:r>
            <w:proofErr w:type="spellStart"/>
            <w:r w:rsidRPr="00284CBA">
              <w:rPr>
                <w:rFonts w:eastAsia="Times New Roman"/>
                <w:b/>
                <w:bCs/>
                <w:color w:val="000000"/>
                <w:sz w:val="22"/>
                <w:lang w:eastAsia="en-GB"/>
              </w:rPr>
              <w:t>Proof</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of</w:t>
            </w:r>
            <w:proofErr w:type="spellEnd"/>
            <w:r w:rsidRPr="00284CBA">
              <w:rPr>
                <w:rFonts w:eastAsia="Times New Roman"/>
                <w:b/>
                <w:bCs/>
                <w:color w:val="000000"/>
                <w:sz w:val="22"/>
                <w:lang w:eastAsia="en-GB"/>
              </w:rPr>
              <w:t xml:space="preserve"> </w:t>
            </w:r>
            <w:proofErr w:type="spellStart"/>
            <w:r w:rsidRPr="00284CBA">
              <w:rPr>
                <w:rFonts w:eastAsia="Times New Roman"/>
                <w:b/>
                <w:bCs/>
                <w:color w:val="000000"/>
                <w:sz w:val="22"/>
                <w:lang w:eastAsia="en-GB"/>
              </w:rPr>
              <w:t>Concept</w:t>
            </w:r>
            <w:proofErr w:type="spellEnd"/>
            <w:r w:rsidRPr="00284CBA">
              <w:rPr>
                <w:rFonts w:eastAsia="Times New Roman"/>
                <w:b/>
                <w:bCs/>
                <w:color w:val="000000"/>
                <w:sz w:val="22"/>
                <w:lang w:eastAsia="en-GB"/>
              </w:rPr>
              <w:t xml:space="preserve"> (ERC-</w:t>
            </w:r>
            <w:proofErr w:type="spellStart"/>
            <w:r w:rsidRPr="00284CBA">
              <w:rPr>
                <w:rFonts w:eastAsia="Times New Roman"/>
                <w:b/>
                <w:bCs/>
                <w:color w:val="000000"/>
                <w:sz w:val="22"/>
                <w:lang w:eastAsia="en-GB"/>
              </w:rPr>
              <w:t>PoC</w:t>
            </w:r>
            <w:proofErr w:type="spellEnd"/>
            <w:r w:rsidRPr="00284CBA">
              <w:rPr>
                <w:rFonts w:eastAsia="Times New Roman"/>
                <w:b/>
                <w:bCs/>
                <w:color w:val="000000"/>
                <w:sz w:val="22"/>
                <w:lang w:eastAsia="en-GB"/>
              </w:rPr>
              <w:t>)</w:t>
            </w:r>
          </w:p>
        </w:tc>
      </w:tr>
      <w:tr w:rsidR="009B4627" w:rsidRPr="00284CBA" w14:paraId="01235920" w14:textId="77777777" w:rsidTr="009B4627">
        <w:trPr>
          <w:divId w:val="137310430"/>
          <w:trHeight w:val="184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7A6AEB6"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Programmas mērķis</w:t>
            </w:r>
          </w:p>
        </w:tc>
        <w:tc>
          <w:tcPr>
            <w:tcW w:w="12704" w:type="dxa"/>
            <w:gridSpan w:val="4"/>
            <w:tcBorders>
              <w:top w:val="single" w:sz="4" w:space="0" w:color="auto"/>
              <w:left w:val="nil"/>
              <w:bottom w:val="single" w:sz="4" w:space="0" w:color="auto"/>
              <w:right w:val="single" w:sz="4" w:space="0" w:color="auto"/>
            </w:tcBorders>
            <w:shd w:val="clear" w:color="auto" w:fill="auto"/>
            <w:hideMark/>
          </w:tcPr>
          <w:p w14:paraId="10895F8D" w14:textId="10CA44A6" w:rsidR="009B4627" w:rsidRPr="00284CBA" w:rsidRDefault="009B4627" w:rsidP="009119FF">
            <w:pPr>
              <w:ind w:left="243" w:right="284"/>
              <w:rPr>
                <w:rFonts w:eastAsia="Times New Roman"/>
                <w:color w:val="000000"/>
                <w:lang w:eastAsia="en-GB"/>
              </w:rPr>
            </w:pPr>
            <w:r w:rsidRPr="00284CBA">
              <w:rPr>
                <w:rFonts w:eastAsia="Times New Roman"/>
                <w:color w:val="000000"/>
                <w:lang w:eastAsia="en-GB"/>
              </w:rPr>
              <w:t xml:space="preserve">Atbalstīt starpdisciplināras un jaunas zinātniskās idejas, pētījumus līdz šim neskartos jaunos zinātnes </w:t>
            </w:r>
            <w:proofErr w:type="spellStart"/>
            <w:r w:rsidRPr="00284CBA">
              <w:rPr>
                <w:rFonts w:eastAsia="Times New Roman"/>
                <w:color w:val="000000"/>
                <w:lang w:eastAsia="en-GB"/>
              </w:rPr>
              <w:t>novirzienos</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emerging</w:t>
            </w:r>
            <w:proofErr w:type="spellEnd"/>
            <w:r w:rsidRPr="00284CBA">
              <w:rPr>
                <w:rFonts w:eastAsia="Times New Roman"/>
                <w:color w:val="000000"/>
                <w:lang w:eastAsia="en-GB"/>
              </w:rPr>
              <w:t xml:space="preserve">) un inovatīvus risinājumus. ERC finansējumu piešķir </w:t>
            </w:r>
            <w:proofErr w:type="spellStart"/>
            <w:r w:rsidRPr="00284CBA">
              <w:rPr>
                <w:rFonts w:eastAsia="Times New Roman"/>
                <w:color w:val="000000"/>
                <w:lang w:eastAsia="en-GB"/>
              </w:rPr>
              <w:t>granta</w:t>
            </w:r>
            <w:proofErr w:type="spellEnd"/>
            <w:r w:rsidRPr="00284CBA">
              <w:rPr>
                <w:rFonts w:eastAsia="Times New Roman"/>
                <w:color w:val="000000"/>
                <w:lang w:eastAsia="en-GB"/>
              </w:rPr>
              <w:t xml:space="preserve"> veidā un to var saņemt Eiropā strādājošs individuāls zinātnieks vai zinātnieku grupa, pamatojoties uz pieteicēju zinātnisko izcilību un neatkarīgi no zinātnieku dzimuma, tautības vai vecuma. ERC ir atvērta un </w:t>
            </w:r>
            <w:proofErr w:type="spellStart"/>
            <w:r w:rsidRPr="00284CBA">
              <w:rPr>
                <w:rFonts w:eastAsia="Times New Roman"/>
                <w:color w:val="000000"/>
                <w:lang w:eastAsia="en-GB"/>
              </w:rPr>
              <w:t>grantus</w:t>
            </w:r>
            <w:proofErr w:type="spellEnd"/>
            <w:r w:rsidRPr="00284CBA">
              <w:rPr>
                <w:rFonts w:eastAsia="Times New Roman"/>
                <w:color w:val="000000"/>
                <w:lang w:eastAsia="en-GB"/>
              </w:rPr>
              <w:t xml:space="preserve"> pētījumiem var saņemt </w:t>
            </w:r>
            <w:r w:rsidR="009119FF">
              <w:rPr>
                <w:rFonts w:eastAsia="Times New Roman"/>
                <w:color w:val="000000"/>
                <w:lang w:eastAsia="en-GB"/>
              </w:rPr>
              <w:t>visās</w:t>
            </w:r>
            <w:r w:rsidRPr="00284CBA">
              <w:rPr>
                <w:rFonts w:eastAsia="Times New Roman"/>
                <w:color w:val="000000"/>
                <w:lang w:eastAsia="en-GB"/>
              </w:rPr>
              <w:t xml:space="preserve"> zinātnes nozarēs. Grantus piešķir konkursa veidā. Konkursā projektu iesniedz zinātnieks. Projektu konkursā var piedalīties zinātnieki no visas pasaules. Projektus piesaka par jebkuru tēmu jebkurā zinātnes nozarē. Projektos atbalsta kā fundamentālus pētījumus, tā inovācijas.</w:t>
            </w:r>
          </w:p>
        </w:tc>
      </w:tr>
      <w:tr w:rsidR="009B4627" w:rsidRPr="00284CBA" w14:paraId="4EAD3AAF" w14:textId="77777777" w:rsidTr="009B4627">
        <w:trPr>
          <w:divId w:val="137310430"/>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41EDD3E"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 </w:t>
            </w:r>
          </w:p>
        </w:tc>
        <w:tc>
          <w:tcPr>
            <w:tcW w:w="2937" w:type="dxa"/>
            <w:tcBorders>
              <w:top w:val="nil"/>
              <w:left w:val="nil"/>
              <w:bottom w:val="single" w:sz="4" w:space="0" w:color="auto"/>
              <w:right w:val="single" w:sz="4" w:space="0" w:color="auto"/>
            </w:tcBorders>
            <w:shd w:val="clear" w:color="auto" w:fill="auto"/>
            <w:vAlign w:val="center"/>
            <w:hideMark/>
          </w:tcPr>
          <w:p w14:paraId="6F1A6B57"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ERC-SG</w:t>
            </w:r>
          </w:p>
        </w:tc>
        <w:tc>
          <w:tcPr>
            <w:tcW w:w="2976" w:type="dxa"/>
            <w:tcBorders>
              <w:top w:val="nil"/>
              <w:left w:val="nil"/>
              <w:bottom w:val="single" w:sz="4" w:space="0" w:color="auto"/>
              <w:right w:val="single" w:sz="4" w:space="0" w:color="auto"/>
            </w:tcBorders>
            <w:shd w:val="clear" w:color="auto" w:fill="auto"/>
            <w:vAlign w:val="center"/>
            <w:hideMark/>
          </w:tcPr>
          <w:p w14:paraId="6394C969"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ERC-CG</w:t>
            </w:r>
          </w:p>
        </w:tc>
        <w:tc>
          <w:tcPr>
            <w:tcW w:w="2835" w:type="dxa"/>
            <w:tcBorders>
              <w:top w:val="nil"/>
              <w:left w:val="nil"/>
              <w:bottom w:val="single" w:sz="4" w:space="0" w:color="auto"/>
              <w:right w:val="single" w:sz="4" w:space="0" w:color="auto"/>
            </w:tcBorders>
            <w:shd w:val="clear" w:color="auto" w:fill="auto"/>
            <w:vAlign w:val="center"/>
            <w:hideMark/>
          </w:tcPr>
          <w:p w14:paraId="5DFFB50F"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ERC-AG</w:t>
            </w:r>
          </w:p>
        </w:tc>
        <w:tc>
          <w:tcPr>
            <w:tcW w:w="3956" w:type="dxa"/>
            <w:tcBorders>
              <w:top w:val="nil"/>
              <w:left w:val="nil"/>
              <w:bottom w:val="single" w:sz="4" w:space="0" w:color="auto"/>
              <w:right w:val="single" w:sz="4" w:space="0" w:color="auto"/>
            </w:tcBorders>
            <w:shd w:val="clear" w:color="auto" w:fill="auto"/>
            <w:vAlign w:val="center"/>
            <w:hideMark/>
          </w:tcPr>
          <w:p w14:paraId="35D1DA37"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ERC-</w:t>
            </w:r>
            <w:proofErr w:type="spellStart"/>
            <w:r w:rsidRPr="00284CBA">
              <w:rPr>
                <w:rFonts w:eastAsia="Times New Roman"/>
                <w:b/>
                <w:bCs/>
                <w:color w:val="000000"/>
                <w:lang w:eastAsia="en-GB"/>
              </w:rPr>
              <w:t>PoC</w:t>
            </w:r>
            <w:proofErr w:type="spellEnd"/>
          </w:p>
        </w:tc>
      </w:tr>
      <w:tr w:rsidR="009B4627" w:rsidRPr="00284CBA" w14:paraId="3A743E8E" w14:textId="77777777" w:rsidTr="009B4627">
        <w:trPr>
          <w:divId w:val="137310430"/>
          <w:trHeight w:val="9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6B12915"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Projekta īstenošanas ilgums</w:t>
            </w:r>
          </w:p>
        </w:tc>
        <w:tc>
          <w:tcPr>
            <w:tcW w:w="2937" w:type="dxa"/>
            <w:tcBorders>
              <w:top w:val="nil"/>
              <w:left w:val="nil"/>
              <w:bottom w:val="single" w:sz="4" w:space="0" w:color="auto"/>
              <w:right w:val="single" w:sz="4" w:space="0" w:color="auto"/>
            </w:tcBorders>
            <w:shd w:val="clear" w:color="auto" w:fill="auto"/>
            <w:vAlign w:val="center"/>
            <w:hideMark/>
          </w:tcPr>
          <w:p w14:paraId="3581FED8" w14:textId="77777777" w:rsidR="009B4627" w:rsidRPr="00284CBA" w:rsidRDefault="009B4627" w:rsidP="009B4627">
            <w:pPr>
              <w:ind w:left="102"/>
              <w:jc w:val="left"/>
              <w:rPr>
                <w:rFonts w:eastAsia="Times New Roman"/>
                <w:color w:val="000000"/>
                <w:lang w:eastAsia="en-GB"/>
              </w:rPr>
            </w:pPr>
            <w:r w:rsidRPr="00284CBA">
              <w:rPr>
                <w:rFonts w:eastAsia="Times New Roman"/>
                <w:color w:val="000000"/>
                <w:lang w:eastAsia="en-GB"/>
              </w:rPr>
              <w:t>līdz 5 gadiem</w:t>
            </w:r>
          </w:p>
        </w:tc>
        <w:tc>
          <w:tcPr>
            <w:tcW w:w="2976" w:type="dxa"/>
            <w:tcBorders>
              <w:top w:val="nil"/>
              <w:left w:val="nil"/>
              <w:bottom w:val="single" w:sz="4" w:space="0" w:color="auto"/>
              <w:right w:val="single" w:sz="4" w:space="0" w:color="auto"/>
            </w:tcBorders>
            <w:shd w:val="clear" w:color="auto" w:fill="auto"/>
            <w:vAlign w:val="center"/>
            <w:hideMark/>
          </w:tcPr>
          <w:p w14:paraId="571A73BE" w14:textId="77777777" w:rsidR="009B4627" w:rsidRPr="00284CBA" w:rsidRDefault="009B4627" w:rsidP="009B4627">
            <w:pPr>
              <w:ind w:left="102"/>
              <w:jc w:val="left"/>
              <w:rPr>
                <w:rFonts w:eastAsia="Times New Roman"/>
                <w:color w:val="000000"/>
                <w:lang w:eastAsia="en-GB"/>
              </w:rPr>
            </w:pPr>
            <w:r w:rsidRPr="00284CBA">
              <w:rPr>
                <w:rFonts w:eastAsia="Times New Roman"/>
                <w:color w:val="000000"/>
                <w:lang w:eastAsia="en-GB"/>
              </w:rPr>
              <w:t>līdz 5 gadiem</w:t>
            </w:r>
          </w:p>
        </w:tc>
        <w:tc>
          <w:tcPr>
            <w:tcW w:w="2835" w:type="dxa"/>
            <w:tcBorders>
              <w:top w:val="nil"/>
              <w:left w:val="nil"/>
              <w:bottom w:val="single" w:sz="4" w:space="0" w:color="auto"/>
              <w:right w:val="single" w:sz="4" w:space="0" w:color="auto"/>
            </w:tcBorders>
            <w:shd w:val="clear" w:color="auto" w:fill="auto"/>
            <w:vAlign w:val="center"/>
            <w:hideMark/>
          </w:tcPr>
          <w:p w14:paraId="2CD7209C" w14:textId="77777777" w:rsidR="009B4627" w:rsidRPr="00284CBA" w:rsidRDefault="009B4627" w:rsidP="009B4627">
            <w:pPr>
              <w:ind w:left="102"/>
              <w:jc w:val="left"/>
              <w:rPr>
                <w:rFonts w:eastAsia="Times New Roman"/>
                <w:color w:val="000000"/>
                <w:lang w:eastAsia="en-GB"/>
              </w:rPr>
            </w:pPr>
            <w:r w:rsidRPr="00284CBA">
              <w:rPr>
                <w:rFonts w:eastAsia="Times New Roman"/>
                <w:color w:val="000000"/>
                <w:lang w:eastAsia="en-GB"/>
              </w:rPr>
              <w:t>līdz 5 gadiem</w:t>
            </w:r>
          </w:p>
        </w:tc>
        <w:tc>
          <w:tcPr>
            <w:tcW w:w="3956" w:type="dxa"/>
            <w:tcBorders>
              <w:top w:val="nil"/>
              <w:left w:val="nil"/>
              <w:bottom w:val="single" w:sz="4" w:space="0" w:color="auto"/>
              <w:right w:val="single" w:sz="4" w:space="0" w:color="auto"/>
            </w:tcBorders>
            <w:shd w:val="clear" w:color="auto" w:fill="auto"/>
            <w:vAlign w:val="center"/>
            <w:hideMark/>
          </w:tcPr>
          <w:p w14:paraId="540AB951" w14:textId="77777777" w:rsidR="009B4627" w:rsidRPr="00284CBA" w:rsidRDefault="009B4627" w:rsidP="009B4627">
            <w:pPr>
              <w:ind w:left="102"/>
              <w:jc w:val="left"/>
              <w:rPr>
                <w:rFonts w:eastAsia="Times New Roman"/>
                <w:color w:val="000000"/>
                <w:lang w:eastAsia="en-GB"/>
              </w:rPr>
            </w:pPr>
            <w:r w:rsidRPr="00284CBA">
              <w:rPr>
                <w:rFonts w:eastAsia="Times New Roman"/>
                <w:color w:val="000000"/>
                <w:lang w:eastAsia="en-GB"/>
              </w:rPr>
              <w:t>1-1,5 gadi</w:t>
            </w:r>
          </w:p>
        </w:tc>
      </w:tr>
      <w:tr w:rsidR="009B4627" w:rsidRPr="00284CBA" w14:paraId="70A52A16" w14:textId="77777777" w:rsidTr="009B4627">
        <w:trPr>
          <w:divId w:val="137310430"/>
          <w:trHeight w:val="284"/>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890972B" w14:textId="77777777"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Ieviešanas nosacījumi</w:t>
            </w:r>
          </w:p>
        </w:tc>
        <w:tc>
          <w:tcPr>
            <w:tcW w:w="2937" w:type="dxa"/>
            <w:tcBorders>
              <w:top w:val="nil"/>
              <w:left w:val="nil"/>
              <w:bottom w:val="single" w:sz="4" w:space="0" w:color="auto"/>
              <w:right w:val="single" w:sz="4" w:space="0" w:color="auto"/>
            </w:tcBorders>
            <w:shd w:val="clear" w:color="auto" w:fill="auto"/>
            <w:hideMark/>
          </w:tcPr>
          <w:p w14:paraId="7E040E54" w14:textId="77777777" w:rsidR="009B4627" w:rsidRPr="00284CBA" w:rsidRDefault="009B4627" w:rsidP="009B4627">
            <w:pPr>
              <w:ind w:left="102" w:right="109"/>
              <w:rPr>
                <w:rFonts w:eastAsia="Times New Roman"/>
                <w:color w:val="000000"/>
                <w:sz w:val="22"/>
                <w:szCs w:val="20"/>
                <w:lang w:eastAsia="en-GB"/>
              </w:rPr>
            </w:pPr>
            <w:r w:rsidRPr="00284CBA">
              <w:rPr>
                <w:rFonts w:eastAsia="Times New Roman"/>
                <w:color w:val="000000"/>
                <w:sz w:val="22"/>
                <w:szCs w:val="20"/>
                <w:lang w:eastAsia="en-GB"/>
              </w:rPr>
              <w:t xml:space="preserve">Grantu piešķir jebkuras valstspiederības izciliem jaunajiem zinātniekiem, kuru sasniegumi pētniecībā ir neseni (ir 2-7 gadu zinātniskā darba pieredze pēc doktora zinātniskā grāda aizstāvēšanas) un vispāratzīti, kuri ir zinātniski neatkarīgi. Grantu piešķir uzņēmēja institūcijai, kurā zinātnieks plāno veikt pētījumus. Grantu piešķir tikai ES dalībvalstu vai asociēto valstu zinātniskajām institūcijām. </w:t>
            </w:r>
            <w:r w:rsidRPr="00284CBA">
              <w:rPr>
                <w:rFonts w:eastAsia="Times New Roman"/>
                <w:color w:val="000000"/>
                <w:sz w:val="22"/>
                <w:szCs w:val="20"/>
                <w:lang w:eastAsia="en-GB"/>
              </w:rPr>
              <w:br/>
            </w:r>
            <w:r w:rsidRPr="00284CBA">
              <w:rPr>
                <w:rFonts w:eastAsia="Times New Roman"/>
                <w:color w:val="000000"/>
                <w:sz w:val="22"/>
                <w:szCs w:val="20"/>
                <w:lang w:eastAsia="en-GB"/>
              </w:rPr>
              <w:lastRenderedPageBreak/>
              <w:t xml:space="preserve">Projektu atbalsta intensitāte 100%. Konkurss tiek atvērts un noslēgts reizi gadā. </w:t>
            </w:r>
          </w:p>
        </w:tc>
        <w:tc>
          <w:tcPr>
            <w:tcW w:w="2976" w:type="dxa"/>
            <w:tcBorders>
              <w:top w:val="nil"/>
              <w:left w:val="nil"/>
              <w:bottom w:val="single" w:sz="4" w:space="0" w:color="auto"/>
              <w:right w:val="single" w:sz="4" w:space="0" w:color="auto"/>
            </w:tcBorders>
            <w:shd w:val="clear" w:color="auto" w:fill="auto"/>
            <w:hideMark/>
          </w:tcPr>
          <w:p w14:paraId="7CA6B82E" w14:textId="2368EFE1" w:rsidR="009B4627" w:rsidRPr="00284CBA" w:rsidRDefault="009B4627" w:rsidP="009B4627">
            <w:pPr>
              <w:ind w:left="176" w:right="142" w:firstLine="34"/>
              <w:rPr>
                <w:rFonts w:eastAsia="Times New Roman"/>
                <w:color w:val="000000"/>
                <w:sz w:val="22"/>
                <w:szCs w:val="20"/>
                <w:lang w:eastAsia="en-GB"/>
              </w:rPr>
            </w:pPr>
            <w:r w:rsidRPr="00284CBA">
              <w:rPr>
                <w:rFonts w:eastAsia="Times New Roman"/>
                <w:color w:val="000000"/>
                <w:sz w:val="22"/>
                <w:szCs w:val="20"/>
                <w:lang w:eastAsia="en-GB"/>
              </w:rPr>
              <w:lastRenderedPageBreak/>
              <w:t>Grantu piešķir jebkuras valstspiederības un vecuma vadošiem pētniekiem, kuru sasniegumi pētniecībā ir neseni un vispāratzīti, kuri ir zinātniski neatkarīgi un tiek uzskatīti par vadošiem speciālistiem attiecīgajā(-s) jomā(-s).</w:t>
            </w:r>
            <w:r w:rsidRPr="00284CBA">
              <w:rPr>
                <w:rFonts w:eastAsia="Times New Roman"/>
                <w:color w:val="000000"/>
                <w:sz w:val="22"/>
                <w:szCs w:val="20"/>
                <w:lang w:eastAsia="en-GB"/>
              </w:rPr>
              <w:br/>
              <w:t xml:space="preserve">Grantu var pieteikt zinātnieki ar doktora grādu un 7-12 gadu zinātniskā darba pieredzi. </w:t>
            </w:r>
            <w:r w:rsidRPr="00284CBA">
              <w:rPr>
                <w:rFonts w:eastAsia="Times New Roman"/>
                <w:color w:val="000000"/>
                <w:sz w:val="22"/>
                <w:szCs w:val="20"/>
                <w:lang w:eastAsia="en-GB"/>
              </w:rPr>
              <w:br/>
              <w:t xml:space="preserve">Grantu piešķir uzņēmēja institūcijai, kurā zinātnieks plāno veikt pētījumus. Grantu </w:t>
            </w:r>
            <w:r w:rsidRPr="00284CBA">
              <w:rPr>
                <w:rFonts w:eastAsia="Times New Roman"/>
                <w:color w:val="000000"/>
                <w:sz w:val="22"/>
                <w:szCs w:val="20"/>
                <w:lang w:eastAsia="en-GB"/>
              </w:rPr>
              <w:lastRenderedPageBreak/>
              <w:t>piešķir tikai ES dalībvalstu vai asociēto valstu zinātniskajām institūcijām. Projektu atbalsta intensitāte 100%.</w:t>
            </w:r>
          </w:p>
        </w:tc>
        <w:tc>
          <w:tcPr>
            <w:tcW w:w="2835" w:type="dxa"/>
            <w:tcBorders>
              <w:top w:val="nil"/>
              <w:left w:val="nil"/>
              <w:bottom w:val="single" w:sz="4" w:space="0" w:color="auto"/>
              <w:right w:val="single" w:sz="4" w:space="0" w:color="auto"/>
            </w:tcBorders>
            <w:shd w:val="clear" w:color="auto" w:fill="auto"/>
            <w:hideMark/>
          </w:tcPr>
          <w:p w14:paraId="22F4ACBB" w14:textId="77777777" w:rsidR="009B4627" w:rsidRPr="00284CBA" w:rsidRDefault="009B4627" w:rsidP="009B4627">
            <w:pPr>
              <w:ind w:left="142" w:right="189"/>
              <w:rPr>
                <w:rFonts w:eastAsia="Times New Roman"/>
                <w:color w:val="000000"/>
                <w:sz w:val="22"/>
                <w:szCs w:val="20"/>
                <w:lang w:eastAsia="en-GB"/>
              </w:rPr>
            </w:pPr>
            <w:r w:rsidRPr="00284CBA">
              <w:rPr>
                <w:rFonts w:eastAsia="Times New Roman"/>
                <w:color w:val="000000"/>
                <w:sz w:val="22"/>
                <w:szCs w:val="20"/>
                <w:lang w:eastAsia="en-GB"/>
              </w:rPr>
              <w:lastRenderedPageBreak/>
              <w:t xml:space="preserve">Grantu piešķir jebkuras valstspiederības un vecuma izciliem zinātniekiem, kuru sasniegumi pētniecībā ir vispāratzīti un augstu novērtēti, kuri ir zinātniski neatkarīgi un tiek uzskatīti par vadošiem speciālistiem attiecīgajā(-s) jomā(-s).  </w:t>
            </w:r>
            <w:r w:rsidRPr="00284CBA">
              <w:rPr>
                <w:rFonts w:eastAsia="Times New Roman"/>
                <w:color w:val="000000"/>
                <w:sz w:val="22"/>
                <w:szCs w:val="20"/>
                <w:lang w:eastAsia="en-GB"/>
              </w:rPr>
              <w:br/>
              <w:t xml:space="preserve">Granti pieejami izciliem zinātniekiem ar doktora grādu. </w:t>
            </w:r>
            <w:r w:rsidRPr="00284CBA">
              <w:rPr>
                <w:rFonts w:eastAsia="Times New Roman"/>
                <w:color w:val="000000"/>
                <w:sz w:val="22"/>
                <w:szCs w:val="20"/>
                <w:lang w:eastAsia="en-GB"/>
              </w:rPr>
              <w:br/>
              <w:t>Darba pieredzei nav laika ierobežojuma.</w:t>
            </w:r>
            <w:r w:rsidRPr="00284CBA">
              <w:rPr>
                <w:rFonts w:eastAsia="Times New Roman"/>
                <w:color w:val="000000"/>
                <w:sz w:val="22"/>
                <w:szCs w:val="20"/>
                <w:lang w:eastAsia="en-GB"/>
              </w:rPr>
              <w:br/>
            </w:r>
            <w:r w:rsidRPr="00284CBA">
              <w:rPr>
                <w:rFonts w:eastAsia="Times New Roman"/>
                <w:color w:val="000000"/>
                <w:sz w:val="22"/>
                <w:szCs w:val="20"/>
                <w:lang w:eastAsia="en-GB"/>
              </w:rPr>
              <w:lastRenderedPageBreak/>
              <w:t>Projektu atbalsta intensitāte ir 100%.</w:t>
            </w:r>
          </w:p>
        </w:tc>
        <w:tc>
          <w:tcPr>
            <w:tcW w:w="3956" w:type="dxa"/>
            <w:tcBorders>
              <w:top w:val="nil"/>
              <w:left w:val="nil"/>
              <w:bottom w:val="single" w:sz="4" w:space="0" w:color="auto"/>
              <w:right w:val="single" w:sz="4" w:space="0" w:color="auto"/>
            </w:tcBorders>
            <w:shd w:val="clear" w:color="auto" w:fill="auto"/>
            <w:hideMark/>
          </w:tcPr>
          <w:p w14:paraId="1F934AB1" w14:textId="77777777" w:rsidR="009B4627" w:rsidRPr="00284CBA" w:rsidRDefault="009B4627" w:rsidP="009B4627">
            <w:pPr>
              <w:ind w:left="95" w:right="128"/>
              <w:rPr>
                <w:rFonts w:eastAsia="Times New Roman"/>
                <w:color w:val="000000"/>
                <w:sz w:val="22"/>
                <w:szCs w:val="20"/>
                <w:lang w:eastAsia="en-GB"/>
              </w:rPr>
            </w:pPr>
            <w:r w:rsidRPr="00284CBA">
              <w:rPr>
                <w:rFonts w:eastAsia="Times New Roman"/>
                <w:color w:val="000000"/>
                <w:sz w:val="22"/>
                <w:szCs w:val="20"/>
                <w:lang w:eastAsia="en-GB"/>
              </w:rPr>
              <w:lastRenderedPageBreak/>
              <w:t>Grantu var saņemt zinātnieks (</w:t>
            </w:r>
            <w:proofErr w:type="spellStart"/>
            <w:r w:rsidRPr="00284CBA">
              <w:rPr>
                <w:rFonts w:eastAsia="Times New Roman"/>
                <w:color w:val="000000"/>
                <w:sz w:val="22"/>
                <w:szCs w:val="20"/>
                <w:lang w:eastAsia="en-GB"/>
              </w:rPr>
              <w:t>Principal</w:t>
            </w:r>
            <w:proofErr w:type="spellEnd"/>
            <w:r w:rsidRPr="00284CBA">
              <w:rPr>
                <w:rFonts w:eastAsia="Times New Roman"/>
                <w:color w:val="000000"/>
                <w:sz w:val="22"/>
                <w:szCs w:val="20"/>
                <w:lang w:eastAsia="en-GB"/>
              </w:rPr>
              <w:t xml:space="preserve"> </w:t>
            </w:r>
            <w:proofErr w:type="spellStart"/>
            <w:r w:rsidRPr="00284CBA">
              <w:rPr>
                <w:rFonts w:eastAsia="Times New Roman"/>
                <w:color w:val="000000"/>
                <w:sz w:val="22"/>
                <w:szCs w:val="20"/>
                <w:lang w:eastAsia="en-GB"/>
              </w:rPr>
              <w:t>Invesigator</w:t>
            </w:r>
            <w:proofErr w:type="spellEnd"/>
            <w:r w:rsidRPr="00284CBA">
              <w:rPr>
                <w:rFonts w:eastAsia="Times New Roman"/>
                <w:color w:val="000000"/>
                <w:sz w:val="22"/>
                <w:szCs w:val="20"/>
                <w:lang w:eastAsia="en-GB"/>
              </w:rPr>
              <w:t xml:space="preserve">), kas jau ir saņēmis kādu no ERC </w:t>
            </w:r>
            <w:proofErr w:type="spellStart"/>
            <w:r w:rsidRPr="00284CBA">
              <w:rPr>
                <w:rFonts w:eastAsia="Times New Roman"/>
                <w:color w:val="000000"/>
                <w:sz w:val="22"/>
                <w:szCs w:val="20"/>
                <w:lang w:eastAsia="en-GB"/>
              </w:rPr>
              <w:t>frontier</w:t>
            </w:r>
            <w:proofErr w:type="spellEnd"/>
            <w:r w:rsidRPr="00284CBA">
              <w:rPr>
                <w:rFonts w:eastAsia="Times New Roman"/>
                <w:color w:val="000000"/>
                <w:sz w:val="22"/>
                <w:szCs w:val="20"/>
                <w:lang w:eastAsia="en-GB"/>
              </w:rPr>
              <w:t xml:space="preserve"> </w:t>
            </w:r>
            <w:proofErr w:type="spellStart"/>
            <w:r w:rsidRPr="00284CBA">
              <w:rPr>
                <w:rFonts w:eastAsia="Times New Roman"/>
                <w:color w:val="000000"/>
                <w:sz w:val="22"/>
                <w:szCs w:val="20"/>
                <w:lang w:eastAsia="en-GB"/>
              </w:rPr>
              <w:t>research</w:t>
            </w:r>
            <w:proofErr w:type="spellEnd"/>
            <w:r w:rsidRPr="00284CBA">
              <w:rPr>
                <w:rFonts w:eastAsia="Times New Roman"/>
                <w:color w:val="000000"/>
                <w:sz w:val="22"/>
                <w:szCs w:val="20"/>
                <w:lang w:eastAsia="en-GB"/>
              </w:rPr>
              <w:t xml:space="preserve"> </w:t>
            </w:r>
            <w:proofErr w:type="spellStart"/>
            <w:r w:rsidRPr="00284CBA">
              <w:rPr>
                <w:rFonts w:eastAsia="Times New Roman"/>
                <w:color w:val="000000"/>
                <w:sz w:val="22"/>
                <w:szCs w:val="20"/>
                <w:lang w:eastAsia="en-GB"/>
              </w:rPr>
              <w:t>grantiem</w:t>
            </w:r>
            <w:proofErr w:type="spellEnd"/>
            <w:r w:rsidRPr="00284CBA">
              <w:rPr>
                <w:rFonts w:eastAsia="Times New Roman"/>
                <w:color w:val="000000"/>
                <w:sz w:val="22"/>
                <w:szCs w:val="20"/>
                <w:lang w:eastAsia="en-GB"/>
              </w:rPr>
              <w:t xml:space="preserve">. Šis grants nevar būt pabeigts agrāk kā pirms 12 mēnešiem pirms </w:t>
            </w:r>
            <w:proofErr w:type="spellStart"/>
            <w:r w:rsidRPr="00284CBA">
              <w:rPr>
                <w:rFonts w:eastAsia="Times New Roman"/>
                <w:color w:val="000000"/>
                <w:sz w:val="22"/>
                <w:szCs w:val="20"/>
                <w:lang w:eastAsia="en-GB"/>
              </w:rPr>
              <w:t>Proof</w:t>
            </w:r>
            <w:proofErr w:type="spellEnd"/>
            <w:r w:rsidRPr="00284CBA">
              <w:rPr>
                <w:rFonts w:eastAsia="Times New Roman"/>
                <w:color w:val="000000"/>
                <w:sz w:val="22"/>
                <w:szCs w:val="20"/>
                <w:lang w:eastAsia="en-GB"/>
              </w:rPr>
              <w:t xml:space="preserve"> </w:t>
            </w:r>
            <w:proofErr w:type="spellStart"/>
            <w:r w:rsidRPr="00284CBA">
              <w:rPr>
                <w:rFonts w:eastAsia="Times New Roman"/>
                <w:color w:val="000000"/>
                <w:sz w:val="22"/>
                <w:szCs w:val="20"/>
                <w:lang w:eastAsia="en-GB"/>
              </w:rPr>
              <w:t>of</w:t>
            </w:r>
            <w:proofErr w:type="spellEnd"/>
            <w:r w:rsidRPr="00284CBA">
              <w:rPr>
                <w:rFonts w:eastAsia="Times New Roman"/>
                <w:color w:val="000000"/>
                <w:sz w:val="22"/>
                <w:szCs w:val="20"/>
                <w:lang w:eastAsia="en-GB"/>
              </w:rPr>
              <w:t xml:space="preserve"> </w:t>
            </w:r>
            <w:proofErr w:type="spellStart"/>
            <w:r w:rsidRPr="00284CBA">
              <w:rPr>
                <w:rFonts w:eastAsia="Times New Roman"/>
                <w:color w:val="000000"/>
                <w:sz w:val="22"/>
                <w:szCs w:val="20"/>
                <w:lang w:eastAsia="en-GB"/>
              </w:rPr>
              <w:t>Concept</w:t>
            </w:r>
            <w:proofErr w:type="spellEnd"/>
            <w:r w:rsidRPr="00284CBA">
              <w:rPr>
                <w:rFonts w:eastAsia="Times New Roman"/>
                <w:color w:val="000000"/>
                <w:sz w:val="22"/>
                <w:szCs w:val="20"/>
                <w:lang w:eastAsia="en-GB"/>
              </w:rPr>
              <w:t xml:space="preserve"> konkursa atvēršanas. </w:t>
            </w:r>
            <w:r w:rsidRPr="00284CBA">
              <w:rPr>
                <w:rFonts w:eastAsia="Times New Roman"/>
                <w:color w:val="000000"/>
                <w:sz w:val="22"/>
                <w:szCs w:val="20"/>
                <w:lang w:eastAsia="en-GB"/>
              </w:rPr>
              <w:br/>
              <w:t xml:space="preserve">Projektu piesaka, lai pārbaudītu un apstiprinātu inovatīvo pētījumu raksturu un veiktu darbības, kas ļautu tuvināt pētījuma rezultātus inovatīvam risinājumam (prece, pakalpojums vai tehnoloģija) un </w:t>
            </w:r>
            <w:proofErr w:type="spellStart"/>
            <w:r w:rsidRPr="00284CBA">
              <w:rPr>
                <w:rFonts w:eastAsia="Times New Roman"/>
                <w:color w:val="000000"/>
                <w:sz w:val="22"/>
                <w:szCs w:val="20"/>
                <w:lang w:eastAsia="en-GB"/>
              </w:rPr>
              <w:t>komercializācijai</w:t>
            </w:r>
            <w:proofErr w:type="spellEnd"/>
            <w:r w:rsidRPr="00284CBA">
              <w:rPr>
                <w:rFonts w:eastAsia="Times New Roman"/>
                <w:color w:val="000000"/>
                <w:sz w:val="22"/>
                <w:szCs w:val="20"/>
                <w:lang w:eastAsia="en-GB"/>
              </w:rPr>
              <w:t xml:space="preserve"> vai īstenot tā  sociālekonomisko nozīmīgumu. </w:t>
            </w:r>
            <w:r w:rsidRPr="00284CBA">
              <w:rPr>
                <w:rFonts w:eastAsia="Times New Roman"/>
                <w:color w:val="000000"/>
                <w:sz w:val="22"/>
                <w:szCs w:val="20"/>
                <w:lang w:eastAsia="en-GB"/>
              </w:rPr>
              <w:br/>
              <w:t>Projektu atbalsta intensitāte ir 100%.</w:t>
            </w:r>
            <w:r w:rsidRPr="00284CBA">
              <w:rPr>
                <w:rFonts w:eastAsia="Times New Roman"/>
                <w:color w:val="000000"/>
                <w:sz w:val="22"/>
                <w:szCs w:val="20"/>
                <w:lang w:eastAsia="en-GB"/>
              </w:rPr>
              <w:br/>
              <w:t xml:space="preserve">Konkurss tiek atvērts reizi gadā ar </w:t>
            </w:r>
            <w:r w:rsidRPr="00284CBA">
              <w:rPr>
                <w:rFonts w:eastAsia="Times New Roman"/>
                <w:color w:val="000000"/>
                <w:sz w:val="22"/>
                <w:szCs w:val="20"/>
                <w:lang w:eastAsia="en-GB"/>
              </w:rPr>
              <w:lastRenderedPageBreak/>
              <w:t xml:space="preserve">vairākiem projektu iesniegšanas termiņiem. </w:t>
            </w:r>
          </w:p>
        </w:tc>
      </w:tr>
      <w:tr w:rsidR="009B4627" w:rsidRPr="00284CBA" w14:paraId="3611F516" w14:textId="77777777" w:rsidTr="009B4627">
        <w:trPr>
          <w:divId w:val="137310430"/>
          <w:trHeight w:val="154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0B4C7A44" w14:textId="555AAC6E"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lastRenderedPageBreak/>
              <w:t xml:space="preserve">CFLA </w:t>
            </w:r>
            <w:proofErr w:type="spellStart"/>
            <w:r w:rsidR="00C95B48" w:rsidRPr="00284CBA">
              <w:rPr>
                <w:rFonts w:eastAsia="Times New Roman"/>
                <w:b/>
                <w:bCs/>
                <w:color w:val="000000"/>
                <w:lang w:eastAsia="en-GB"/>
              </w:rPr>
              <w:t>indiaktīvi</w:t>
            </w:r>
            <w:proofErr w:type="spellEnd"/>
            <w:r w:rsidR="00C95B48" w:rsidRPr="00284CBA">
              <w:rPr>
                <w:rFonts w:eastAsia="Times New Roman"/>
                <w:b/>
                <w:bCs/>
                <w:color w:val="000000"/>
                <w:lang w:eastAsia="en-GB"/>
              </w:rPr>
              <w:t xml:space="preserve"> </w:t>
            </w:r>
            <w:r w:rsidRPr="00284CBA">
              <w:rPr>
                <w:rFonts w:eastAsia="Times New Roman"/>
                <w:b/>
                <w:bCs/>
                <w:color w:val="000000"/>
                <w:lang w:eastAsia="en-GB"/>
              </w:rPr>
              <w:t>iesniedzamie dokumenti atbalsta saņemšanai</w:t>
            </w:r>
          </w:p>
        </w:tc>
        <w:tc>
          <w:tcPr>
            <w:tcW w:w="12704" w:type="dxa"/>
            <w:gridSpan w:val="4"/>
            <w:tcBorders>
              <w:top w:val="single" w:sz="4" w:space="0" w:color="auto"/>
              <w:left w:val="nil"/>
              <w:bottom w:val="single" w:sz="4" w:space="0" w:color="auto"/>
              <w:right w:val="single" w:sz="4" w:space="0" w:color="auto"/>
            </w:tcBorders>
            <w:shd w:val="clear" w:color="auto" w:fill="auto"/>
            <w:vAlign w:val="center"/>
            <w:hideMark/>
          </w:tcPr>
          <w:p w14:paraId="0FFB4851" w14:textId="366705D7" w:rsidR="009B4627" w:rsidRPr="00284CBA" w:rsidRDefault="009B4627" w:rsidP="00693B6F">
            <w:pPr>
              <w:ind w:left="102" w:right="128"/>
              <w:rPr>
                <w:rFonts w:eastAsia="Times New Roman"/>
                <w:color w:val="000000"/>
                <w:sz w:val="22"/>
                <w:lang w:eastAsia="en-GB"/>
              </w:rPr>
            </w:pPr>
            <w:r w:rsidRPr="00284CBA">
              <w:rPr>
                <w:rFonts w:eastAsia="Times New Roman"/>
                <w:color w:val="000000"/>
                <w:lang w:eastAsia="en-GB"/>
              </w:rPr>
              <w:t xml:space="preserve">Eiropas Savienības pētniecības un inovāciju pamatprogrammas </w:t>
            </w:r>
            <w:r w:rsidR="008E3A02" w:rsidRPr="00284CBA">
              <w:rPr>
                <w:rFonts w:eastAsia="Times New Roman"/>
                <w:color w:val="000000"/>
                <w:lang w:eastAsia="en-GB"/>
              </w:rPr>
              <w:t>“</w:t>
            </w:r>
            <w:r w:rsidRPr="00284CBA">
              <w:rPr>
                <w:rFonts w:eastAsia="Times New Roman"/>
                <w:color w:val="000000"/>
                <w:lang w:eastAsia="en-GB"/>
              </w:rPr>
              <w:t>Apvārsnis 2020</w:t>
            </w:r>
            <w:r w:rsidR="008E3A02" w:rsidRPr="00284CBA">
              <w:rPr>
                <w:rFonts w:eastAsia="Times New Roman"/>
                <w:color w:val="000000"/>
                <w:lang w:eastAsia="en-GB"/>
              </w:rPr>
              <w:t>”</w:t>
            </w:r>
            <w:r w:rsidRPr="00284CBA">
              <w:rPr>
                <w:rFonts w:eastAsia="Times New Roman"/>
                <w:color w:val="000000"/>
                <w:lang w:eastAsia="en-GB"/>
              </w:rPr>
              <w:t xml:space="preserve"> </w:t>
            </w:r>
            <w:proofErr w:type="spellStart"/>
            <w:r w:rsidRPr="00284CBA">
              <w:rPr>
                <w:rFonts w:eastAsia="Times New Roman"/>
                <w:color w:val="000000"/>
                <w:lang w:eastAsia="en-GB"/>
              </w:rPr>
              <w:t>European</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Research</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Council</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grantu</w:t>
            </w:r>
            <w:proofErr w:type="spellEnd"/>
            <w:r w:rsidRPr="00284CBA">
              <w:rPr>
                <w:rFonts w:eastAsia="Times New Roman"/>
                <w:color w:val="000000"/>
                <w:lang w:eastAsia="en-GB"/>
              </w:rPr>
              <w:t xml:space="preserve"> programmas (</w:t>
            </w:r>
            <w:proofErr w:type="spellStart"/>
            <w:r w:rsidRPr="00284CBA">
              <w:rPr>
                <w:rFonts w:eastAsia="Times New Roman"/>
                <w:color w:val="000000"/>
                <w:lang w:eastAsia="en-GB"/>
              </w:rPr>
              <w:t>StG</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AdG</w:t>
            </w:r>
            <w:proofErr w:type="spellEnd"/>
            <w:r w:rsidRPr="00284CBA">
              <w:rPr>
                <w:rFonts w:eastAsia="Times New Roman"/>
                <w:color w:val="000000"/>
                <w:lang w:eastAsia="en-GB"/>
              </w:rPr>
              <w:t xml:space="preserve">; </w:t>
            </w:r>
            <w:proofErr w:type="spellStart"/>
            <w:r w:rsidRPr="00284CBA">
              <w:rPr>
                <w:rFonts w:eastAsia="Times New Roman"/>
                <w:color w:val="000000"/>
                <w:lang w:eastAsia="en-GB"/>
              </w:rPr>
              <w:t>PoCG</w:t>
            </w:r>
            <w:proofErr w:type="spellEnd"/>
            <w:r w:rsidRPr="00284CBA">
              <w:rPr>
                <w:rFonts w:eastAsia="Times New Roman"/>
                <w:color w:val="000000"/>
                <w:lang w:eastAsia="en-GB"/>
              </w:rPr>
              <w:t>)  ietvaros iesniegtā projekta iesnieguma kopiju;</w:t>
            </w:r>
            <w:r w:rsidRPr="00284CBA">
              <w:rPr>
                <w:rFonts w:eastAsia="Times New Roman"/>
                <w:color w:val="000000"/>
                <w:lang w:eastAsia="en-GB"/>
              </w:rPr>
              <w:br w:type="page"/>
              <w:t>- Eiropas Komisijas ekspertu datubāzē iekļautais ekspertu vērtējums par projekta zinātnisko kvalitāti;</w:t>
            </w:r>
            <w:r w:rsidRPr="00284CBA">
              <w:rPr>
                <w:rFonts w:eastAsia="Times New Roman"/>
                <w:color w:val="000000"/>
                <w:lang w:eastAsia="en-GB"/>
              </w:rPr>
              <w:br w:type="page"/>
              <w:t>- Eiropas Komisijas lēmuma par projekta noraidīšanu nepietiekama finansējuma dēļ vai projekta iekļaušanu rezerves sarakstā.</w:t>
            </w:r>
            <w:r w:rsidRPr="00284CBA">
              <w:rPr>
                <w:rFonts w:eastAsia="Times New Roman"/>
                <w:color w:val="000000"/>
                <w:lang w:eastAsia="en-GB"/>
              </w:rPr>
              <w:br w:type="page"/>
            </w:r>
            <w:r w:rsidRPr="00284CBA">
              <w:rPr>
                <w:rFonts w:eastAsia="Times New Roman"/>
                <w:color w:val="000000"/>
                <w:lang w:eastAsia="en-GB"/>
              </w:rPr>
              <w:br w:type="page"/>
            </w:r>
          </w:p>
        </w:tc>
      </w:tr>
      <w:tr w:rsidR="009B4627" w:rsidRPr="00284CBA" w14:paraId="3003A38D" w14:textId="77777777" w:rsidTr="009B4627">
        <w:trPr>
          <w:divId w:val="137310430"/>
          <w:trHeight w:val="9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9F42687" w14:textId="149E5283" w:rsidR="009B4627" w:rsidRPr="00284CBA" w:rsidRDefault="009B4627" w:rsidP="009B4627">
            <w:pPr>
              <w:ind w:left="0"/>
              <w:jc w:val="center"/>
              <w:rPr>
                <w:rFonts w:eastAsia="Times New Roman"/>
                <w:b/>
                <w:bCs/>
                <w:color w:val="000000"/>
                <w:lang w:eastAsia="en-GB"/>
              </w:rPr>
            </w:pPr>
            <w:r w:rsidRPr="00284CBA">
              <w:rPr>
                <w:rFonts w:eastAsia="Times New Roman"/>
                <w:b/>
                <w:bCs/>
                <w:color w:val="000000"/>
                <w:lang w:eastAsia="en-GB"/>
              </w:rPr>
              <w:t>Finansēšanas kārtība</w:t>
            </w:r>
          </w:p>
        </w:tc>
        <w:tc>
          <w:tcPr>
            <w:tcW w:w="12704" w:type="dxa"/>
            <w:gridSpan w:val="4"/>
            <w:tcBorders>
              <w:top w:val="single" w:sz="4" w:space="0" w:color="auto"/>
              <w:left w:val="nil"/>
              <w:bottom w:val="single" w:sz="4" w:space="0" w:color="auto"/>
              <w:right w:val="single" w:sz="4" w:space="0" w:color="auto"/>
            </w:tcBorders>
            <w:shd w:val="clear" w:color="auto" w:fill="auto"/>
            <w:vAlign w:val="center"/>
            <w:hideMark/>
          </w:tcPr>
          <w:p w14:paraId="56770B91" w14:textId="77777777" w:rsidR="009B4627" w:rsidRPr="00284CBA" w:rsidRDefault="009B4627" w:rsidP="00693B6F">
            <w:pPr>
              <w:ind w:left="102" w:right="128"/>
              <w:jc w:val="left"/>
              <w:rPr>
                <w:rFonts w:eastAsia="Times New Roman"/>
                <w:color w:val="000000"/>
                <w:lang w:eastAsia="en-GB"/>
              </w:rPr>
            </w:pPr>
            <w:r w:rsidRPr="00284CBA">
              <w:rPr>
                <w:rFonts w:eastAsia="Times New Roman"/>
                <w:color w:val="000000"/>
                <w:lang w:eastAsia="en-GB"/>
              </w:rPr>
              <w:t>Nav piemērojamas vienas vienības izmaksas, izņemot: - ja īstenošanā iesaistīti MVU īpašnieki un fiziskas personas, kas nesaņem algu; - projekta iesniedzēja izstrādāta vienotā izmaksu likme tiešajām personāla izmaksām saskaņā ar Eiropas Parlamenta un Padomes regulas (ES) Nr. 1290/2013 35.pantu (izstrādāta un auditora atzīta metodoloģija).</w:t>
            </w:r>
          </w:p>
        </w:tc>
      </w:tr>
      <w:tr w:rsidR="009B4627" w:rsidRPr="00284CBA" w14:paraId="19154893" w14:textId="77777777" w:rsidTr="009B4627">
        <w:trPr>
          <w:divId w:val="137310430"/>
          <w:trHeight w:val="21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6A624F4" w14:textId="14EB4ADD" w:rsidR="009B4627" w:rsidRPr="00284CBA" w:rsidRDefault="009B4627" w:rsidP="00E75ECF">
            <w:pPr>
              <w:ind w:left="0"/>
              <w:jc w:val="center"/>
              <w:rPr>
                <w:rFonts w:eastAsia="Times New Roman"/>
                <w:b/>
                <w:bCs/>
                <w:color w:val="000000"/>
                <w:lang w:eastAsia="en-GB"/>
              </w:rPr>
            </w:pPr>
            <w:r w:rsidRPr="00284CBA">
              <w:rPr>
                <w:rFonts w:eastAsia="Times New Roman"/>
                <w:b/>
                <w:bCs/>
                <w:color w:val="000000"/>
                <w:lang w:eastAsia="en-GB"/>
              </w:rPr>
              <w:t xml:space="preserve">Uzraudzības kārtība programmas </w:t>
            </w:r>
            <w:r w:rsidR="008E3A02" w:rsidRPr="00284CBA">
              <w:rPr>
                <w:rFonts w:eastAsia="Times New Roman"/>
                <w:b/>
                <w:bCs/>
                <w:color w:val="000000"/>
                <w:lang w:eastAsia="en-GB"/>
              </w:rPr>
              <w:t>“</w:t>
            </w:r>
            <w:r w:rsidRPr="00284CBA">
              <w:rPr>
                <w:rFonts w:eastAsia="Times New Roman"/>
                <w:b/>
                <w:bCs/>
                <w:color w:val="000000"/>
                <w:lang w:eastAsia="en-GB"/>
              </w:rPr>
              <w:t>Apvārsnis 2020</w:t>
            </w:r>
            <w:r w:rsidR="008E3A02" w:rsidRPr="00284CBA">
              <w:rPr>
                <w:rFonts w:eastAsia="Times New Roman"/>
                <w:b/>
                <w:bCs/>
                <w:color w:val="000000"/>
                <w:lang w:eastAsia="en-GB"/>
              </w:rPr>
              <w:t>”</w:t>
            </w:r>
            <w:r w:rsidRPr="00284CBA">
              <w:rPr>
                <w:rFonts w:eastAsia="Times New Roman"/>
                <w:b/>
                <w:bCs/>
                <w:color w:val="000000"/>
                <w:lang w:eastAsia="en-GB"/>
              </w:rPr>
              <w:t xml:space="preserve"> ietvaros</w:t>
            </w:r>
          </w:p>
        </w:tc>
        <w:tc>
          <w:tcPr>
            <w:tcW w:w="12704" w:type="dxa"/>
            <w:gridSpan w:val="4"/>
            <w:tcBorders>
              <w:top w:val="single" w:sz="4" w:space="0" w:color="auto"/>
              <w:left w:val="nil"/>
              <w:bottom w:val="single" w:sz="4" w:space="0" w:color="auto"/>
              <w:right w:val="single" w:sz="4" w:space="0" w:color="auto"/>
            </w:tcBorders>
            <w:shd w:val="clear" w:color="auto" w:fill="auto"/>
            <w:vAlign w:val="center"/>
            <w:hideMark/>
          </w:tcPr>
          <w:p w14:paraId="7EE4581D" w14:textId="77777777" w:rsidR="009B4627" w:rsidRPr="00284CBA" w:rsidRDefault="009B4627" w:rsidP="00693B6F">
            <w:pPr>
              <w:ind w:left="102" w:right="128"/>
              <w:rPr>
                <w:rFonts w:eastAsia="Times New Roman"/>
                <w:color w:val="000000"/>
                <w:lang w:eastAsia="en-GB"/>
              </w:rPr>
            </w:pPr>
            <w:r w:rsidRPr="00284CBA">
              <w:rPr>
                <w:rFonts w:eastAsia="Times New Roman"/>
                <w:color w:val="000000"/>
                <w:lang w:eastAsia="en-GB"/>
              </w:rPr>
              <w:t xml:space="preserve">Sniedz: (1) periodisko zinātnisko atskaiti (1 x), kas ietver: - informāciju par zinātniskā pētījuma progresu; - pētniecisko darbību ietvaros radītos sasniegumus un rezultātus (publikācijas; nozīmīgas izmaiņas zinātniskajā stratēģijā, ja attiecināms); - informāciju par to kā pētniecības rezultātiem tiek nodrošināta atvērtās pieejas princips; - paveiktā kopsavilkums publicēšanai. </w:t>
            </w:r>
            <w:r w:rsidRPr="00284CBA">
              <w:rPr>
                <w:rFonts w:eastAsia="Times New Roman"/>
                <w:color w:val="000000"/>
                <w:lang w:eastAsia="en-GB"/>
              </w:rPr>
              <w:br/>
              <w:t xml:space="preserve">(2) finanšu atskaiti (ik pa 18 mēnešiem), kas ietver: - informāciju par attiecināmajām izmaksām; - individuālo finanšu pārskatu; - finanšu pārskata kopsavilkumu, t.sk. maksājuma pieprasījumu. Projekta īstenošanas vidējais ilgums – 5 gadi. </w:t>
            </w:r>
            <w:r w:rsidRPr="00284CBA">
              <w:rPr>
                <w:rFonts w:eastAsia="Times New Roman"/>
                <w:color w:val="000000"/>
                <w:lang w:eastAsia="en-GB"/>
              </w:rPr>
              <w:br/>
              <w:t xml:space="preserve">(3) noslēguma zinātnisko atskaiti (1x), kas ietver: - sasniegto rezultātu, secinājumu ziņojumu, t.sk. informāciju par rezultātu izplatīšanu; -paveikto kopējo darbību kopsavilkums publicēšanai. </w:t>
            </w:r>
          </w:p>
        </w:tc>
      </w:tr>
      <w:tr w:rsidR="007D2E2F" w:rsidRPr="00284CBA" w14:paraId="27B61C6E" w14:textId="77777777" w:rsidTr="007D2E2F">
        <w:trPr>
          <w:divId w:val="137310430"/>
          <w:trHeight w:val="675"/>
        </w:trPr>
        <w:tc>
          <w:tcPr>
            <w:tcW w:w="147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917158" w14:textId="77777777" w:rsidR="007D2E2F" w:rsidRPr="00284CBA" w:rsidRDefault="007D2E2F" w:rsidP="00AB7BE4">
            <w:pPr>
              <w:ind w:left="0"/>
              <w:jc w:val="left"/>
              <w:rPr>
                <w:rFonts w:eastAsia="Times New Roman"/>
                <w:b/>
                <w:bCs/>
                <w:color w:val="000000"/>
                <w:szCs w:val="24"/>
                <w:lang w:eastAsia="en-GB"/>
              </w:rPr>
            </w:pPr>
            <w:r w:rsidRPr="00284CBA">
              <w:rPr>
                <w:rFonts w:eastAsia="Times New Roman"/>
                <w:b/>
                <w:bCs/>
                <w:color w:val="000000"/>
                <w:szCs w:val="24"/>
                <w:lang w:eastAsia="en-GB"/>
              </w:rPr>
              <w:t xml:space="preserve">Marijas </w:t>
            </w:r>
            <w:proofErr w:type="spellStart"/>
            <w:r w:rsidRPr="00284CBA">
              <w:rPr>
                <w:rFonts w:eastAsia="Times New Roman"/>
                <w:b/>
                <w:bCs/>
                <w:color w:val="000000"/>
                <w:szCs w:val="24"/>
                <w:lang w:eastAsia="en-GB"/>
              </w:rPr>
              <w:t>Sklodovskas</w:t>
            </w:r>
            <w:proofErr w:type="spellEnd"/>
            <w:r w:rsidRPr="00284CBA">
              <w:rPr>
                <w:rFonts w:eastAsia="Times New Roman"/>
                <w:b/>
                <w:bCs/>
                <w:color w:val="000000"/>
                <w:szCs w:val="24"/>
                <w:lang w:eastAsia="en-GB"/>
              </w:rPr>
              <w:t xml:space="preserve"> Kirī stipendijas: Eiropas stipendijas (</w:t>
            </w:r>
            <w:proofErr w:type="spellStart"/>
            <w:r w:rsidRPr="00284CBA">
              <w:rPr>
                <w:rFonts w:eastAsia="Times New Roman"/>
                <w:b/>
                <w:bCs/>
                <w:color w:val="000000"/>
                <w:szCs w:val="24"/>
                <w:lang w:eastAsia="en-GB"/>
              </w:rPr>
              <w:t>European</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Fellowship</w:t>
            </w:r>
            <w:proofErr w:type="spellEnd"/>
            <w:r w:rsidRPr="00284CBA">
              <w:rPr>
                <w:rFonts w:eastAsia="Times New Roman"/>
                <w:b/>
                <w:bCs/>
                <w:color w:val="000000"/>
                <w:szCs w:val="24"/>
                <w:lang w:eastAsia="en-GB"/>
              </w:rPr>
              <w:t>) un Pasaules stipendijas (</w:t>
            </w:r>
            <w:proofErr w:type="spellStart"/>
            <w:r w:rsidRPr="00284CBA">
              <w:rPr>
                <w:rFonts w:eastAsia="Times New Roman"/>
                <w:b/>
                <w:bCs/>
                <w:color w:val="000000"/>
                <w:szCs w:val="24"/>
                <w:lang w:eastAsia="en-GB"/>
              </w:rPr>
              <w:t>Global</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Fellowship</w:t>
            </w:r>
            <w:proofErr w:type="spellEnd"/>
            <w:r w:rsidRPr="00284CBA">
              <w:rPr>
                <w:rFonts w:eastAsia="Times New Roman"/>
                <w:b/>
                <w:bCs/>
                <w:color w:val="000000"/>
                <w:szCs w:val="24"/>
                <w:lang w:eastAsia="en-GB"/>
              </w:rPr>
              <w:t>)</w:t>
            </w:r>
          </w:p>
        </w:tc>
      </w:tr>
      <w:tr w:rsidR="007D2E2F" w:rsidRPr="00284CBA" w14:paraId="5685E4D9" w14:textId="77777777" w:rsidTr="007D2E2F">
        <w:trPr>
          <w:divId w:val="137310430"/>
          <w:trHeight w:val="69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06D6B2D"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t>Programmas mērķis</w:t>
            </w:r>
          </w:p>
        </w:tc>
        <w:tc>
          <w:tcPr>
            <w:tcW w:w="12704" w:type="dxa"/>
            <w:gridSpan w:val="4"/>
            <w:tcBorders>
              <w:top w:val="single" w:sz="4" w:space="0" w:color="auto"/>
              <w:left w:val="nil"/>
              <w:bottom w:val="single" w:sz="4" w:space="0" w:color="auto"/>
              <w:right w:val="single" w:sz="4" w:space="0" w:color="auto"/>
            </w:tcBorders>
            <w:shd w:val="clear" w:color="auto" w:fill="auto"/>
            <w:hideMark/>
          </w:tcPr>
          <w:p w14:paraId="50B54E33" w14:textId="77777777" w:rsidR="007D2E2F" w:rsidRPr="00284CBA" w:rsidRDefault="007D2E2F" w:rsidP="00AB7BE4">
            <w:pPr>
              <w:ind w:left="102"/>
              <w:rPr>
                <w:rFonts w:eastAsia="Times New Roman"/>
                <w:color w:val="000000"/>
                <w:szCs w:val="24"/>
                <w:lang w:eastAsia="en-GB"/>
              </w:rPr>
            </w:pPr>
            <w:r w:rsidRPr="00284CBA">
              <w:rPr>
                <w:rFonts w:eastAsia="Times New Roman"/>
                <w:color w:val="000000"/>
                <w:szCs w:val="24"/>
                <w:lang w:eastAsia="en-GB"/>
              </w:rPr>
              <w:t>veicināt izaugsmi Eiropā. Nodrošināt zināšanu pārnesi. Atbalstīt zinātnieka karjeras izaugsmi. Dot iespējas darba pieredzes apgūšanai gan Eiropā, gan ārpus tās. Atbalsts karjeras atjaunošanai zinātnē</w:t>
            </w:r>
            <w:r>
              <w:rPr>
                <w:rFonts w:eastAsia="Times New Roman"/>
                <w:color w:val="000000"/>
                <w:szCs w:val="24"/>
                <w:lang w:eastAsia="en-GB"/>
              </w:rPr>
              <w:t>.</w:t>
            </w:r>
          </w:p>
        </w:tc>
      </w:tr>
      <w:tr w:rsidR="007D2E2F" w:rsidRPr="00284CBA" w14:paraId="5BC2BE0B" w14:textId="77777777" w:rsidTr="007D2E2F">
        <w:trPr>
          <w:divId w:val="137310430"/>
          <w:trHeight w:val="6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9A94F5E"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t>Projekta īstenošanas ilgums</w:t>
            </w:r>
          </w:p>
        </w:tc>
        <w:tc>
          <w:tcPr>
            <w:tcW w:w="12704" w:type="dxa"/>
            <w:gridSpan w:val="4"/>
            <w:tcBorders>
              <w:top w:val="single" w:sz="4" w:space="0" w:color="auto"/>
              <w:left w:val="nil"/>
              <w:bottom w:val="single" w:sz="4" w:space="0" w:color="auto"/>
              <w:right w:val="single" w:sz="4" w:space="0" w:color="auto"/>
            </w:tcBorders>
            <w:shd w:val="clear" w:color="auto" w:fill="auto"/>
            <w:vAlign w:val="center"/>
            <w:hideMark/>
          </w:tcPr>
          <w:p w14:paraId="1F56B0A0" w14:textId="77777777" w:rsidR="007D2E2F" w:rsidRPr="00284CBA" w:rsidRDefault="007D2E2F" w:rsidP="00AB7BE4">
            <w:pPr>
              <w:ind w:left="102"/>
              <w:jc w:val="left"/>
              <w:rPr>
                <w:rFonts w:eastAsia="Times New Roman"/>
                <w:color w:val="000000"/>
                <w:szCs w:val="24"/>
                <w:lang w:eastAsia="en-GB"/>
              </w:rPr>
            </w:pPr>
            <w:r w:rsidRPr="00284CBA">
              <w:rPr>
                <w:rFonts w:eastAsia="Times New Roman"/>
                <w:color w:val="000000"/>
                <w:szCs w:val="24"/>
                <w:lang w:eastAsia="en-GB"/>
              </w:rPr>
              <w:t>2 gadi</w:t>
            </w:r>
          </w:p>
        </w:tc>
      </w:tr>
      <w:tr w:rsidR="007D2E2F" w:rsidRPr="00284CBA" w14:paraId="5E1C4768" w14:textId="77777777" w:rsidTr="007D2E2F">
        <w:trPr>
          <w:divId w:val="137310430"/>
          <w:trHeight w:val="18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5901969E"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lastRenderedPageBreak/>
              <w:t>Ieviešanas nosacījumi</w:t>
            </w:r>
          </w:p>
        </w:tc>
        <w:tc>
          <w:tcPr>
            <w:tcW w:w="12704" w:type="dxa"/>
            <w:gridSpan w:val="4"/>
            <w:tcBorders>
              <w:top w:val="single" w:sz="4" w:space="0" w:color="auto"/>
              <w:left w:val="nil"/>
              <w:bottom w:val="single" w:sz="4" w:space="0" w:color="auto"/>
              <w:right w:val="single" w:sz="4" w:space="0" w:color="auto"/>
            </w:tcBorders>
            <w:shd w:val="clear" w:color="auto" w:fill="auto"/>
            <w:hideMark/>
          </w:tcPr>
          <w:p w14:paraId="2CFC1772" w14:textId="77777777" w:rsidR="007D2E2F" w:rsidRPr="00284CBA" w:rsidRDefault="007D2E2F" w:rsidP="00AB7BE4">
            <w:pPr>
              <w:ind w:left="102" w:right="128"/>
              <w:rPr>
                <w:rFonts w:eastAsia="Times New Roman"/>
                <w:color w:val="000000"/>
                <w:szCs w:val="24"/>
                <w:lang w:eastAsia="en-GB"/>
              </w:rPr>
            </w:pPr>
            <w:r w:rsidRPr="00284CBA">
              <w:rPr>
                <w:rFonts w:eastAsia="Times New Roman"/>
                <w:color w:val="000000"/>
                <w:szCs w:val="24"/>
                <w:lang w:eastAsia="en-GB"/>
              </w:rPr>
              <w:t xml:space="preserve">Stipendijas piešķir projektu konkursa veidā. Konkursā piedalās uzņēmēja </w:t>
            </w:r>
            <w:r>
              <w:rPr>
                <w:rFonts w:eastAsia="Times New Roman"/>
                <w:color w:val="000000"/>
                <w:szCs w:val="24"/>
                <w:lang w:eastAsia="en-GB"/>
              </w:rPr>
              <w:t>institūcija</w:t>
            </w:r>
            <w:r w:rsidRPr="00284CBA">
              <w:rPr>
                <w:rFonts w:eastAsia="Times New Roman"/>
                <w:color w:val="000000"/>
                <w:szCs w:val="24"/>
                <w:lang w:eastAsia="en-GB"/>
              </w:rPr>
              <w:t xml:space="preserve"> – uz kuru konkrētais zinātnieks plāno braukt un veikt pētījumus. Projektu piesaka zinātnieku uzņemošā </w:t>
            </w:r>
            <w:r>
              <w:rPr>
                <w:rFonts w:eastAsia="Times New Roman"/>
                <w:color w:val="000000"/>
                <w:szCs w:val="24"/>
                <w:lang w:eastAsia="en-GB"/>
              </w:rPr>
              <w:t>institūcija</w:t>
            </w:r>
            <w:r w:rsidRPr="00284CBA">
              <w:rPr>
                <w:rFonts w:eastAsia="Times New Roman"/>
                <w:color w:val="000000"/>
                <w:szCs w:val="24"/>
                <w:lang w:eastAsia="en-GB"/>
              </w:rPr>
              <w:t xml:space="preserve">. Projektu konkursā var piedalīties zinātnieki no visas pasaules. Projektus piesaka par jebkuru tēmu jebkurā zinātnes nozarē. Projekti var būt saistīti kā ar fundamentāliem pētījumiem, tā arī tehnoloģiju izstrādi un inovāciju. Projektu konkurss tiek atvērts un noslēgts reizi gadā. Projekta atbalsta intensitāte ir 100%. Pasaules stipendijas instrumenta gadījumā var pieteikt kombinēto projektu, kas sastāv no 2 gadu darba kādā zinātniskā institūcijā ārpus Eiropas un 1 gada darbu savā zinātniskajā institūcijā kā atgriešanās fāzi.  </w:t>
            </w:r>
          </w:p>
        </w:tc>
      </w:tr>
      <w:tr w:rsidR="007D2E2F" w:rsidRPr="00284CBA" w14:paraId="08FC8F3E" w14:textId="77777777" w:rsidTr="007D2E2F">
        <w:trPr>
          <w:divId w:val="137310430"/>
          <w:trHeight w:val="12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7DEC3632"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t>CFLA iesniedzamie dokumenti atbalsta saņemšanai</w:t>
            </w:r>
          </w:p>
        </w:tc>
        <w:tc>
          <w:tcPr>
            <w:tcW w:w="12704" w:type="dxa"/>
            <w:gridSpan w:val="4"/>
            <w:tcBorders>
              <w:top w:val="single" w:sz="4" w:space="0" w:color="auto"/>
              <w:left w:val="nil"/>
              <w:bottom w:val="single" w:sz="4" w:space="0" w:color="auto"/>
              <w:right w:val="single" w:sz="4" w:space="0" w:color="auto"/>
            </w:tcBorders>
            <w:shd w:val="clear" w:color="auto" w:fill="auto"/>
            <w:hideMark/>
          </w:tcPr>
          <w:p w14:paraId="69E81F10" w14:textId="77777777" w:rsidR="007D2E2F" w:rsidRPr="00284CBA" w:rsidRDefault="007D2E2F" w:rsidP="00AB7BE4">
            <w:pPr>
              <w:ind w:left="243" w:right="128"/>
              <w:rPr>
                <w:rFonts w:eastAsia="Times New Roman"/>
                <w:color w:val="000000"/>
                <w:szCs w:val="24"/>
                <w:lang w:eastAsia="en-GB"/>
              </w:rPr>
            </w:pPr>
            <w:r w:rsidRPr="00284CBA">
              <w:rPr>
                <w:rFonts w:eastAsia="Times New Roman"/>
                <w:color w:val="000000"/>
                <w:szCs w:val="24"/>
                <w:lang w:eastAsia="en-GB"/>
              </w:rPr>
              <w:t xml:space="preserve">- Eiropas Savienības pētniecības un inovāciju pamatprogrammas “Apvārsnis 2020” Marijas </w:t>
            </w:r>
            <w:proofErr w:type="spellStart"/>
            <w:r w:rsidRPr="00284CBA">
              <w:rPr>
                <w:rFonts w:eastAsia="Times New Roman"/>
                <w:color w:val="000000"/>
                <w:szCs w:val="24"/>
                <w:lang w:eastAsia="en-GB"/>
              </w:rPr>
              <w:t>Sklodovskas</w:t>
            </w:r>
            <w:proofErr w:type="spellEnd"/>
            <w:r w:rsidRPr="00284CBA">
              <w:rPr>
                <w:rFonts w:eastAsia="Times New Roman"/>
                <w:color w:val="000000"/>
                <w:szCs w:val="24"/>
                <w:lang w:eastAsia="en-GB"/>
              </w:rPr>
              <w:t>-Kirī programmas “Individuālās stipendijas” ietvaros iesniegtā projekta iesnieguma kopiju;</w:t>
            </w:r>
            <w:r w:rsidRPr="00284CBA">
              <w:rPr>
                <w:rFonts w:eastAsia="Times New Roman"/>
                <w:color w:val="000000"/>
                <w:szCs w:val="24"/>
                <w:lang w:eastAsia="en-GB"/>
              </w:rPr>
              <w:br/>
              <w:t xml:space="preserve"> - Eiropas Komisijas ekspertu datubāzē iekļautais ekspertu vērtējums par projekta zinātnisko kvalitāti;</w:t>
            </w:r>
            <w:r w:rsidRPr="00284CBA">
              <w:rPr>
                <w:rFonts w:eastAsia="Times New Roman"/>
                <w:color w:val="000000"/>
                <w:szCs w:val="24"/>
                <w:lang w:eastAsia="en-GB"/>
              </w:rPr>
              <w:br/>
              <w:t xml:space="preserve">- Eiropas Komisijas lēmuma par projekta noraidīšanu nepietiekama finansējuma dēļ vai projekta iekļaušanu rezerves sarakstā. </w:t>
            </w:r>
          </w:p>
        </w:tc>
      </w:tr>
      <w:tr w:rsidR="007D2E2F" w:rsidRPr="00284CBA" w14:paraId="76E7E2EC" w14:textId="77777777" w:rsidTr="007D2E2F">
        <w:trPr>
          <w:divId w:val="137310430"/>
          <w:trHeight w:val="1605"/>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FFC9D"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t>Finansēšanas kārtība</w:t>
            </w:r>
          </w:p>
        </w:tc>
        <w:tc>
          <w:tcPr>
            <w:tcW w:w="127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5AEAA0" w14:textId="77777777" w:rsidR="007D2E2F" w:rsidRPr="00284CBA" w:rsidRDefault="007D2E2F" w:rsidP="00AB7BE4">
            <w:pPr>
              <w:ind w:left="243" w:right="128"/>
              <w:rPr>
                <w:rFonts w:eastAsia="Times New Roman"/>
                <w:color w:val="000000"/>
                <w:szCs w:val="24"/>
                <w:lang w:eastAsia="en-GB"/>
              </w:rPr>
            </w:pPr>
            <w:r w:rsidRPr="00284CBA">
              <w:rPr>
                <w:rFonts w:eastAsia="Times New Roman"/>
                <w:color w:val="000000"/>
                <w:szCs w:val="24"/>
                <w:lang w:eastAsia="en-GB"/>
              </w:rPr>
              <w:t>Projektā piešķirtais finansējuma apmērs ir fiksēts un tiek piešķirts stipendijas veidā. Stipendijas piešķir jaunajiem, kā arī  pieredzējušiem zinātniekiem.</w:t>
            </w:r>
            <w:r w:rsidRPr="00284CBA">
              <w:rPr>
                <w:rFonts w:eastAsia="Times New Roman"/>
                <w:color w:val="000000"/>
                <w:szCs w:val="24"/>
                <w:lang w:eastAsia="en-GB"/>
              </w:rPr>
              <w:br w:type="page"/>
              <w:t xml:space="preserve">Marijas </w:t>
            </w:r>
            <w:proofErr w:type="spellStart"/>
            <w:r w:rsidRPr="00284CBA">
              <w:rPr>
                <w:rFonts w:eastAsia="Times New Roman"/>
                <w:color w:val="000000"/>
                <w:szCs w:val="24"/>
                <w:lang w:eastAsia="en-GB"/>
              </w:rPr>
              <w:t>Sklodovskas</w:t>
            </w:r>
            <w:proofErr w:type="spellEnd"/>
            <w:r w:rsidRPr="00284CBA">
              <w:rPr>
                <w:rFonts w:eastAsia="Times New Roman"/>
                <w:color w:val="000000"/>
                <w:szCs w:val="24"/>
                <w:lang w:eastAsia="en-GB"/>
              </w:rPr>
              <w:t>-Kirī programmas “Individuālās stipendijas” ietvaros ir piemērojamas vienas vienības izmaksas:</w:t>
            </w:r>
            <w:r w:rsidRPr="00284CBA">
              <w:rPr>
                <w:rFonts w:eastAsia="Times New Roman"/>
                <w:color w:val="000000"/>
                <w:szCs w:val="24"/>
                <w:lang w:eastAsia="en-GB"/>
              </w:rPr>
              <w:br w:type="page"/>
              <w:t>1) uzturēšanās izmaksas 4650 EUR/</w:t>
            </w:r>
            <w:proofErr w:type="spellStart"/>
            <w:r w:rsidRPr="00284CBA">
              <w:rPr>
                <w:rFonts w:eastAsia="Times New Roman"/>
                <w:color w:val="000000"/>
                <w:szCs w:val="24"/>
                <w:lang w:eastAsia="en-GB"/>
              </w:rPr>
              <w:t>mēn</w:t>
            </w:r>
            <w:proofErr w:type="spellEnd"/>
            <w:r w:rsidRPr="00284CBA">
              <w:rPr>
                <w:rFonts w:eastAsia="Times New Roman"/>
                <w:color w:val="000000"/>
                <w:szCs w:val="24"/>
                <w:lang w:eastAsia="en-GB"/>
              </w:rPr>
              <w:t>. (aprēķinot stipendijas apmēru, katrai valstij tiek pi</w:t>
            </w:r>
            <w:r>
              <w:rPr>
                <w:rFonts w:eastAsia="Times New Roman"/>
                <w:color w:val="000000"/>
                <w:szCs w:val="24"/>
                <w:lang w:eastAsia="en-GB"/>
              </w:rPr>
              <w:t>emērots atbilstošs koeficients)</w:t>
            </w:r>
            <w:r w:rsidRPr="00284CBA">
              <w:rPr>
                <w:rFonts w:eastAsia="Times New Roman"/>
                <w:color w:val="000000"/>
                <w:szCs w:val="24"/>
                <w:lang w:eastAsia="en-GB"/>
              </w:rPr>
              <w:t>;</w:t>
            </w:r>
            <w:r>
              <w:rPr>
                <w:rFonts w:eastAsia="Times New Roman"/>
                <w:color w:val="000000"/>
                <w:szCs w:val="24"/>
                <w:lang w:eastAsia="en-GB"/>
              </w:rPr>
              <w:t xml:space="preserve"> </w:t>
            </w:r>
            <w:r w:rsidRPr="00284CBA">
              <w:rPr>
                <w:rFonts w:eastAsia="Times New Roman"/>
                <w:color w:val="000000"/>
                <w:szCs w:val="24"/>
                <w:lang w:eastAsia="en-GB"/>
              </w:rPr>
              <w:br w:type="page"/>
              <w:t>2) mobilitātes izmaksas 600 EUR/</w:t>
            </w:r>
            <w:proofErr w:type="spellStart"/>
            <w:r w:rsidRPr="00284CBA">
              <w:rPr>
                <w:rFonts w:eastAsia="Times New Roman"/>
                <w:color w:val="000000"/>
                <w:szCs w:val="24"/>
                <w:lang w:eastAsia="en-GB"/>
              </w:rPr>
              <w:t>mēn</w:t>
            </w:r>
            <w:proofErr w:type="spellEnd"/>
            <w:r w:rsidRPr="00284CBA">
              <w:rPr>
                <w:rFonts w:eastAsia="Times New Roman"/>
                <w:color w:val="000000"/>
                <w:szCs w:val="24"/>
                <w:lang w:eastAsia="en-GB"/>
              </w:rPr>
              <w:t>.;</w:t>
            </w:r>
            <w:r>
              <w:rPr>
                <w:rFonts w:eastAsia="Times New Roman"/>
                <w:color w:val="000000"/>
                <w:szCs w:val="24"/>
                <w:lang w:eastAsia="en-GB"/>
              </w:rPr>
              <w:t xml:space="preserve"> </w:t>
            </w:r>
            <w:r w:rsidRPr="00284CBA">
              <w:rPr>
                <w:rFonts w:eastAsia="Times New Roman"/>
                <w:color w:val="000000"/>
                <w:szCs w:val="24"/>
                <w:lang w:eastAsia="en-GB"/>
              </w:rPr>
              <w:br w:type="page"/>
              <w:t>3) ģimenes  atbalstam 500 EUR/</w:t>
            </w:r>
            <w:proofErr w:type="spellStart"/>
            <w:r w:rsidRPr="00284CBA">
              <w:rPr>
                <w:rFonts w:eastAsia="Times New Roman"/>
                <w:color w:val="000000"/>
                <w:szCs w:val="24"/>
                <w:lang w:eastAsia="en-GB"/>
              </w:rPr>
              <w:t>mēn</w:t>
            </w:r>
            <w:proofErr w:type="spellEnd"/>
            <w:r w:rsidRPr="00284CBA">
              <w:rPr>
                <w:rFonts w:eastAsia="Times New Roman"/>
                <w:color w:val="000000"/>
                <w:szCs w:val="24"/>
                <w:lang w:eastAsia="en-GB"/>
              </w:rPr>
              <w:t>.;</w:t>
            </w:r>
            <w:r w:rsidRPr="00284CBA">
              <w:rPr>
                <w:rFonts w:eastAsia="Times New Roman"/>
                <w:color w:val="000000"/>
                <w:szCs w:val="24"/>
                <w:lang w:eastAsia="en-GB"/>
              </w:rPr>
              <w:br w:type="page"/>
            </w:r>
            <w:r>
              <w:rPr>
                <w:rFonts w:eastAsia="Times New Roman"/>
                <w:color w:val="000000"/>
                <w:szCs w:val="24"/>
                <w:lang w:eastAsia="en-GB"/>
              </w:rPr>
              <w:t xml:space="preserve"> </w:t>
            </w:r>
            <w:r w:rsidRPr="00284CBA">
              <w:rPr>
                <w:rFonts w:eastAsia="Times New Roman"/>
                <w:color w:val="000000"/>
                <w:szCs w:val="24"/>
                <w:lang w:eastAsia="en-GB"/>
              </w:rPr>
              <w:t>4) pētniecības, tīklošanās un mācību izmaksas 800 EUR/</w:t>
            </w:r>
            <w:proofErr w:type="spellStart"/>
            <w:r w:rsidRPr="00284CBA">
              <w:rPr>
                <w:rFonts w:eastAsia="Times New Roman"/>
                <w:color w:val="000000"/>
                <w:szCs w:val="24"/>
                <w:lang w:eastAsia="en-GB"/>
              </w:rPr>
              <w:t>mēn</w:t>
            </w:r>
            <w:proofErr w:type="spellEnd"/>
            <w:r w:rsidRPr="00284CBA">
              <w:rPr>
                <w:rFonts w:eastAsia="Times New Roman"/>
                <w:color w:val="000000"/>
                <w:szCs w:val="24"/>
                <w:lang w:eastAsia="en-GB"/>
              </w:rPr>
              <w:t>.;</w:t>
            </w:r>
            <w:r>
              <w:rPr>
                <w:rFonts w:eastAsia="Times New Roman"/>
                <w:color w:val="000000"/>
                <w:szCs w:val="24"/>
                <w:lang w:eastAsia="en-GB"/>
              </w:rPr>
              <w:t xml:space="preserve"> </w:t>
            </w:r>
            <w:r w:rsidRPr="00284CBA">
              <w:rPr>
                <w:rFonts w:eastAsia="Times New Roman"/>
                <w:color w:val="000000"/>
                <w:szCs w:val="24"/>
                <w:lang w:eastAsia="en-GB"/>
              </w:rPr>
              <w:t>5) administratīvās un netiešās izmaksas 650 EUR/</w:t>
            </w:r>
            <w:proofErr w:type="spellStart"/>
            <w:r w:rsidRPr="00284CBA">
              <w:rPr>
                <w:rFonts w:eastAsia="Times New Roman"/>
                <w:color w:val="000000"/>
                <w:szCs w:val="24"/>
                <w:lang w:eastAsia="en-GB"/>
              </w:rPr>
              <w:t>mēn</w:t>
            </w:r>
            <w:proofErr w:type="spellEnd"/>
            <w:r w:rsidRPr="00284CBA">
              <w:rPr>
                <w:rFonts w:eastAsia="Times New Roman"/>
                <w:color w:val="000000"/>
                <w:szCs w:val="24"/>
                <w:lang w:eastAsia="en-GB"/>
              </w:rPr>
              <w:t>.</w:t>
            </w:r>
          </w:p>
        </w:tc>
      </w:tr>
      <w:tr w:rsidR="007D2E2F" w:rsidRPr="00284CBA" w14:paraId="7107745F" w14:textId="77777777" w:rsidTr="007D2E2F">
        <w:trPr>
          <w:divId w:val="137310430"/>
          <w:trHeight w:val="426"/>
        </w:trPr>
        <w:tc>
          <w:tcPr>
            <w:tcW w:w="2020" w:type="dxa"/>
            <w:tcBorders>
              <w:top w:val="single" w:sz="4" w:space="0" w:color="auto"/>
              <w:left w:val="single" w:sz="4" w:space="0" w:color="auto"/>
              <w:bottom w:val="nil"/>
              <w:right w:val="single" w:sz="4" w:space="0" w:color="auto"/>
            </w:tcBorders>
            <w:shd w:val="clear" w:color="auto" w:fill="auto"/>
            <w:vAlign w:val="center"/>
            <w:hideMark/>
          </w:tcPr>
          <w:p w14:paraId="38F98008" w14:textId="77777777" w:rsidR="007D2E2F" w:rsidRPr="00284CBA" w:rsidRDefault="007D2E2F" w:rsidP="00AB7BE4">
            <w:pPr>
              <w:ind w:left="0"/>
              <w:jc w:val="center"/>
              <w:rPr>
                <w:rFonts w:eastAsia="Times New Roman"/>
                <w:b/>
                <w:bCs/>
                <w:color w:val="000000"/>
                <w:szCs w:val="24"/>
                <w:lang w:eastAsia="en-GB"/>
              </w:rPr>
            </w:pPr>
            <w:r w:rsidRPr="00284CBA">
              <w:rPr>
                <w:rFonts w:eastAsia="Times New Roman"/>
                <w:b/>
                <w:bCs/>
                <w:color w:val="000000"/>
                <w:szCs w:val="24"/>
                <w:lang w:eastAsia="en-GB"/>
              </w:rPr>
              <w:t>Uzraudzības kārtība programmas “Apvārsnis 2020” ietvaros</w:t>
            </w:r>
          </w:p>
        </w:tc>
        <w:tc>
          <w:tcPr>
            <w:tcW w:w="1270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6B175F7" w14:textId="77777777" w:rsidR="007D2E2F" w:rsidRPr="00284CBA" w:rsidRDefault="007D2E2F" w:rsidP="00AB7BE4">
            <w:pPr>
              <w:spacing w:after="240"/>
              <w:ind w:left="102"/>
              <w:jc w:val="left"/>
              <w:rPr>
                <w:rFonts w:eastAsia="Times New Roman"/>
                <w:color w:val="000000"/>
                <w:szCs w:val="24"/>
                <w:lang w:eastAsia="en-GB"/>
              </w:rPr>
            </w:pPr>
            <w:r w:rsidRPr="00284CBA">
              <w:rPr>
                <w:rFonts w:eastAsia="Times New Roman"/>
                <w:color w:val="000000"/>
                <w:szCs w:val="24"/>
                <w:lang w:eastAsia="en-GB"/>
              </w:rPr>
              <w:t xml:space="preserve">Sniedz: </w:t>
            </w:r>
            <w:r w:rsidRPr="00284CBA">
              <w:rPr>
                <w:rFonts w:eastAsia="Times New Roman"/>
                <w:color w:val="000000"/>
                <w:szCs w:val="24"/>
                <w:lang w:eastAsia="en-GB"/>
              </w:rPr>
              <w:br/>
              <w:t>(1) Periodisko tehnisko atskaiti, kas ietver:</w:t>
            </w:r>
            <w:r w:rsidRPr="00284CBA">
              <w:rPr>
                <w:rFonts w:eastAsia="Times New Roman"/>
                <w:color w:val="000000"/>
                <w:szCs w:val="24"/>
                <w:lang w:eastAsia="en-GB"/>
              </w:rPr>
              <w:br/>
              <w:t>- atskaites termiņa laikā sasniegto pētniecības rezultātu pārskatu, kas nepieciešami, lai sasniegtu projekta mērķus, nodevumu;</w:t>
            </w:r>
            <w:r w:rsidRPr="00284CBA">
              <w:rPr>
                <w:rFonts w:eastAsia="Times New Roman"/>
                <w:color w:val="000000"/>
                <w:szCs w:val="24"/>
                <w:lang w:eastAsia="en-GB"/>
              </w:rPr>
              <w:br/>
              <w:t>- kopējā progresa aprakstu;</w:t>
            </w:r>
            <w:r w:rsidRPr="00284CBA">
              <w:rPr>
                <w:rFonts w:eastAsia="Times New Roman"/>
                <w:color w:val="000000"/>
                <w:szCs w:val="24"/>
                <w:lang w:eastAsia="en-GB"/>
              </w:rPr>
              <w:br/>
              <w:t>- kopsavilkumu publicēšanai mājas lapā;</w:t>
            </w:r>
            <w:r w:rsidRPr="00284CBA">
              <w:rPr>
                <w:rFonts w:eastAsia="Times New Roman"/>
                <w:color w:val="000000"/>
                <w:szCs w:val="24"/>
                <w:lang w:eastAsia="en-GB"/>
              </w:rPr>
              <w:br/>
              <w:t>- atbildes uz EK aptauju par pasākuma ieviešanu un tā sociālekonomisko ietekmi, kontekstā ar H2020 sasniedzamajiem rādītājiem un monitoringa prasībām.</w:t>
            </w:r>
            <w:r w:rsidRPr="00284CBA">
              <w:rPr>
                <w:rFonts w:eastAsia="Times New Roman"/>
                <w:color w:val="000000"/>
                <w:szCs w:val="24"/>
                <w:lang w:eastAsia="en-GB"/>
              </w:rPr>
              <w:br/>
              <w:t>(2) periodisko finanšu atskaiti, kas ietver:</w:t>
            </w:r>
            <w:r w:rsidRPr="00284CBA">
              <w:rPr>
                <w:rFonts w:eastAsia="Times New Roman"/>
                <w:color w:val="000000"/>
                <w:szCs w:val="24"/>
                <w:lang w:eastAsia="en-GB"/>
              </w:rPr>
              <w:br/>
              <w:t>- izmaksu aprēķinu (attiecināmās izmaksas katrā budžeta kategorijā;</w:t>
            </w:r>
            <w:r w:rsidRPr="00284CBA">
              <w:rPr>
                <w:rFonts w:eastAsia="Times New Roman"/>
                <w:color w:val="000000"/>
                <w:szCs w:val="24"/>
                <w:lang w:eastAsia="en-GB"/>
              </w:rPr>
              <w:br/>
              <w:t>- izmantoto finanšu resursu skaidrojums;</w:t>
            </w:r>
            <w:r w:rsidRPr="00284CBA">
              <w:rPr>
                <w:rFonts w:eastAsia="Times New Roman"/>
                <w:color w:val="000000"/>
                <w:szCs w:val="24"/>
                <w:lang w:eastAsia="en-GB"/>
              </w:rPr>
              <w:br/>
              <w:t>- kopsavilkums finanšu aprēķinam (ģenerē sistēma automātiski).</w:t>
            </w:r>
            <w:r w:rsidRPr="00284CBA">
              <w:rPr>
                <w:rFonts w:eastAsia="Times New Roman"/>
                <w:color w:val="000000"/>
                <w:szCs w:val="24"/>
                <w:lang w:eastAsia="en-GB"/>
              </w:rPr>
              <w:br/>
              <w:t>(3) noslēguma tehnisko un finanšu atskaiti.</w:t>
            </w:r>
            <w:r w:rsidRPr="00284CBA">
              <w:rPr>
                <w:rFonts w:eastAsia="Times New Roman"/>
                <w:color w:val="000000"/>
                <w:szCs w:val="24"/>
                <w:lang w:eastAsia="en-GB"/>
              </w:rPr>
              <w:br/>
              <w:t>Tehniskā atskaite ietver kopsavilkumu publicēšanai ar šādu informāciju:</w:t>
            </w:r>
            <w:r w:rsidRPr="00284CBA">
              <w:rPr>
                <w:rFonts w:eastAsia="Times New Roman"/>
                <w:color w:val="000000"/>
                <w:szCs w:val="24"/>
                <w:lang w:eastAsia="en-GB"/>
              </w:rPr>
              <w:br/>
              <w:t>- rezultātu pārskats, to pielietošana un izplatīšana, kā arī komunikācijas aktivitātes, kas īstenotas projekta laikā;</w:t>
            </w:r>
            <w:r w:rsidRPr="00284CBA">
              <w:rPr>
                <w:rFonts w:eastAsia="Times New Roman"/>
                <w:color w:val="000000"/>
                <w:szCs w:val="24"/>
                <w:lang w:eastAsia="en-GB"/>
              </w:rPr>
              <w:br/>
              <w:t>- darbību rezultātā radušies secinājumi;</w:t>
            </w:r>
            <w:r w:rsidRPr="00284CBA">
              <w:rPr>
                <w:rFonts w:eastAsia="Times New Roman"/>
                <w:color w:val="000000"/>
                <w:szCs w:val="24"/>
                <w:lang w:eastAsia="en-GB"/>
              </w:rPr>
              <w:br/>
              <w:t>- pasākuma sociālekonomiskā ietekme</w:t>
            </w:r>
            <w:r w:rsidRPr="00284CBA">
              <w:rPr>
                <w:rFonts w:eastAsia="Times New Roman"/>
                <w:color w:val="000000"/>
                <w:szCs w:val="24"/>
                <w:lang w:eastAsia="en-GB"/>
              </w:rPr>
              <w:br/>
            </w:r>
            <w:r w:rsidRPr="00284CBA">
              <w:rPr>
                <w:rFonts w:eastAsia="Times New Roman"/>
                <w:color w:val="000000"/>
                <w:szCs w:val="24"/>
                <w:lang w:eastAsia="en-GB"/>
              </w:rPr>
              <w:lastRenderedPageBreak/>
              <w:t>Finanšu atskaite ietver:</w:t>
            </w:r>
            <w:r w:rsidRPr="00284CBA">
              <w:rPr>
                <w:rFonts w:eastAsia="Times New Roman"/>
                <w:color w:val="000000"/>
                <w:szCs w:val="24"/>
                <w:lang w:eastAsia="en-GB"/>
              </w:rPr>
              <w:br/>
              <w:t>- gala izmaksu aprēķinu (attiecināmās izmaksas katrā budžeta kategorijā;</w:t>
            </w:r>
            <w:r w:rsidRPr="00284CBA">
              <w:rPr>
                <w:rFonts w:eastAsia="Times New Roman"/>
                <w:color w:val="000000"/>
                <w:szCs w:val="24"/>
                <w:lang w:eastAsia="en-GB"/>
              </w:rPr>
              <w:br/>
              <w:t>- izmantoto finanšu resursu skaidrojums;</w:t>
            </w:r>
            <w:r w:rsidRPr="00284CBA">
              <w:rPr>
                <w:rFonts w:eastAsia="Times New Roman"/>
                <w:color w:val="000000"/>
                <w:szCs w:val="24"/>
                <w:lang w:eastAsia="en-GB"/>
              </w:rPr>
              <w:br/>
              <w:t>- kopsavilkums finanšu aprēķinam (ģenerē sistēma automātiski).</w:t>
            </w:r>
          </w:p>
        </w:tc>
      </w:tr>
      <w:tr w:rsidR="009B4627" w:rsidRPr="00284CBA" w14:paraId="3E3A23EE" w14:textId="77777777" w:rsidTr="007D2E2F">
        <w:trPr>
          <w:divId w:val="137310430"/>
          <w:trHeight w:val="675"/>
        </w:trPr>
        <w:tc>
          <w:tcPr>
            <w:tcW w:w="147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8DE294" w14:textId="5F4BCFD8" w:rsidR="009B4627" w:rsidRPr="00284CBA" w:rsidRDefault="007D2E2F" w:rsidP="00693B6F">
            <w:pPr>
              <w:ind w:left="0"/>
              <w:jc w:val="left"/>
              <w:rPr>
                <w:rFonts w:eastAsia="Times New Roman"/>
                <w:b/>
                <w:bCs/>
                <w:color w:val="000000"/>
                <w:szCs w:val="24"/>
                <w:lang w:eastAsia="en-GB"/>
              </w:rPr>
            </w:pPr>
            <w:r w:rsidRPr="00284CBA">
              <w:rPr>
                <w:rFonts w:eastAsia="Times New Roman"/>
                <w:b/>
                <w:bCs/>
                <w:color w:val="000000"/>
                <w:szCs w:val="24"/>
                <w:lang w:eastAsia="en-GB"/>
              </w:rPr>
              <w:lastRenderedPageBreak/>
              <w:t xml:space="preserve">Marijas </w:t>
            </w:r>
            <w:proofErr w:type="spellStart"/>
            <w:r w:rsidRPr="00284CBA">
              <w:rPr>
                <w:rFonts w:eastAsia="Times New Roman"/>
                <w:b/>
                <w:bCs/>
                <w:color w:val="000000"/>
                <w:szCs w:val="24"/>
                <w:lang w:eastAsia="en-GB"/>
              </w:rPr>
              <w:t>Sklodovskas</w:t>
            </w:r>
            <w:proofErr w:type="spellEnd"/>
            <w:r w:rsidRPr="00284CBA">
              <w:rPr>
                <w:rFonts w:eastAsia="Times New Roman"/>
                <w:b/>
                <w:bCs/>
                <w:color w:val="000000"/>
                <w:szCs w:val="24"/>
                <w:lang w:eastAsia="en-GB"/>
              </w:rPr>
              <w:t xml:space="preserve"> Kirī stipendijas:</w:t>
            </w:r>
            <w:r>
              <w:rPr>
                <w:rFonts w:eastAsia="Times New Roman"/>
                <w:b/>
                <w:bCs/>
                <w:color w:val="000000"/>
                <w:szCs w:val="24"/>
                <w:lang w:eastAsia="en-GB"/>
              </w:rPr>
              <w:t xml:space="preserve"> Zinātnieku nakts (</w:t>
            </w:r>
            <w:proofErr w:type="spellStart"/>
            <w:r>
              <w:rPr>
                <w:rFonts w:eastAsia="Times New Roman"/>
                <w:b/>
                <w:bCs/>
                <w:color w:val="000000"/>
                <w:szCs w:val="24"/>
                <w:lang w:eastAsia="en-GB"/>
              </w:rPr>
              <w:t>European</w:t>
            </w:r>
            <w:proofErr w:type="spellEnd"/>
            <w:r>
              <w:rPr>
                <w:rFonts w:eastAsia="Times New Roman"/>
                <w:b/>
                <w:bCs/>
                <w:color w:val="000000"/>
                <w:szCs w:val="24"/>
                <w:lang w:eastAsia="en-GB"/>
              </w:rPr>
              <w:t xml:space="preserve"> </w:t>
            </w:r>
            <w:proofErr w:type="spellStart"/>
            <w:r>
              <w:rPr>
                <w:rFonts w:eastAsia="Times New Roman"/>
                <w:b/>
                <w:bCs/>
                <w:color w:val="000000"/>
                <w:szCs w:val="24"/>
                <w:lang w:eastAsia="en-GB"/>
              </w:rPr>
              <w:t>Researchers</w:t>
            </w:r>
            <w:proofErr w:type="spellEnd"/>
            <w:r>
              <w:rPr>
                <w:rFonts w:eastAsia="Times New Roman"/>
                <w:b/>
                <w:bCs/>
                <w:color w:val="000000"/>
                <w:szCs w:val="24"/>
                <w:lang w:eastAsia="en-GB"/>
              </w:rPr>
              <w:t xml:space="preserve"> </w:t>
            </w:r>
            <w:proofErr w:type="spellStart"/>
            <w:r>
              <w:rPr>
                <w:rFonts w:eastAsia="Times New Roman"/>
                <w:b/>
                <w:bCs/>
                <w:color w:val="000000"/>
                <w:szCs w:val="24"/>
                <w:lang w:eastAsia="en-GB"/>
              </w:rPr>
              <w:t>Night</w:t>
            </w:r>
            <w:proofErr w:type="spellEnd"/>
            <w:r>
              <w:rPr>
                <w:rFonts w:eastAsia="Times New Roman"/>
                <w:b/>
                <w:bCs/>
                <w:color w:val="000000"/>
                <w:szCs w:val="24"/>
                <w:lang w:eastAsia="en-GB"/>
              </w:rPr>
              <w:t>)</w:t>
            </w:r>
          </w:p>
        </w:tc>
      </w:tr>
      <w:tr w:rsidR="009B4627" w:rsidRPr="00284CBA" w14:paraId="548FB1EA" w14:textId="77777777" w:rsidTr="007D2E2F">
        <w:trPr>
          <w:divId w:val="137310430"/>
          <w:trHeight w:val="69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578124F8" w14:textId="77777777" w:rsidR="009B4627" w:rsidRPr="00284CBA" w:rsidRDefault="009B4627" w:rsidP="009B4627">
            <w:pPr>
              <w:ind w:left="0"/>
              <w:jc w:val="center"/>
              <w:rPr>
                <w:rFonts w:eastAsia="Times New Roman"/>
                <w:b/>
                <w:bCs/>
                <w:color w:val="000000"/>
                <w:szCs w:val="24"/>
                <w:lang w:eastAsia="en-GB"/>
              </w:rPr>
            </w:pPr>
            <w:r w:rsidRPr="00284CBA">
              <w:rPr>
                <w:rFonts w:eastAsia="Times New Roman"/>
                <w:b/>
                <w:bCs/>
                <w:color w:val="000000"/>
                <w:szCs w:val="24"/>
                <w:lang w:eastAsia="en-GB"/>
              </w:rPr>
              <w:t>Programmas mērķis</w:t>
            </w:r>
          </w:p>
        </w:tc>
        <w:tc>
          <w:tcPr>
            <w:tcW w:w="12704" w:type="dxa"/>
            <w:gridSpan w:val="4"/>
            <w:tcBorders>
              <w:top w:val="single" w:sz="4" w:space="0" w:color="auto"/>
              <w:left w:val="nil"/>
              <w:bottom w:val="single" w:sz="4" w:space="0" w:color="auto"/>
              <w:right w:val="single" w:sz="4" w:space="0" w:color="auto"/>
            </w:tcBorders>
            <w:shd w:val="clear" w:color="auto" w:fill="auto"/>
          </w:tcPr>
          <w:p w14:paraId="10743130" w14:textId="464DB069" w:rsidR="009B4627" w:rsidRPr="00284CBA" w:rsidRDefault="00F506FB" w:rsidP="004A0030">
            <w:pPr>
              <w:ind w:left="102" w:right="128"/>
              <w:rPr>
                <w:rFonts w:eastAsia="Times New Roman"/>
                <w:color w:val="000000"/>
                <w:szCs w:val="24"/>
                <w:lang w:eastAsia="en-GB"/>
              </w:rPr>
            </w:pPr>
            <w:r>
              <w:rPr>
                <w:rFonts w:eastAsia="Times New Roman"/>
                <w:color w:val="000000"/>
                <w:szCs w:val="24"/>
                <w:lang w:eastAsia="en-GB"/>
              </w:rPr>
              <w:t xml:space="preserve">Sekmēt pētnieku un plašas sabiedrības tuvināšanos un palielināt sabiedrības izpratni par pētniecības un inovāciju aktivitātēm, lai atbalstītu zinātnieku atpazīstamību, sekmētu izpratni par zinātnes ietekmi uz iedzīvotāju ikdienas dzīvi, kā arī iedvesmotu un iedrošinātu jauniešus izvēlēties zinātnieka karjeru.  </w:t>
            </w:r>
          </w:p>
        </w:tc>
      </w:tr>
      <w:tr w:rsidR="009B4627" w:rsidRPr="00284CBA" w14:paraId="5BD8852B" w14:textId="77777777" w:rsidTr="007D2E2F">
        <w:trPr>
          <w:divId w:val="137310430"/>
          <w:trHeight w:val="6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27A92FAE" w14:textId="77777777" w:rsidR="009B4627" w:rsidRPr="00284CBA" w:rsidRDefault="009B4627" w:rsidP="009B4627">
            <w:pPr>
              <w:ind w:left="0"/>
              <w:jc w:val="center"/>
              <w:rPr>
                <w:rFonts w:eastAsia="Times New Roman"/>
                <w:b/>
                <w:bCs/>
                <w:color w:val="000000"/>
                <w:szCs w:val="24"/>
                <w:lang w:eastAsia="en-GB"/>
              </w:rPr>
            </w:pPr>
            <w:r w:rsidRPr="00284CBA">
              <w:rPr>
                <w:rFonts w:eastAsia="Times New Roman"/>
                <w:b/>
                <w:bCs/>
                <w:color w:val="000000"/>
                <w:szCs w:val="24"/>
                <w:lang w:eastAsia="en-GB"/>
              </w:rPr>
              <w:t>Projekta īstenošanas ilgums</w:t>
            </w:r>
          </w:p>
        </w:tc>
        <w:tc>
          <w:tcPr>
            <w:tcW w:w="12704" w:type="dxa"/>
            <w:gridSpan w:val="4"/>
            <w:tcBorders>
              <w:top w:val="single" w:sz="4" w:space="0" w:color="auto"/>
              <w:left w:val="nil"/>
              <w:bottom w:val="single" w:sz="4" w:space="0" w:color="auto"/>
              <w:right w:val="single" w:sz="4" w:space="0" w:color="auto"/>
            </w:tcBorders>
            <w:shd w:val="clear" w:color="auto" w:fill="auto"/>
            <w:vAlign w:val="center"/>
          </w:tcPr>
          <w:p w14:paraId="2096FF9A" w14:textId="4226CDE4" w:rsidR="009B4627" w:rsidRPr="00284CBA" w:rsidRDefault="00A674B8" w:rsidP="004A0030">
            <w:pPr>
              <w:ind w:left="102"/>
              <w:rPr>
                <w:rFonts w:eastAsia="Times New Roman"/>
                <w:color w:val="000000"/>
                <w:szCs w:val="24"/>
                <w:lang w:eastAsia="en-GB"/>
              </w:rPr>
            </w:pPr>
            <w:r>
              <w:rPr>
                <w:rFonts w:eastAsia="Times New Roman"/>
                <w:color w:val="000000"/>
                <w:szCs w:val="24"/>
                <w:lang w:eastAsia="en-GB"/>
              </w:rPr>
              <w:t>L</w:t>
            </w:r>
            <w:r w:rsidR="0078199F">
              <w:rPr>
                <w:rFonts w:eastAsia="Times New Roman"/>
                <w:color w:val="000000"/>
                <w:szCs w:val="24"/>
                <w:lang w:eastAsia="en-GB"/>
              </w:rPr>
              <w:t xml:space="preserve">īdz diviem gadiem. </w:t>
            </w:r>
            <w:r w:rsidR="007820C2">
              <w:rPr>
                <w:rFonts w:eastAsia="Times New Roman"/>
                <w:color w:val="000000"/>
                <w:szCs w:val="24"/>
                <w:lang w:eastAsia="en-GB"/>
              </w:rPr>
              <w:t>Divu gadu projekta īstenošanas periodā</w:t>
            </w:r>
            <w:r w:rsidR="006548AD">
              <w:rPr>
                <w:rFonts w:eastAsia="Times New Roman"/>
                <w:color w:val="000000"/>
                <w:szCs w:val="24"/>
                <w:lang w:eastAsia="en-GB"/>
              </w:rPr>
              <w:t xml:space="preserve"> projektā paredzēti Zināt</w:t>
            </w:r>
            <w:r w:rsidR="007820C2">
              <w:rPr>
                <w:rFonts w:eastAsia="Times New Roman"/>
                <w:color w:val="000000"/>
                <w:szCs w:val="24"/>
                <w:lang w:eastAsia="en-GB"/>
              </w:rPr>
              <w:t>n</w:t>
            </w:r>
            <w:r w:rsidR="006548AD">
              <w:rPr>
                <w:rFonts w:eastAsia="Times New Roman"/>
                <w:color w:val="000000"/>
                <w:szCs w:val="24"/>
                <w:lang w:eastAsia="en-GB"/>
              </w:rPr>
              <w:t>ieku nakts pasākumi divos secīgos gados pēc kārtas. Vienlaikus iespējams iesniegt arī Zinātnieku nakts projektu, kas tiek īstenots tikai vienu gadu</w:t>
            </w:r>
            <w:r w:rsidR="007820C2">
              <w:rPr>
                <w:rFonts w:eastAsia="Times New Roman"/>
                <w:color w:val="000000"/>
                <w:szCs w:val="24"/>
                <w:lang w:eastAsia="en-GB"/>
              </w:rPr>
              <w:t xml:space="preserve"> (īstenojot vienu Zinātnieku nakts pasākumu)</w:t>
            </w:r>
            <w:r w:rsidR="006548AD">
              <w:rPr>
                <w:rFonts w:eastAsia="Times New Roman"/>
                <w:color w:val="000000"/>
                <w:szCs w:val="24"/>
                <w:lang w:eastAsia="en-GB"/>
              </w:rPr>
              <w:t xml:space="preserve"> – </w:t>
            </w:r>
            <w:r w:rsidR="0078199F">
              <w:rPr>
                <w:rFonts w:eastAsia="Times New Roman"/>
                <w:color w:val="000000"/>
                <w:szCs w:val="24"/>
                <w:lang w:eastAsia="en-GB"/>
              </w:rPr>
              <w:t xml:space="preserve">apjoms ir atkarīgs no piedāvāto pasākumu mēroga. </w:t>
            </w:r>
          </w:p>
        </w:tc>
      </w:tr>
      <w:tr w:rsidR="009B4627" w:rsidRPr="00284CBA" w14:paraId="14FB881A" w14:textId="77777777" w:rsidTr="007D2E2F">
        <w:trPr>
          <w:divId w:val="137310430"/>
          <w:trHeight w:val="18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C79B4BD" w14:textId="77777777" w:rsidR="009B4627" w:rsidRPr="00284CBA" w:rsidRDefault="009B4627" w:rsidP="009B4627">
            <w:pPr>
              <w:ind w:left="0"/>
              <w:jc w:val="center"/>
              <w:rPr>
                <w:rFonts w:eastAsia="Times New Roman"/>
                <w:b/>
                <w:bCs/>
                <w:color w:val="000000"/>
                <w:szCs w:val="24"/>
                <w:lang w:eastAsia="en-GB"/>
              </w:rPr>
            </w:pPr>
            <w:r w:rsidRPr="00284CBA">
              <w:rPr>
                <w:rFonts w:eastAsia="Times New Roman"/>
                <w:b/>
                <w:bCs/>
                <w:color w:val="000000"/>
                <w:szCs w:val="24"/>
                <w:lang w:eastAsia="en-GB"/>
              </w:rPr>
              <w:t>Ieviešanas nosacījumi</w:t>
            </w:r>
          </w:p>
        </w:tc>
        <w:tc>
          <w:tcPr>
            <w:tcW w:w="12704" w:type="dxa"/>
            <w:gridSpan w:val="4"/>
            <w:tcBorders>
              <w:top w:val="single" w:sz="4" w:space="0" w:color="auto"/>
              <w:left w:val="nil"/>
              <w:bottom w:val="single" w:sz="4" w:space="0" w:color="auto"/>
              <w:right w:val="single" w:sz="4" w:space="0" w:color="auto"/>
            </w:tcBorders>
            <w:shd w:val="clear" w:color="auto" w:fill="auto"/>
          </w:tcPr>
          <w:p w14:paraId="041782A4" w14:textId="1DE15FA7" w:rsidR="009B4627" w:rsidRPr="004A0030" w:rsidRDefault="0078199F" w:rsidP="009119FF">
            <w:pPr>
              <w:ind w:left="102" w:right="128"/>
              <w:rPr>
                <w:rFonts w:eastAsia="Times New Roman"/>
                <w:b/>
                <w:color w:val="000000"/>
                <w:szCs w:val="24"/>
                <w:lang w:eastAsia="en-GB"/>
              </w:rPr>
            </w:pPr>
            <w:r>
              <w:rPr>
                <w:rFonts w:eastAsia="Times New Roman"/>
                <w:color w:val="000000"/>
                <w:lang w:eastAsia="en-GB"/>
              </w:rPr>
              <w:t>Projekti ir ikgadēji, parasti tiek īstenoti septembra pēdējā piektdienā. Projekta pieteikumu var iesniegt jebkura juridiska persona, kura var organizēt pasākumu un ir reģistrēta, visbiežāk – publiskā vai privātā sektora p</w:t>
            </w:r>
            <w:r w:rsidR="007820C2">
              <w:rPr>
                <w:rFonts w:eastAsia="Times New Roman"/>
                <w:color w:val="000000"/>
                <w:lang w:eastAsia="en-GB"/>
              </w:rPr>
              <w:t>ētniecības organizācijas vai na</w:t>
            </w:r>
            <w:r>
              <w:rPr>
                <w:rFonts w:eastAsia="Times New Roman"/>
                <w:color w:val="000000"/>
                <w:lang w:eastAsia="en-GB"/>
              </w:rPr>
              <w:t>cionāla līmeņa publiska institūcija ar tai deleģētām zinātni administrējošām funkcijām, kā arī uzņēmumi, skolas, zinātnes muzeji, vecāku un skolotāju organizācijas, ES zinātnieku mobilitātes centri, fondi vai mediji. Finansējums aptver jebkādus izdevumus, kas saistīti ar zinātnisko pētījumu pasākumu popularizēšanu plašam sabiedrības lokam un uzlabo sabiedrības, īpaši jauniešu, informētību par zinātnisko pētījumu pozitīvo lomu. Darbības, kuras var tikt atbalstītas: praktiski eksperimenti, kurus veic zinātnieki, zinātniski paraugdemonstrējumi, kuros piedalās publika, diskusijas un tikšanās ar zinātniekiem, konkursi, semināri bērniem, laboratoriju, zinātniski pētniecisko institūtu un citu līdzīgu struktūru, kuras parasti sabiedrībai nav pieejamas, organizēti apmeklējumi</w:t>
            </w:r>
          </w:p>
        </w:tc>
      </w:tr>
      <w:tr w:rsidR="009B4627" w:rsidRPr="00284CBA" w14:paraId="787923EE" w14:textId="77777777" w:rsidTr="007D2E2F">
        <w:trPr>
          <w:divId w:val="137310430"/>
          <w:trHeight w:val="12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0A0FB9B" w14:textId="77777777" w:rsidR="009B4627" w:rsidRPr="00284CBA" w:rsidRDefault="009B4627" w:rsidP="009B4627">
            <w:pPr>
              <w:ind w:left="0"/>
              <w:jc w:val="center"/>
              <w:rPr>
                <w:rFonts w:eastAsia="Times New Roman"/>
                <w:b/>
                <w:bCs/>
                <w:color w:val="000000"/>
                <w:szCs w:val="24"/>
                <w:lang w:eastAsia="en-GB"/>
              </w:rPr>
            </w:pPr>
            <w:r w:rsidRPr="00284CBA">
              <w:rPr>
                <w:rFonts w:eastAsia="Times New Roman"/>
                <w:b/>
                <w:bCs/>
                <w:color w:val="000000"/>
                <w:szCs w:val="24"/>
                <w:lang w:eastAsia="en-GB"/>
              </w:rPr>
              <w:t>CFLA iesniedzamie dokumenti atbalsta saņemšanai</w:t>
            </w:r>
          </w:p>
        </w:tc>
        <w:tc>
          <w:tcPr>
            <w:tcW w:w="12704" w:type="dxa"/>
            <w:gridSpan w:val="4"/>
            <w:tcBorders>
              <w:top w:val="single" w:sz="4" w:space="0" w:color="auto"/>
              <w:left w:val="nil"/>
              <w:bottom w:val="single" w:sz="4" w:space="0" w:color="auto"/>
              <w:right w:val="single" w:sz="4" w:space="0" w:color="auto"/>
            </w:tcBorders>
            <w:shd w:val="clear" w:color="auto" w:fill="auto"/>
          </w:tcPr>
          <w:p w14:paraId="0AE11898" w14:textId="03C770CA" w:rsidR="009B4627" w:rsidRPr="00284CBA" w:rsidRDefault="007D2E2F">
            <w:pPr>
              <w:ind w:left="243" w:right="128"/>
              <w:rPr>
                <w:rFonts w:eastAsia="Times New Roman"/>
                <w:color w:val="000000"/>
                <w:szCs w:val="24"/>
                <w:lang w:eastAsia="en-GB"/>
              </w:rPr>
            </w:pPr>
            <w:r w:rsidRPr="00284CBA">
              <w:rPr>
                <w:rFonts w:eastAsia="Times New Roman"/>
                <w:color w:val="000000"/>
                <w:szCs w:val="24"/>
                <w:lang w:eastAsia="en-GB"/>
              </w:rPr>
              <w:t xml:space="preserve">- Eiropas Savienības pētniecības un inovāciju pamatprogrammas “Apvārsnis 2020” Marijas </w:t>
            </w:r>
            <w:proofErr w:type="spellStart"/>
            <w:r w:rsidRPr="00284CBA">
              <w:rPr>
                <w:rFonts w:eastAsia="Times New Roman"/>
                <w:color w:val="000000"/>
                <w:szCs w:val="24"/>
                <w:lang w:eastAsia="en-GB"/>
              </w:rPr>
              <w:t>Sklodovskas</w:t>
            </w:r>
            <w:proofErr w:type="spellEnd"/>
            <w:r w:rsidRPr="00284CBA">
              <w:rPr>
                <w:rFonts w:eastAsia="Times New Roman"/>
                <w:color w:val="000000"/>
                <w:szCs w:val="24"/>
                <w:lang w:eastAsia="en-GB"/>
              </w:rPr>
              <w:t>-Kirī programmas “</w:t>
            </w:r>
            <w:r>
              <w:rPr>
                <w:rFonts w:eastAsia="Times New Roman"/>
                <w:color w:val="000000"/>
                <w:szCs w:val="24"/>
                <w:lang w:eastAsia="en-GB"/>
              </w:rPr>
              <w:t>Zinātnieku nakts</w:t>
            </w:r>
            <w:r w:rsidRPr="00284CBA">
              <w:rPr>
                <w:rFonts w:eastAsia="Times New Roman"/>
                <w:color w:val="000000"/>
                <w:szCs w:val="24"/>
                <w:lang w:eastAsia="en-GB"/>
              </w:rPr>
              <w:t>” ietvaros iesniegtā projekta iesnieguma kopiju;</w:t>
            </w:r>
            <w:r w:rsidRPr="00284CBA">
              <w:rPr>
                <w:rFonts w:eastAsia="Times New Roman"/>
                <w:color w:val="000000"/>
                <w:szCs w:val="24"/>
                <w:lang w:eastAsia="en-GB"/>
              </w:rPr>
              <w:br/>
              <w:t xml:space="preserve"> - Eiropas Komisijas ekspertu datubāzē iekļautais ekspertu vērtējums par projekta zinātnisko kvalitāti;</w:t>
            </w:r>
            <w:r w:rsidRPr="00284CBA">
              <w:rPr>
                <w:rFonts w:eastAsia="Times New Roman"/>
                <w:color w:val="000000"/>
                <w:szCs w:val="24"/>
                <w:lang w:eastAsia="en-GB"/>
              </w:rPr>
              <w:br/>
              <w:t>- Eiropas Komisijas lēmuma par projekta noraidīšanu nepietiekama finansējuma dēļ vai projekta iekļaušanu rezerves sarakstā.</w:t>
            </w:r>
          </w:p>
        </w:tc>
      </w:tr>
      <w:tr w:rsidR="007D2E2F" w:rsidRPr="00284CBA" w14:paraId="77257100" w14:textId="77777777" w:rsidTr="007D2E2F">
        <w:trPr>
          <w:divId w:val="137310430"/>
          <w:trHeight w:val="1605"/>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461D0"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Finansēšanas kārtība</w:t>
            </w:r>
          </w:p>
        </w:tc>
        <w:tc>
          <w:tcPr>
            <w:tcW w:w="127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0AE66B" w14:textId="77777777" w:rsidR="007D2E2F" w:rsidRDefault="007D2E2F" w:rsidP="006548AD">
            <w:pPr>
              <w:ind w:left="102" w:right="128"/>
              <w:rPr>
                <w:rFonts w:eastAsia="Times New Roman"/>
                <w:color w:val="000000"/>
                <w:lang w:eastAsia="en-GB"/>
              </w:rPr>
            </w:pPr>
            <w:r w:rsidRPr="00284CBA">
              <w:rPr>
                <w:rFonts w:eastAsia="Times New Roman"/>
                <w:color w:val="000000"/>
                <w:lang w:eastAsia="en-GB"/>
              </w:rPr>
              <w:t>Nav piemērojamas vienas vienības izmaksas, izņemot: - ja īstenošanā iesaistīti MVU īpašnieki un fiziskas personas, kas nesaņem algu; - projekta iesniedzēja izstrādāta vienotā izmaksu likme tiešajām personāla izmaksām saskaņā ar Eiropas Parlamenta un Padomes regulas (ES) Nr. 1290/2013 35.pantu (izstrādāta un auditora atzīta metodoloģija).</w:t>
            </w:r>
          </w:p>
          <w:p w14:paraId="5809483F" w14:textId="5D2C5C6D" w:rsidR="0078199F" w:rsidRPr="00284CBA" w:rsidRDefault="0078199F">
            <w:pPr>
              <w:ind w:left="243" w:right="128"/>
              <w:rPr>
                <w:rFonts w:eastAsia="Times New Roman"/>
                <w:color w:val="000000"/>
                <w:szCs w:val="24"/>
                <w:lang w:eastAsia="en-GB"/>
              </w:rPr>
            </w:pPr>
          </w:p>
        </w:tc>
      </w:tr>
      <w:tr w:rsidR="007D2E2F" w:rsidRPr="00284CBA" w14:paraId="66FF7483" w14:textId="77777777" w:rsidTr="007D2E2F">
        <w:trPr>
          <w:divId w:val="137310430"/>
          <w:trHeight w:val="426"/>
        </w:trPr>
        <w:tc>
          <w:tcPr>
            <w:tcW w:w="2020" w:type="dxa"/>
            <w:tcBorders>
              <w:top w:val="single" w:sz="4" w:space="0" w:color="auto"/>
              <w:left w:val="single" w:sz="4" w:space="0" w:color="auto"/>
              <w:bottom w:val="nil"/>
              <w:right w:val="single" w:sz="4" w:space="0" w:color="auto"/>
            </w:tcBorders>
            <w:shd w:val="clear" w:color="auto" w:fill="auto"/>
            <w:vAlign w:val="center"/>
            <w:hideMark/>
          </w:tcPr>
          <w:p w14:paraId="726CFE37" w14:textId="581F8443"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lastRenderedPageBreak/>
              <w:t>Uzraudzības kārtība programmas “Apvārsnis 2020” ietvaros</w:t>
            </w:r>
          </w:p>
        </w:tc>
        <w:tc>
          <w:tcPr>
            <w:tcW w:w="12704" w:type="dxa"/>
            <w:gridSpan w:val="4"/>
            <w:tcBorders>
              <w:top w:val="single" w:sz="4" w:space="0" w:color="auto"/>
              <w:left w:val="single" w:sz="4" w:space="0" w:color="auto"/>
              <w:bottom w:val="single" w:sz="4" w:space="0" w:color="auto"/>
              <w:right w:val="single" w:sz="4" w:space="0" w:color="000000"/>
            </w:tcBorders>
            <w:shd w:val="clear" w:color="auto" w:fill="auto"/>
          </w:tcPr>
          <w:p w14:paraId="5A616F80" w14:textId="4BDD3A1A" w:rsidR="007D2E2F" w:rsidRPr="00284CBA" w:rsidRDefault="0078199F" w:rsidP="007D2E2F">
            <w:pPr>
              <w:spacing w:after="240"/>
              <w:ind w:left="102"/>
              <w:jc w:val="left"/>
              <w:rPr>
                <w:rFonts w:eastAsia="Times New Roman"/>
                <w:color w:val="000000"/>
                <w:szCs w:val="24"/>
                <w:lang w:eastAsia="en-GB"/>
              </w:rPr>
            </w:pPr>
            <w:r w:rsidRPr="00284CBA">
              <w:rPr>
                <w:rFonts w:eastAsia="Times New Roman"/>
                <w:color w:val="000000"/>
                <w:szCs w:val="24"/>
                <w:lang w:eastAsia="en-GB"/>
              </w:rPr>
              <w:t xml:space="preserve">Sniedz: </w:t>
            </w:r>
            <w:r w:rsidRPr="00284CBA">
              <w:rPr>
                <w:rFonts w:eastAsia="Times New Roman"/>
                <w:color w:val="000000"/>
                <w:szCs w:val="24"/>
                <w:lang w:eastAsia="en-GB"/>
              </w:rPr>
              <w:br/>
              <w:t>(1) Periodisko tehnisko atskaiti, kas ietver:</w:t>
            </w:r>
            <w:r w:rsidRPr="00284CBA">
              <w:rPr>
                <w:rFonts w:eastAsia="Times New Roman"/>
                <w:color w:val="000000"/>
                <w:szCs w:val="24"/>
                <w:lang w:eastAsia="en-GB"/>
              </w:rPr>
              <w:br/>
              <w:t>- atskaites termiņa laikā sasniegto pētniecības rezultātu pārskatu, kas nepieciešami, lai sasniegtu projekta mērķus, nodevumu;</w:t>
            </w:r>
            <w:r w:rsidRPr="00284CBA">
              <w:rPr>
                <w:rFonts w:eastAsia="Times New Roman"/>
                <w:color w:val="000000"/>
                <w:szCs w:val="24"/>
                <w:lang w:eastAsia="en-GB"/>
              </w:rPr>
              <w:br/>
              <w:t>- kopējā progresa aprakstu;</w:t>
            </w:r>
            <w:r w:rsidRPr="00284CBA">
              <w:rPr>
                <w:rFonts w:eastAsia="Times New Roman"/>
                <w:color w:val="000000"/>
                <w:szCs w:val="24"/>
                <w:lang w:eastAsia="en-GB"/>
              </w:rPr>
              <w:br/>
              <w:t>- kopsavilkumu publicēšanai mājas lapā;</w:t>
            </w:r>
            <w:r w:rsidRPr="00284CBA">
              <w:rPr>
                <w:rFonts w:eastAsia="Times New Roman"/>
                <w:color w:val="000000"/>
                <w:szCs w:val="24"/>
                <w:lang w:eastAsia="en-GB"/>
              </w:rPr>
              <w:br/>
              <w:t>- atbildes uz EK aptauju par pasākuma ieviešanu un tā sociālekonomisko ietekmi, kontekstā ar H2020 sasniedzamajiem rādītājiem un monitoringa prasībām.</w:t>
            </w:r>
            <w:r w:rsidRPr="00284CBA">
              <w:rPr>
                <w:rFonts w:eastAsia="Times New Roman"/>
                <w:color w:val="000000"/>
                <w:szCs w:val="24"/>
                <w:lang w:eastAsia="en-GB"/>
              </w:rPr>
              <w:br/>
              <w:t>(2) periodisko finanšu atskaiti, kas ietver:</w:t>
            </w:r>
            <w:r w:rsidRPr="00284CBA">
              <w:rPr>
                <w:rFonts w:eastAsia="Times New Roman"/>
                <w:color w:val="000000"/>
                <w:szCs w:val="24"/>
                <w:lang w:eastAsia="en-GB"/>
              </w:rPr>
              <w:br/>
              <w:t>- izmaksu aprēķinu (attiecināmās izmaksas katrā budžeta kategorijā;</w:t>
            </w:r>
            <w:r w:rsidRPr="00284CBA">
              <w:rPr>
                <w:rFonts w:eastAsia="Times New Roman"/>
                <w:color w:val="000000"/>
                <w:szCs w:val="24"/>
                <w:lang w:eastAsia="en-GB"/>
              </w:rPr>
              <w:br/>
              <w:t>- izmantoto finanšu resursu skaidrojums;</w:t>
            </w:r>
            <w:r w:rsidRPr="00284CBA">
              <w:rPr>
                <w:rFonts w:eastAsia="Times New Roman"/>
                <w:color w:val="000000"/>
                <w:szCs w:val="24"/>
                <w:lang w:eastAsia="en-GB"/>
              </w:rPr>
              <w:br/>
              <w:t>- kopsavilkums finanšu aprēķinam (ģenerē sistēma automātiski).</w:t>
            </w:r>
            <w:r w:rsidRPr="00284CBA">
              <w:rPr>
                <w:rFonts w:eastAsia="Times New Roman"/>
                <w:color w:val="000000"/>
                <w:szCs w:val="24"/>
                <w:lang w:eastAsia="en-GB"/>
              </w:rPr>
              <w:br/>
              <w:t>(3) noslēguma tehnisko un finanšu atskaiti.</w:t>
            </w:r>
            <w:r w:rsidRPr="00284CBA">
              <w:rPr>
                <w:rFonts w:eastAsia="Times New Roman"/>
                <w:color w:val="000000"/>
                <w:szCs w:val="24"/>
                <w:lang w:eastAsia="en-GB"/>
              </w:rPr>
              <w:br/>
              <w:t>Tehniskā atskaite ietver kopsavilkumu publicēšanai ar šādu informāciju:</w:t>
            </w:r>
            <w:r w:rsidRPr="00284CBA">
              <w:rPr>
                <w:rFonts w:eastAsia="Times New Roman"/>
                <w:color w:val="000000"/>
                <w:szCs w:val="24"/>
                <w:lang w:eastAsia="en-GB"/>
              </w:rPr>
              <w:br/>
              <w:t>- rezultātu pārskats, to pielietošana un izplatīšana, kā arī komunikācijas aktivitātes, kas īstenotas projekta laikā;</w:t>
            </w:r>
            <w:r w:rsidRPr="00284CBA">
              <w:rPr>
                <w:rFonts w:eastAsia="Times New Roman"/>
                <w:color w:val="000000"/>
                <w:szCs w:val="24"/>
                <w:lang w:eastAsia="en-GB"/>
              </w:rPr>
              <w:br/>
              <w:t>- darbību rezultātā radušies secinājumi;</w:t>
            </w:r>
            <w:r w:rsidRPr="00284CBA">
              <w:rPr>
                <w:rFonts w:eastAsia="Times New Roman"/>
                <w:color w:val="000000"/>
                <w:szCs w:val="24"/>
                <w:lang w:eastAsia="en-GB"/>
              </w:rPr>
              <w:br/>
              <w:t>- pasākuma sociālekonomiskā ietekme</w:t>
            </w:r>
            <w:r w:rsidRPr="00284CBA">
              <w:rPr>
                <w:rFonts w:eastAsia="Times New Roman"/>
                <w:color w:val="000000"/>
                <w:szCs w:val="24"/>
                <w:lang w:eastAsia="en-GB"/>
              </w:rPr>
              <w:br/>
              <w:t>Finanšu atskaite ietver:</w:t>
            </w:r>
            <w:r w:rsidRPr="00284CBA">
              <w:rPr>
                <w:rFonts w:eastAsia="Times New Roman"/>
                <w:color w:val="000000"/>
                <w:szCs w:val="24"/>
                <w:lang w:eastAsia="en-GB"/>
              </w:rPr>
              <w:br/>
              <w:t>- gala izmaksu aprēķinu (attiecināmās izmaksas katrā budžeta kategorijā;</w:t>
            </w:r>
            <w:r w:rsidRPr="00284CBA">
              <w:rPr>
                <w:rFonts w:eastAsia="Times New Roman"/>
                <w:color w:val="000000"/>
                <w:szCs w:val="24"/>
                <w:lang w:eastAsia="en-GB"/>
              </w:rPr>
              <w:br/>
              <w:t>- izmantoto finanšu resursu skaidrojums;</w:t>
            </w:r>
            <w:r w:rsidRPr="00284CBA">
              <w:rPr>
                <w:rFonts w:eastAsia="Times New Roman"/>
                <w:color w:val="000000"/>
                <w:szCs w:val="24"/>
                <w:lang w:eastAsia="en-GB"/>
              </w:rPr>
              <w:br/>
              <w:t>- kopsavilkums finanšu aprēķinam (ģenerē sistēma automātiski).</w:t>
            </w:r>
          </w:p>
        </w:tc>
      </w:tr>
      <w:tr w:rsidR="007D2E2F" w:rsidRPr="00284CBA" w14:paraId="50167A72" w14:textId="77777777" w:rsidTr="009B4627">
        <w:trPr>
          <w:divId w:val="137310430"/>
          <w:trHeight w:val="690"/>
        </w:trPr>
        <w:tc>
          <w:tcPr>
            <w:tcW w:w="147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125BED2"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Izcilības izplatīšana un dalības paplašināšana (</w:t>
            </w:r>
            <w:proofErr w:type="spellStart"/>
            <w:r w:rsidRPr="00284CBA">
              <w:rPr>
                <w:rFonts w:eastAsia="Times New Roman"/>
                <w:b/>
                <w:bCs/>
                <w:color w:val="000000"/>
                <w:szCs w:val="24"/>
                <w:lang w:eastAsia="en-GB"/>
              </w:rPr>
              <w:t>Spreading</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Excellence</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and</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Widening</w:t>
            </w:r>
            <w:proofErr w:type="spellEnd"/>
            <w:r w:rsidRPr="00284CBA">
              <w:rPr>
                <w:rFonts w:eastAsia="Times New Roman"/>
                <w:b/>
                <w:bCs/>
                <w:color w:val="000000"/>
                <w:szCs w:val="24"/>
                <w:lang w:eastAsia="en-GB"/>
              </w:rPr>
              <w:t xml:space="preserve"> </w:t>
            </w:r>
            <w:proofErr w:type="spellStart"/>
            <w:r w:rsidRPr="00284CBA">
              <w:rPr>
                <w:rFonts w:eastAsia="Times New Roman"/>
                <w:b/>
                <w:bCs/>
                <w:color w:val="000000"/>
                <w:szCs w:val="24"/>
                <w:lang w:eastAsia="en-GB"/>
              </w:rPr>
              <w:t>Participation</w:t>
            </w:r>
            <w:proofErr w:type="spellEnd"/>
            <w:r w:rsidRPr="00284CBA">
              <w:rPr>
                <w:rFonts w:eastAsia="Times New Roman"/>
                <w:b/>
                <w:bCs/>
                <w:color w:val="000000"/>
                <w:szCs w:val="24"/>
                <w:lang w:eastAsia="en-GB"/>
              </w:rPr>
              <w:t>)</w:t>
            </w:r>
            <w:r w:rsidRPr="00284CBA">
              <w:rPr>
                <w:rFonts w:eastAsia="Times New Roman"/>
                <w:b/>
                <w:bCs/>
                <w:color w:val="000000"/>
                <w:szCs w:val="24"/>
                <w:lang w:eastAsia="en-GB"/>
              </w:rPr>
              <w:br/>
              <w:t xml:space="preserve">ERA </w:t>
            </w:r>
            <w:proofErr w:type="spellStart"/>
            <w:r w:rsidRPr="00284CBA">
              <w:rPr>
                <w:rFonts w:eastAsia="Times New Roman"/>
                <w:b/>
                <w:bCs/>
                <w:color w:val="000000"/>
                <w:szCs w:val="24"/>
                <w:lang w:eastAsia="en-GB"/>
              </w:rPr>
              <w:t>Chairs</w:t>
            </w:r>
            <w:proofErr w:type="spellEnd"/>
          </w:p>
        </w:tc>
      </w:tr>
      <w:tr w:rsidR="007D2E2F" w:rsidRPr="00284CBA" w14:paraId="5F77A300" w14:textId="77777777" w:rsidTr="009B4627">
        <w:trPr>
          <w:divId w:val="137310430"/>
          <w:trHeight w:val="64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09644082"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Programmas mērķis</w:t>
            </w:r>
          </w:p>
        </w:tc>
        <w:tc>
          <w:tcPr>
            <w:tcW w:w="12704" w:type="dxa"/>
            <w:gridSpan w:val="4"/>
            <w:tcBorders>
              <w:top w:val="single" w:sz="4" w:space="0" w:color="auto"/>
              <w:left w:val="nil"/>
              <w:bottom w:val="single" w:sz="4" w:space="0" w:color="auto"/>
              <w:right w:val="single" w:sz="4" w:space="0" w:color="000000"/>
            </w:tcBorders>
            <w:shd w:val="clear" w:color="auto" w:fill="auto"/>
            <w:hideMark/>
          </w:tcPr>
          <w:p w14:paraId="660B6D94" w14:textId="77777777" w:rsidR="007D2E2F" w:rsidRPr="00284CBA" w:rsidRDefault="007D2E2F" w:rsidP="007D2E2F">
            <w:pPr>
              <w:ind w:left="102" w:right="128"/>
              <w:rPr>
                <w:rFonts w:eastAsia="Times New Roman"/>
                <w:color w:val="000000"/>
                <w:szCs w:val="24"/>
                <w:lang w:eastAsia="en-GB"/>
              </w:rPr>
            </w:pPr>
            <w:r w:rsidRPr="00284CBA">
              <w:rPr>
                <w:rFonts w:eastAsia="Times New Roman"/>
                <w:color w:val="000000"/>
                <w:szCs w:val="24"/>
                <w:lang w:eastAsia="en-GB"/>
              </w:rPr>
              <w:t xml:space="preserve">Atbalstīt izcilu zinātnieku vai zinātnes menedžeru sadarbību ar zinātniskajām institūcijām, kas vēlas celt savas zinātniskās darbības kvalitāti un pilnveidot savu inovācijas un pētnieciskās darbības jomu.    </w:t>
            </w:r>
          </w:p>
        </w:tc>
      </w:tr>
      <w:tr w:rsidR="007D2E2F" w:rsidRPr="00284CBA" w14:paraId="36477D1E" w14:textId="77777777" w:rsidTr="009B4627">
        <w:trPr>
          <w:divId w:val="137310430"/>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0BB527D8"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Projekta īstenošanas ilgums</w:t>
            </w:r>
          </w:p>
        </w:tc>
        <w:tc>
          <w:tcPr>
            <w:tcW w:w="12704" w:type="dxa"/>
            <w:gridSpan w:val="4"/>
            <w:tcBorders>
              <w:top w:val="single" w:sz="4" w:space="0" w:color="auto"/>
              <w:left w:val="nil"/>
              <w:bottom w:val="single" w:sz="4" w:space="0" w:color="auto"/>
              <w:right w:val="single" w:sz="4" w:space="0" w:color="000000"/>
            </w:tcBorders>
            <w:shd w:val="clear" w:color="auto" w:fill="auto"/>
            <w:vAlign w:val="center"/>
            <w:hideMark/>
          </w:tcPr>
          <w:p w14:paraId="3FC65213" w14:textId="77777777" w:rsidR="007D2E2F" w:rsidRPr="00284CBA" w:rsidRDefault="007D2E2F" w:rsidP="007D2E2F">
            <w:pPr>
              <w:ind w:left="102" w:right="128"/>
              <w:jc w:val="left"/>
              <w:rPr>
                <w:rFonts w:eastAsia="Times New Roman"/>
                <w:color w:val="000000"/>
                <w:szCs w:val="24"/>
                <w:lang w:eastAsia="en-GB"/>
              </w:rPr>
            </w:pPr>
            <w:r w:rsidRPr="00284CBA">
              <w:rPr>
                <w:rFonts w:eastAsia="Times New Roman"/>
                <w:color w:val="000000"/>
                <w:szCs w:val="24"/>
                <w:lang w:eastAsia="en-GB"/>
              </w:rPr>
              <w:t>līdz 5 gadiem</w:t>
            </w:r>
          </w:p>
        </w:tc>
      </w:tr>
      <w:tr w:rsidR="007D2E2F" w:rsidRPr="00284CBA" w14:paraId="081EAC7A" w14:textId="77777777" w:rsidTr="009B4627">
        <w:trPr>
          <w:divId w:val="137310430"/>
          <w:trHeight w:val="18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F97B60C"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lastRenderedPageBreak/>
              <w:t>Ieviešanas nosacījumi</w:t>
            </w:r>
          </w:p>
        </w:tc>
        <w:tc>
          <w:tcPr>
            <w:tcW w:w="12704" w:type="dxa"/>
            <w:gridSpan w:val="4"/>
            <w:tcBorders>
              <w:top w:val="single" w:sz="4" w:space="0" w:color="auto"/>
              <w:left w:val="nil"/>
              <w:bottom w:val="single" w:sz="4" w:space="0" w:color="auto"/>
              <w:right w:val="single" w:sz="4" w:space="0" w:color="000000"/>
            </w:tcBorders>
            <w:shd w:val="clear" w:color="auto" w:fill="auto"/>
            <w:hideMark/>
          </w:tcPr>
          <w:p w14:paraId="2A2FD582" w14:textId="7E3BC542" w:rsidR="007D2E2F" w:rsidRPr="00284CBA" w:rsidRDefault="007D2E2F" w:rsidP="007D2E2F">
            <w:pPr>
              <w:ind w:left="102" w:right="128"/>
              <w:rPr>
                <w:rFonts w:eastAsia="Times New Roman"/>
                <w:color w:val="000000"/>
                <w:szCs w:val="24"/>
                <w:lang w:eastAsia="en-GB"/>
              </w:rPr>
            </w:pPr>
            <w:r w:rsidRPr="00284CBA">
              <w:rPr>
                <w:rFonts w:eastAsia="Times New Roman"/>
                <w:color w:val="000000"/>
                <w:szCs w:val="24"/>
                <w:lang w:eastAsia="en-GB"/>
              </w:rPr>
              <w:t xml:space="preserve">Finansējumu piešķir </w:t>
            </w:r>
            <w:proofErr w:type="spellStart"/>
            <w:r w:rsidRPr="00284CBA">
              <w:rPr>
                <w:rFonts w:eastAsia="Times New Roman"/>
                <w:color w:val="000000"/>
                <w:szCs w:val="24"/>
                <w:lang w:eastAsia="en-GB"/>
              </w:rPr>
              <w:t>granta</w:t>
            </w:r>
            <w:proofErr w:type="spellEnd"/>
            <w:r w:rsidRPr="00284CBA">
              <w:rPr>
                <w:rFonts w:eastAsia="Times New Roman"/>
                <w:color w:val="000000"/>
                <w:szCs w:val="24"/>
                <w:lang w:eastAsia="en-GB"/>
              </w:rPr>
              <w:t xml:space="preserve"> veidā. Grantus piešķir konkursa kārtībā </w:t>
            </w:r>
            <w:r>
              <w:rPr>
                <w:rFonts w:eastAsia="Times New Roman"/>
                <w:color w:val="000000"/>
                <w:szCs w:val="24"/>
                <w:lang w:eastAsia="en-GB"/>
              </w:rPr>
              <w:t>visās</w:t>
            </w:r>
            <w:r w:rsidRPr="00284CBA">
              <w:rPr>
                <w:rFonts w:eastAsia="Times New Roman"/>
                <w:color w:val="000000"/>
                <w:szCs w:val="24"/>
                <w:lang w:eastAsia="en-GB"/>
              </w:rPr>
              <w:t xml:space="preserve"> zinātnes nozarēs. To var saņemt universitātes vai zinātniskie institūti, lai pieņemtu darbā attiecīgajā zinātnes nozarē izcilu zinātnieku, kas nodrošinās zinātniskās institūcijas strukturālas izmaiņas, palīdzēs ievērojami celt zinātniskās institūcijas pētnieciskās darbības sniegumu un kļūt konkurētspējīgākai piesaistot jaunus finanšu resursus. Grantu piesaka viena organizācija un to var saņemt zinātniska </w:t>
            </w:r>
            <w:r>
              <w:rPr>
                <w:rFonts w:eastAsia="Times New Roman"/>
                <w:color w:val="000000"/>
                <w:szCs w:val="24"/>
                <w:lang w:eastAsia="en-GB"/>
              </w:rPr>
              <w:t>institūcija</w:t>
            </w:r>
            <w:r w:rsidRPr="00284CBA">
              <w:rPr>
                <w:rFonts w:eastAsia="Times New Roman"/>
                <w:color w:val="000000"/>
                <w:szCs w:val="24"/>
                <w:lang w:eastAsia="en-GB"/>
              </w:rPr>
              <w:t xml:space="preserve">, kas darbojas </w:t>
            </w:r>
            <w:proofErr w:type="spellStart"/>
            <w:r w:rsidRPr="00284CBA">
              <w:rPr>
                <w:rFonts w:eastAsia="Times New Roman"/>
                <w:color w:val="000000"/>
                <w:szCs w:val="24"/>
                <w:lang w:eastAsia="en-GB"/>
              </w:rPr>
              <w:t>low</w:t>
            </w:r>
            <w:proofErr w:type="spellEnd"/>
            <w:r w:rsidRPr="00284CBA">
              <w:rPr>
                <w:rFonts w:eastAsia="Times New Roman"/>
                <w:color w:val="000000"/>
                <w:szCs w:val="24"/>
                <w:lang w:eastAsia="en-GB"/>
              </w:rPr>
              <w:t xml:space="preserve"> </w:t>
            </w:r>
            <w:proofErr w:type="spellStart"/>
            <w:r w:rsidRPr="00284CBA">
              <w:rPr>
                <w:rFonts w:eastAsia="Times New Roman"/>
                <w:color w:val="000000"/>
                <w:szCs w:val="24"/>
                <w:lang w:eastAsia="en-GB"/>
              </w:rPr>
              <w:t>performing</w:t>
            </w:r>
            <w:proofErr w:type="spellEnd"/>
            <w:r w:rsidRPr="00284CBA">
              <w:rPr>
                <w:rFonts w:eastAsia="Times New Roman"/>
                <w:color w:val="000000"/>
                <w:szCs w:val="24"/>
                <w:lang w:eastAsia="en-GB"/>
              </w:rPr>
              <w:t xml:space="preserve"> </w:t>
            </w:r>
            <w:proofErr w:type="spellStart"/>
            <w:r w:rsidRPr="00284CBA">
              <w:rPr>
                <w:rFonts w:eastAsia="Times New Roman"/>
                <w:color w:val="000000"/>
                <w:szCs w:val="24"/>
                <w:lang w:eastAsia="en-GB"/>
              </w:rPr>
              <w:t>Member</w:t>
            </w:r>
            <w:proofErr w:type="spellEnd"/>
            <w:r w:rsidRPr="00284CBA">
              <w:rPr>
                <w:rFonts w:eastAsia="Times New Roman"/>
                <w:color w:val="000000"/>
                <w:szCs w:val="24"/>
                <w:lang w:eastAsia="en-GB"/>
              </w:rPr>
              <w:t xml:space="preserve"> </w:t>
            </w:r>
            <w:proofErr w:type="spellStart"/>
            <w:r w:rsidRPr="00284CBA">
              <w:rPr>
                <w:rFonts w:eastAsia="Times New Roman"/>
                <w:color w:val="000000"/>
                <w:szCs w:val="24"/>
                <w:lang w:eastAsia="en-GB"/>
              </w:rPr>
              <w:t>States</w:t>
            </w:r>
            <w:proofErr w:type="spellEnd"/>
            <w:r w:rsidRPr="00284CBA">
              <w:rPr>
                <w:rFonts w:eastAsia="Times New Roman"/>
                <w:color w:val="000000"/>
                <w:szCs w:val="24"/>
                <w:lang w:eastAsia="en-GB"/>
              </w:rPr>
              <w:t xml:space="preserve">. Šo 16 valstu skaitā ir arī Latvija. Projektu atbalsta intensitāte ir 90% no projekta kopējām izmaksām.  Konkurss tiek atvērts vidēji reizi divos gados. </w:t>
            </w:r>
          </w:p>
        </w:tc>
      </w:tr>
      <w:tr w:rsidR="007D2E2F" w:rsidRPr="00284CBA" w14:paraId="32DEF7FB" w14:textId="77777777" w:rsidTr="009B4627">
        <w:trPr>
          <w:divId w:val="137310430"/>
          <w:trHeight w:val="15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BCB8C67"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CFLA iesniedzamie dokumenti atbalsta saņemšanai</w:t>
            </w:r>
          </w:p>
        </w:tc>
        <w:tc>
          <w:tcPr>
            <w:tcW w:w="12704" w:type="dxa"/>
            <w:gridSpan w:val="4"/>
            <w:tcBorders>
              <w:top w:val="single" w:sz="4" w:space="0" w:color="auto"/>
              <w:left w:val="nil"/>
              <w:bottom w:val="single" w:sz="4" w:space="0" w:color="auto"/>
              <w:right w:val="single" w:sz="4" w:space="0" w:color="000000"/>
            </w:tcBorders>
            <w:shd w:val="clear" w:color="auto" w:fill="auto"/>
            <w:hideMark/>
          </w:tcPr>
          <w:p w14:paraId="6AD61B37" w14:textId="49582F6B" w:rsidR="007D2E2F" w:rsidRPr="00284CBA" w:rsidRDefault="007D2E2F" w:rsidP="007D2E2F">
            <w:pPr>
              <w:spacing w:after="240"/>
              <w:ind w:left="102" w:right="128"/>
              <w:rPr>
                <w:rFonts w:eastAsia="Times New Roman"/>
                <w:color w:val="000000"/>
                <w:szCs w:val="24"/>
                <w:lang w:eastAsia="en-GB"/>
              </w:rPr>
            </w:pPr>
            <w:r w:rsidRPr="00284CBA">
              <w:rPr>
                <w:rFonts w:eastAsia="Times New Roman"/>
                <w:color w:val="000000"/>
                <w:szCs w:val="24"/>
                <w:lang w:eastAsia="en-GB"/>
              </w:rPr>
              <w:t>- Eiropas Savienības pētniecības un inovāciju pamatprogrammas “Apvārsnis 2020” ERA-</w:t>
            </w:r>
            <w:proofErr w:type="spellStart"/>
            <w:r w:rsidRPr="00284CBA">
              <w:rPr>
                <w:rFonts w:eastAsia="Times New Roman"/>
                <w:color w:val="000000"/>
                <w:szCs w:val="24"/>
                <w:lang w:eastAsia="en-GB"/>
              </w:rPr>
              <w:t>Chair</w:t>
            </w:r>
            <w:proofErr w:type="spellEnd"/>
            <w:r w:rsidRPr="00284CBA">
              <w:rPr>
                <w:rFonts w:eastAsia="Times New Roman"/>
                <w:color w:val="000000"/>
                <w:szCs w:val="24"/>
                <w:lang w:eastAsia="en-GB"/>
              </w:rPr>
              <w:t xml:space="preserve"> programmas ietvaros iesniegtā projekta iesnieguma kopiju;</w:t>
            </w:r>
            <w:r w:rsidRPr="00284CBA">
              <w:rPr>
                <w:rFonts w:eastAsia="Times New Roman"/>
                <w:color w:val="000000"/>
                <w:szCs w:val="24"/>
                <w:lang w:eastAsia="en-GB"/>
              </w:rPr>
              <w:br/>
              <w:t>- Eiropas Komisijas ekspertu datubāzē iekļautais ekspertu vērtējums par projekta zinātnisko kvalitāti;</w:t>
            </w:r>
            <w:r w:rsidRPr="00284CBA">
              <w:rPr>
                <w:rFonts w:eastAsia="Times New Roman"/>
                <w:color w:val="000000"/>
                <w:szCs w:val="24"/>
                <w:lang w:eastAsia="en-GB"/>
              </w:rPr>
              <w:br/>
              <w:t>- Eiropas Komisijas lēmuma kopija par projekta noraidīšanu nepietiekama finansējuma dēļ vai projekta iekļaušanu rezerves sarakstā.</w:t>
            </w:r>
          </w:p>
        </w:tc>
      </w:tr>
      <w:tr w:rsidR="007D2E2F" w:rsidRPr="00284CBA" w14:paraId="03358C24" w14:textId="77777777" w:rsidTr="009B4627">
        <w:trPr>
          <w:divId w:val="137310430"/>
          <w:trHeight w:val="1515"/>
        </w:trPr>
        <w:tc>
          <w:tcPr>
            <w:tcW w:w="2020" w:type="dxa"/>
            <w:tcBorders>
              <w:top w:val="single" w:sz="4" w:space="0" w:color="auto"/>
              <w:left w:val="single" w:sz="4" w:space="0" w:color="auto"/>
              <w:bottom w:val="nil"/>
              <w:right w:val="single" w:sz="4" w:space="0" w:color="auto"/>
            </w:tcBorders>
            <w:shd w:val="clear" w:color="auto" w:fill="auto"/>
            <w:vAlign w:val="center"/>
            <w:hideMark/>
          </w:tcPr>
          <w:p w14:paraId="2EDC1A59"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Finansēšanas kārtība</w:t>
            </w:r>
          </w:p>
        </w:tc>
        <w:tc>
          <w:tcPr>
            <w:tcW w:w="1270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CEB8AB8" w14:textId="77777777" w:rsidR="007D2E2F" w:rsidRPr="00284CBA" w:rsidRDefault="007D2E2F" w:rsidP="007D2E2F">
            <w:pPr>
              <w:ind w:left="102" w:right="128"/>
              <w:rPr>
                <w:rFonts w:eastAsia="Times New Roman"/>
                <w:color w:val="000000"/>
                <w:szCs w:val="24"/>
                <w:lang w:eastAsia="en-GB"/>
              </w:rPr>
            </w:pPr>
            <w:r w:rsidRPr="00284CBA">
              <w:rPr>
                <w:rFonts w:eastAsia="Times New Roman"/>
                <w:color w:val="000000"/>
                <w:szCs w:val="24"/>
                <w:lang w:eastAsia="en-GB"/>
              </w:rPr>
              <w:t>Finansējums tiek piešķirts apmērā līdz 2,5 miljoniem EUR. Granta finansējums paredzēts atalgojumam, gan zinātniskās institūcijas strukturālo izmaiņu veikšanai. Finansējums netiek piešķirts zinātniskajam darbam.</w:t>
            </w:r>
            <w:r w:rsidRPr="00284CBA">
              <w:rPr>
                <w:rFonts w:eastAsia="Times New Roman"/>
                <w:color w:val="000000"/>
                <w:szCs w:val="24"/>
                <w:lang w:eastAsia="en-GB"/>
              </w:rPr>
              <w:br/>
              <w:t>Nav piemērojamas vienas vienības izmaksas, izņemot: - ja īstenošanā iesaistīti MVU īpašnieki un fiziskas personas, kas nesaņem algu; - projekta iesniedzēja izstrādāta vienotā izmaksu likme tiešajām personāla izmaksām saskaņā ar Eiropas Parlamenta un Padomes regulas (ES) Nr. 1290/2013 35.pantu (izstrādāta un auditora atzīta metodoloģija).</w:t>
            </w:r>
          </w:p>
        </w:tc>
      </w:tr>
      <w:tr w:rsidR="007D2E2F" w:rsidRPr="00284CBA" w14:paraId="1BCC2D21" w14:textId="77777777" w:rsidTr="009B4627">
        <w:trPr>
          <w:divId w:val="137310430"/>
          <w:trHeight w:val="2268"/>
        </w:trPr>
        <w:tc>
          <w:tcPr>
            <w:tcW w:w="2020" w:type="dxa"/>
            <w:tcBorders>
              <w:top w:val="single" w:sz="4" w:space="0" w:color="auto"/>
              <w:left w:val="single" w:sz="4" w:space="0" w:color="auto"/>
              <w:bottom w:val="nil"/>
              <w:right w:val="single" w:sz="4" w:space="0" w:color="auto"/>
            </w:tcBorders>
            <w:shd w:val="clear" w:color="auto" w:fill="auto"/>
            <w:vAlign w:val="center"/>
            <w:hideMark/>
          </w:tcPr>
          <w:p w14:paraId="384DE5A5" w14:textId="7F41E2DF"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Uzraudzības kārtība programmas “Apvārsnis 2020” ietvaros</w:t>
            </w:r>
          </w:p>
        </w:tc>
        <w:tc>
          <w:tcPr>
            <w:tcW w:w="1270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187561B6" w14:textId="77777777" w:rsidR="007D2E2F" w:rsidRPr="00284CBA" w:rsidRDefault="007D2E2F" w:rsidP="007D2E2F">
            <w:pPr>
              <w:ind w:left="102" w:right="128"/>
              <w:rPr>
                <w:rFonts w:eastAsia="Times New Roman"/>
                <w:color w:val="000000"/>
                <w:szCs w:val="24"/>
                <w:lang w:eastAsia="en-GB"/>
              </w:rPr>
            </w:pPr>
            <w:r w:rsidRPr="00284CBA">
              <w:rPr>
                <w:rFonts w:eastAsia="Times New Roman"/>
                <w:color w:val="000000"/>
                <w:szCs w:val="24"/>
                <w:lang w:eastAsia="en-GB"/>
              </w:rPr>
              <w:t>Sniedz:</w:t>
            </w:r>
            <w:r w:rsidRPr="00284CBA">
              <w:rPr>
                <w:rFonts w:eastAsia="Times New Roman"/>
                <w:color w:val="000000"/>
                <w:szCs w:val="24"/>
                <w:lang w:eastAsia="en-GB"/>
              </w:rPr>
              <w:br w:type="page"/>
              <w:t>(1) Periodisko tehnisko atskaiti, kas ietver:</w:t>
            </w:r>
            <w:r w:rsidRPr="00284CBA">
              <w:rPr>
                <w:rFonts w:eastAsia="Times New Roman"/>
                <w:color w:val="000000"/>
                <w:szCs w:val="24"/>
                <w:lang w:eastAsia="en-GB"/>
              </w:rPr>
              <w:br w:type="page"/>
              <w:t>- atskaites termiņa ietvaros paveiktā aprakstu;</w:t>
            </w:r>
            <w:r w:rsidRPr="00284CBA">
              <w:rPr>
                <w:rFonts w:eastAsia="Times New Roman"/>
                <w:color w:val="000000"/>
                <w:szCs w:val="24"/>
                <w:lang w:eastAsia="en-GB"/>
              </w:rPr>
              <w:br w:type="page"/>
              <w:t>- kopējā progresa aprakstu;</w:t>
            </w:r>
            <w:r w:rsidRPr="00284CBA">
              <w:rPr>
                <w:rFonts w:eastAsia="Times New Roman"/>
                <w:color w:val="000000"/>
                <w:szCs w:val="24"/>
                <w:lang w:eastAsia="en-GB"/>
              </w:rPr>
              <w:br w:type="page"/>
              <w:t>- kopsavilkumu publicēšanai mājas lapā;</w:t>
            </w:r>
            <w:r w:rsidRPr="00284CBA">
              <w:rPr>
                <w:rFonts w:eastAsia="Times New Roman"/>
                <w:color w:val="000000"/>
                <w:szCs w:val="24"/>
                <w:lang w:eastAsia="en-GB"/>
              </w:rPr>
              <w:br w:type="page"/>
              <w:t>- atbildes uz EK aptauju par pasākuma ieviešanu un tā sociālekonomisko ietekmi, kontekstā ar H2020 sasniedzamajiem rādītājiem un monitoringa prasībām.</w:t>
            </w:r>
            <w:r w:rsidRPr="00284CBA">
              <w:rPr>
                <w:rFonts w:eastAsia="Times New Roman"/>
                <w:color w:val="000000"/>
                <w:szCs w:val="24"/>
                <w:lang w:eastAsia="en-GB"/>
              </w:rPr>
              <w:br w:type="page"/>
              <w:t>(2) periodisko finanšu atskaiti, kas ietver:</w:t>
            </w:r>
            <w:r w:rsidRPr="00284CBA">
              <w:rPr>
                <w:rFonts w:eastAsia="Times New Roman"/>
                <w:color w:val="000000"/>
                <w:szCs w:val="24"/>
                <w:lang w:eastAsia="en-GB"/>
              </w:rPr>
              <w:br w:type="page"/>
              <w:t>- izmaksu aprēķinu (attiecināmās izmaksas katrā budžeta kategorijā;</w:t>
            </w:r>
            <w:r w:rsidRPr="00284CBA">
              <w:rPr>
                <w:rFonts w:eastAsia="Times New Roman"/>
                <w:color w:val="000000"/>
                <w:szCs w:val="24"/>
                <w:lang w:eastAsia="en-GB"/>
              </w:rPr>
              <w:br w:type="page"/>
              <w:t>- izmantoto finanšu resursu skaidrojums;</w:t>
            </w:r>
            <w:r w:rsidRPr="00284CBA">
              <w:rPr>
                <w:rFonts w:eastAsia="Times New Roman"/>
                <w:color w:val="000000"/>
                <w:szCs w:val="24"/>
                <w:lang w:eastAsia="en-GB"/>
              </w:rPr>
              <w:br w:type="page"/>
              <w:t>- kopsavilkums finanšu aprēķinam (ģenerē sistēma automātiski).</w:t>
            </w:r>
            <w:r w:rsidRPr="00284CBA">
              <w:rPr>
                <w:rFonts w:eastAsia="Times New Roman"/>
                <w:color w:val="000000"/>
                <w:szCs w:val="24"/>
                <w:lang w:eastAsia="en-GB"/>
              </w:rPr>
              <w:br w:type="page"/>
              <w:t>(3) noslēguma tehnisko un finanšu atskaiti.</w:t>
            </w:r>
            <w:r w:rsidRPr="00284CBA">
              <w:rPr>
                <w:rFonts w:eastAsia="Times New Roman"/>
                <w:color w:val="000000"/>
                <w:szCs w:val="24"/>
                <w:lang w:eastAsia="en-GB"/>
              </w:rPr>
              <w:br w:type="page"/>
              <w:t>Tehniskā atskaite ietver kopsavilkumu publicēšanai ar šādu informāciju:</w:t>
            </w:r>
            <w:r w:rsidRPr="00284CBA">
              <w:rPr>
                <w:rFonts w:eastAsia="Times New Roman"/>
                <w:color w:val="000000"/>
                <w:szCs w:val="24"/>
                <w:lang w:eastAsia="en-GB"/>
              </w:rPr>
              <w:br w:type="page"/>
              <w:t>- rezultātu kopsavilkums, to pielietošana un izplatīšana;</w:t>
            </w:r>
            <w:r w:rsidRPr="00284CBA">
              <w:rPr>
                <w:rFonts w:eastAsia="Times New Roman"/>
                <w:color w:val="000000"/>
                <w:szCs w:val="24"/>
                <w:lang w:eastAsia="en-GB"/>
              </w:rPr>
              <w:br w:type="page"/>
              <w:t>- darbību rezultātā radušies secinājumi;</w:t>
            </w:r>
            <w:r w:rsidRPr="00284CBA">
              <w:rPr>
                <w:rFonts w:eastAsia="Times New Roman"/>
                <w:color w:val="000000"/>
                <w:szCs w:val="24"/>
                <w:lang w:eastAsia="en-GB"/>
              </w:rPr>
              <w:br w:type="page"/>
              <w:t>- pasākuma sociālekonomiskā ietekme</w:t>
            </w:r>
            <w:r w:rsidRPr="00284CBA">
              <w:rPr>
                <w:rFonts w:eastAsia="Times New Roman"/>
                <w:color w:val="000000"/>
                <w:szCs w:val="24"/>
                <w:lang w:eastAsia="en-GB"/>
              </w:rPr>
              <w:br w:type="page"/>
              <w:t>Finanšu atskaite ietver:</w:t>
            </w:r>
            <w:r w:rsidRPr="00284CBA">
              <w:rPr>
                <w:rFonts w:eastAsia="Times New Roman"/>
                <w:color w:val="000000"/>
                <w:szCs w:val="24"/>
                <w:lang w:eastAsia="en-GB"/>
              </w:rPr>
              <w:br w:type="page"/>
              <w:t>- Gala izmaksu aprēķinu (attiecināmās izmaksas katrā budžeta kategorijā;</w:t>
            </w:r>
            <w:r w:rsidRPr="00284CBA">
              <w:rPr>
                <w:rFonts w:eastAsia="Times New Roman"/>
                <w:color w:val="000000"/>
                <w:szCs w:val="24"/>
                <w:lang w:eastAsia="en-GB"/>
              </w:rPr>
              <w:br w:type="page"/>
            </w:r>
          </w:p>
          <w:p w14:paraId="1F6FB700" w14:textId="6A32317F" w:rsidR="007D2E2F" w:rsidRPr="00284CBA" w:rsidRDefault="007D2E2F" w:rsidP="007D2E2F">
            <w:pPr>
              <w:ind w:left="102" w:right="128"/>
              <w:rPr>
                <w:rFonts w:eastAsia="Times New Roman"/>
                <w:color w:val="000000"/>
                <w:szCs w:val="24"/>
                <w:lang w:eastAsia="en-GB"/>
              </w:rPr>
            </w:pPr>
            <w:r w:rsidRPr="00284CBA">
              <w:rPr>
                <w:rFonts w:eastAsia="Times New Roman"/>
                <w:color w:val="000000"/>
                <w:szCs w:val="24"/>
                <w:lang w:eastAsia="en-GB"/>
              </w:rPr>
              <w:t>- izmantoto finanšu resursu skaidrojums;</w:t>
            </w:r>
            <w:r w:rsidRPr="00284CBA">
              <w:rPr>
                <w:rFonts w:eastAsia="Times New Roman"/>
                <w:color w:val="000000"/>
                <w:szCs w:val="24"/>
                <w:lang w:eastAsia="en-GB"/>
              </w:rPr>
              <w:br w:type="page"/>
              <w:t>- kopsavilkums finanšu aprēķinam (ģenerē sistēma automātiski).</w:t>
            </w:r>
            <w:r w:rsidRPr="00284CBA">
              <w:rPr>
                <w:rFonts w:eastAsia="Times New Roman"/>
                <w:color w:val="000000"/>
                <w:szCs w:val="24"/>
                <w:lang w:eastAsia="en-GB"/>
              </w:rPr>
              <w:br w:type="page"/>
            </w:r>
            <w:r w:rsidRPr="00284CBA">
              <w:rPr>
                <w:rFonts w:eastAsia="Times New Roman"/>
                <w:color w:val="000000"/>
                <w:szCs w:val="24"/>
                <w:lang w:eastAsia="en-GB"/>
              </w:rPr>
              <w:br w:type="page"/>
            </w:r>
          </w:p>
        </w:tc>
      </w:tr>
      <w:tr w:rsidR="007D2E2F" w:rsidRPr="00284CBA" w14:paraId="68225742" w14:textId="77777777" w:rsidTr="009B4627">
        <w:trPr>
          <w:divId w:val="137310430"/>
          <w:trHeight w:val="480"/>
        </w:trPr>
        <w:tc>
          <w:tcPr>
            <w:tcW w:w="1472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C9DADD4" w14:textId="77777777" w:rsidR="007D2E2F" w:rsidRPr="00284CBA" w:rsidRDefault="007D2E2F" w:rsidP="007D2E2F">
            <w:pPr>
              <w:ind w:left="102" w:right="270"/>
              <w:jc w:val="center"/>
              <w:rPr>
                <w:rFonts w:eastAsia="Times New Roman"/>
                <w:b/>
                <w:bCs/>
                <w:color w:val="000000"/>
                <w:szCs w:val="24"/>
                <w:lang w:eastAsia="en-GB"/>
              </w:rPr>
            </w:pPr>
            <w:r w:rsidRPr="00284CBA">
              <w:rPr>
                <w:rFonts w:eastAsia="Times New Roman"/>
                <w:b/>
                <w:bCs/>
                <w:color w:val="000000"/>
                <w:szCs w:val="24"/>
                <w:lang w:eastAsia="en-GB"/>
              </w:rPr>
              <w:t>Kopējās tehnoloģiju ierosmes ECSEL kopuzņēmuma atbalstīti projekti</w:t>
            </w:r>
          </w:p>
        </w:tc>
      </w:tr>
      <w:tr w:rsidR="007D2E2F" w:rsidRPr="00284CBA" w14:paraId="3F5162AD" w14:textId="77777777" w:rsidTr="009B4627">
        <w:trPr>
          <w:divId w:val="137310430"/>
          <w:trHeight w:val="64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087A767E"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Programmas mērķis</w:t>
            </w:r>
          </w:p>
        </w:tc>
        <w:tc>
          <w:tcPr>
            <w:tcW w:w="12704" w:type="dxa"/>
            <w:gridSpan w:val="4"/>
            <w:tcBorders>
              <w:top w:val="single" w:sz="4" w:space="0" w:color="auto"/>
              <w:left w:val="nil"/>
              <w:bottom w:val="single" w:sz="4" w:space="0" w:color="auto"/>
              <w:right w:val="single" w:sz="4" w:space="0" w:color="000000"/>
            </w:tcBorders>
            <w:shd w:val="clear" w:color="auto" w:fill="auto"/>
            <w:vAlign w:val="center"/>
            <w:hideMark/>
          </w:tcPr>
          <w:p w14:paraId="5D206862" w14:textId="150C7155" w:rsidR="007D2E2F" w:rsidRPr="00284CBA" w:rsidRDefault="007D2E2F" w:rsidP="007D2E2F">
            <w:pPr>
              <w:ind w:left="102" w:right="270"/>
              <w:jc w:val="left"/>
              <w:rPr>
                <w:rFonts w:eastAsia="Times New Roman"/>
                <w:color w:val="000000"/>
                <w:szCs w:val="24"/>
                <w:lang w:eastAsia="en-GB"/>
              </w:rPr>
            </w:pPr>
            <w:r w:rsidRPr="00284CBA">
              <w:rPr>
                <w:rFonts w:eastAsia="Times New Roman"/>
                <w:color w:val="000000"/>
                <w:szCs w:val="24"/>
                <w:lang w:eastAsia="en-GB"/>
              </w:rPr>
              <w:t xml:space="preserve">Veicināt konkurētspējīgu elektronisko komponentu un </w:t>
            </w:r>
            <w:r>
              <w:rPr>
                <w:rFonts w:eastAsia="Times New Roman"/>
                <w:color w:val="000000"/>
                <w:szCs w:val="24"/>
                <w:lang w:eastAsia="en-GB"/>
              </w:rPr>
              <w:t xml:space="preserve">sistēmu </w:t>
            </w:r>
            <w:r w:rsidRPr="00284CBA">
              <w:rPr>
                <w:rFonts w:eastAsia="Times New Roman"/>
                <w:color w:val="000000"/>
                <w:szCs w:val="24"/>
                <w:lang w:eastAsia="en-GB"/>
              </w:rPr>
              <w:t>nozares attīstību ES.</w:t>
            </w:r>
          </w:p>
        </w:tc>
      </w:tr>
      <w:tr w:rsidR="007D2E2F" w:rsidRPr="00284CBA" w14:paraId="7D172971" w14:textId="77777777" w:rsidTr="009B4627">
        <w:trPr>
          <w:divId w:val="137310430"/>
          <w:trHeight w:val="6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0434FFB"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Projekta īstenošanas ilgums</w:t>
            </w:r>
          </w:p>
        </w:tc>
        <w:tc>
          <w:tcPr>
            <w:tcW w:w="12704" w:type="dxa"/>
            <w:gridSpan w:val="4"/>
            <w:tcBorders>
              <w:top w:val="single" w:sz="4" w:space="0" w:color="auto"/>
              <w:left w:val="nil"/>
              <w:bottom w:val="single" w:sz="4" w:space="0" w:color="auto"/>
              <w:right w:val="single" w:sz="4" w:space="0" w:color="000000"/>
            </w:tcBorders>
            <w:shd w:val="clear" w:color="auto" w:fill="auto"/>
            <w:vAlign w:val="center"/>
            <w:hideMark/>
          </w:tcPr>
          <w:p w14:paraId="21600E74" w14:textId="77777777" w:rsidR="007D2E2F" w:rsidRPr="00284CBA" w:rsidRDefault="007D2E2F" w:rsidP="007D2E2F">
            <w:pPr>
              <w:ind w:left="102" w:right="270"/>
              <w:jc w:val="left"/>
              <w:rPr>
                <w:rFonts w:eastAsia="Times New Roman"/>
                <w:color w:val="000000"/>
                <w:szCs w:val="24"/>
                <w:lang w:eastAsia="en-GB"/>
              </w:rPr>
            </w:pPr>
            <w:r w:rsidRPr="00284CBA">
              <w:rPr>
                <w:rFonts w:eastAsia="Times New Roman"/>
                <w:color w:val="000000"/>
                <w:szCs w:val="24"/>
                <w:lang w:eastAsia="en-GB"/>
              </w:rPr>
              <w:t>3  gadi</w:t>
            </w:r>
          </w:p>
        </w:tc>
      </w:tr>
      <w:tr w:rsidR="007D2E2F" w:rsidRPr="00284CBA" w14:paraId="5D4C4FC0" w14:textId="77777777" w:rsidTr="009B4627">
        <w:trPr>
          <w:divId w:val="137310430"/>
          <w:trHeight w:val="66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7C9DC1D1"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lastRenderedPageBreak/>
              <w:t>Ieviešanas nosacījumi</w:t>
            </w:r>
          </w:p>
        </w:tc>
        <w:tc>
          <w:tcPr>
            <w:tcW w:w="12704" w:type="dxa"/>
            <w:gridSpan w:val="4"/>
            <w:tcBorders>
              <w:top w:val="single" w:sz="4" w:space="0" w:color="auto"/>
              <w:left w:val="nil"/>
              <w:bottom w:val="single" w:sz="4" w:space="0" w:color="auto"/>
              <w:right w:val="single" w:sz="4" w:space="0" w:color="000000"/>
            </w:tcBorders>
            <w:shd w:val="clear" w:color="auto" w:fill="auto"/>
            <w:hideMark/>
          </w:tcPr>
          <w:p w14:paraId="4B21732D" w14:textId="053CA6B5" w:rsidR="007D2E2F" w:rsidRPr="00284CBA" w:rsidRDefault="007D2E2F" w:rsidP="007D2E2F">
            <w:pPr>
              <w:ind w:left="102" w:right="270"/>
              <w:jc w:val="left"/>
              <w:rPr>
                <w:rFonts w:eastAsia="Times New Roman"/>
                <w:color w:val="000000"/>
                <w:szCs w:val="24"/>
                <w:lang w:eastAsia="en-GB"/>
              </w:rPr>
            </w:pPr>
            <w:r w:rsidRPr="00284CBA">
              <w:rPr>
                <w:rFonts w:eastAsia="Times New Roman"/>
                <w:color w:val="000000"/>
                <w:szCs w:val="24"/>
                <w:lang w:eastAsia="en-GB"/>
              </w:rPr>
              <w:t xml:space="preserve">Divpakāpju projektu konkursi – Project </w:t>
            </w:r>
            <w:proofErr w:type="spellStart"/>
            <w:r w:rsidRPr="00284CBA">
              <w:rPr>
                <w:rFonts w:eastAsia="Times New Roman"/>
                <w:color w:val="000000"/>
                <w:szCs w:val="24"/>
                <w:lang w:eastAsia="en-GB"/>
              </w:rPr>
              <w:t>Outline</w:t>
            </w:r>
            <w:proofErr w:type="spellEnd"/>
            <w:r w:rsidRPr="00284CBA">
              <w:rPr>
                <w:rFonts w:eastAsia="Times New Roman"/>
                <w:color w:val="000000"/>
                <w:szCs w:val="24"/>
                <w:lang w:eastAsia="en-GB"/>
              </w:rPr>
              <w:t xml:space="preserve"> (PO) un </w:t>
            </w:r>
            <w:proofErr w:type="spellStart"/>
            <w:r w:rsidRPr="00284CBA">
              <w:rPr>
                <w:rFonts w:eastAsia="Times New Roman"/>
                <w:color w:val="000000"/>
                <w:szCs w:val="24"/>
                <w:lang w:eastAsia="en-GB"/>
              </w:rPr>
              <w:t>Full</w:t>
            </w:r>
            <w:proofErr w:type="spellEnd"/>
            <w:r w:rsidRPr="00284CBA">
              <w:rPr>
                <w:rFonts w:eastAsia="Times New Roman"/>
                <w:color w:val="000000"/>
                <w:szCs w:val="24"/>
                <w:lang w:eastAsia="en-GB"/>
              </w:rPr>
              <w:t xml:space="preserve"> Project </w:t>
            </w:r>
            <w:proofErr w:type="spellStart"/>
            <w:r w:rsidRPr="00284CBA">
              <w:rPr>
                <w:rFonts w:eastAsia="Times New Roman"/>
                <w:color w:val="000000"/>
                <w:szCs w:val="24"/>
                <w:lang w:eastAsia="en-GB"/>
              </w:rPr>
              <w:t>Proposal</w:t>
            </w:r>
            <w:proofErr w:type="spellEnd"/>
            <w:r w:rsidRPr="00284CBA">
              <w:rPr>
                <w:rFonts w:eastAsia="Times New Roman"/>
                <w:color w:val="000000"/>
                <w:szCs w:val="24"/>
                <w:lang w:eastAsia="en-GB"/>
              </w:rPr>
              <w:t xml:space="preserve"> (FPP). Konkurss notiek reizi gadā.</w:t>
            </w:r>
          </w:p>
        </w:tc>
      </w:tr>
      <w:tr w:rsidR="007D2E2F" w:rsidRPr="00284CBA" w14:paraId="60300DC4" w14:textId="77777777" w:rsidTr="00002F02">
        <w:trPr>
          <w:divId w:val="137310430"/>
          <w:trHeight w:val="1178"/>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539C60C0"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CFLA iesniedzamie dokumenti atbalsta saņemšanai</w:t>
            </w:r>
          </w:p>
        </w:tc>
        <w:tc>
          <w:tcPr>
            <w:tcW w:w="12704" w:type="dxa"/>
            <w:gridSpan w:val="4"/>
            <w:tcBorders>
              <w:top w:val="single" w:sz="4" w:space="0" w:color="auto"/>
              <w:left w:val="nil"/>
              <w:bottom w:val="single" w:sz="4" w:space="0" w:color="auto"/>
              <w:right w:val="single" w:sz="4" w:space="0" w:color="000000"/>
            </w:tcBorders>
            <w:shd w:val="clear" w:color="auto" w:fill="auto"/>
            <w:vAlign w:val="center"/>
            <w:hideMark/>
          </w:tcPr>
          <w:p w14:paraId="31388416" w14:textId="1F5BD020" w:rsidR="007D2E2F" w:rsidRPr="00284CBA" w:rsidRDefault="007D2E2F" w:rsidP="007D2E2F">
            <w:pPr>
              <w:ind w:left="102" w:right="270"/>
              <w:jc w:val="left"/>
              <w:rPr>
                <w:rFonts w:eastAsia="Times New Roman"/>
                <w:color w:val="000000"/>
                <w:szCs w:val="24"/>
                <w:lang w:eastAsia="en-GB"/>
              </w:rPr>
            </w:pPr>
            <w:r w:rsidRPr="00284CBA">
              <w:rPr>
                <w:rFonts w:eastAsia="Times New Roman"/>
                <w:color w:val="000000"/>
                <w:szCs w:val="24"/>
                <w:lang w:eastAsia="en-GB"/>
              </w:rPr>
              <w:t xml:space="preserve">- projekta pieteikuma A un B daļas kopijas; </w:t>
            </w:r>
            <w:r w:rsidRPr="00284CBA">
              <w:rPr>
                <w:rFonts w:eastAsia="Times New Roman"/>
                <w:color w:val="000000"/>
                <w:szCs w:val="24"/>
                <w:lang w:eastAsia="en-GB"/>
              </w:rPr>
              <w:br/>
              <w:t>- ECSEL valstu pārstāvju grupas lēmuma kopiju par atbalstāmo projektu;</w:t>
            </w:r>
            <w:r w:rsidRPr="00284CBA">
              <w:rPr>
                <w:rFonts w:eastAsia="Times New Roman"/>
                <w:color w:val="000000"/>
                <w:szCs w:val="24"/>
                <w:lang w:eastAsia="en-GB"/>
              </w:rPr>
              <w:br/>
              <w:t>- ECSEL piesaistītu ekspertu vērtējums par projekta B daļas kvalitāti.</w:t>
            </w:r>
          </w:p>
        </w:tc>
      </w:tr>
      <w:tr w:rsidR="007D2E2F" w:rsidRPr="00284CBA" w14:paraId="7EDCB41D" w14:textId="77777777" w:rsidTr="009B4627">
        <w:trPr>
          <w:divId w:val="137310430"/>
          <w:trHeight w:val="2786"/>
        </w:trPr>
        <w:tc>
          <w:tcPr>
            <w:tcW w:w="2020" w:type="dxa"/>
            <w:tcBorders>
              <w:top w:val="single" w:sz="4" w:space="0" w:color="auto"/>
              <w:left w:val="single" w:sz="4" w:space="0" w:color="auto"/>
              <w:bottom w:val="nil"/>
              <w:right w:val="single" w:sz="4" w:space="0" w:color="auto"/>
            </w:tcBorders>
            <w:shd w:val="clear" w:color="auto" w:fill="auto"/>
            <w:vAlign w:val="center"/>
            <w:hideMark/>
          </w:tcPr>
          <w:p w14:paraId="2E8D06E0" w14:textId="77777777"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Finansēšanas kārtība</w:t>
            </w:r>
          </w:p>
        </w:tc>
        <w:tc>
          <w:tcPr>
            <w:tcW w:w="1270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734D7DB6" w14:textId="77777777" w:rsidR="007D2E2F" w:rsidRPr="00284CBA" w:rsidRDefault="007D2E2F" w:rsidP="007D2E2F">
            <w:pPr>
              <w:ind w:left="102" w:right="270"/>
              <w:rPr>
                <w:rFonts w:eastAsia="Times New Roman"/>
                <w:color w:val="000000"/>
                <w:szCs w:val="24"/>
                <w:lang w:eastAsia="en-GB"/>
              </w:rPr>
            </w:pPr>
            <w:r w:rsidRPr="00284CBA">
              <w:rPr>
                <w:rFonts w:eastAsia="Times New Roman"/>
                <w:color w:val="000000"/>
                <w:szCs w:val="24"/>
                <w:lang w:eastAsia="en-GB"/>
              </w:rPr>
              <w:t>Finansējuma apmērs ir atkarīgs no projekta veida (pētniecības projekti vai inovācijas projekti) un projekta dalībnieka organizācijas tipa (valsts atbalsta intensitāte). 2015.gadā: maksimāli 40% ES finansējums zinātniskajām institūcijām pētniecības projektos un 60% - nacionālā budžeta līdzekļi un pašu resursi.</w:t>
            </w:r>
            <w:r w:rsidRPr="00284CBA">
              <w:rPr>
                <w:rFonts w:eastAsia="Times New Roman"/>
                <w:color w:val="000000"/>
                <w:szCs w:val="24"/>
                <w:lang w:eastAsia="en-GB"/>
              </w:rPr>
              <w:br/>
              <w:t>Nav piemērojamas vienas vienības izmaksas, izņemot: - ja īstenošanā iesaistīti MVU īpašnieki un fiziskas personas, kas nesaņem algu; - projekta iesniedzēja izstrādāta vienotā izmaksu likme tiešajām personāla izmaksām saskaņā ar Eiropas Parlamenta un Padomes regulas (ES) Nr. 1290/2013 35.pantu (izstrādāta un auditora atzīta metodoloģija).</w:t>
            </w:r>
            <w:r w:rsidRPr="00284CBA">
              <w:rPr>
                <w:rFonts w:eastAsia="Times New Roman"/>
                <w:color w:val="000000"/>
                <w:szCs w:val="24"/>
                <w:lang w:eastAsia="en-GB"/>
              </w:rPr>
              <w:br/>
              <w:t xml:space="preserve">No ESI finansētā projekta darbība/aktivitāte netiek finansēta no ECSEL budžeta, bet tā ir nepieciešama ECSEL projekta īstenošanai. ECSEL projekta pieteikumā ir paredzēta sadaļa, kur norāda finansējuma apmēru un apraksta veicamās aktivitātes, kam plānots piesaistīt Eiropas Struktūrfondu līdzekļus. Šāds ECSEL projekts tiek apstiprināts, ja abi finansēšanas avoti (ECSEL un nacionālo Eiropas Struktūrfondu administrētājs) atbalsta projektu un piešķir savu finansējuma daļu projekta īstenošanai.    </w:t>
            </w:r>
          </w:p>
        </w:tc>
      </w:tr>
      <w:tr w:rsidR="007D2E2F" w:rsidRPr="00284CBA" w14:paraId="53680F04" w14:textId="77777777" w:rsidTr="009B4627">
        <w:trPr>
          <w:divId w:val="137310430"/>
          <w:trHeight w:val="2552"/>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A642" w14:textId="1E0BD19E" w:rsidR="007D2E2F" w:rsidRPr="00284CBA" w:rsidRDefault="007D2E2F" w:rsidP="007D2E2F">
            <w:pPr>
              <w:ind w:left="0"/>
              <w:jc w:val="center"/>
              <w:rPr>
                <w:rFonts w:eastAsia="Times New Roman"/>
                <w:b/>
                <w:bCs/>
                <w:color w:val="000000"/>
                <w:szCs w:val="24"/>
                <w:lang w:eastAsia="en-GB"/>
              </w:rPr>
            </w:pPr>
            <w:r w:rsidRPr="00284CBA">
              <w:rPr>
                <w:rFonts w:eastAsia="Times New Roman"/>
                <w:b/>
                <w:bCs/>
                <w:color w:val="000000"/>
                <w:szCs w:val="24"/>
                <w:lang w:eastAsia="en-GB"/>
              </w:rPr>
              <w:t>Uzraudzības kārtība programmas “Apvārsnis 2020” ietvaros</w:t>
            </w:r>
          </w:p>
        </w:tc>
        <w:tc>
          <w:tcPr>
            <w:tcW w:w="12704" w:type="dxa"/>
            <w:gridSpan w:val="4"/>
            <w:tcBorders>
              <w:top w:val="single" w:sz="4" w:space="0" w:color="auto"/>
              <w:left w:val="nil"/>
              <w:bottom w:val="single" w:sz="4" w:space="0" w:color="auto"/>
              <w:right w:val="single" w:sz="4" w:space="0" w:color="auto"/>
            </w:tcBorders>
            <w:shd w:val="clear" w:color="auto" w:fill="auto"/>
            <w:hideMark/>
          </w:tcPr>
          <w:p w14:paraId="58551734" w14:textId="77777777" w:rsidR="007D2E2F" w:rsidRPr="00284CBA" w:rsidRDefault="007D2E2F" w:rsidP="007D2E2F">
            <w:pPr>
              <w:ind w:left="102" w:right="270"/>
              <w:rPr>
                <w:rFonts w:eastAsia="Times New Roman"/>
                <w:color w:val="000000"/>
                <w:szCs w:val="24"/>
                <w:lang w:eastAsia="en-GB"/>
              </w:rPr>
            </w:pPr>
            <w:r w:rsidRPr="00284CBA">
              <w:rPr>
                <w:rFonts w:eastAsia="Times New Roman"/>
                <w:color w:val="000000"/>
                <w:szCs w:val="24"/>
                <w:lang w:eastAsia="en-GB"/>
              </w:rPr>
              <w:t xml:space="preserve">Sniedz: </w:t>
            </w:r>
            <w:r w:rsidRPr="00284CBA">
              <w:rPr>
                <w:rFonts w:eastAsia="Times New Roman"/>
                <w:color w:val="000000"/>
                <w:szCs w:val="24"/>
                <w:lang w:eastAsia="en-GB"/>
              </w:rPr>
              <w:br w:type="page"/>
              <w:t>(1) Periodisko tehnisko atskaiti, kas ietver:</w:t>
            </w:r>
            <w:r w:rsidRPr="00284CBA">
              <w:rPr>
                <w:rFonts w:eastAsia="Times New Roman"/>
                <w:color w:val="000000"/>
                <w:szCs w:val="24"/>
                <w:lang w:eastAsia="en-GB"/>
              </w:rPr>
              <w:br w:type="page"/>
              <w:t>- atskaites termiņa laikā sasniegto pētniecības rezultātu pārskatu, kas nepieciešami, lai sasniegtu projekta mērķus, nodevumu;</w:t>
            </w:r>
            <w:r w:rsidRPr="00284CBA">
              <w:rPr>
                <w:rFonts w:eastAsia="Times New Roman"/>
                <w:color w:val="000000"/>
                <w:szCs w:val="24"/>
                <w:lang w:eastAsia="en-GB"/>
              </w:rPr>
              <w:br w:type="page"/>
              <w:t>- kopējā progresa aprakstu;</w:t>
            </w:r>
            <w:r w:rsidRPr="00284CBA">
              <w:rPr>
                <w:rFonts w:eastAsia="Times New Roman"/>
                <w:color w:val="000000"/>
                <w:szCs w:val="24"/>
                <w:lang w:eastAsia="en-GB"/>
              </w:rPr>
              <w:br w:type="page"/>
              <w:t>- kopsavilkumu publicēšanai mājas lapā;</w:t>
            </w:r>
            <w:r w:rsidRPr="00284CBA">
              <w:rPr>
                <w:rFonts w:eastAsia="Times New Roman"/>
                <w:color w:val="000000"/>
                <w:szCs w:val="24"/>
                <w:lang w:eastAsia="en-GB"/>
              </w:rPr>
              <w:br w:type="page"/>
              <w:t>- atbildes uz EK aptauju par pasākuma ieviešanu un tā sociālekonomisko ietekmi, kontekstā ar H2020 sasniedzamajiem rādītājiem un monitoringa prasībām.</w:t>
            </w:r>
            <w:r w:rsidRPr="00284CBA">
              <w:rPr>
                <w:rFonts w:eastAsia="Times New Roman"/>
                <w:color w:val="000000"/>
                <w:szCs w:val="24"/>
                <w:lang w:eastAsia="en-GB"/>
              </w:rPr>
              <w:br w:type="page"/>
              <w:t>(2) periodisko finanšu atskaiti, kas ietver:</w:t>
            </w:r>
            <w:r w:rsidRPr="00284CBA">
              <w:rPr>
                <w:rFonts w:eastAsia="Times New Roman"/>
                <w:color w:val="000000"/>
                <w:szCs w:val="24"/>
                <w:lang w:eastAsia="en-GB"/>
              </w:rPr>
              <w:br w:type="page"/>
              <w:t>- izmaksu aprēķinu (attiecināmās izmaksas katrā budžeta kategorijā;</w:t>
            </w:r>
            <w:r w:rsidRPr="00284CBA">
              <w:rPr>
                <w:rFonts w:eastAsia="Times New Roman"/>
                <w:color w:val="000000"/>
                <w:szCs w:val="24"/>
                <w:lang w:eastAsia="en-GB"/>
              </w:rPr>
              <w:br w:type="page"/>
              <w:t>- izmantoto finanšu resursu skaidrojums;</w:t>
            </w:r>
            <w:r w:rsidRPr="00284CBA">
              <w:rPr>
                <w:rFonts w:eastAsia="Times New Roman"/>
                <w:color w:val="000000"/>
                <w:szCs w:val="24"/>
                <w:lang w:eastAsia="en-GB"/>
              </w:rPr>
              <w:br w:type="page"/>
              <w:t>- kopsavilkums finanšu aprēķinam (ģenerē sistēma automātiski).</w:t>
            </w:r>
            <w:r w:rsidRPr="00284CBA">
              <w:rPr>
                <w:rFonts w:eastAsia="Times New Roman"/>
                <w:color w:val="000000"/>
                <w:szCs w:val="24"/>
                <w:lang w:eastAsia="en-GB"/>
              </w:rPr>
              <w:br w:type="page"/>
              <w:t>(3) noslēguma tehnisko un finanšu atskaiti.</w:t>
            </w:r>
            <w:r w:rsidRPr="00284CBA">
              <w:rPr>
                <w:rFonts w:eastAsia="Times New Roman"/>
                <w:color w:val="000000"/>
                <w:szCs w:val="24"/>
                <w:lang w:eastAsia="en-GB"/>
              </w:rPr>
              <w:br w:type="page"/>
              <w:t>Tehniskā atskaite ietver kopsavilkumu publicēšanai ar šādu informāciju:</w:t>
            </w:r>
            <w:r w:rsidRPr="00284CBA">
              <w:rPr>
                <w:rFonts w:eastAsia="Times New Roman"/>
                <w:color w:val="000000"/>
                <w:szCs w:val="24"/>
                <w:lang w:eastAsia="en-GB"/>
              </w:rPr>
              <w:br w:type="page"/>
              <w:t>- rezultātu pārskats, to pielietošana un izplatīšana, kā arī komunikācijas aktivitātes, kas īstenotas projekta laikā;</w:t>
            </w:r>
            <w:r w:rsidRPr="00284CBA">
              <w:rPr>
                <w:rFonts w:eastAsia="Times New Roman"/>
                <w:color w:val="000000"/>
                <w:szCs w:val="24"/>
                <w:lang w:eastAsia="en-GB"/>
              </w:rPr>
              <w:br w:type="page"/>
              <w:t>- darbību rezultātā radušies secinājumi;</w:t>
            </w:r>
            <w:r w:rsidRPr="00284CBA">
              <w:rPr>
                <w:rFonts w:eastAsia="Times New Roman"/>
                <w:color w:val="000000"/>
                <w:szCs w:val="24"/>
                <w:lang w:eastAsia="en-GB"/>
              </w:rPr>
              <w:br w:type="page"/>
              <w:t>- pasākuma sociālekonomiskā ietekme</w:t>
            </w:r>
            <w:r w:rsidRPr="00284CBA">
              <w:rPr>
                <w:rFonts w:eastAsia="Times New Roman"/>
                <w:color w:val="000000"/>
                <w:szCs w:val="24"/>
                <w:lang w:eastAsia="en-GB"/>
              </w:rPr>
              <w:br w:type="page"/>
              <w:t>Finanšu atskaite ietver:</w:t>
            </w:r>
            <w:r w:rsidRPr="00284CBA">
              <w:rPr>
                <w:rFonts w:eastAsia="Times New Roman"/>
                <w:color w:val="000000"/>
                <w:szCs w:val="24"/>
                <w:lang w:eastAsia="en-GB"/>
              </w:rPr>
              <w:br w:type="page"/>
              <w:t>- gala izmaksu aprēķinu (attiecināmās izmaksas katrā budžeta kategorijā;</w:t>
            </w:r>
            <w:r w:rsidRPr="00284CBA">
              <w:rPr>
                <w:rFonts w:eastAsia="Times New Roman"/>
                <w:color w:val="000000"/>
                <w:szCs w:val="24"/>
                <w:lang w:eastAsia="en-GB"/>
              </w:rPr>
              <w:br w:type="page"/>
              <w:t>- izmantoto finanšu resursu skaidrojums;</w:t>
            </w:r>
            <w:r w:rsidRPr="00284CBA">
              <w:rPr>
                <w:rFonts w:eastAsia="Times New Roman"/>
                <w:color w:val="000000"/>
                <w:szCs w:val="24"/>
                <w:lang w:eastAsia="en-GB"/>
              </w:rPr>
              <w:br w:type="page"/>
              <w:t>- kopsavilkums finanšu aprēķinam (ģenerē sistēma automātiski).</w:t>
            </w:r>
          </w:p>
        </w:tc>
      </w:tr>
    </w:tbl>
    <w:p w14:paraId="1D1F318C" w14:textId="77777777" w:rsidR="000419AD" w:rsidRPr="00284CBA" w:rsidRDefault="000419AD" w:rsidP="00801C31">
      <w:pPr>
        <w:tabs>
          <w:tab w:val="left" w:pos="567"/>
          <w:tab w:val="left" w:pos="2884"/>
        </w:tabs>
        <w:ind w:left="0"/>
        <w:jc w:val="right"/>
        <w:rPr>
          <w:szCs w:val="24"/>
        </w:rPr>
      </w:pPr>
    </w:p>
    <w:p w14:paraId="06D98EB8" w14:textId="77777777" w:rsidR="000419AD" w:rsidRPr="00284CBA" w:rsidRDefault="000419AD" w:rsidP="00801C31">
      <w:pPr>
        <w:tabs>
          <w:tab w:val="left" w:pos="567"/>
          <w:tab w:val="left" w:pos="2884"/>
        </w:tabs>
        <w:ind w:left="0"/>
        <w:jc w:val="right"/>
        <w:rPr>
          <w:szCs w:val="24"/>
        </w:rPr>
        <w:sectPr w:rsidR="000419AD" w:rsidRPr="00284CBA" w:rsidSect="000E2EBA">
          <w:pgSz w:w="16838" w:h="11906" w:orient="landscape"/>
          <w:pgMar w:top="1276" w:right="1134" w:bottom="1418" w:left="1134" w:header="709" w:footer="709" w:gutter="0"/>
          <w:cols w:space="708"/>
          <w:titlePg/>
          <w:docGrid w:linePitch="360"/>
        </w:sectPr>
      </w:pPr>
    </w:p>
    <w:p w14:paraId="20A03651" w14:textId="3D507307" w:rsidR="000419AD" w:rsidRPr="00284CBA" w:rsidRDefault="000419AD" w:rsidP="000419AD">
      <w:pPr>
        <w:pStyle w:val="Heading1"/>
        <w:tabs>
          <w:tab w:val="left" w:pos="2884"/>
        </w:tabs>
        <w:spacing w:before="0"/>
        <w:jc w:val="right"/>
        <w:rPr>
          <w:rFonts w:ascii="Times New Roman" w:hAnsi="Times New Roman"/>
          <w:color w:val="auto"/>
          <w:sz w:val="24"/>
          <w:szCs w:val="24"/>
        </w:rPr>
      </w:pPr>
      <w:bookmarkStart w:id="107" w:name="_Toc476555916"/>
      <w:r w:rsidRPr="00284CBA">
        <w:rPr>
          <w:rFonts w:ascii="Times New Roman" w:hAnsi="Times New Roman"/>
          <w:color w:val="auto"/>
          <w:sz w:val="24"/>
          <w:szCs w:val="24"/>
        </w:rPr>
        <w:lastRenderedPageBreak/>
        <w:t>Pielikums Nr.6</w:t>
      </w:r>
      <w:bookmarkEnd w:id="107"/>
    </w:p>
    <w:p w14:paraId="47247371" w14:textId="770E8A2C" w:rsidR="000419AD" w:rsidRPr="00284CBA" w:rsidRDefault="000419AD" w:rsidP="000419AD">
      <w:pPr>
        <w:pStyle w:val="Heading1"/>
        <w:tabs>
          <w:tab w:val="left" w:pos="2884"/>
        </w:tabs>
        <w:spacing w:before="0"/>
        <w:jc w:val="center"/>
        <w:rPr>
          <w:rFonts w:ascii="Times New Roman" w:hAnsi="Times New Roman"/>
          <w:color w:val="auto"/>
          <w:sz w:val="24"/>
          <w:szCs w:val="24"/>
        </w:rPr>
      </w:pPr>
      <w:bookmarkStart w:id="108" w:name="_Toc476555917"/>
      <w:r w:rsidRPr="00284CBA">
        <w:rPr>
          <w:rFonts w:ascii="Times New Roman" w:hAnsi="Times New Roman"/>
          <w:color w:val="auto"/>
          <w:sz w:val="24"/>
          <w:szCs w:val="24"/>
        </w:rPr>
        <w:t>Latvijas dalība ESFRI ceļa kartes infrastruktūrās (konsorcijos un platformās</w:t>
      </w:r>
      <w:r w:rsidR="00FE2A10" w:rsidRPr="00284CBA">
        <w:rPr>
          <w:rFonts w:ascii="Times New Roman" w:hAnsi="Times New Roman"/>
          <w:color w:val="auto"/>
          <w:sz w:val="24"/>
          <w:szCs w:val="24"/>
        </w:rPr>
        <w:t xml:space="preserve"> (topošie konsorciji)</w:t>
      </w:r>
      <w:r w:rsidRPr="00284CBA">
        <w:rPr>
          <w:rFonts w:ascii="Times New Roman" w:hAnsi="Times New Roman"/>
          <w:color w:val="auto"/>
          <w:sz w:val="24"/>
          <w:szCs w:val="24"/>
        </w:rPr>
        <w:t>)</w:t>
      </w:r>
      <w:bookmarkEnd w:id="108"/>
      <w:r w:rsidRPr="00284CBA">
        <w:rPr>
          <w:rFonts w:ascii="Times New Roman" w:hAnsi="Times New Roman"/>
          <w:color w:val="auto"/>
          <w:sz w:val="24"/>
          <w:szCs w:val="24"/>
        </w:rPr>
        <w:t xml:space="preserve"> </w:t>
      </w:r>
    </w:p>
    <w:p w14:paraId="19B33711" w14:textId="77777777" w:rsidR="000419AD" w:rsidRPr="00284CBA" w:rsidRDefault="000419AD" w:rsidP="000419AD">
      <w:pPr>
        <w:tabs>
          <w:tab w:val="left" w:pos="567"/>
          <w:tab w:val="left" w:pos="2884"/>
        </w:tabs>
        <w:ind w:left="0"/>
        <w:jc w:val="right"/>
        <w:rPr>
          <w:szCs w:val="24"/>
        </w:rPr>
      </w:pPr>
      <w:r w:rsidRPr="00284CBA">
        <w:rPr>
          <w:szCs w:val="24"/>
        </w:rPr>
        <w:tab/>
      </w:r>
    </w:p>
    <w:p w14:paraId="02655C38" w14:textId="77777777" w:rsidR="00FE2A10" w:rsidRPr="00284CBA" w:rsidRDefault="00AF6F64" w:rsidP="00FE2A10">
      <w:pPr>
        <w:tabs>
          <w:tab w:val="left" w:pos="709"/>
          <w:tab w:val="left" w:pos="2884"/>
        </w:tabs>
        <w:ind w:left="0"/>
        <w:rPr>
          <w:b/>
          <w:szCs w:val="24"/>
        </w:rPr>
      </w:pPr>
      <w:r w:rsidRPr="00284CBA">
        <w:rPr>
          <w:b/>
          <w:szCs w:val="24"/>
        </w:rPr>
        <w:tab/>
      </w:r>
      <w:r w:rsidR="00FE2A10" w:rsidRPr="00284CBA">
        <w:rPr>
          <w:b/>
          <w:szCs w:val="24"/>
        </w:rPr>
        <w:t>Konsorciji:</w:t>
      </w:r>
    </w:p>
    <w:p w14:paraId="5C6D9BCD" w14:textId="4E50875A" w:rsidR="000419AD" w:rsidRPr="00284CBA" w:rsidRDefault="000419AD" w:rsidP="00FE2A10">
      <w:pPr>
        <w:tabs>
          <w:tab w:val="left" w:pos="567"/>
          <w:tab w:val="left" w:pos="2884"/>
        </w:tabs>
        <w:ind w:left="0" w:firstLine="709"/>
        <w:rPr>
          <w:szCs w:val="24"/>
        </w:rPr>
      </w:pPr>
      <w:r w:rsidRPr="00284CBA">
        <w:rPr>
          <w:b/>
          <w:szCs w:val="24"/>
        </w:rPr>
        <w:t>BBMRI-ERIC</w:t>
      </w:r>
      <w:r w:rsidRPr="00284CBA">
        <w:rPr>
          <w:szCs w:val="24"/>
        </w:rPr>
        <w:t xml:space="preserve">  (</w:t>
      </w:r>
      <w:proofErr w:type="spellStart"/>
      <w:r w:rsidRPr="00284CBA">
        <w:rPr>
          <w:i/>
          <w:szCs w:val="24"/>
        </w:rPr>
        <w:t>Biobanking</w:t>
      </w:r>
      <w:proofErr w:type="spellEnd"/>
      <w:r w:rsidRPr="00284CBA">
        <w:rPr>
          <w:i/>
          <w:szCs w:val="24"/>
        </w:rPr>
        <w:t xml:space="preserve"> </w:t>
      </w:r>
      <w:proofErr w:type="spellStart"/>
      <w:r w:rsidRPr="00284CBA">
        <w:rPr>
          <w:i/>
          <w:szCs w:val="24"/>
        </w:rPr>
        <w:t>and</w:t>
      </w:r>
      <w:proofErr w:type="spellEnd"/>
      <w:r w:rsidRPr="00284CBA">
        <w:rPr>
          <w:i/>
          <w:szCs w:val="24"/>
        </w:rPr>
        <w:t xml:space="preserve"> </w:t>
      </w:r>
      <w:proofErr w:type="spellStart"/>
      <w:r w:rsidRPr="00284CBA">
        <w:rPr>
          <w:i/>
          <w:szCs w:val="24"/>
        </w:rPr>
        <w:t>Biomolecular</w:t>
      </w:r>
      <w:proofErr w:type="spellEnd"/>
      <w:r w:rsidRPr="00284CBA">
        <w:rPr>
          <w:i/>
          <w:szCs w:val="24"/>
        </w:rPr>
        <w:t xml:space="preserve"> Resources </w:t>
      </w:r>
      <w:proofErr w:type="spellStart"/>
      <w:r w:rsidRPr="00284CBA">
        <w:rPr>
          <w:i/>
          <w:szCs w:val="24"/>
        </w:rPr>
        <w:t>Research</w:t>
      </w:r>
      <w:proofErr w:type="spellEnd"/>
      <w:r w:rsidRPr="00284CBA">
        <w:rPr>
          <w:i/>
          <w:szCs w:val="24"/>
        </w:rPr>
        <w:t xml:space="preserve"> </w:t>
      </w:r>
      <w:proofErr w:type="spellStart"/>
      <w:r w:rsidRPr="00284CBA">
        <w:rPr>
          <w:i/>
          <w:szCs w:val="24"/>
        </w:rPr>
        <w:t>Infrastructure</w:t>
      </w:r>
      <w:proofErr w:type="spellEnd"/>
      <w:r w:rsidRPr="00284CBA">
        <w:rPr>
          <w:i/>
          <w:szCs w:val="24"/>
        </w:rPr>
        <w:t>; Eiropas pētniecības infrastruktūras konsorcijs (</w:t>
      </w:r>
      <w:proofErr w:type="spellStart"/>
      <w:r w:rsidRPr="00284CBA">
        <w:rPr>
          <w:i/>
          <w:szCs w:val="24"/>
        </w:rPr>
        <w:t>European</w:t>
      </w:r>
      <w:proofErr w:type="spellEnd"/>
      <w:r w:rsidRPr="00284CBA">
        <w:rPr>
          <w:i/>
          <w:szCs w:val="24"/>
        </w:rPr>
        <w:t xml:space="preserve"> </w:t>
      </w:r>
      <w:proofErr w:type="spellStart"/>
      <w:r w:rsidRPr="00284CBA">
        <w:rPr>
          <w:i/>
          <w:szCs w:val="24"/>
        </w:rPr>
        <w:t>Research</w:t>
      </w:r>
      <w:proofErr w:type="spellEnd"/>
      <w:r w:rsidRPr="00284CBA">
        <w:rPr>
          <w:i/>
          <w:szCs w:val="24"/>
        </w:rPr>
        <w:t xml:space="preserve"> </w:t>
      </w:r>
      <w:proofErr w:type="spellStart"/>
      <w:r w:rsidRPr="00284CBA">
        <w:rPr>
          <w:i/>
          <w:szCs w:val="24"/>
        </w:rPr>
        <w:t>Infrastructure</w:t>
      </w:r>
      <w:proofErr w:type="spellEnd"/>
      <w:r w:rsidRPr="00284CBA">
        <w:rPr>
          <w:i/>
          <w:szCs w:val="24"/>
        </w:rPr>
        <w:t xml:space="preserve"> </w:t>
      </w:r>
      <w:proofErr w:type="spellStart"/>
      <w:r w:rsidRPr="00284CBA">
        <w:rPr>
          <w:i/>
          <w:szCs w:val="24"/>
        </w:rPr>
        <w:t>Consortium</w:t>
      </w:r>
      <w:proofErr w:type="spellEnd"/>
      <w:r w:rsidRPr="00284CBA">
        <w:rPr>
          <w:i/>
          <w:szCs w:val="24"/>
        </w:rPr>
        <w:t xml:space="preserve"> (ERIC)</w:t>
      </w:r>
      <w:r w:rsidRPr="00284CBA">
        <w:rPr>
          <w:szCs w:val="24"/>
        </w:rPr>
        <w:t xml:space="preserve">) – </w:t>
      </w:r>
      <w:proofErr w:type="spellStart"/>
      <w:r w:rsidRPr="00284CBA">
        <w:rPr>
          <w:szCs w:val="24"/>
        </w:rPr>
        <w:t>Biobankas</w:t>
      </w:r>
      <w:proofErr w:type="spellEnd"/>
      <w:r w:rsidRPr="00284CBA">
        <w:rPr>
          <w:szCs w:val="24"/>
        </w:rPr>
        <w:t xml:space="preserve"> un </w:t>
      </w:r>
      <w:proofErr w:type="spellStart"/>
      <w:r w:rsidRPr="00284CBA">
        <w:rPr>
          <w:szCs w:val="24"/>
        </w:rPr>
        <w:t>biomolekulāro</w:t>
      </w:r>
      <w:proofErr w:type="spellEnd"/>
      <w:r w:rsidRPr="00284CBA">
        <w:rPr>
          <w:szCs w:val="24"/>
        </w:rPr>
        <w:t xml:space="preserve"> resursu pētniecības infrastruktūra, kurā Latvijas –  </w:t>
      </w:r>
      <w:proofErr w:type="spellStart"/>
      <w:r w:rsidRPr="00284CBA">
        <w:rPr>
          <w:szCs w:val="24"/>
        </w:rPr>
        <w:t>kontaktinstitūcijas</w:t>
      </w:r>
      <w:proofErr w:type="spellEnd"/>
      <w:r w:rsidRPr="00284CBA">
        <w:rPr>
          <w:szCs w:val="24"/>
        </w:rPr>
        <w:t xml:space="preserve"> funkcijas veiktu Latvijas </w:t>
      </w:r>
      <w:proofErr w:type="spellStart"/>
      <w:r w:rsidRPr="00284CBA">
        <w:rPr>
          <w:szCs w:val="24"/>
        </w:rPr>
        <w:t>Biomedicīnas</w:t>
      </w:r>
      <w:proofErr w:type="spellEnd"/>
      <w:r w:rsidRPr="00284CBA">
        <w:rPr>
          <w:szCs w:val="24"/>
        </w:rPr>
        <w:t xml:space="preserve"> pētījumu un studiju centrs (konsorcijs izveidots 2013.gadā ar EK lēmumu, Latvija piedalās kā konsorcija loceklis, ar 25.08.2016. ir uzsākta Latvijas nacionālā konsorcija izveide). Pamats Latvijas dalībai BBMRI ERIC konsorcijā ir jau Latvijā izveidotā un nepārtraukti pilnveidotā VIGDB infrastruktūra.  Iesaistoties BBMRI ERIC, tiks ievērojami paplašināts Latvijas zinātniekiem pieejamais materiālu, paraugu, informācijas un tehnoloģiju apjoms, kas, savukārt, dos iespēju attīstīt sekojošus pētījumu un praktiskās darbības virzienus:</w:t>
      </w:r>
    </w:p>
    <w:p w14:paraId="73FEFAEF" w14:textId="005CF699" w:rsidR="000419AD" w:rsidRPr="00284CBA" w:rsidRDefault="000419AD" w:rsidP="000419AD">
      <w:pPr>
        <w:tabs>
          <w:tab w:val="left" w:pos="567"/>
          <w:tab w:val="left" w:pos="2884"/>
        </w:tabs>
        <w:ind w:left="0"/>
        <w:rPr>
          <w:szCs w:val="24"/>
        </w:rPr>
      </w:pPr>
      <w:r w:rsidRPr="00284CBA">
        <w:rPr>
          <w:szCs w:val="24"/>
        </w:rPr>
        <w:tab/>
        <w:t>1) jaunu tradicionālās un ģenētiskās diagnostikas tehnoloģiju izstrādi;</w:t>
      </w:r>
    </w:p>
    <w:p w14:paraId="17ED9F82" w14:textId="096D0355" w:rsidR="000419AD" w:rsidRPr="00284CBA" w:rsidRDefault="000419AD" w:rsidP="000419AD">
      <w:pPr>
        <w:tabs>
          <w:tab w:val="left" w:pos="567"/>
          <w:tab w:val="left" w:pos="2884"/>
        </w:tabs>
        <w:ind w:left="0"/>
        <w:rPr>
          <w:szCs w:val="24"/>
        </w:rPr>
      </w:pPr>
      <w:r w:rsidRPr="00284CBA">
        <w:rPr>
          <w:szCs w:val="24"/>
        </w:rPr>
        <w:tab/>
        <w:t>2) informācijas pieejamību medicīnai, kas veicinās personalizētas medicīnas pakalpojumu izstrādi un ieviešanu praksē;</w:t>
      </w:r>
    </w:p>
    <w:p w14:paraId="120CFB4C" w14:textId="36258CC0" w:rsidR="000419AD" w:rsidRPr="00284CBA" w:rsidRDefault="000419AD" w:rsidP="000419AD">
      <w:pPr>
        <w:tabs>
          <w:tab w:val="left" w:pos="567"/>
          <w:tab w:val="left" w:pos="2884"/>
        </w:tabs>
        <w:ind w:left="0"/>
        <w:rPr>
          <w:szCs w:val="24"/>
        </w:rPr>
      </w:pPr>
      <w:r w:rsidRPr="00284CBA">
        <w:rPr>
          <w:szCs w:val="24"/>
        </w:rPr>
        <w:tab/>
        <w:t xml:space="preserve">3) </w:t>
      </w:r>
      <w:proofErr w:type="spellStart"/>
      <w:r w:rsidRPr="00284CBA">
        <w:rPr>
          <w:szCs w:val="24"/>
        </w:rPr>
        <w:t>farmakoģenētikas</w:t>
      </w:r>
      <w:proofErr w:type="spellEnd"/>
      <w:r w:rsidRPr="00284CBA">
        <w:rPr>
          <w:szCs w:val="24"/>
        </w:rPr>
        <w:t xml:space="preserve"> attīstību un jaunu terapijas līdzekļu izstrādi.</w:t>
      </w:r>
    </w:p>
    <w:p w14:paraId="17114783" w14:textId="2D36FDD3" w:rsidR="000419AD" w:rsidRPr="00284CBA" w:rsidRDefault="000419AD" w:rsidP="000419AD">
      <w:pPr>
        <w:tabs>
          <w:tab w:val="left" w:pos="567"/>
          <w:tab w:val="left" w:pos="2884"/>
        </w:tabs>
        <w:ind w:left="0"/>
        <w:rPr>
          <w:szCs w:val="24"/>
        </w:rPr>
      </w:pPr>
      <w:r w:rsidRPr="00284CBA">
        <w:rPr>
          <w:szCs w:val="24"/>
        </w:rPr>
        <w:tab/>
      </w:r>
      <w:proofErr w:type="spellStart"/>
      <w:r w:rsidRPr="00284CBA">
        <w:rPr>
          <w:szCs w:val="24"/>
        </w:rPr>
        <w:t>Biobankas</w:t>
      </w:r>
      <w:proofErr w:type="spellEnd"/>
      <w:r w:rsidRPr="00284CBA">
        <w:rPr>
          <w:szCs w:val="24"/>
        </w:rPr>
        <w:t xml:space="preserve"> ir tās pamata infrastruktūras, kas tuvākajās desmitgadēs nodrošinās ar materiāliem pētījumus ģenētiskās epidemioloģijas un citās medicīnas zinātnes jomās.  Vienlaikus Latvijai iekļaujoties BBMRI ERIC, pieeja Latvijas </w:t>
      </w:r>
      <w:proofErr w:type="spellStart"/>
      <w:r w:rsidRPr="00284CBA">
        <w:rPr>
          <w:szCs w:val="24"/>
        </w:rPr>
        <w:t>biobankās</w:t>
      </w:r>
      <w:proofErr w:type="spellEnd"/>
      <w:r w:rsidRPr="00284CBA">
        <w:rPr>
          <w:szCs w:val="24"/>
        </w:rPr>
        <w:t xml:space="preserve"> un VIGDB esošajiem paraugiem un materiāliem tiks nodrošināta  ne tikai Latvijas zinātniekiem, bet arī Eiropas un pārējās pasaules valstu zinātniekiem. Tas, savukārt, sekmēs Latvijas pētījumu integrāciju Eiropas Vienotajā pētniecības telpā.</w:t>
      </w:r>
    </w:p>
    <w:p w14:paraId="1F2510CC" w14:textId="45CB20F7" w:rsidR="000419AD" w:rsidRPr="00284CBA" w:rsidRDefault="000419AD" w:rsidP="000419AD">
      <w:pPr>
        <w:tabs>
          <w:tab w:val="left" w:pos="567"/>
          <w:tab w:val="left" w:pos="2884"/>
        </w:tabs>
        <w:ind w:left="0"/>
        <w:rPr>
          <w:szCs w:val="24"/>
        </w:rPr>
      </w:pPr>
      <w:r w:rsidRPr="00284CBA">
        <w:rPr>
          <w:szCs w:val="24"/>
        </w:rPr>
        <w:tab/>
      </w:r>
      <w:r w:rsidRPr="00284CBA">
        <w:rPr>
          <w:b/>
          <w:szCs w:val="24"/>
        </w:rPr>
        <w:t>CLARIN</w:t>
      </w:r>
      <w:r w:rsidR="00FE2A10" w:rsidRPr="00284CBA">
        <w:rPr>
          <w:b/>
          <w:szCs w:val="24"/>
        </w:rPr>
        <w:t>-ERIC</w:t>
      </w:r>
      <w:r w:rsidRPr="00284CBA">
        <w:rPr>
          <w:szCs w:val="24"/>
        </w:rPr>
        <w:t xml:space="preserve">  (</w:t>
      </w:r>
      <w:proofErr w:type="spellStart"/>
      <w:r w:rsidRPr="00284CBA">
        <w:rPr>
          <w:i/>
          <w:szCs w:val="24"/>
        </w:rPr>
        <w:t>Common</w:t>
      </w:r>
      <w:proofErr w:type="spellEnd"/>
      <w:r w:rsidRPr="00284CBA">
        <w:rPr>
          <w:i/>
          <w:szCs w:val="24"/>
        </w:rPr>
        <w:t xml:space="preserve"> </w:t>
      </w:r>
      <w:proofErr w:type="spellStart"/>
      <w:r w:rsidRPr="00284CBA">
        <w:rPr>
          <w:i/>
          <w:szCs w:val="24"/>
        </w:rPr>
        <w:t>Language</w:t>
      </w:r>
      <w:proofErr w:type="spellEnd"/>
      <w:r w:rsidRPr="00284CBA">
        <w:rPr>
          <w:i/>
          <w:szCs w:val="24"/>
        </w:rPr>
        <w:t xml:space="preserve"> Resources </w:t>
      </w:r>
      <w:proofErr w:type="spellStart"/>
      <w:r w:rsidRPr="00284CBA">
        <w:rPr>
          <w:i/>
          <w:szCs w:val="24"/>
        </w:rPr>
        <w:t>and</w:t>
      </w:r>
      <w:proofErr w:type="spellEnd"/>
      <w:r w:rsidRPr="00284CBA">
        <w:rPr>
          <w:i/>
          <w:szCs w:val="24"/>
        </w:rPr>
        <w:t xml:space="preserve"> </w:t>
      </w:r>
      <w:proofErr w:type="spellStart"/>
      <w:r w:rsidRPr="00284CBA">
        <w:rPr>
          <w:i/>
          <w:szCs w:val="24"/>
        </w:rPr>
        <w:t>Technology</w:t>
      </w:r>
      <w:proofErr w:type="spellEnd"/>
      <w:r w:rsidRPr="00284CBA">
        <w:rPr>
          <w:i/>
          <w:szCs w:val="24"/>
        </w:rPr>
        <w:t xml:space="preserve"> </w:t>
      </w:r>
      <w:proofErr w:type="spellStart"/>
      <w:r w:rsidRPr="00284CBA">
        <w:rPr>
          <w:i/>
          <w:szCs w:val="24"/>
        </w:rPr>
        <w:t>Infrastructure</w:t>
      </w:r>
      <w:proofErr w:type="spellEnd"/>
      <w:r w:rsidRPr="00284CBA">
        <w:rPr>
          <w:szCs w:val="24"/>
        </w:rPr>
        <w:t xml:space="preserve">) – Vienotā Valodas resursu un tehnoloģiju infrastruktūra, kurā Latvijas </w:t>
      </w:r>
      <w:proofErr w:type="spellStart"/>
      <w:r w:rsidRPr="00284CBA">
        <w:rPr>
          <w:szCs w:val="24"/>
        </w:rPr>
        <w:t>kontaktinstitūcijas</w:t>
      </w:r>
      <w:proofErr w:type="spellEnd"/>
      <w:r w:rsidRPr="00284CBA">
        <w:rPr>
          <w:szCs w:val="24"/>
        </w:rPr>
        <w:t xml:space="preserve"> funkcijas veiktu Latvijas Universitātes zinātniskais institūts – atvasināta publiska persona “Latvijas Universitātes Matemātikas un informātikas institūts” (konsorcijs izveidots 2012.gadā ar EK lēmumu, Latvija piedalās kā konsorcija loceklis, ar 01.06.2016. ir uzsākta Latvijas nacionālā konsorcija izveide). Iesaistoties CLARIN ERIC, galvenie ieguvumi Latvijai un Latvijas zinātniekiem būs: </w:t>
      </w:r>
    </w:p>
    <w:p w14:paraId="68BD5050" w14:textId="77777777" w:rsidR="000419AD" w:rsidRPr="00284CBA" w:rsidRDefault="000419AD" w:rsidP="000419AD">
      <w:pPr>
        <w:tabs>
          <w:tab w:val="left" w:pos="567"/>
          <w:tab w:val="left" w:pos="2884"/>
        </w:tabs>
        <w:ind w:left="0"/>
        <w:rPr>
          <w:szCs w:val="24"/>
        </w:rPr>
      </w:pPr>
      <w:r w:rsidRPr="00284CBA">
        <w:rPr>
          <w:szCs w:val="24"/>
        </w:rPr>
        <w:tab/>
        <w:t xml:space="preserve">1) piekļuve daudzveidīgiem dažādu valodu (ne tikai latviešu valodas) resursiem, kas nepieciešami pētniecībai, </w:t>
      </w:r>
    </w:p>
    <w:p w14:paraId="360AC289" w14:textId="77777777" w:rsidR="000419AD" w:rsidRPr="00284CBA" w:rsidRDefault="000419AD" w:rsidP="000419AD">
      <w:pPr>
        <w:tabs>
          <w:tab w:val="left" w:pos="567"/>
          <w:tab w:val="left" w:pos="2884"/>
        </w:tabs>
        <w:ind w:left="0"/>
        <w:rPr>
          <w:szCs w:val="24"/>
        </w:rPr>
      </w:pPr>
      <w:r w:rsidRPr="00284CBA">
        <w:rPr>
          <w:szCs w:val="24"/>
        </w:rPr>
        <w:tab/>
        <w:t xml:space="preserve">2) piekļuve valodas tehnoloģijām, kas radītas CLARIN ERIC un izmantojamas latviešu valodas izpētē vai adaptējamas latviešu valodai, </w:t>
      </w:r>
    </w:p>
    <w:p w14:paraId="1335F583" w14:textId="77777777" w:rsidR="000419AD" w:rsidRPr="00284CBA" w:rsidRDefault="000419AD" w:rsidP="000419AD">
      <w:pPr>
        <w:tabs>
          <w:tab w:val="left" w:pos="567"/>
          <w:tab w:val="left" w:pos="2884"/>
        </w:tabs>
        <w:ind w:left="0"/>
        <w:rPr>
          <w:szCs w:val="24"/>
        </w:rPr>
      </w:pPr>
      <w:r w:rsidRPr="00284CBA">
        <w:rPr>
          <w:szCs w:val="24"/>
        </w:rPr>
        <w:tab/>
        <w:t xml:space="preserve">3) atbalsts un kompetences pieejamība pētniecībai un valodas resursu attīstībai – neviena atsevišķa valsts nevar nodrošināt kompetenci visās ar valodas resursu izveidi saistītajās jomās, taču šādu kompetenci var sasniegt sadarbojoties, </w:t>
      </w:r>
    </w:p>
    <w:p w14:paraId="68E82BF8" w14:textId="77777777" w:rsidR="000419AD" w:rsidRPr="00284CBA" w:rsidRDefault="000419AD" w:rsidP="000419AD">
      <w:pPr>
        <w:tabs>
          <w:tab w:val="left" w:pos="567"/>
          <w:tab w:val="left" w:pos="2884"/>
        </w:tabs>
        <w:ind w:left="0"/>
        <w:rPr>
          <w:szCs w:val="24"/>
        </w:rPr>
      </w:pPr>
      <w:r w:rsidRPr="00284CBA">
        <w:rPr>
          <w:szCs w:val="24"/>
        </w:rPr>
        <w:tab/>
        <w:t xml:space="preserve">4) CLARIN ERIC datubāzē iekļautos resursus un rīkus standartizējot, izmantojot vienotus metadatu un kategoriju standartus, tos iespējams savietot ar citu valodu resursiem un rīkiem, radot Latvijas pētniekiem pašreiz trūkstošos un tik nepieciešamos risinājumus, </w:t>
      </w:r>
    </w:p>
    <w:p w14:paraId="630DF227" w14:textId="77777777" w:rsidR="000419AD" w:rsidRPr="00284CBA" w:rsidRDefault="000419AD" w:rsidP="000419AD">
      <w:pPr>
        <w:tabs>
          <w:tab w:val="left" w:pos="567"/>
          <w:tab w:val="left" w:pos="2884"/>
        </w:tabs>
        <w:ind w:left="0"/>
        <w:rPr>
          <w:szCs w:val="24"/>
        </w:rPr>
      </w:pPr>
      <w:r w:rsidRPr="00284CBA">
        <w:rPr>
          <w:szCs w:val="24"/>
        </w:rPr>
        <w:tab/>
        <w:t xml:space="preserve">5) dalība CLARIN ERIC sekmēs humanitāro zinātņu pētnieku iesaisti Eiropas līmeņa projektos (piemēram, „Apvārsnis 2020”), </w:t>
      </w:r>
    </w:p>
    <w:p w14:paraId="43267E89" w14:textId="77777777" w:rsidR="000419AD" w:rsidRPr="00284CBA" w:rsidRDefault="000419AD" w:rsidP="000419AD">
      <w:pPr>
        <w:tabs>
          <w:tab w:val="left" w:pos="567"/>
          <w:tab w:val="left" w:pos="2884"/>
        </w:tabs>
        <w:ind w:left="0"/>
        <w:rPr>
          <w:szCs w:val="24"/>
        </w:rPr>
      </w:pPr>
      <w:r w:rsidRPr="00284CBA">
        <w:rPr>
          <w:szCs w:val="24"/>
        </w:rPr>
        <w:tab/>
        <w:t xml:space="preserve">6) zināšanu </w:t>
      </w:r>
      <w:proofErr w:type="spellStart"/>
      <w:r w:rsidRPr="00284CBA">
        <w:rPr>
          <w:szCs w:val="24"/>
        </w:rPr>
        <w:t>pārnese</w:t>
      </w:r>
      <w:proofErr w:type="spellEnd"/>
      <w:r w:rsidRPr="00284CBA">
        <w:rPr>
          <w:szCs w:val="24"/>
        </w:rPr>
        <w:t xml:space="preserve">, sekmējot Latvijas humanitāro zinātņu pētnieku kompetenci jaunajās tehnoloģijās, un atbalsts jauno speciālistu sagatavošanai (pašlaik Latvijā ir tikai atsevišķi kursi </w:t>
      </w:r>
      <w:proofErr w:type="spellStart"/>
      <w:r w:rsidRPr="00284CBA">
        <w:rPr>
          <w:szCs w:val="24"/>
        </w:rPr>
        <w:t>datorlingvistikā</w:t>
      </w:r>
      <w:proofErr w:type="spellEnd"/>
      <w:r w:rsidRPr="00284CBA">
        <w:rPr>
          <w:szCs w:val="24"/>
        </w:rPr>
        <w:t xml:space="preserve">), </w:t>
      </w:r>
    </w:p>
    <w:p w14:paraId="0CF12936" w14:textId="126A8C04" w:rsidR="000419AD" w:rsidRPr="00284CBA" w:rsidRDefault="000419AD" w:rsidP="000419AD">
      <w:pPr>
        <w:tabs>
          <w:tab w:val="left" w:pos="567"/>
          <w:tab w:val="left" w:pos="2884"/>
        </w:tabs>
        <w:ind w:left="0"/>
        <w:rPr>
          <w:szCs w:val="24"/>
        </w:rPr>
      </w:pPr>
      <w:r w:rsidRPr="00284CBA">
        <w:rPr>
          <w:szCs w:val="24"/>
        </w:rPr>
        <w:tab/>
        <w:t xml:space="preserve">7) inovāciju iespējas – CLARIN infrastruktūra nodrošina e-zinātnes iespēju izmantošanu humanitārajās un sociālajās zinātnēs.     </w:t>
      </w:r>
    </w:p>
    <w:p w14:paraId="1AC6AE13" w14:textId="53D45929" w:rsidR="000419AD" w:rsidRPr="00284CBA" w:rsidRDefault="000419AD" w:rsidP="000419AD">
      <w:pPr>
        <w:tabs>
          <w:tab w:val="left" w:pos="567"/>
          <w:tab w:val="left" w:pos="2884"/>
        </w:tabs>
        <w:ind w:left="0"/>
        <w:rPr>
          <w:szCs w:val="24"/>
        </w:rPr>
      </w:pPr>
      <w:r w:rsidRPr="00284CBA">
        <w:rPr>
          <w:szCs w:val="24"/>
        </w:rPr>
        <w:tab/>
      </w:r>
      <w:r w:rsidRPr="00284CBA">
        <w:rPr>
          <w:b/>
          <w:szCs w:val="24"/>
        </w:rPr>
        <w:t>ESS-ERIC</w:t>
      </w:r>
      <w:r w:rsidRPr="00284CBA">
        <w:rPr>
          <w:szCs w:val="24"/>
        </w:rPr>
        <w:t xml:space="preserve"> (</w:t>
      </w:r>
      <w:proofErr w:type="spellStart"/>
      <w:r w:rsidRPr="00284CBA">
        <w:rPr>
          <w:i/>
          <w:szCs w:val="24"/>
        </w:rPr>
        <w:t>European</w:t>
      </w:r>
      <w:proofErr w:type="spellEnd"/>
      <w:r w:rsidRPr="00284CBA">
        <w:rPr>
          <w:i/>
          <w:szCs w:val="24"/>
        </w:rPr>
        <w:t xml:space="preserve"> </w:t>
      </w:r>
      <w:proofErr w:type="spellStart"/>
      <w:r w:rsidRPr="00284CBA">
        <w:rPr>
          <w:i/>
          <w:szCs w:val="24"/>
        </w:rPr>
        <w:t>Social</w:t>
      </w:r>
      <w:proofErr w:type="spellEnd"/>
      <w:r w:rsidRPr="00284CBA">
        <w:rPr>
          <w:i/>
          <w:szCs w:val="24"/>
        </w:rPr>
        <w:t xml:space="preserve"> </w:t>
      </w:r>
      <w:proofErr w:type="spellStart"/>
      <w:r w:rsidRPr="00284CBA">
        <w:rPr>
          <w:i/>
          <w:szCs w:val="24"/>
        </w:rPr>
        <w:t>Survey</w:t>
      </w:r>
      <w:proofErr w:type="spellEnd"/>
      <w:r w:rsidRPr="00284CBA">
        <w:rPr>
          <w:szCs w:val="24"/>
        </w:rPr>
        <w:t xml:space="preserve">) – Eiropas Sociālais pētījums, kurā Latvijas </w:t>
      </w:r>
      <w:proofErr w:type="spellStart"/>
      <w:r w:rsidRPr="00284CBA">
        <w:rPr>
          <w:szCs w:val="24"/>
        </w:rPr>
        <w:t>kontaktinstitūcijas</w:t>
      </w:r>
      <w:proofErr w:type="spellEnd"/>
      <w:r w:rsidRPr="00284CBA">
        <w:rPr>
          <w:szCs w:val="24"/>
        </w:rPr>
        <w:t xml:space="preserve"> funkcijas veiktu Latvijas Universitātes Filozofijas un socioloģijas institūts (konsorcijs izveidots 2013.gadā ar EK lēmumu, Latvija piedalās kā konsorcija loceklis). Latvijas </w:t>
      </w:r>
      <w:r w:rsidRPr="00284CBA">
        <w:rPr>
          <w:szCs w:val="24"/>
        </w:rPr>
        <w:lastRenderedPageBreak/>
        <w:t>dalība ESS pētniecības infrastruktūrās ERIC ir svarīga Latvijas sociālo zinātņu attīstības kontekstā, jo šī līdzdalība dos iespēju piedalīties pētījumos un sekot līdz jaunākajām nostādnēm sociālo pētījumu metodoloģijā un metodikā. ESS ir vienīgais ilgtermiņa salīdzinošs starptautisks pētījums, kas dod iespēju piedalīties mūsdienu pētniecisko tendenču izstrādē un aprobācijā sociālo zinātņu jomā. ESS organizētajos pētījumos tiek iegūti visu Eiropu raksturojoši dati, kas gūti, balstoties uz vienotu metodoloģiju. Ieguvēji būs visi Latvijas zinātnisko institūciju sociālo zinātņu pētnieki, jo viņiem tiks dota iespēja iepazīt jaunāko sociālo zinātņu izpētes metodoloģiju, un regulāri analizēt Latvijas datus gan ilgtermiņā, gan salīdzinošos datus gadu griezumā, moduļu griezumā utt. ESS infrastruktūras izmantošana paredzēta Latvijas Nacionālajā attīstības plānā 2014.-2020. gadam kā politikas monitoringa līdzeklis, tādējādi tas nepieciešams politikas veidotājiem un analītiķiem. Latvijas Universitātes Filozofijas un socioloģijas institūts nodrošinās vienlīdzīgu pieeju visiem ESS resursiem visām Latvijas zinātniskajām institūcijām.</w:t>
      </w:r>
    </w:p>
    <w:p w14:paraId="5310BDE2" w14:textId="4B49C552" w:rsidR="000419AD" w:rsidRPr="00284CBA" w:rsidRDefault="000419AD" w:rsidP="000419AD">
      <w:pPr>
        <w:tabs>
          <w:tab w:val="left" w:pos="567"/>
          <w:tab w:val="left" w:pos="2884"/>
        </w:tabs>
        <w:ind w:left="0"/>
        <w:rPr>
          <w:szCs w:val="24"/>
        </w:rPr>
      </w:pPr>
      <w:r w:rsidRPr="00284CBA">
        <w:rPr>
          <w:szCs w:val="24"/>
        </w:rPr>
        <w:tab/>
      </w:r>
      <w:r w:rsidRPr="00284CBA">
        <w:rPr>
          <w:b/>
          <w:szCs w:val="24"/>
        </w:rPr>
        <w:t xml:space="preserve">EATRIS – ERIC  </w:t>
      </w:r>
      <w:r w:rsidRPr="00284CBA">
        <w:rPr>
          <w:szCs w:val="24"/>
        </w:rPr>
        <w:t>(</w:t>
      </w:r>
      <w:proofErr w:type="spellStart"/>
      <w:r w:rsidRPr="00284CBA">
        <w:rPr>
          <w:i/>
          <w:szCs w:val="24"/>
        </w:rPr>
        <w:t>European</w:t>
      </w:r>
      <w:proofErr w:type="spellEnd"/>
      <w:r w:rsidRPr="00284CBA">
        <w:rPr>
          <w:i/>
          <w:szCs w:val="24"/>
        </w:rPr>
        <w:t xml:space="preserve"> </w:t>
      </w:r>
      <w:proofErr w:type="spellStart"/>
      <w:r w:rsidRPr="00284CBA">
        <w:rPr>
          <w:i/>
          <w:szCs w:val="24"/>
        </w:rPr>
        <w:t>Advanced</w:t>
      </w:r>
      <w:proofErr w:type="spellEnd"/>
      <w:r w:rsidRPr="00284CBA">
        <w:rPr>
          <w:i/>
          <w:szCs w:val="24"/>
        </w:rPr>
        <w:t xml:space="preserve"> </w:t>
      </w:r>
      <w:proofErr w:type="spellStart"/>
      <w:r w:rsidRPr="00284CBA">
        <w:rPr>
          <w:i/>
          <w:szCs w:val="24"/>
        </w:rPr>
        <w:t>Translational</w:t>
      </w:r>
      <w:proofErr w:type="spellEnd"/>
      <w:r w:rsidRPr="00284CBA">
        <w:rPr>
          <w:i/>
          <w:szCs w:val="24"/>
        </w:rPr>
        <w:t xml:space="preserve"> </w:t>
      </w:r>
      <w:proofErr w:type="spellStart"/>
      <w:r w:rsidRPr="00284CBA">
        <w:rPr>
          <w:i/>
          <w:szCs w:val="24"/>
        </w:rPr>
        <w:t>Research</w:t>
      </w:r>
      <w:proofErr w:type="spellEnd"/>
      <w:r w:rsidRPr="00284CBA">
        <w:rPr>
          <w:i/>
          <w:szCs w:val="24"/>
        </w:rPr>
        <w:t xml:space="preserve"> </w:t>
      </w:r>
      <w:proofErr w:type="spellStart"/>
      <w:r w:rsidRPr="00284CBA">
        <w:rPr>
          <w:i/>
          <w:szCs w:val="24"/>
        </w:rPr>
        <w:t>Infrastructure</w:t>
      </w:r>
      <w:proofErr w:type="spellEnd"/>
      <w:r w:rsidRPr="00284CBA">
        <w:rPr>
          <w:i/>
          <w:szCs w:val="24"/>
        </w:rPr>
        <w:t xml:space="preserve"> </w:t>
      </w:r>
      <w:proofErr w:type="spellStart"/>
      <w:r w:rsidRPr="00284CBA">
        <w:rPr>
          <w:i/>
          <w:szCs w:val="24"/>
        </w:rPr>
        <w:t>in</w:t>
      </w:r>
      <w:proofErr w:type="spellEnd"/>
      <w:r w:rsidRPr="00284CBA">
        <w:rPr>
          <w:i/>
          <w:szCs w:val="24"/>
        </w:rPr>
        <w:t xml:space="preserve"> </w:t>
      </w:r>
      <w:proofErr w:type="spellStart"/>
      <w:r w:rsidRPr="00284CBA">
        <w:rPr>
          <w:i/>
          <w:szCs w:val="24"/>
        </w:rPr>
        <w:t>Medicine</w:t>
      </w:r>
      <w:proofErr w:type="spellEnd"/>
      <w:r w:rsidRPr="00284CBA">
        <w:rPr>
          <w:szCs w:val="24"/>
        </w:rPr>
        <w:t xml:space="preserve">) </w:t>
      </w:r>
      <w:r w:rsidR="008E3A02" w:rsidRPr="00284CBA">
        <w:rPr>
          <w:szCs w:val="24"/>
        </w:rPr>
        <w:t>–</w:t>
      </w:r>
      <w:r w:rsidRPr="00284CBA">
        <w:rPr>
          <w:szCs w:val="24"/>
        </w:rPr>
        <w:t xml:space="preserve"> Eiropas augstākā līmeņa infrastruktūra pētniecības atklājumu praktiskai izmantošanai medicīnā kurā Latvijas </w:t>
      </w:r>
      <w:proofErr w:type="spellStart"/>
      <w:r w:rsidRPr="00284CBA">
        <w:rPr>
          <w:szCs w:val="24"/>
        </w:rPr>
        <w:t>kontaktinstitūciju</w:t>
      </w:r>
      <w:proofErr w:type="spellEnd"/>
      <w:r w:rsidRPr="00284CBA">
        <w:rPr>
          <w:szCs w:val="24"/>
        </w:rPr>
        <w:t xml:space="preserve"> funkcijas veiks </w:t>
      </w:r>
      <w:r w:rsidR="008E3A02" w:rsidRPr="00284CBA">
        <w:rPr>
          <w:szCs w:val="24"/>
        </w:rPr>
        <w:t>–</w:t>
      </w:r>
      <w:r w:rsidRPr="00284CBA">
        <w:rPr>
          <w:szCs w:val="24"/>
        </w:rPr>
        <w:t xml:space="preserve"> Rīgas Stradiņa universitāte (konsorcijs izveidots 2013.gadā ar EK lēmumu, Latvija piedalās kā konsorcija novērotājs ar 01.06.2016.). Sabiedrības veselības un klīniskās medicīnas valsts nozīmes pētniecības infrastruktūra un atsevišķu Farmācijas un </w:t>
      </w:r>
      <w:proofErr w:type="spellStart"/>
      <w:r w:rsidRPr="00284CBA">
        <w:rPr>
          <w:szCs w:val="24"/>
        </w:rPr>
        <w:t>biomedicīnas</w:t>
      </w:r>
      <w:proofErr w:type="spellEnd"/>
      <w:r w:rsidRPr="00284CBA">
        <w:rPr>
          <w:szCs w:val="24"/>
        </w:rPr>
        <w:t xml:space="preserve"> valsts nozīmes pētniecības centra infrastruktūras komponenšu iekļaušanās EATRIS ERIC sekmēs Latvijas spēju iesaistīties zinātniskos projektos, kuru infrastruktūras vajadzības izvērtē EATRIS, jo īpaši piedāvājot infrastruktūru un sadarbojoties ar Eiropas pētniecības grupām </w:t>
      </w:r>
      <w:proofErr w:type="spellStart"/>
      <w:r w:rsidRPr="00284CBA">
        <w:rPr>
          <w:szCs w:val="24"/>
        </w:rPr>
        <w:t>preklīniskās</w:t>
      </w:r>
      <w:proofErr w:type="spellEnd"/>
      <w:r w:rsidRPr="00284CBA">
        <w:rPr>
          <w:szCs w:val="24"/>
        </w:rPr>
        <w:t xml:space="preserve"> un agrīnas fāzes klīniskās izpētes jomā, audu kultūru lietojumos jaunu ārstniecības līdzekļu izpētē, nodrošinot viedās specializācijas virziena “</w:t>
      </w:r>
      <w:proofErr w:type="spellStart"/>
      <w:r w:rsidRPr="00284CBA">
        <w:rPr>
          <w:szCs w:val="24"/>
        </w:rPr>
        <w:t>Biomedicīna</w:t>
      </w:r>
      <w:proofErr w:type="spellEnd"/>
      <w:r w:rsidRPr="00284CBA">
        <w:rPr>
          <w:szCs w:val="24"/>
        </w:rPr>
        <w:t xml:space="preserve">, medicīnas tehnoloģijas, </w:t>
      </w:r>
      <w:proofErr w:type="spellStart"/>
      <w:r w:rsidRPr="00284CBA">
        <w:rPr>
          <w:szCs w:val="24"/>
        </w:rPr>
        <w:t>biofarmācija</w:t>
      </w:r>
      <w:proofErr w:type="spellEnd"/>
      <w:r w:rsidRPr="00284CBA">
        <w:rPr>
          <w:szCs w:val="24"/>
        </w:rPr>
        <w:t xml:space="preserve"> un biotehnoloģijas</w:t>
      </w:r>
      <w:r w:rsidR="008E3A02" w:rsidRPr="00284CBA">
        <w:rPr>
          <w:szCs w:val="24"/>
        </w:rPr>
        <w:t>”</w:t>
      </w:r>
      <w:r w:rsidRPr="00284CBA">
        <w:rPr>
          <w:szCs w:val="24"/>
        </w:rPr>
        <w:t xml:space="preserve"> attīstību, apmierinot uzņēmēju vajadzības pēc pētniecības pakalpojumiem. Atklājumu </w:t>
      </w:r>
      <w:proofErr w:type="spellStart"/>
      <w:r w:rsidRPr="00284CBA">
        <w:rPr>
          <w:szCs w:val="24"/>
        </w:rPr>
        <w:t>pārnese</w:t>
      </w:r>
      <w:proofErr w:type="spellEnd"/>
      <w:r w:rsidRPr="00284CBA">
        <w:rPr>
          <w:szCs w:val="24"/>
        </w:rPr>
        <w:t xml:space="preserve"> praktiskai izmantošanai medicīnā ir būtiska Latvijas salīdzinoši lielajai dzīvības zinātņu un medicīnas zinātnes jomai, un tā ir atzīta par būtisku visai Eiropai, uz to vērstas vairākas Apvārsnis2020 aktivitātes.</w:t>
      </w:r>
    </w:p>
    <w:p w14:paraId="6B4A1319" w14:textId="7781A32E" w:rsidR="000419AD" w:rsidRPr="00284CBA" w:rsidRDefault="000419AD" w:rsidP="000419AD">
      <w:pPr>
        <w:tabs>
          <w:tab w:val="left" w:pos="567"/>
          <w:tab w:val="left" w:pos="2884"/>
        </w:tabs>
        <w:ind w:left="0"/>
        <w:rPr>
          <w:szCs w:val="24"/>
        </w:rPr>
      </w:pPr>
      <w:r w:rsidRPr="00284CBA">
        <w:rPr>
          <w:szCs w:val="24"/>
        </w:rPr>
        <w:tab/>
      </w:r>
      <w:r w:rsidRPr="00284CBA">
        <w:rPr>
          <w:b/>
          <w:szCs w:val="24"/>
        </w:rPr>
        <w:t>JIV-ERIC</w:t>
      </w:r>
      <w:r w:rsidRPr="00284CBA">
        <w:rPr>
          <w:szCs w:val="24"/>
        </w:rPr>
        <w:t xml:space="preserve">  (</w:t>
      </w:r>
      <w:proofErr w:type="spellStart"/>
      <w:r w:rsidRPr="00284CBA">
        <w:rPr>
          <w:i/>
          <w:szCs w:val="24"/>
        </w:rPr>
        <w:t>Joint</w:t>
      </w:r>
      <w:proofErr w:type="spellEnd"/>
      <w:r w:rsidRPr="00284CBA">
        <w:rPr>
          <w:i/>
          <w:szCs w:val="24"/>
        </w:rPr>
        <w:t xml:space="preserve"> </w:t>
      </w:r>
      <w:proofErr w:type="spellStart"/>
      <w:r w:rsidRPr="00284CBA">
        <w:rPr>
          <w:i/>
          <w:szCs w:val="24"/>
        </w:rPr>
        <w:t>Insititute</w:t>
      </w:r>
      <w:proofErr w:type="spellEnd"/>
      <w:r w:rsidRPr="00284CBA">
        <w:rPr>
          <w:i/>
          <w:szCs w:val="24"/>
        </w:rPr>
        <w:t xml:space="preserve"> </w:t>
      </w:r>
      <w:proofErr w:type="spellStart"/>
      <w:r w:rsidRPr="00284CBA">
        <w:rPr>
          <w:i/>
          <w:szCs w:val="24"/>
        </w:rPr>
        <w:t>for</w:t>
      </w:r>
      <w:proofErr w:type="spellEnd"/>
      <w:r w:rsidRPr="00284CBA">
        <w:rPr>
          <w:i/>
          <w:szCs w:val="24"/>
        </w:rPr>
        <w:t xml:space="preserve"> </w:t>
      </w:r>
      <w:proofErr w:type="spellStart"/>
      <w:r w:rsidRPr="00284CBA">
        <w:rPr>
          <w:i/>
          <w:szCs w:val="24"/>
        </w:rPr>
        <w:t>Very</w:t>
      </w:r>
      <w:proofErr w:type="spellEnd"/>
      <w:r w:rsidRPr="00284CBA">
        <w:rPr>
          <w:i/>
          <w:szCs w:val="24"/>
        </w:rPr>
        <w:t xml:space="preserve"> </w:t>
      </w:r>
      <w:proofErr w:type="spellStart"/>
      <w:r w:rsidRPr="00284CBA">
        <w:rPr>
          <w:i/>
          <w:szCs w:val="24"/>
        </w:rPr>
        <w:t>Long</w:t>
      </w:r>
      <w:proofErr w:type="spellEnd"/>
      <w:r w:rsidRPr="00284CBA">
        <w:rPr>
          <w:i/>
          <w:szCs w:val="24"/>
        </w:rPr>
        <w:t xml:space="preserve"> </w:t>
      </w:r>
      <w:proofErr w:type="spellStart"/>
      <w:r w:rsidRPr="00284CBA">
        <w:rPr>
          <w:i/>
          <w:szCs w:val="24"/>
        </w:rPr>
        <w:t>Baseline</w:t>
      </w:r>
      <w:proofErr w:type="spellEnd"/>
      <w:r w:rsidRPr="00284CBA">
        <w:rPr>
          <w:i/>
          <w:szCs w:val="24"/>
        </w:rPr>
        <w:t xml:space="preserve"> </w:t>
      </w:r>
      <w:proofErr w:type="spellStart"/>
      <w:r w:rsidRPr="00284CBA">
        <w:rPr>
          <w:i/>
          <w:szCs w:val="24"/>
        </w:rPr>
        <w:t>Interferometry</w:t>
      </w:r>
      <w:proofErr w:type="spellEnd"/>
      <w:r w:rsidRPr="00284CBA">
        <w:rPr>
          <w:i/>
          <w:szCs w:val="24"/>
        </w:rPr>
        <w:t xml:space="preserve"> </w:t>
      </w:r>
      <w:proofErr w:type="spellStart"/>
      <w:r w:rsidRPr="00284CBA">
        <w:rPr>
          <w:i/>
          <w:szCs w:val="24"/>
        </w:rPr>
        <w:t>in</w:t>
      </w:r>
      <w:proofErr w:type="spellEnd"/>
      <w:r w:rsidRPr="00284CBA">
        <w:rPr>
          <w:i/>
          <w:szCs w:val="24"/>
        </w:rPr>
        <w:t xml:space="preserve"> </w:t>
      </w:r>
      <w:proofErr w:type="spellStart"/>
      <w:r w:rsidRPr="00284CBA">
        <w:rPr>
          <w:i/>
          <w:szCs w:val="24"/>
        </w:rPr>
        <w:t>Europe</w:t>
      </w:r>
      <w:proofErr w:type="spellEnd"/>
      <w:r w:rsidRPr="00284CBA">
        <w:rPr>
          <w:szCs w:val="24"/>
        </w:rPr>
        <w:t xml:space="preserve">) – Ļoti garas bāzes </w:t>
      </w:r>
      <w:proofErr w:type="spellStart"/>
      <w:r w:rsidRPr="00284CBA">
        <w:rPr>
          <w:szCs w:val="24"/>
        </w:rPr>
        <w:t>interferometrijas</w:t>
      </w:r>
      <w:proofErr w:type="spellEnd"/>
      <w:r w:rsidRPr="00284CBA">
        <w:rPr>
          <w:szCs w:val="24"/>
        </w:rPr>
        <w:t xml:space="preserve"> apvienotais institūts, kurā Latvijas </w:t>
      </w:r>
      <w:proofErr w:type="spellStart"/>
      <w:r w:rsidRPr="00284CBA">
        <w:rPr>
          <w:szCs w:val="24"/>
        </w:rPr>
        <w:t>kontaktinstitūciju</w:t>
      </w:r>
      <w:proofErr w:type="spellEnd"/>
      <w:r w:rsidRPr="00284CBA">
        <w:rPr>
          <w:szCs w:val="24"/>
        </w:rPr>
        <w:t xml:space="preserve"> funkcijas veiks Ventspils Starptautiskais radioastronomijas centrs (konsorcijs izveidots 2014.gadā ar EK lēmumu).</w:t>
      </w:r>
      <w:r w:rsidR="00913171" w:rsidRPr="00284CBA">
        <w:rPr>
          <w:szCs w:val="24"/>
        </w:rPr>
        <w:t xml:space="preserve"> </w:t>
      </w:r>
      <w:r w:rsidRPr="00284CBA">
        <w:rPr>
          <w:szCs w:val="24"/>
        </w:rPr>
        <w:t xml:space="preserve">Iestāšanās JIV-ERIC tīklā sniegs iespēju piekļūt apvienotajām Eiropas Savienības ļoti garām </w:t>
      </w:r>
      <w:proofErr w:type="spellStart"/>
      <w:r w:rsidRPr="00284CBA">
        <w:rPr>
          <w:szCs w:val="24"/>
        </w:rPr>
        <w:t>bāzeslīnijas</w:t>
      </w:r>
      <w:proofErr w:type="spellEnd"/>
      <w:r w:rsidRPr="00284CBA">
        <w:rPr>
          <w:szCs w:val="24"/>
        </w:rPr>
        <w:t xml:space="preserve"> </w:t>
      </w:r>
      <w:proofErr w:type="spellStart"/>
      <w:r w:rsidRPr="00284CBA">
        <w:rPr>
          <w:szCs w:val="24"/>
        </w:rPr>
        <w:t>interferometrijas</w:t>
      </w:r>
      <w:proofErr w:type="spellEnd"/>
      <w:r w:rsidRPr="00284CBA">
        <w:rPr>
          <w:szCs w:val="24"/>
        </w:rPr>
        <w:t xml:space="preserve"> (e-VLBI) tehnoloģijām, avangarda pētījumu sasniegumiem un jaunajiem projektiem pasaulē, kļūt par sadarbības tīkla Eiropas VLBI tīkla (EVN) un Zemās frekvences masīva radioastronomijas (LOFAR) sastāvdaļu, lai piedalītos nākamās paaudzes radioteleskopu tehnoloģiju izstrādē, „Apvārsnis 2020” projektu konsorcijos, Eiropas Kosmosa aģentūras misiju nodrošināšanā, kā arī </w:t>
      </w:r>
      <w:proofErr w:type="spellStart"/>
      <w:r w:rsidRPr="00284CBA">
        <w:rPr>
          <w:szCs w:val="24"/>
        </w:rPr>
        <w:t>Kvadtrātkilometra</w:t>
      </w:r>
      <w:proofErr w:type="spellEnd"/>
      <w:r w:rsidRPr="00284CBA">
        <w:rPr>
          <w:szCs w:val="24"/>
        </w:rPr>
        <w:t xml:space="preserve"> masīva (SKA), </w:t>
      </w:r>
      <w:proofErr w:type="spellStart"/>
      <w:r w:rsidRPr="00284CBA">
        <w:rPr>
          <w:szCs w:val="24"/>
        </w:rPr>
        <w:t>Lāzertehnoloģijas</w:t>
      </w:r>
      <w:proofErr w:type="spellEnd"/>
      <w:r w:rsidRPr="00284CBA">
        <w:rPr>
          <w:szCs w:val="24"/>
        </w:rPr>
        <w:t xml:space="preserve"> institūta (ILT), nākotnes VLBI, kosmosa zinātnes projektiem.</w:t>
      </w:r>
    </w:p>
    <w:p w14:paraId="39D00549" w14:textId="77777777" w:rsidR="00FE2A10" w:rsidRPr="00284CBA" w:rsidRDefault="00FE2A10" w:rsidP="00FE2A10">
      <w:pPr>
        <w:tabs>
          <w:tab w:val="left" w:pos="567"/>
          <w:tab w:val="left" w:pos="2884"/>
        </w:tabs>
        <w:ind w:left="0"/>
        <w:rPr>
          <w:b/>
          <w:sz w:val="22"/>
        </w:rPr>
      </w:pPr>
    </w:p>
    <w:p w14:paraId="30CE0985" w14:textId="7C6792D0" w:rsidR="00FE2A10" w:rsidRPr="00284CBA" w:rsidRDefault="00FE2A10" w:rsidP="00FE2A10">
      <w:pPr>
        <w:tabs>
          <w:tab w:val="left" w:pos="567"/>
          <w:tab w:val="left" w:pos="2884"/>
        </w:tabs>
        <w:ind w:left="0"/>
        <w:rPr>
          <w:b/>
          <w:sz w:val="22"/>
        </w:rPr>
      </w:pPr>
      <w:r w:rsidRPr="00284CBA">
        <w:rPr>
          <w:b/>
          <w:sz w:val="22"/>
        </w:rPr>
        <w:t>Platformas (konsorciji tapšanas fāzē):</w:t>
      </w:r>
    </w:p>
    <w:p w14:paraId="7829D3CE" w14:textId="1C983DE4" w:rsidR="00FE2A10" w:rsidRPr="00284CBA" w:rsidRDefault="00FE2A10" w:rsidP="00FE2A10">
      <w:pPr>
        <w:spacing w:after="160" w:line="259" w:lineRule="auto"/>
        <w:ind w:left="0" w:firstLine="709"/>
        <w:contextualSpacing/>
        <w:rPr>
          <w:rFonts w:eastAsiaTheme="minorHAnsi"/>
          <w:szCs w:val="24"/>
        </w:rPr>
      </w:pPr>
      <w:r w:rsidRPr="00284CBA">
        <w:rPr>
          <w:rFonts w:eastAsiaTheme="minorHAnsi"/>
          <w:b/>
          <w:szCs w:val="24"/>
        </w:rPr>
        <w:t>MIRRI</w:t>
      </w:r>
      <w:r w:rsidRPr="00284CBA">
        <w:rPr>
          <w:rFonts w:eastAsiaTheme="minorHAnsi"/>
          <w:szCs w:val="24"/>
        </w:rPr>
        <w:t xml:space="preserve"> (</w:t>
      </w:r>
      <w:proofErr w:type="spellStart"/>
      <w:r w:rsidRPr="00284CBA">
        <w:rPr>
          <w:rFonts w:eastAsiaTheme="minorHAnsi"/>
          <w:i/>
          <w:szCs w:val="24"/>
        </w:rPr>
        <w:t>Microbial</w:t>
      </w:r>
      <w:proofErr w:type="spellEnd"/>
      <w:r w:rsidRPr="00284CBA">
        <w:rPr>
          <w:rFonts w:eastAsiaTheme="minorHAnsi"/>
          <w:i/>
          <w:szCs w:val="24"/>
        </w:rPr>
        <w:t xml:space="preserve"> </w:t>
      </w:r>
      <w:proofErr w:type="spellStart"/>
      <w:r w:rsidRPr="00284CBA">
        <w:rPr>
          <w:rFonts w:eastAsiaTheme="minorHAnsi"/>
          <w:i/>
          <w:szCs w:val="24"/>
        </w:rPr>
        <w:t>Resource</w:t>
      </w:r>
      <w:proofErr w:type="spellEnd"/>
      <w:r w:rsidRPr="00284CBA">
        <w:rPr>
          <w:rFonts w:eastAsiaTheme="minorHAnsi"/>
          <w:i/>
          <w:szCs w:val="24"/>
        </w:rPr>
        <w:t xml:space="preserve"> </w:t>
      </w:r>
      <w:proofErr w:type="spellStart"/>
      <w:r w:rsidRPr="00284CBA">
        <w:rPr>
          <w:rFonts w:eastAsiaTheme="minorHAnsi"/>
          <w:i/>
          <w:szCs w:val="24"/>
        </w:rPr>
        <w:t>Research</w:t>
      </w:r>
      <w:proofErr w:type="spellEnd"/>
      <w:r w:rsidRPr="00284CBA">
        <w:rPr>
          <w:rFonts w:eastAsiaTheme="minorHAnsi"/>
          <w:i/>
          <w:szCs w:val="24"/>
        </w:rPr>
        <w:t xml:space="preserve"> </w:t>
      </w:r>
      <w:proofErr w:type="spellStart"/>
      <w:r w:rsidRPr="00284CBA">
        <w:rPr>
          <w:rFonts w:eastAsiaTheme="minorHAnsi"/>
          <w:i/>
          <w:szCs w:val="24"/>
        </w:rPr>
        <w:t>Infrastructure</w:t>
      </w:r>
      <w:proofErr w:type="spellEnd"/>
      <w:r w:rsidRPr="00284CBA">
        <w:rPr>
          <w:rFonts w:eastAsiaTheme="minorHAnsi"/>
          <w:szCs w:val="24"/>
        </w:rPr>
        <w:t xml:space="preserve">) </w:t>
      </w:r>
      <w:r w:rsidR="008E3A02" w:rsidRPr="00284CBA">
        <w:rPr>
          <w:rFonts w:eastAsiaTheme="minorHAnsi"/>
          <w:szCs w:val="24"/>
        </w:rPr>
        <w:t>–</w:t>
      </w:r>
      <w:r w:rsidRPr="00284CBA">
        <w:rPr>
          <w:rFonts w:eastAsiaTheme="minorHAnsi"/>
          <w:szCs w:val="24"/>
        </w:rPr>
        <w:t xml:space="preserve"> </w:t>
      </w:r>
      <w:r w:rsidRPr="00284CBA">
        <w:rPr>
          <w:rFonts w:eastAsiaTheme="minorHAnsi"/>
          <w:bCs/>
          <w:iCs/>
          <w:szCs w:val="24"/>
        </w:rPr>
        <w:t xml:space="preserve">Mikrobioloģisko resursu pētniecības infrastruktūras platforma </w:t>
      </w:r>
      <w:r w:rsidRPr="00284CBA">
        <w:t>(</w:t>
      </w:r>
      <w:r w:rsidRPr="00284CBA">
        <w:rPr>
          <w:b/>
        </w:rPr>
        <w:t xml:space="preserve">plānots, ka nacionālais koordinators </w:t>
      </w:r>
      <w:r w:rsidRPr="00284CBA">
        <w:rPr>
          <w:b/>
          <w:szCs w:val="24"/>
        </w:rPr>
        <w:t>konsorcija ietvaros –</w:t>
      </w:r>
      <w:r w:rsidRPr="00284CBA">
        <w:rPr>
          <w:szCs w:val="24"/>
        </w:rPr>
        <w:t xml:space="preserve"> Latvijas Universitāte)</w:t>
      </w:r>
      <w:r w:rsidRPr="00284CBA">
        <w:rPr>
          <w:rFonts w:eastAsiaTheme="minorHAnsi"/>
          <w:bCs/>
          <w:iCs/>
          <w:szCs w:val="24"/>
        </w:rPr>
        <w:t>.</w:t>
      </w:r>
    </w:p>
    <w:p w14:paraId="77AF7E3E" w14:textId="77777777" w:rsidR="00FE2A10" w:rsidRPr="00284CBA" w:rsidRDefault="00FE2A10" w:rsidP="00FE2A10">
      <w:pPr>
        <w:tabs>
          <w:tab w:val="left" w:pos="0"/>
        </w:tabs>
        <w:ind w:left="0" w:firstLine="709"/>
        <w:rPr>
          <w:rFonts w:eastAsia="Times New Roman"/>
          <w:color w:val="000000"/>
          <w:szCs w:val="24"/>
        </w:rPr>
      </w:pPr>
      <w:r w:rsidRPr="00284CBA">
        <w:rPr>
          <w:rFonts w:eastAsia="Times New Roman"/>
          <w:szCs w:val="24"/>
        </w:rPr>
        <w:t>Latvijas Mikroorganismu kultūru kolekcijas</w:t>
      </w:r>
      <w:r w:rsidRPr="00284CBA">
        <w:rPr>
          <w:rFonts w:eastAsia="Times New Roman"/>
          <w:color w:val="000000"/>
          <w:szCs w:val="24"/>
        </w:rPr>
        <w:t xml:space="preserve"> iekļaušanās MIRRI sekmēs </w:t>
      </w:r>
      <w:proofErr w:type="spellStart"/>
      <w:r w:rsidRPr="00284CBA">
        <w:rPr>
          <w:rFonts w:eastAsia="Times New Roman"/>
          <w:color w:val="000000"/>
          <w:szCs w:val="24"/>
        </w:rPr>
        <w:t>biomedicīnas</w:t>
      </w:r>
      <w:proofErr w:type="spellEnd"/>
      <w:r w:rsidRPr="00284CBA">
        <w:rPr>
          <w:rFonts w:eastAsia="Times New Roman"/>
          <w:color w:val="000000"/>
          <w:szCs w:val="24"/>
        </w:rPr>
        <w:t xml:space="preserve">, farmācijas, pārtikas tehnoloģijas, </w:t>
      </w:r>
      <w:proofErr w:type="spellStart"/>
      <w:r w:rsidRPr="00284CBA">
        <w:rPr>
          <w:rFonts w:eastAsia="Times New Roman"/>
          <w:color w:val="000000"/>
          <w:szCs w:val="24"/>
        </w:rPr>
        <w:t>u.c</w:t>
      </w:r>
      <w:proofErr w:type="spellEnd"/>
      <w:r w:rsidRPr="00284CBA">
        <w:rPr>
          <w:rFonts w:eastAsia="Times New Roman"/>
          <w:color w:val="000000"/>
          <w:szCs w:val="24"/>
        </w:rPr>
        <w:t xml:space="preserve"> prioritāro zinātnisko pētījumu virzienu attīstību Latvijā, nodrošinot tos ar autentisku ģenētisko materiālu. Tiks veicināta mikroorganismu patentēšana un inovācija.</w:t>
      </w:r>
      <w:r w:rsidRPr="00284CBA">
        <w:rPr>
          <w:iCs/>
          <w:color w:val="000000"/>
          <w:szCs w:val="24"/>
        </w:rPr>
        <w:t xml:space="preserve"> Latvijas Mikroorganismu kultūru kolekcija kā ESFRI dalībniece, palielinās savu kapacitāti, t.sk. paplašinās sadarbību ar uzņēmējiem, zinātniskām institūcijām, kā arī iegūs iespēju izmantot citu Eiropas lielāko mikrobioloģisko resursu centru rīcībā esošās modernākās tehnoloģijas, sadarboties  arī   ES pētniecības programmās.</w:t>
      </w:r>
      <w:r w:rsidRPr="00284CBA">
        <w:rPr>
          <w:szCs w:val="24"/>
        </w:rPr>
        <w:t xml:space="preserve"> Latvijas Universitāte nodrošinās vienlīdzīgu pieeju visiem ESS resursiem visām Latvijas zinātniskajām institūcijām.</w:t>
      </w:r>
    </w:p>
    <w:p w14:paraId="228B0CD5" w14:textId="77777777" w:rsidR="00FE2A10" w:rsidRPr="00284CBA" w:rsidRDefault="00FE2A10" w:rsidP="00FE2A10">
      <w:pPr>
        <w:ind w:left="0"/>
        <w:rPr>
          <w:rFonts w:eastAsia="Times New Roman"/>
          <w:color w:val="000000"/>
          <w:szCs w:val="24"/>
        </w:rPr>
      </w:pPr>
    </w:p>
    <w:p w14:paraId="4B78080B" w14:textId="4FE85BDD" w:rsidR="00FE2A10" w:rsidRPr="00284CBA" w:rsidRDefault="00FE2A10" w:rsidP="00FE2A10">
      <w:pPr>
        <w:tabs>
          <w:tab w:val="left" w:pos="0"/>
        </w:tabs>
        <w:ind w:left="0" w:firstLine="709"/>
        <w:rPr>
          <w:rFonts w:eastAsia="Times New Roman"/>
          <w:color w:val="000000"/>
          <w:szCs w:val="24"/>
        </w:rPr>
      </w:pPr>
      <w:r w:rsidRPr="00284CBA">
        <w:rPr>
          <w:rFonts w:eastAsiaTheme="minorHAnsi"/>
          <w:b/>
          <w:szCs w:val="24"/>
        </w:rPr>
        <w:lastRenderedPageBreak/>
        <w:t>INSCTRUCT</w:t>
      </w:r>
      <w:r w:rsidRPr="00284CBA">
        <w:rPr>
          <w:rFonts w:eastAsiaTheme="minorHAnsi"/>
          <w:bCs/>
          <w:szCs w:val="24"/>
        </w:rPr>
        <w:t xml:space="preserve"> (</w:t>
      </w:r>
      <w:proofErr w:type="spellStart"/>
      <w:r w:rsidRPr="00284CBA">
        <w:rPr>
          <w:rFonts w:eastAsiaTheme="minorHAnsi"/>
          <w:bCs/>
          <w:i/>
          <w:szCs w:val="24"/>
        </w:rPr>
        <w:t>Europe’s</w:t>
      </w:r>
      <w:proofErr w:type="spellEnd"/>
      <w:r w:rsidRPr="00284CBA">
        <w:rPr>
          <w:rFonts w:eastAsiaTheme="minorHAnsi"/>
          <w:bCs/>
          <w:i/>
          <w:szCs w:val="24"/>
        </w:rPr>
        <w:t xml:space="preserve"> </w:t>
      </w:r>
      <w:proofErr w:type="spellStart"/>
      <w:r w:rsidRPr="00284CBA">
        <w:rPr>
          <w:rFonts w:eastAsiaTheme="minorHAnsi"/>
          <w:bCs/>
          <w:i/>
          <w:szCs w:val="24"/>
        </w:rPr>
        <w:t>research</w:t>
      </w:r>
      <w:proofErr w:type="spellEnd"/>
      <w:r w:rsidRPr="00284CBA">
        <w:rPr>
          <w:rFonts w:eastAsiaTheme="minorHAnsi"/>
          <w:bCs/>
          <w:i/>
          <w:szCs w:val="24"/>
        </w:rPr>
        <w:t xml:space="preserve"> </w:t>
      </w:r>
      <w:proofErr w:type="spellStart"/>
      <w:r w:rsidRPr="00284CBA">
        <w:rPr>
          <w:rFonts w:eastAsiaTheme="minorHAnsi"/>
          <w:bCs/>
          <w:i/>
          <w:szCs w:val="24"/>
        </w:rPr>
        <w:t>hub</w:t>
      </w:r>
      <w:proofErr w:type="spellEnd"/>
      <w:r w:rsidRPr="00284CBA">
        <w:rPr>
          <w:rFonts w:eastAsiaTheme="minorHAnsi"/>
          <w:bCs/>
          <w:i/>
          <w:szCs w:val="24"/>
        </w:rPr>
        <w:t xml:space="preserve"> </w:t>
      </w:r>
      <w:proofErr w:type="spellStart"/>
      <w:r w:rsidRPr="00284CBA">
        <w:rPr>
          <w:rFonts w:eastAsiaTheme="minorHAnsi"/>
          <w:bCs/>
          <w:i/>
          <w:szCs w:val="24"/>
        </w:rPr>
        <w:t>for</w:t>
      </w:r>
      <w:proofErr w:type="spellEnd"/>
      <w:r w:rsidRPr="00284CBA">
        <w:rPr>
          <w:rFonts w:eastAsiaTheme="minorHAnsi"/>
          <w:bCs/>
          <w:i/>
          <w:szCs w:val="24"/>
        </w:rPr>
        <w:t xml:space="preserve"> </w:t>
      </w:r>
      <w:proofErr w:type="spellStart"/>
      <w:r w:rsidRPr="00284CBA">
        <w:rPr>
          <w:rFonts w:eastAsiaTheme="minorHAnsi"/>
          <w:bCs/>
          <w:i/>
          <w:szCs w:val="24"/>
        </w:rPr>
        <w:t>structural</w:t>
      </w:r>
      <w:proofErr w:type="spellEnd"/>
      <w:r w:rsidRPr="00284CBA">
        <w:rPr>
          <w:rFonts w:eastAsiaTheme="minorHAnsi"/>
          <w:bCs/>
          <w:i/>
          <w:szCs w:val="24"/>
        </w:rPr>
        <w:t xml:space="preserve"> </w:t>
      </w:r>
      <w:proofErr w:type="spellStart"/>
      <w:r w:rsidRPr="00284CBA">
        <w:rPr>
          <w:rFonts w:eastAsiaTheme="minorHAnsi"/>
          <w:bCs/>
          <w:i/>
          <w:szCs w:val="24"/>
        </w:rPr>
        <w:t>biology</w:t>
      </w:r>
      <w:proofErr w:type="spellEnd"/>
      <w:r w:rsidRPr="00284CBA">
        <w:rPr>
          <w:rFonts w:eastAsiaTheme="minorHAnsi"/>
          <w:b/>
          <w:bCs/>
          <w:szCs w:val="24"/>
        </w:rPr>
        <w:t>)</w:t>
      </w:r>
      <w:r w:rsidRPr="00284CBA">
        <w:rPr>
          <w:rFonts w:eastAsiaTheme="minorHAnsi"/>
          <w:szCs w:val="24"/>
        </w:rPr>
        <w:t xml:space="preserve"> – Eiropas strukturālās bioloģijas integrētā infrastruktūra (</w:t>
      </w:r>
      <w:r w:rsidRPr="00284CBA">
        <w:rPr>
          <w:b/>
          <w:szCs w:val="24"/>
        </w:rPr>
        <w:t>plānots, ka nacionālais koordinators konsorcija ietvaros –</w:t>
      </w:r>
      <w:r w:rsidRPr="00284CBA">
        <w:rPr>
          <w:szCs w:val="24"/>
        </w:rPr>
        <w:t xml:space="preserve"> </w:t>
      </w:r>
      <w:r w:rsidRPr="00284CBA">
        <w:rPr>
          <w:rFonts w:eastAsiaTheme="minorHAnsi"/>
          <w:szCs w:val="24"/>
        </w:rPr>
        <w:t xml:space="preserve">Latvijas </w:t>
      </w:r>
      <w:proofErr w:type="spellStart"/>
      <w:r w:rsidRPr="00284CBA">
        <w:rPr>
          <w:rFonts w:eastAsiaTheme="minorHAnsi"/>
          <w:szCs w:val="24"/>
        </w:rPr>
        <w:t>Biomedic</w:t>
      </w:r>
      <w:r w:rsidR="004B0105" w:rsidRPr="00284CBA">
        <w:rPr>
          <w:rFonts w:eastAsiaTheme="minorHAnsi"/>
          <w:szCs w:val="24"/>
        </w:rPr>
        <w:t>īnas</w:t>
      </w:r>
      <w:proofErr w:type="spellEnd"/>
      <w:r w:rsidR="004B0105" w:rsidRPr="00284CBA">
        <w:rPr>
          <w:rFonts w:eastAsiaTheme="minorHAnsi"/>
          <w:szCs w:val="24"/>
        </w:rPr>
        <w:t xml:space="preserve"> pētījumu un studiju centrs</w:t>
      </w:r>
      <w:r w:rsidRPr="00284CBA">
        <w:rPr>
          <w:rFonts w:eastAsiaTheme="minorHAnsi"/>
          <w:szCs w:val="24"/>
        </w:rPr>
        <w:t>).</w:t>
      </w:r>
    </w:p>
    <w:p w14:paraId="56D95E78" w14:textId="77777777" w:rsidR="00FE2A10" w:rsidRPr="00284CBA" w:rsidRDefault="00FE2A10" w:rsidP="00FE2A10">
      <w:pPr>
        <w:tabs>
          <w:tab w:val="left" w:pos="567"/>
          <w:tab w:val="left" w:pos="2884"/>
        </w:tabs>
        <w:ind w:left="0" w:firstLine="709"/>
        <w:rPr>
          <w:b/>
          <w:szCs w:val="24"/>
        </w:rPr>
      </w:pPr>
      <w:r w:rsidRPr="00284CBA">
        <w:rPr>
          <w:szCs w:val="24"/>
        </w:rPr>
        <w:t>Latvijas dalība INSTRUCT pētniecības infrastruktūras konsorcijā būtiski atvieglos piekļuvi Eiropas modernākajiem instrumentiem un resursiem molekulāru objektu struktūras pētījumu jomā, tas būtiski paaugstinās strukturālās bioloģijas nozares pētījumu kvalitāti Latvijā. Strukturālajai bioloģijai un medicīnas ķīmijai ir nozīmīga loma jaunu ārstniecības preparātu radīšanā.</w:t>
      </w:r>
    </w:p>
    <w:p w14:paraId="6C09FE94" w14:textId="77777777" w:rsidR="00FE2A10" w:rsidRPr="00284CBA" w:rsidRDefault="00FE2A10" w:rsidP="00FE2A10">
      <w:pPr>
        <w:tabs>
          <w:tab w:val="left" w:pos="567"/>
          <w:tab w:val="left" w:pos="2884"/>
        </w:tabs>
        <w:ind w:left="0" w:firstLine="709"/>
        <w:rPr>
          <w:b/>
          <w:szCs w:val="24"/>
        </w:rPr>
      </w:pPr>
    </w:p>
    <w:p w14:paraId="56785D90" w14:textId="7C2A5D2C" w:rsidR="00FE2A10" w:rsidRPr="00284CBA" w:rsidRDefault="00FE2A10" w:rsidP="00FE2A10">
      <w:pPr>
        <w:spacing w:after="160" w:line="259" w:lineRule="auto"/>
        <w:ind w:left="0" w:firstLine="709"/>
        <w:contextualSpacing/>
        <w:rPr>
          <w:rFonts w:eastAsiaTheme="minorHAnsi"/>
          <w:szCs w:val="24"/>
        </w:rPr>
      </w:pPr>
      <w:r w:rsidRPr="00284CBA">
        <w:rPr>
          <w:rFonts w:eastAsiaTheme="minorHAnsi"/>
          <w:b/>
          <w:szCs w:val="24"/>
        </w:rPr>
        <w:t>EU-OPENSCREEN</w:t>
      </w:r>
      <w:r w:rsidRPr="00284CBA">
        <w:rPr>
          <w:rFonts w:eastAsiaTheme="minorHAnsi"/>
          <w:szCs w:val="24"/>
        </w:rPr>
        <w:t xml:space="preserve"> (</w:t>
      </w:r>
      <w:proofErr w:type="spellStart"/>
      <w:r w:rsidRPr="00284CBA">
        <w:rPr>
          <w:rFonts w:eastAsiaTheme="minorHAnsi"/>
          <w:i/>
          <w:szCs w:val="24"/>
        </w:rPr>
        <w:t>European</w:t>
      </w:r>
      <w:proofErr w:type="spellEnd"/>
      <w:r w:rsidRPr="00284CBA">
        <w:rPr>
          <w:rFonts w:eastAsiaTheme="minorHAnsi"/>
          <w:i/>
          <w:szCs w:val="24"/>
        </w:rPr>
        <w:t xml:space="preserve"> </w:t>
      </w:r>
      <w:proofErr w:type="spellStart"/>
      <w:r w:rsidRPr="00284CBA">
        <w:rPr>
          <w:rFonts w:eastAsiaTheme="minorHAnsi"/>
          <w:i/>
          <w:szCs w:val="24"/>
        </w:rPr>
        <w:t>Infrastrukture</w:t>
      </w:r>
      <w:proofErr w:type="spellEnd"/>
      <w:r w:rsidRPr="00284CBA">
        <w:rPr>
          <w:rFonts w:eastAsiaTheme="minorHAnsi"/>
          <w:i/>
          <w:szCs w:val="24"/>
        </w:rPr>
        <w:t xml:space="preserve"> </w:t>
      </w:r>
      <w:proofErr w:type="spellStart"/>
      <w:r w:rsidRPr="00284CBA">
        <w:rPr>
          <w:rFonts w:eastAsiaTheme="minorHAnsi"/>
          <w:i/>
          <w:szCs w:val="24"/>
        </w:rPr>
        <w:t>of</w:t>
      </w:r>
      <w:proofErr w:type="spellEnd"/>
      <w:r w:rsidRPr="00284CBA">
        <w:rPr>
          <w:rFonts w:eastAsiaTheme="minorHAnsi"/>
          <w:i/>
          <w:szCs w:val="24"/>
        </w:rPr>
        <w:t xml:space="preserve"> </w:t>
      </w:r>
      <w:proofErr w:type="spellStart"/>
      <w:r w:rsidRPr="00284CBA">
        <w:rPr>
          <w:rFonts w:eastAsiaTheme="minorHAnsi"/>
          <w:i/>
          <w:szCs w:val="24"/>
        </w:rPr>
        <w:t>Open</w:t>
      </w:r>
      <w:proofErr w:type="spellEnd"/>
      <w:r w:rsidRPr="00284CBA">
        <w:rPr>
          <w:rFonts w:eastAsiaTheme="minorHAnsi"/>
          <w:i/>
          <w:szCs w:val="24"/>
        </w:rPr>
        <w:t xml:space="preserve"> </w:t>
      </w:r>
      <w:proofErr w:type="spellStart"/>
      <w:r w:rsidRPr="00284CBA">
        <w:rPr>
          <w:rFonts w:eastAsiaTheme="minorHAnsi"/>
          <w:i/>
          <w:szCs w:val="24"/>
        </w:rPr>
        <w:t>Screening</w:t>
      </w:r>
      <w:proofErr w:type="spellEnd"/>
      <w:r w:rsidRPr="00284CBA">
        <w:rPr>
          <w:rFonts w:eastAsiaTheme="minorHAnsi"/>
          <w:i/>
          <w:szCs w:val="24"/>
        </w:rPr>
        <w:t xml:space="preserve"> </w:t>
      </w:r>
      <w:proofErr w:type="spellStart"/>
      <w:r w:rsidRPr="00284CBA">
        <w:rPr>
          <w:rFonts w:eastAsiaTheme="minorHAnsi"/>
          <w:i/>
          <w:szCs w:val="24"/>
        </w:rPr>
        <w:t>Platforms</w:t>
      </w:r>
      <w:proofErr w:type="spellEnd"/>
      <w:r w:rsidRPr="00284CBA">
        <w:rPr>
          <w:rFonts w:eastAsiaTheme="minorHAnsi"/>
          <w:i/>
          <w:szCs w:val="24"/>
        </w:rPr>
        <w:t xml:space="preserve"> </w:t>
      </w:r>
      <w:proofErr w:type="spellStart"/>
      <w:r w:rsidRPr="00284CBA">
        <w:rPr>
          <w:rFonts w:eastAsiaTheme="minorHAnsi"/>
          <w:i/>
          <w:szCs w:val="24"/>
        </w:rPr>
        <w:t>for</w:t>
      </w:r>
      <w:proofErr w:type="spellEnd"/>
      <w:r w:rsidRPr="00284CBA">
        <w:rPr>
          <w:rFonts w:eastAsiaTheme="minorHAnsi"/>
          <w:i/>
          <w:szCs w:val="24"/>
        </w:rPr>
        <w:t xml:space="preserve"> Chemical </w:t>
      </w:r>
      <w:proofErr w:type="spellStart"/>
      <w:r w:rsidRPr="00284CBA">
        <w:rPr>
          <w:rFonts w:eastAsiaTheme="minorHAnsi"/>
          <w:i/>
          <w:szCs w:val="24"/>
        </w:rPr>
        <w:t>Biology</w:t>
      </w:r>
      <w:proofErr w:type="spellEnd"/>
      <w:r w:rsidRPr="00284CBA">
        <w:rPr>
          <w:rFonts w:eastAsiaTheme="minorHAnsi"/>
          <w:szCs w:val="24"/>
        </w:rPr>
        <w:t xml:space="preserve">) – Eiropas infrastruktūras atvērtā </w:t>
      </w:r>
      <w:proofErr w:type="spellStart"/>
      <w:r w:rsidRPr="00284CBA">
        <w:rPr>
          <w:rFonts w:eastAsiaTheme="minorHAnsi"/>
          <w:szCs w:val="24"/>
        </w:rPr>
        <w:t>skrīninga</w:t>
      </w:r>
      <w:proofErr w:type="spellEnd"/>
      <w:r w:rsidRPr="00284CBA">
        <w:rPr>
          <w:rFonts w:eastAsiaTheme="minorHAnsi"/>
          <w:szCs w:val="24"/>
        </w:rPr>
        <w:t xml:space="preserve"> platforma ķīmiskajai bioloģijai (</w:t>
      </w:r>
      <w:r w:rsidRPr="00284CBA">
        <w:rPr>
          <w:b/>
          <w:szCs w:val="24"/>
        </w:rPr>
        <w:t>plānots, ka nacionālais koordinators konsorcija ietvaros –</w:t>
      </w:r>
      <w:r w:rsidRPr="00284CBA">
        <w:rPr>
          <w:szCs w:val="24"/>
        </w:rPr>
        <w:t xml:space="preserve"> </w:t>
      </w:r>
      <w:r w:rsidRPr="00284CBA">
        <w:rPr>
          <w:rFonts w:eastAsiaTheme="minorHAnsi"/>
          <w:szCs w:val="24"/>
        </w:rPr>
        <w:t>Latvijas Organiskās sintēzes institūts).</w:t>
      </w:r>
    </w:p>
    <w:p w14:paraId="62AA496F" w14:textId="77777777" w:rsidR="00FE2A10" w:rsidRPr="00284CBA" w:rsidRDefault="00FE2A10" w:rsidP="00FE2A10">
      <w:pPr>
        <w:tabs>
          <w:tab w:val="left" w:pos="567"/>
          <w:tab w:val="left" w:pos="2884"/>
        </w:tabs>
        <w:ind w:left="0" w:firstLine="709"/>
        <w:rPr>
          <w:szCs w:val="24"/>
        </w:rPr>
      </w:pPr>
      <w:r w:rsidRPr="00284CBA">
        <w:rPr>
          <w:szCs w:val="24"/>
        </w:rPr>
        <w:t xml:space="preserve">Latvijas dalība pētniecības infrastruktūrā EU-OPENSCREEN nodrošinās mūsdienīgāko </w:t>
      </w:r>
      <w:proofErr w:type="spellStart"/>
      <w:r w:rsidRPr="00284CBA">
        <w:rPr>
          <w:szCs w:val="24"/>
        </w:rPr>
        <w:t>skrīninga</w:t>
      </w:r>
      <w:proofErr w:type="spellEnd"/>
      <w:r w:rsidRPr="00284CBA">
        <w:rPr>
          <w:szCs w:val="24"/>
        </w:rPr>
        <w:t xml:space="preserve"> tehnoloģiju izmantošanu ķīmisko savienojumu bioloģiskās aktivitātes noteikšanai. EU-OPENSCREEN starpdisciplinārā pieeja, apvienojot kopīgam darbam ķīmiķus, inženierus, biologus, informātikas speciālistus, novērsīs esošo fragmentāciju Eiropas zinātnē ķīmiskās bioloģijas jomā. Jaunās zināšanas ķīmiskajā bioloģijā veicinās inovāciju farmācijas industrijā, klīniskajos pētījumos, diagnostikā, arodveselībā, sistēmu bioloģijā, </w:t>
      </w:r>
      <w:proofErr w:type="spellStart"/>
      <w:r w:rsidRPr="00284CBA">
        <w:rPr>
          <w:szCs w:val="24"/>
        </w:rPr>
        <w:t>struktūrbioloģijā</w:t>
      </w:r>
      <w:proofErr w:type="spellEnd"/>
      <w:r w:rsidRPr="00284CBA">
        <w:rPr>
          <w:szCs w:val="24"/>
        </w:rPr>
        <w:t>, bioķīmisko reaģentu un komplektu izstrādē, ķīmiski-bioloģiskās informācijas pakalpojumos, lauksaimniecībā, biotehnoloģijā u.c.</w:t>
      </w:r>
    </w:p>
    <w:p w14:paraId="1CBC90D4" w14:textId="77777777" w:rsidR="00FE2A10" w:rsidRPr="00284CBA" w:rsidRDefault="00FE2A10" w:rsidP="000419AD">
      <w:pPr>
        <w:tabs>
          <w:tab w:val="left" w:pos="567"/>
          <w:tab w:val="left" w:pos="2884"/>
        </w:tabs>
        <w:ind w:left="0"/>
        <w:rPr>
          <w:szCs w:val="24"/>
        </w:rPr>
      </w:pPr>
    </w:p>
    <w:p w14:paraId="106F6217" w14:textId="77777777" w:rsidR="00C2714B" w:rsidRPr="00284CBA" w:rsidRDefault="00C2714B" w:rsidP="000419AD">
      <w:pPr>
        <w:tabs>
          <w:tab w:val="left" w:pos="567"/>
          <w:tab w:val="left" w:pos="2884"/>
        </w:tabs>
        <w:ind w:left="0"/>
        <w:rPr>
          <w:szCs w:val="24"/>
        </w:rPr>
      </w:pPr>
    </w:p>
    <w:p w14:paraId="1C12B45F" w14:textId="77777777" w:rsidR="00C2714B" w:rsidRPr="00284CBA" w:rsidRDefault="00C2714B" w:rsidP="000419AD">
      <w:pPr>
        <w:tabs>
          <w:tab w:val="left" w:pos="567"/>
          <w:tab w:val="left" w:pos="2884"/>
        </w:tabs>
        <w:ind w:left="0"/>
        <w:rPr>
          <w:szCs w:val="24"/>
        </w:rPr>
      </w:pPr>
    </w:p>
    <w:p w14:paraId="149E53D7" w14:textId="77777777" w:rsidR="00C2714B" w:rsidRPr="00284CBA" w:rsidRDefault="00C2714B" w:rsidP="000419AD">
      <w:pPr>
        <w:tabs>
          <w:tab w:val="left" w:pos="567"/>
          <w:tab w:val="left" w:pos="2884"/>
        </w:tabs>
        <w:ind w:left="0"/>
        <w:rPr>
          <w:szCs w:val="24"/>
        </w:rPr>
      </w:pPr>
    </w:p>
    <w:p w14:paraId="190322D8" w14:textId="77777777" w:rsidR="00C2714B" w:rsidRPr="00284CBA" w:rsidRDefault="00C2714B" w:rsidP="000419AD">
      <w:pPr>
        <w:tabs>
          <w:tab w:val="left" w:pos="567"/>
          <w:tab w:val="left" w:pos="2884"/>
        </w:tabs>
        <w:ind w:left="0"/>
        <w:rPr>
          <w:szCs w:val="24"/>
        </w:rPr>
      </w:pPr>
    </w:p>
    <w:p w14:paraId="285C73BD" w14:textId="77777777" w:rsidR="00C2714B" w:rsidRPr="00284CBA" w:rsidRDefault="00C2714B" w:rsidP="000419AD">
      <w:pPr>
        <w:tabs>
          <w:tab w:val="left" w:pos="567"/>
          <w:tab w:val="left" w:pos="2884"/>
        </w:tabs>
        <w:ind w:left="0"/>
        <w:rPr>
          <w:szCs w:val="24"/>
        </w:rPr>
      </w:pPr>
    </w:p>
    <w:p w14:paraId="7DD0E722" w14:textId="77777777" w:rsidR="00C2714B" w:rsidRPr="00284CBA" w:rsidRDefault="00C2714B" w:rsidP="000419AD">
      <w:pPr>
        <w:tabs>
          <w:tab w:val="left" w:pos="567"/>
          <w:tab w:val="left" w:pos="2884"/>
        </w:tabs>
        <w:ind w:left="0"/>
        <w:rPr>
          <w:szCs w:val="24"/>
        </w:rPr>
      </w:pPr>
    </w:p>
    <w:p w14:paraId="523FFC83" w14:textId="77777777" w:rsidR="00C2714B" w:rsidRPr="00284CBA" w:rsidRDefault="00C2714B" w:rsidP="000419AD">
      <w:pPr>
        <w:tabs>
          <w:tab w:val="left" w:pos="567"/>
          <w:tab w:val="left" w:pos="2884"/>
        </w:tabs>
        <w:ind w:left="0"/>
        <w:rPr>
          <w:szCs w:val="24"/>
        </w:rPr>
      </w:pPr>
    </w:p>
    <w:p w14:paraId="7BC6FC7C" w14:textId="77777777" w:rsidR="00C2714B" w:rsidRPr="00284CBA" w:rsidRDefault="00C2714B" w:rsidP="000419AD">
      <w:pPr>
        <w:tabs>
          <w:tab w:val="left" w:pos="567"/>
          <w:tab w:val="left" w:pos="2884"/>
        </w:tabs>
        <w:ind w:left="0"/>
        <w:rPr>
          <w:szCs w:val="24"/>
        </w:rPr>
      </w:pPr>
    </w:p>
    <w:p w14:paraId="1BD12B84" w14:textId="77777777" w:rsidR="00C2714B" w:rsidRPr="00284CBA" w:rsidRDefault="00C2714B" w:rsidP="000419AD">
      <w:pPr>
        <w:tabs>
          <w:tab w:val="left" w:pos="567"/>
          <w:tab w:val="left" w:pos="2884"/>
        </w:tabs>
        <w:ind w:left="0"/>
        <w:rPr>
          <w:szCs w:val="24"/>
        </w:rPr>
      </w:pPr>
    </w:p>
    <w:p w14:paraId="427F3434" w14:textId="77777777" w:rsidR="00C2714B" w:rsidRPr="00284CBA" w:rsidRDefault="00C2714B" w:rsidP="000419AD">
      <w:pPr>
        <w:tabs>
          <w:tab w:val="left" w:pos="567"/>
          <w:tab w:val="left" w:pos="2884"/>
        </w:tabs>
        <w:ind w:left="0"/>
        <w:rPr>
          <w:szCs w:val="24"/>
        </w:rPr>
      </w:pPr>
    </w:p>
    <w:p w14:paraId="25029326" w14:textId="77777777" w:rsidR="00C2714B" w:rsidRPr="00284CBA" w:rsidRDefault="00C2714B" w:rsidP="000419AD">
      <w:pPr>
        <w:tabs>
          <w:tab w:val="left" w:pos="567"/>
          <w:tab w:val="left" w:pos="2884"/>
        </w:tabs>
        <w:ind w:left="0"/>
        <w:rPr>
          <w:szCs w:val="24"/>
        </w:rPr>
      </w:pPr>
    </w:p>
    <w:p w14:paraId="6ED3CDA0" w14:textId="77777777" w:rsidR="00C2714B" w:rsidRPr="00284CBA" w:rsidRDefault="00C2714B" w:rsidP="000419AD">
      <w:pPr>
        <w:tabs>
          <w:tab w:val="left" w:pos="567"/>
          <w:tab w:val="left" w:pos="2884"/>
        </w:tabs>
        <w:ind w:left="0"/>
        <w:rPr>
          <w:szCs w:val="24"/>
        </w:rPr>
      </w:pPr>
    </w:p>
    <w:p w14:paraId="4E847580" w14:textId="77777777" w:rsidR="00C2714B" w:rsidRPr="00284CBA" w:rsidRDefault="00C2714B" w:rsidP="000419AD">
      <w:pPr>
        <w:tabs>
          <w:tab w:val="left" w:pos="567"/>
          <w:tab w:val="left" w:pos="2884"/>
        </w:tabs>
        <w:ind w:left="0"/>
        <w:rPr>
          <w:szCs w:val="24"/>
        </w:rPr>
      </w:pPr>
    </w:p>
    <w:p w14:paraId="4A9C8B70" w14:textId="77777777" w:rsidR="00C2714B" w:rsidRPr="00284CBA" w:rsidRDefault="00C2714B" w:rsidP="000419AD">
      <w:pPr>
        <w:tabs>
          <w:tab w:val="left" w:pos="567"/>
          <w:tab w:val="left" w:pos="2884"/>
        </w:tabs>
        <w:ind w:left="0"/>
        <w:rPr>
          <w:szCs w:val="24"/>
        </w:rPr>
      </w:pPr>
    </w:p>
    <w:p w14:paraId="729E1CA7" w14:textId="77777777" w:rsidR="00C2714B" w:rsidRPr="00284CBA" w:rsidRDefault="00C2714B" w:rsidP="000419AD">
      <w:pPr>
        <w:tabs>
          <w:tab w:val="left" w:pos="567"/>
          <w:tab w:val="left" w:pos="2884"/>
        </w:tabs>
        <w:ind w:left="0"/>
        <w:rPr>
          <w:szCs w:val="24"/>
        </w:rPr>
      </w:pPr>
    </w:p>
    <w:p w14:paraId="36BE321F" w14:textId="77777777" w:rsidR="00C2714B" w:rsidRPr="00284CBA" w:rsidRDefault="00C2714B" w:rsidP="000419AD">
      <w:pPr>
        <w:tabs>
          <w:tab w:val="left" w:pos="567"/>
          <w:tab w:val="left" w:pos="2884"/>
        </w:tabs>
        <w:ind w:left="0"/>
        <w:rPr>
          <w:szCs w:val="24"/>
        </w:rPr>
      </w:pPr>
    </w:p>
    <w:p w14:paraId="3995A80D" w14:textId="77777777" w:rsidR="00C2714B" w:rsidRPr="00284CBA" w:rsidRDefault="00C2714B" w:rsidP="000419AD">
      <w:pPr>
        <w:tabs>
          <w:tab w:val="left" w:pos="567"/>
          <w:tab w:val="left" w:pos="2884"/>
        </w:tabs>
        <w:ind w:left="0"/>
        <w:rPr>
          <w:szCs w:val="24"/>
        </w:rPr>
      </w:pPr>
    </w:p>
    <w:p w14:paraId="3D5CDDEE" w14:textId="77777777" w:rsidR="00C2714B" w:rsidRPr="00284CBA" w:rsidRDefault="00C2714B" w:rsidP="000419AD">
      <w:pPr>
        <w:tabs>
          <w:tab w:val="left" w:pos="567"/>
          <w:tab w:val="left" w:pos="2884"/>
        </w:tabs>
        <w:ind w:left="0"/>
        <w:rPr>
          <w:szCs w:val="24"/>
        </w:rPr>
      </w:pPr>
    </w:p>
    <w:p w14:paraId="2EBAB9D2" w14:textId="77777777" w:rsidR="00C2714B" w:rsidRPr="00284CBA" w:rsidRDefault="00C2714B" w:rsidP="000419AD">
      <w:pPr>
        <w:tabs>
          <w:tab w:val="left" w:pos="567"/>
          <w:tab w:val="left" w:pos="2884"/>
        </w:tabs>
        <w:ind w:left="0"/>
        <w:rPr>
          <w:szCs w:val="24"/>
        </w:rPr>
      </w:pPr>
    </w:p>
    <w:p w14:paraId="4C777645" w14:textId="77777777" w:rsidR="00C2714B" w:rsidRPr="00284CBA" w:rsidRDefault="00C2714B" w:rsidP="000419AD">
      <w:pPr>
        <w:tabs>
          <w:tab w:val="left" w:pos="567"/>
          <w:tab w:val="left" w:pos="2884"/>
        </w:tabs>
        <w:ind w:left="0"/>
        <w:rPr>
          <w:szCs w:val="24"/>
        </w:rPr>
      </w:pPr>
    </w:p>
    <w:p w14:paraId="1E010BC3" w14:textId="77777777" w:rsidR="00C2714B" w:rsidRPr="00284CBA" w:rsidRDefault="00C2714B" w:rsidP="000419AD">
      <w:pPr>
        <w:tabs>
          <w:tab w:val="left" w:pos="567"/>
          <w:tab w:val="left" w:pos="2884"/>
        </w:tabs>
        <w:ind w:left="0"/>
        <w:rPr>
          <w:szCs w:val="24"/>
        </w:rPr>
      </w:pPr>
    </w:p>
    <w:p w14:paraId="292CF163" w14:textId="77777777" w:rsidR="00C2714B" w:rsidRPr="00284CBA" w:rsidRDefault="00C2714B" w:rsidP="000419AD">
      <w:pPr>
        <w:tabs>
          <w:tab w:val="left" w:pos="567"/>
          <w:tab w:val="left" w:pos="2884"/>
        </w:tabs>
        <w:ind w:left="0"/>
        <w:rPr>
          <w:szCs w:val="24"/>
        </w:rPr>
      </w:pPr>
    </w:p>
    <w:p w14:paraId="3C35299F" w14:textId="77777777" w:rsidR="00C2714B" w:rsidRPr="00284CBA" w:rsidRDefault="00C2714B" w:rsidP="000419AD">
      <w:pPr>
        <w:tabs>
          <w:tab w:val="left" w:pos="567"/>
          <w:tab w:val="left" w:pos="2884"/>
        </w:tabs>
        <w:ind w:left="0"/>
        <w:rPr>
          <w:szCs w:val="24"/>
        </w:rPr>
      </w:pPr>
    </w:p>
    <w:p w14:paraId="5E8A9D9D" w14:textId="77777777" w:rsidR="00C2714B" w:rsidRPr="00284CBA" w:rsidRDefault="00C2714B" w:rsidP="000419AD">
      <w:pPr>
        <w:tabs>
          <w:tab w:val="left" w:pos="567"/>
          <w:tab w:val="left" w:pos="2884"/>
        </w:tabs>
        <w:ind w:left="0"/>
        <w:rPr>
          <w:szCs w:val="24"/>
        </w:rPr>
      </w:pPr>
    </w:p>
    <w:p w14:paraId="06CD7C9C" w14:textId="77777777" w:rsidR="00C2714B" w:rsidRPr="00284CBA" w:rsidRDefault="00C2714B" w:rsidP="000419AD">
      <w:pPr>
        <w:tabs>
          <w:tab w:val="left" w:pos="567"/>
          <w:tab w:val="left" w:pos="2884"/>
        </w:tabs>
        <w:ind w:left="0"/>
        <w:rPr>
          <w:szCs w:val="24"/>
        </w:rPr>
      </w:pPr>
    </w:p>
    <w:p w14:paraId="143227B8" w14:textId="77777777" w:rsidR="00C2714B" w:rsidRPr="00284CBA" w:rsidRDefault="00C2714B" w:rsidP="000419AD">
      <w:pPr>
        <w:tabs>
          <w:tab w:val="left" w:pos="567"/>
          <w:tab w:val="left" w:pos="2884"/>
        </w:tabs>
        <w:ind w:left="0"/>
        <w:rPr>
          <w:szCs w:val="24"/>
        </w:rPr>
      </w:pPr>
    </w:p>
    <w:p w14:paraId="5E20AED6" w14:textId="77777777" w:rsidR="00C2714B" w:rsidRPr="00284CBA" w:rsidRDefault="00C2714B" w:rsidP="000419AD">
      <w:pPr>
        <w:tabs>
          <w:tab w:val="left" w:pos="567"/>
          <w:tab w:val="left" w:pos="2884"/>
        </w:tabs>
        <w:ind w:left="0"/>
        <w:rPr>
          <w:szCs w:val="24"/>
        </w:rPr>
        <w:sectPr w:rsidR="00C2714B" w:rsidRPr="00284CBA" w:rsidSect="000419AD">
          <w:pgSz w:w="11906" w:h="16838"/>
          <w:pgMar w:top="1134" w:right="1418" w:bottom="1134" w:left="1276" w:header="709" w:footer="709" w:gutter="0"/>
          <w:cols w:space="708"/>
          <w:titlePg/>
          <w:docGrid w:linePitch="360"/>
        </w:sectPr>
      </w:pPr>
    </w:p>
    <w:p w14:paraId="2DECC70B" w14:textId="77777777" w:rsidR="00C2714B" w:rsidRPr="00284CBA" w:rsidRDefault="00C2714B" w:rsidP="00C2714B">
      <w:pPr>
        <w:pStyle w:val="Heading1"/>
        <w:tabs>
          <w:tab w:val="left" w:pos="2884"/>
        </w:tabs>
        <w:spacing w:before="0"/>
        <w:jc w:val="right"/>
        <w:rPr>
          <w:rFonts w:ascii="Times New Roman" w:hAnsi="Times New Roman"/>
          <w:color w:val="auto"/>
          <w:sz w:val="24"/>
          <w:szCs w:val="24"/>
        </w:rPr>
      </w:pPr>
      <w:bookmarkStart w:id="109" w:name="_Toc476555918"/>
      <w:r w:rsidRPr="00284CBA">
        <w:rPr>
          <w:rFonts w:ascii="Times New Roman" w:hAnsi="Times New Roman"/>
          <w:color w:val="auto"/>
          <w:sz w:val="24"/>
          <w:szCs w:val="24"/>
        </w:rPr>
        <w:lastRenderedPageBreak/>
        <w:t>Pielikums Nr.7</w:t>
      </w:r>
      <w:bookmarkEnd w:id="109"/>
    </w:p>
    <w:p w14:paraId="7A287E08" w14:textId="77777777" w:rsidR="00C2714B" w:rsidRPr="00284CBA" w:rsidRDefault="00C2714B" w:rsidP="00C2714B">
      <w:pPr>
        <w:jc w:val="right"/>
        <w:rPr>
          <w:b/>
          <w:szCs w:val="24"/>
        </w:rPr>
      </w:pPr>
    </w:p>
    <w:p w14:paraId="357697CF" w14:textId="7709C105" w:rsidR="00C2714B" w:rsidRPr="00284CBA" w:rsidRDefault="00C2714B" w:rsidP="00694A9C">
      <w:pPr>
        <w:pStyle w:val="Heading1"/>
        <w:tabs>
          <w:tab w:val="left" w:pos="2884"/>
        </w:tabs>
        <w:spacing w:before="0"/>
        <w:jc w:val="center"/>
        <w:rPr>
          <w:rFonts w:ascii="Times New Roman" w:hAnsi="Times New Roman"/>
          <w:color w:val="auto"/>
          <w:sz w:val="24"/>
          <w:szCs w:val="24"/>
        </w:rPr>
      </w:pPr>
      <w:bookmarkStart w:id="110" w:name="_Toc476555919"/>
      <w:r w:rsidRPr="00284CBA">
        <w:rPr>
          <w:rFonts w:ascii="Times New Roman" w:hAnsi="Times New Roman"/>
          <w:color w:val="auto"/>
          <w:sz w:val="24"/>
          <w:szCs w:val="24"/>
        </w:rPr>
        <w:t xml:space="preserve">Programmas “Apvārsnis 2020” </w:t>
      </w:r>
      <w:proofErr w:type="spellStart"/>
      <w:r w:rsidRPr="00284CBA">
        <w:rPr>
          <w:rFonts w:ascii="Times New Roman" w:hAnsi="Times New Roman"/>
          <w:color w:val="auto"/>
          <w:sz w:val="24"/>
          <w:szCs w:val="24"/>
        </w:rPr>
        <w:t>programmkomiteju</w:t>
      </w:r>
      <w:proofErr w:type="spellEnd"/>
      <w:r w:rsidRPr="00284CBA">
        <w:rPr>
          <w:rFonts w:ascii="Times New Roman" w:hAnsi="Times New Roman"/>
          <w:color w:val="auto"/>
          <w:sz w:val="24"/>
          <w:szCs w:val="24"/>
        </w:rPr>
        <w:t xml:space="preserve"> 6 ekspertu (1 eksperts katrā RIS3 specializācijas jomā + 1 horizontālo nozaru (radošās industrijas, sociālās un humanitārās zinātnes) eksperts) darba pienākumi</w:t>
      </w:r>
      <w:bookmarkEnd w:id="110"/>
    </w:p>
    <w:p w14:paraId="4C3EC1AB" w14:textId="77777777" w:rsidR="00923878" w:rsidRPr="00284CBA" w:rsidRDefault="00923878" w:rsidP="00923878">
      <w:pPr>
        <w:rPr>
          <w:lang w:eastAsia="lv-LV"/>
        </w:rPr>
      </w:pPr>
    </w:p>
    <w:tbl>
      <w:tblPr>
        <w:tblStyle w:val="GridTable4-Accent11"/>
        <w:tblW w:w="13750" w:type="dxa"/>
        <w:tblInd w:w="392" w:type="dxa"/>
        <w:tblLook w:val="04A0" w:firstRow="1" w:lastRow="0" w:firstColumn="1" w:lastColumn="0" w:noHBand="0" w:noVBand="1"/>
      </w:tblPr>
      <w:tblGrid>
        <w:gridCol w:w="3260"/>
        <w:gridCol w:w="4536"/>
        <w:gridCol w:w="5954"/>
      </w:tblGrid>
      <w:tr w:rsidR="00C2714B" w:rsidRPr="00284CBA" w14:paraId="3777DBE2" w14:textId="77777777" w:rsidTr="0069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694451C5" w14:textId="77777777" w:rsidR="00C2714B" w:rsidRPr="00284CBA" w:rsidRDefault="00C2714B" w:rsidP="00C2714B">
            <w:pPr>
              <w:ind w:left="0"/>
              <w:jc w:val="center"/>
              <w:rPr>
                <w:color w:val="auto"/>
                <w:szCs w:val="24"/>
              </w:rPr>
            </w:pPr>
            <w:r w:rsidRPr="00284CBA">
              <w:rPr>
                <w:color w:val="auto"/>
                <w:szCs w:val="24"/>
              </w:rPr>
              <w:t>Darbības joma</w:t>
            </w:r>
          </w:p>
        </w:tc>
        <w:tc>
          <w:tcPr>
            <w:tcW w:w="4536" w:type="dxa"/>
          </w:tcPr>
          <w:p w14:paraId="7D01EC79" w14:textId="77777777" w:rsidR="00C2714B" w:rsidRPr="00284CBA" w:rsidRDefault="00C2714B" w:rsidP="00694A9C">
            <w:pPr>
              <w:jc w:val="center"/>
              <w:cnfStyle w:val="100000000000" w:firstRow="1" w:lastRow="0" w:firstColumn="0" w:lastColumn="0" w:oddVBand="0" w:evenVBand="0" w:oddHBand="0" w:evenHBand="0" w:firstRowFirstColumn="0" w:firstRowLastColumn="0" w:lastRowFirstColumn="0" w:lastRowLastColumn="0"/>
              <w:rPr>
                <w:color w:val="auto"/>
                <w:szCs w:val="24"/>
              </w:rPr>
            </w:pPr>
            <w:r w:rsidRPr="00284CBA">
              <w:rPr>
                <w:color w:val="auto"/>
                <w:szCs w:val="24"/>
              </w:rPr>
              <w:t>Funkcijas</w:t>
            </w:r>
          </w:p>
        </w:tc>
        <w:tc>
          <w:tcPr>
            <w:tcW w:w="5954" w:type="dxa"/>
          </w:tcPr>
          <w:p w14:paraId="4DD9CC1A" w14:textId="77777777" w:rsidR="00C2714B" w:rsidRPr="00284CBA" w:rsidRDefault="00C2714B" w:rsidP="00694A9C">
            <w:pPr>
              <w:jc w:val="center"/>
              <w:cnfStyle w:val="100000000000" w:firstRow="1" w:lastRow="0" w:firstColumn="0" w:lastColumn="0" w:oddVBand="0" w:evenVBand="0" w:oddHBand="0" w:evenHBand="0" w:firstRowFirstColumn="0" w:firstRowLastColumn="0" w:lastRowFirstColumn="0" w:lastRowLastColumn="0"/>
              <w:rPr>
                <w:color w:val="auto"/>
                <w:szCs w:val="24"/>
              </w:rPr>
            </w:pPr>
            <w:r w:rsidRPr="00284CBA">
              <w:rPr>
                <w:color w:val="auto"/>
                <w:szCs w:val="24"/>
              </w:rPr>
              <w:t>Rezultāts</w:t>
            </w:r>
          </w:p>
        </w:tc>
      </w:tr>
      <w:tr w:rsidR="00C2714B" w:rsidRPr="00284CBA" w14:paraId="116E18C8" w14:textId="77777777" w:rsidTr="0069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0C3B5029" w14:textId="77777777" w:rsidR="00C2714B" w:rsidRPr="00284CBA" w:rsidRDefault="00C2714B" w:rsidP="00C2714B">
            <w:pPr>
              <w:spacing w:before="60" w:after="60"/>
              <w:ind w:left="0"/>
              <w:rPr>
                <w:b w:val="0"/>
                <w:szCs w:val="24"/>
              </w:rPr>
            </w:pPr>
            <w:r w:rsidRPr="00284CBA">
              <w:rPr>
                <w:b w:val="0"/>
                <w:szCs w:val="24"/>
              </w:rPr>
              <w:t xml:space="preserve">Latvijas pārstāvniecība programmas “Apvārsnis 2020” </w:t>
            </w:r>
            <w:proofErr w:type="spellStart"/>
            <w:r w:rsidRPr="00284CBA">
              <w:rPr>
                <w:b w:val="0"/>
                <w:szCs w:val="24"/>
              </w:rPr>
              <w:t>programmkomitejās</w:t>
            </w:r>
            <w:proofErr w:type="spellEnd"/>
          </w:p>
        </w:tc>
        <w:tc>
          <w:tcPr>
            <w:tcW w:w="4536" w:type="dxa"/>
            <w:vAlign w:val="center"/>
          </w:tcPr>
          <w:p w14:paraId="5A7EED50"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dalība ekspertu sanāksmēs Latvijas viedokļa izstrādē un interešu definēšanā (nacionālā līmenī);</w:t>
            </w:r>
          </w:p>
          <w:p w14:paraId="52630DA6"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Latvijas interešu un viedokļa pārstāvēšana programmas “Apvārsnis 2020” </w:t>
            </w:r>
            <w:proofErr w:type="spellStart"/>
            <w:r w:rsidRPr="00284CBA">
              <w:rPr>
                <w:szCs w:val="24"/>
              </w:rPr>
              <w:t>programmkomitejās</w:t>
            </w:r>
            <w:proofErr w:type="spellEnd"/>
            <w:r w:rsidRPr="00284CBA">
              <w:rPr>
                <w:szCs w:val="24"/>
              </w:rPr>
              <w:t>;</w:t>
            </w:r>
          </w:p>
        </w:tc>
        <w:tc>
          <w:tcPr>
            <w:tcW w:w="5954" w:type="dxa"/>
            <w:vAlign w:val="center"/>
          </w:tcPr>
          <w:p w14:paraId="3D0F6F3F"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programmas “Apvārsnis 2020” </w:t>
            </w:r>
            <w:proofErr w:type="spellStart"/>
            <w:r w:rsidRPr="00284CBA">
              <w:rPr>
                <w:szCs w:val="24"/>
              </w:rPr>
              <w:t>programmkomiteju</w:t>
            </w:r>
            <w:proofErr w:type="spellEnd"/>
            <w:r w:rsidRPr="00284CBA">
              <w:rPr>
                <w:szCs w:val="24"/>
              </w:rPr>
              <w:t xml:space="preserve"> ietvaros izstrādāto pētniecības programmu saturs un nosacījumi vērsti uz Latvijas zinātnisko interešu ievērošanu;</w:t>
            </w:r>
          </w:p>
          <w:p w14:paraId="142BAAD7"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nodrošināta ātra informācijas apmaiņa ar Latvijas zinātniskajām institūcijām par aktuālajiem jautājumiem programmas “Apvārsnis 2020” </w:t>
            </w:r>
            <w:proofErr w:type="spellStart"/>
            <w:r w:rsidRPr="00284CBA">
              <w:rPr>
                <w:szCs w:val="24"/>
              </w:rPr>
              <w:t>programmkomiteju</w:t>
            </w:r>
            <w:proofErr w:type="spellEnd"/>
            <w:r w:rsidRPr="00284CBA">
              <w:rPr>
                <w:szCs w:val="24"/>
              </w:rPr>
              <w:t xml:space="preserve"> kompetences ietvaros;</w:t>
            </w:r>
          </w:p>
          <w:p w14:paraId="6A45C39C"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vienlaikus netieši tiek sekmēta starptautiskās sadarbības partneru piesaiste zinātniskajām institūcijām; </w:t>
            </w:r>
          </w:p>
        </w:tc>
      </w:tr>
      <w:tr w:rsidR="00C2714B" w:rsidRPr="00284CBA" w14:paraId="610DEA70" w14:textId="77777777" w:rsidTr="00694A9C">
        <w:tc>
          <w:tcPr>
            <w:cnfStyle w:val="001000000000" w:firstRow="0" w:lastRow="0" w:firstColumn="1" w:lastColumn="0" w:oddVBand="0" w:evenVBand="0" w:oddHBand="0" w:evenHBand="0" w:firstRowFirstColumn="0" w:firstRowLastColumn="0" w:lastRowFirstColumn="0" w:lastRowLastColumn="0"/>
            <w:tcW w:w="3260" w:type="dxa"/>
            <w:vAlign w:val="center"/>
          </w:tcPr>
          <w:p w14:paraId="47B973B8" w14:textId="77777777" w:rsidR="00C2714B" w:rsidRPr="00284CBA" w:rsidRDefault="00C2714B" w:rsidP="00C2714B">
            <w:pPr>
              <w:spacing w:before="60" w:after="60"/>
              <w:ind w:left="0"/>
              <w:rPr>
                <w:b w:val="0"/>
                <w:szCs w:val="24"/>
              </w:rPr>
            </w:pPr>
            <w:r w:rsidRPr="00284CBA">
              <w:rPr>
                <w:b w:val="0"/>
                <w:szCs w:val="24"/>
              </w:rPr>
              <w:t>Analītisks atbalsts RIS3 progresa ziņojumu izstrādē</w:t>
            </w:r>
          </w:p>
        </w:tc>
        <w:tc>
          <w:tcPr>
            <w:tcW w:w="4536" w:type="dxa"/>
            <w:vAlign w:val="center"/>
          </w:tcPr>
          <w:p w14:paraId="30992320"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xml:space="preserve">- RIS3 specializācijas jomu ekosistēmu izmaiņu analīze, attīstības virzienu apzināšana, kavējošo apstākļu identificēšana, ierosinājumi izmaiņām nozares </w:t>
            </w:r>
            <w:proofErr w:type="spellStart"/>
            <w:r w:rsidRPr="00284CBA">
              <w:rPr>
                <w:szCs w:val="24"/>
              </w:rPr>
              <w:t>rīcībpolitikā</w:t>
            </w:r>
            <w:proofErr w:type="spellEnd"/>
            <w:r w:rsidRPr="00284CBA">
              <w:rPr>
                <w:szCs w:val="24"/>
              </w:rPr>
              <w:t>;</w:t>
            </w:r>
          </w:p>
        </w:tc>
        <w:tc>
          <w:tcPr>
            <w:tcW w:w="5954" w:type="dxa"/>
            <w:vAlign w:val="center"/>
          </w:tcPr>
          <w:p w14:paraId="18076C27"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profesionālā ekspertīzē balstīti secinājumi un priekšlikumi uz pierādījumiem balstītas P&amp;A&amp;I politikas izstrādei;</w:t>
            </w:r>
          </w:p>
          <w:p w14:paraId="7DE54ED3" w14:textId="61825950" w:rsidR="005F2BA8" w:rsidRPr="00284CBA" w:rsidRDefault="005F2BA8" w:rsidP="005F2BA8">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nodrošināta RIS3 monitoringa darbības virzienā “Programmu pārvaldība” ietilpstošās aktivitātes “Kvalitātes vadība – ekspertīze nozares jautājumos” īstenošana</w:t>
            </w:r>
          </w:p>
        </w:tc>
      </w:tr>
      <w:tr w:rsidR="00E9441B" w:rsidRPr="00284CBA" w14:paraId="5194F7F8" w14:textId="77777777" w:rsidTr="0069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159FAB65" w14:textId="6AC461FA" w:rsidR="00E9441B" w:rsidRPr="00284CBA" w:rsidRDefault="008E3A02" w:rsidP="00C2714B">
            <w:pPr>
              <w:spacing w:before="60" w:after="60"/>
              <w:ind w:left="0"/>
              <w:rPr>
                <w:b w:val="0"/>
                <w:szCs w:val="24"/>
              </w:rPr>
            </w:pPr>
            <w:r w:rsidRPr="00284CBA">
              <w:rPr>
                <w:b w:val="0"/>
                <w:szCs w:val="24"/>
              </w:rPr>
              <w:t xml:space="preserve">Latvijas dalības koordinēšana </w:t>
            </w:r>
            <w:r w:rsidR="00960E5F" w:rsidRPr="00E3267F">
              <w:rPr>
                <w:b w:val="0"/>
                <w:szCs w:val="24"/>
                <w:lang w:eastAsia="lv-LV"/>
              </w:rPr>
              <w:t>Kopējās programmēšanas</w:t>
            </w:r>
            <w:r w:rsidR="00960E5F" w:rsidRPr="00284CBA">
              <w:rPr>
                <w:szCs w:val="24"/>
                <w:lang w:eastAsia="lv-LV"/>
              </w:rPr>
              <w:t xml:space="preserve"> </w:t>
            </w:r>
            <w:r w:rsidRPr="00284CBA">
              <w:rPr>
                <w:b w:val="0"/>
                <w:szCs w:val="24"/>
              </w:rPr>
              <w:t>iniciatīvās</w:t>
            </w:r>
          </w:p>
        </w:tc>
        <w:tc>
          <w:tcPr>
            <w:tcW w:w="4536" w:type="dxa"/>
            <w:vAlign w:val="center"/>
          </w:tcPr>
          <w:p w14:paraId="297F0355" w14:textId="0AEFA710" w:rsidR="00E9441B" w:rsidRPr="00284CBA" w:rsidRDefault="008E3A02"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w:t>
            </w:r>
            <w:r w:rsidR="00960E5F" w:rsidRPr="00284CBA">
              <w:rPr>
                <w:szCs w:val="24"/>
                <w:lang w:eastAsia="lv-LV"/>
              </w:rPr>
              <w:t>Kop</w:t>
            </w:r>
            <w:r w:rsidR="00960E5F">
              <w:rPr>
                <w:szCs w:val="24"/>
                <w:lang w:eastAsia="lv-LV"/>
              </w:rPr>
              <w:t>ējo programmēšanas</w:t>
            </w:r>
            <w:r w:rsidR="00960E5F" w:rsidRPr="00284CBA">
              <w:rPr>
                <w:szCs w:val="24"/>
                <w:lang w:eastAsia="lv-LV"/>
              </w:rPr>
              <w:t xml:space="preserve"> </w:t>
            </w:r>
            <w:r w:rsidRPr="00284CBA">
              <w:rPr>
                <w:szCs w:val="24"/>
              </w:rPr>
              <w:t>iniciatīvu platformu ietvaros īstenoto pētījumu projektu administrēšana un uzraudzība (Latvijas partnerim)</w:t>
            </w:r>
          </w:p>
        </w:tc>
        <w:tc>
          <w:tcPr>
            <w:tcW w:w="5954" w:type="dxa"/>
            <w:vAlign w:val="center"/>
          </w:tcPr>
          <w:p w14:paraId="08AF8BDB" w14:textId="26E8D23A" w:rsidR="00E9441B" w:rsidRPr="00284CBA" w:rsidRDefault="008E3A02"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xml:space="preserve">- nodrošināta </w:t>
            </w:r>
            <w:r w:rsidR="00960E5F" w:rsidRPr="00284CBA">
              <w:rPr>
                <w:szCs w:val="24"/>
                <w:lang w:eastAsia="lv-LV"/>
              </w:rPr>
              <w:t>Kop</w:t>
            </w:r>
            <w:r w:rsidR="00960E5F">
              <w:rPr>
                <w:szCs w:val="24"/>
                <w:lang w:eastAsia="lv-LV"/>
              </w:rPr>
              <w:t>ējo programmēšanas</w:t>
            </w:r>
            <w:r w:rsidR="00960E5F" w:rsidRPr="00284CBA">
              <w:rPr>
                <w:szCs w:val="24"/>
                <w:lang w:eastAsia="lv-LV"/>
              </w:rPr>
              <w:t xml:space="preserve"> </w:t>
            </w:r>
            <w:r w:rsidRPr="00284CBA">
              <w:rPr>
                <w:szCs w:val="24"/>
              </w:rPr>
              <w:t>iniciatīvu platformu ietvaros īstenoto pētījumu projektu administrēšana un uzraudzība</w:t>
            </w:r>
          </w:p>
        </w:tc>
      </w:tr>
      <w:tr w:rsidR="00C2714B" w:rsidRPr="00284CBA" w14:paraId="71CE2204" w14:textId="77777777" w:rsidTr="00694A9C">
        <w:tc>
          <w:tcPr>
            <w:cnfStyle w:val="001000000000" w:firstRow="0" w:lastRow="0" w:firstColumn="1" w:lastColumn="0" w:oddVBand="0" w:evenVBand="0" w:oddHBand="0" w:evenHBand="0" w:firstRowFirstColumn="0" w:firstRowLastColumn="0" w:lastRowFirstColumn="0" w:lastRowLastColumn="0"/>
            <w:tcW w:w="3260" w:type="dxa"/>
            <w:vAlign w:val="center"/>
          </w:tcPr>
          <w:p w14:paraId="6DE7B934" w14:textId="77777777" w:rsidR="00C2714B" w:rsidRPr="00284CBA" w:rsidRDefault="00C2714B" w:rsidP="00C2714B">
            <w:pPr>
              <w:spacing w:before="60" w:after="60"/>
              <w:ind w:left="0"/>
              <w:rPr>
                <w:b w:val="0"/>
                <w:szCs w:val="24"/>
              </w:rPr>
            </w:pPr>
            <w:r w:rsidRPr="00284CBA">
              <w:rPr>
                <w:b w:val="0"/>
                <w:szCs w:val="24"/>
              </w:rPr>
              <w:t xml:space="preserve">1.1.1. SAM “Palielināt Latvijas zinātnisko institūciju pētniecisko un inovatīvo kapacitāti un spēju piesaistīt ārējo finansējumu, ieguldot cilvēkresursos un </w:t>
            </w:r>
            <w:r w:rsidRPr="00284CBA">
              <w:rPr>
                <w:b w:val="0"/>
                <w:szCs w:val="24"/>
              </w:rPr>
              <w:lastRenderedPageBreak/>
              <w:t>infrastruktūrā” kvalitātes vadības atbalsts</w:t>
            </w:r>
          </w:p>
        </w:tc>
        <w:tc>
          <w:tcPr>
            <w:tcW w:w="4536" w:type="dxa"/>
            <w:vAlign w:val="center"/>
          </w:tcPr>
          <w:p w14:paraId="6DB8FD05"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lastRenderedPageBreak/>
              <w:t>- atbalsts 1.1.1. SAM 1.1.1.1. pasākuma “Praktiskas ievirzes pētījumi” un 1.1.1.2. pasākuma “</w:t>
            </w:r>
            <w:proofErr w:type="spellStart"/>
            <w:r w:rsidRPr="00284CBA">
              <w:rPr>
                <w:szCs w:val="24"/>
              </w:rPr>
              <w:t>Pēcdoktorantūras</w:t>
            </w:r>
            <w:proofErr w:type="spellEnd"/>
            <w:r w:rsidRPr="00284CBA">
              <w:rPr>
                <w:szCs w:val="24"/>
              </w:rPr>
              <w:t xml:space="preserve"> pētniecības atbalsts” ikgadējo projektu pieteikumu atlases nosacījumu sagatavošanā, izstrādājot </w:t>
            </w:r>
            <w:r w:rsidRPr="00284CBA">
              <w:rPr>
                <w:szCs w:val="24"/>
              </w:rPr>
              <w:lastRenderedPageBreak/>
              <w:t xml:space="preserve">pētniecības projektu tematiskās darba programmas; </w:t>
            </w:r>
          </w:p>
        </w:tc>
        <w:tc>
          <w:tcPr>
            <w:tcW w:w="5954" w:type="dxa"/>
            <w:vAlign w:val="center"/>
          </w:tcPr>
          <w:p w14:paraId="6CCF8FD7" w14:textId="77777777" w:rsidR="00C2714B" w:rsidRPr="00284CBA" w:rsidRDefault="00C2714B" w:rsidP="00C2714B">
            <w:pPr>
              <w:tabs>
                <w:tab w:val="left" w:pos="176"/>
              </w:tabs>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lastRenderedPageBreak/>
              <w:t>- ES struktūrfondu investīciju P&amp;A programmas un to ietvaros izstrādātie pētījumi ir fokusēti uz nozarei, kā arī tautsaimniecībai un sabiedrībai kopumā, aktuālo jautājumu risināšanu, vienlaikus ievērojot atšķirības dažādu zinātņu nozaru pētnieciskā darba specifikā (atšķirības pētījumu struktūrā, risinājumos un sasniedzamajos rezultātos);</w:t>
            </w:r>
          </w:p>
        </w:tc>
      </w:tr>
      <w:tr w:rsidR="00C2714B" w:rsidRPr="00284CBA" w14:paraId="712A7A15" w14:textId="77777777" w:rsidTr="0069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0BFBD77C" w14:textId="77777777" w:rsidR="00C2714B" w:rsidRPr="00284CBA" w:rsidRDefault="00C2714B" w:rsidP="00C2714B">
            <w:pPr>
              <w:spacing w:before="60" w:after="60"/>
              <w:ind w:left="0"/>
              <w:rPr>
                <w:b w:val="0"/>
                <w:szCs w:val="24"/>
              </w:rPr>
            </w:pPr>
            <w:r w:rsidRPr="00284CBA">
              <w:rPr>
                <w:b w:val="0"/>
                <w:szCs w:val="24"/>
              </w:rPr>
              <w:t>RIS3 publisko diskusiju satura vadība</w:t>
            </w:r>
          </w:p>
        </w:tc>
        <w:tc>
          <w:tcPr>
            <w:tcW w:w="4536" w:type="dxa"/>
            <w:vAlign w:val="center"/>
          </w:tcPr>
          <w:p w14:paraId="57867667"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diskusiju tematisko jautājumu definēšana un materiālu izstrāde;</w:t>
            </w:r>
          </w:p>
          <w:p w14:paraId="5C793CC3"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diskusiju vadība, atgriezeniskās saites nodrošināšana;</w:t>
            </w:r>
          </w:p>
          <w:p w14:paraId="321CDB88"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diskusiju rezultātu analīze;</w:t>
            </w:r>
          </w:p>
        </w:tc>
        <w:tc>
          <w:tcPr>
            <w:tcW w:w="5954" w:type="dxa"/>
            <w:vAlign w:val="center"/>
          </w:tcPr>
          <w:p w14:paraId="181ED051" w14:textId="77777777" w:rsidR="00C2714B" w:rsidRPr="00284CBA" w:rsidRDefault="00C2714B" w:rsidP="00C2714B">
            <w:pPr>
              <w:spacing w:before="60" w:after="60"/>
              <w:ind w:left="63"/>
              <w:cnfStyle w:val="000000100000" w:firstRow="0" w:lastRow="0" w:firstColumn="0" w:lastColumn="0" w:oddVBand="0" w:evenVBand="0" w:oddHBand="1" w:evenHBand="0" w:firstRowFirstColumn="0" w:firstRowLastColumn="0" w:lastRowFirstColumn="0" w:lastRowLastColumn="0"/>
              <w:rPr>
                <w:szCs w:val="24"/>
              </w:rPr>
            </w:pPr>
            <w:r w:rsidRPr="00284CBA">
              <w:rPr>
                <w:szCs w:val="24"/>
              </w:rPr>
              <w:t>- uz kvalitatīvu dialogu un rezultātu vērstas RIS3 diskusijas, lai uzņēmējdarbības atklājuma principa ietvaros sasniegtu maksimālo rezultātu;</w:t>
            </w:r>
          </w:p>
        </w:tc>
      </w:tr>
      <w:tr w:rsidR="00C2714B" w:rsidRPr="00284CBA" w14:paraId="24EF91C1" w14:textId="77777777" w:rsidTr="00694A9C">
        <w:tc>
          <w:tcPr>
            <w:cnfStyle w:val="001000000000" w:firstRow="0" w:lastRow="0" w:firstColumn="1" w:lastColumn="0" w:oddVBand="0" w:evenVBand="0" w:oddHBand="0" w:evenHBand="0" w:firstRowFirstColumn="0" w:firstRowLastColumn="0" w:lastRowFirstColumn="0" w:lastRowLastColumn="0"/>
            <w:tcW w:w="3260" w:type="dxa"/>
            <w:vAlign w:val="center"/>
          </w:tcPr>
          <w:p w14:paraId="059A5C7C" w14:textId="77777777" w:rsidR="00C2714B" w:rsidRPr="00284CBA" w:rsidRDefault="00C2714B" w:rsidP="00C2714B">
            <w:pPr>
              <w:spacing w:before="60" w:after="60"/>
              <w:ind w:left="0"/>
              <w:rPr>
                <w:b w:val="0"/>
                <w:szCs w:val="24"/>
              </w:rPr>
            </w:pPr>
            <w:r w:rsidRPr="00284CBA">
              <w:rPr>
                <w:b w:val="0"/>
                <w:szCs w:val="24"/>
              </w:rPr>
              <w:t>Tematisko pētījumu kvalitātes vadība</w:t>
            </w:r>
          </w:p>
        </w:tc>
        <w:tc>
          <w:tcPr>
            <w:tcW w:w="4536" w:type="dxa"/>
            <w:vAlign w:val="center"/>
          </w:tcPr>
          <w:p w14:paraId="0DDAC768"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pētījuma darba uzdevumu definēšana; tehnisko specifikāciju sagatavošana;</w:t>
            </w:r>
          </w:p>
          <w:p w14:paraId="1D20A9C4"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pētījumu kvalitātes vadība no pasūtītāja puses;</w:t>
            </w:r>
          </w:p>
          <w:p w14:paraId="091D7489"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izstrādātā pētījuma nodevuma kvalitātes izvērtēšana;</w:t>
            </w:r>
          </w:p>
        </w:tc>
        <w:tc>
          <w:tcPr>
            <w:tcW w:w="5954" w:type="dxa"/>
            <w:vAlign w:val="center"/>
          </w:tcPr>
          <w:p w14:paraId="4A0C6550"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xml:space="preserve">- kvalitatīvi un savlaicīgi izstrādāti RIS3 monitoringam nepieciešamie tematiskie pētījumi. </w:t>
            </w:r>
          </w:p>
          <w:p w14:paraId="58979B15"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xml:space="preserve">Kvalitāte tiek nodrošināta ievērojot šādus nosacījumus: </w:t>
            </w:r>
          </w:p>
          <w:p w14:paraId="4B25597B"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xml:space="preserve">- pētāmās tēmas ir aktuālas, atbilst monitoringa </w:t>
            </w:r>
            <w:proofErr w:type="spellStart"/>
            <w:r w:rsidRPr="00284CBA">
              <w:rPr>
                <w:szCs w:val="24"/>
              </w:rPr>
              <w:t>progesa</w:t>
            </w:r>
            <w:proofErr w:type="spellEnd"/>
            <w:r w:rsidRPr="00284CBA">
              <w:rPr>
                <w:szCs w:val="24"/>
              </w:rPr>
              <w:t xml:space="preserve"> analīzes nepieciešamībām, </w:t>
            </w:r>
          </w:p>
          <w:p w14:paraId="72E6B040"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xml:space="preserve">- pētījumi ir savstarpēji papildinoši un nepārklājas, </w:t>
            </w:r>
          </w:p>
          <w:p w14:paraId="17048F06" w14:textId="77777777" w:rsidR="00C2714B" w:rsidRPr="00284CBA" w:rsidRDefault="00C2714B" w:rsidP="00C2714B">
            <w:pPr>
              <w:spacing w:before="60" w:after="60"/>
              <w:ind w:left="63"/>
              <w:cnfStyle w:val="000000000000" w:firstRow="0" w:lastRow="0" w:firstColumn="0" w:lastColumn="0" w:oddVBand="0" w:evenVBand="0" w:oddHBand="0" w:evenHBand="0" w:firstRowFirstColumn="0" w:firstRowLastColumn="0" w:lastRowFirstColumn="0" w:lastRowLastColumn="0"/>
              <w:rPr>
                <w:szCs w:val="24"/>
              </w:rPr>
            </w:pPr>
            <w:r w:rsidRPr="00284CBA">
              <w:rPr>
                <w:szCs w:val="24"/>
              </w:rPr>
              <w:t>- tiek nodrošināta atbilstošas kompetences pētījuma veicēja piesaiste, kā rezultātā pētījums veikts profesionāli un saskaņā ar definētajiem darba uzdevumiem;</w:t>
            </w:r>
          </w:p>
        </w:tc>
      </w:tr>
    </w:tbl>
    <w:p w14:paraId="3D505D00" w14:textId="77777777" w:rsidR="005245BA" w:rsidRDefault="005245BA" w:rsidP="000419AD">
      <w:pPr>
        <w:tabs>
          <w:tab w:val="left" w:pos="567"/>
          <w:tab w:val="left" w:pos="2884"/>
        </w:tabs>
        <w:ind w:left="0"/>
        <w:rPr>
          <w:szCs w:val="24"/>
        </w:rPr>
        <w:sectPr w:rsidR="005245BA" w:rsidSect="00694A9C">
          <w:pgSz w:w="16838" w:h="11906" w:orient="landscape"/>
          <w:pgMar w:top="1276" w:right="1440" w:bottom="1276" w:left="1440" w:header="708" w:footer="708" w:gutter="0"/>
          <w:cols w:space="708"/>
          <w:docGrid w:linePitch="360"/>
        </w:sectPr>
      </w:pPr>
    </w:p>
    <w:p w14:paraId="6A98D2D4" w14:textId="4E12A834" w:rsidR="00C2714B" w:rsidRPr="00284CBA" w:rsidRDefault="00C2714B" w:rsidP="00253A04">
      <w:pPr>
        <w:tabs>
          <w:tab w:val="left" w:pos="567"/>
          <w:tab w:val="left" w:pos="2884"/>
        </w:tabs>
        <w:ind w:left="0"/>
        <w:rPr>
          <w:szCs w:val="24"/>
        </w:rPr>
      </w:pPr>
    </w:p>
    <w:sectPr w:rsidR="00C2714B" w:rsidRPr="00284CBA" w:rsidSect="005245BA">
      <w:pgSz w:w="11906" w:h="16838"/>
      <w:pgMar w:top="1440" w:right="1276" w:bottom="144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9D4F" w14:textId="77777777" w:rsidR="00AB7BE4" w:rsidRDefault="00AB7BE4" w:rsidP="003523F8">
      <w:r>
        <w:separator/>
      </w:r>
    </w:p>
  </w:endnote>
  <w:endnote w:type="continuationSeparator" w:id="0">
    <w:p w14:paraId="7B6AA337" w14:textId="77777777" w:rsidR="00AB7BE4" w:rsidRDefault="00AB7BE4" w:rsidP="0035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EC Square Sans Pro Medium">
    <w:altName w:val="Arial"/>
    <w:panose1 w:val="00000000000000000000"/>
    <w:charset w:val="EE"/>
    <w:family w:val="swiss"/>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50CDF" w14:textId="2BE3A7D7" w:rsidR="00AB7BE4" w:rsidRPr="00445F01" w:rsidRDefault="00AB7BE4" w:rsidP="00922E5B">
    <w:pPr>
      <w:pStyle w:val="Header"/>
      <w:spacing w:after="0" w:line="240" w:lineRule="auto"/>
      <w:jc w:val="both"/>
      <w:rPr>
        <w:lang w:val="lv-LV"/>
      </w:rPr>
    </w:pPr>
    <w:r>
      <w:rPr>
        <w:lang w:val="lv-LV"/>
      </w:rPr>
      <w:t>IZM_SN_111SAM_1115_</w:t>
    </w:r>
    <w:r w:rsidR="00F86C76">
      <w:rPr>
        <w:lang w:val="lv-LV"/>
      </w:rPr>
      <w:t>21</w:t>
    </w:r>
    <w:r>
      <w:rPr>
        <w:lang w:val="lv-LV"/>
      </w:rPr>
      <w:t>0617; Sākotnējais novērtējums “Atbalsts starptautiskās sadarbības projektiem pētniecībā un inovācijās”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6FC43" w14:textId="77777777" w:rsidR="00AB7BE4" w:rsidRDefault="00AB7BE4" w:rsidP="003523F8">
      <w:r>
        <w:separator/>
      </w:r>
    </w:p>
  </w:footnote>
  <w:footnote w:type="continuationSeparator" w:id="0">
    <w:p w14:paraId="23CFE5DE" w14:textId="77777777" w:rsidR="00AB7BE4" w:rsidRDefault="00AB7BE4" w:rsidP="003523F8">
      <w:r>
        <w:continuationSeparator/>
      </w:r>
    </w:p>
  </w:footnote>
  <w:footnote w:id="1">
    <w:p w14:paraId="65FD668C" w14:textId="50A9C086" w:rsidR="00AB7BE4" w:rsidRPr="00B3355E" w:rsidRDefault="00AB7BE4" w:rsidP="005B6704">
      <w:pPr>
        <w:pStyle w:val="FootnoteText"/>
        <w:ind w:left="0"/>
      </w:pPr>
      <w:r>
        <w:rPr>
          <w:rStyle w:val="FootnoteReference"/>
        </w:rPr>
        <w:footnoteRef/>
      </w:r>
      <w:r>
        <w:t xml:space="preserve"> </w:t>
      </w:r>
      <w:hyperlink r:id="rId1" w:history="1">
        <w:r w:rsidRPr="00D6536A">
          <w:rPr>
            <w:rStyle w:val="Hyperlink"/>
          </w:rPr>
          <w:t>http://likumi.lv/doc.php?id=267069&amp;version_date=19.06.2014</w:t>
        </w:r>
      </w:hyperlink>
      <w:r w:rsidRPr="00B3355E">
        <w:t xml:space="preserve">; </w:t>
      </w:r>
      <w:r w:rsidRPr="00B3355E">
        <w:rPr>
          <w:bCs/>
          <w:shd w:val="clear" w:color="auto" w:fill="FFFFFF"/>
        </w:rPr>
        <w:t>Par Partnerības līgumu Eiropas Savienības investīciju fondu 2014.–2020.gada plānošanas periodam</w:t>
      </w:r>
      <w:r>
        <w:rPr>
          <w:bCs/>
          <w:shd w:val="clear" w:color="auto" w:fill="FFFFFF"/>
        </w:rPr>
        <w:t xml:space="preserve"> (a</w:t>
      </w:r>
      <w:r w:rsidRPr="004D5B02">
        <w:rPr>
          <w:szCs w:val="24"/>
          <w:lang w:eastAsia="lv-LV"/>
        </w:rPr>
        <w:t xml:space="preserve">pstiprināts ar Ministru kabineta 2014. gada 19. jūnija rīkojumu Nr. 313 </w:t>
      </w:r>
      <w:r>
        <w:rPr>
          <w:szCs w:val="24"/>
          <w:lang w:eastAsia="lv-LV"/>
        </w:rPr>
        <w:t>“</w:t>
      </w:r>
      <w:r w:rsidRPr="004D5B02">
        <w:rPr>
          <w:szCs w:val="24"/>
          <w:lang w:eastAsia="lv-LV"/>
        </w:rPr>
        <w:t>Par Partnerības līgumu Eiropas Savienības investīciju fondu 2014.</w:t>
      </w:r>
      <w:r>
        <w:rPr>
          <w:szCs w:val="24"/>
          <w:lang w:eastAsia="lv-LV"/>
        </w:rPr>
        <w:t>-2020. gada plānošanas periodam”).</w:t>
      </w:r>
    </w:p>
  </w:footnote>
  <w:footnote w:id="2">
    <w:p w14:paraId="5842B9D0" w14:textId="77777777" w:rsidR="00AB7BE4" w:rsidRDefault="00AB7BE4" w:rsidP="004D59CC">
      <w:pPr>
        <w:pStyle w:val="FootnoteText"/>
        <w:ind w:left="0"/>
        <w:jc w:val="left"/>
      </w:pPr>
      <w:r>
        <w:rPr>
          <w:rStyle w:val="FootnoteReference"/>
        </w:rPr>
        <w:footnoteRef/>
      </w:r>
      <w:r>
        <w:t> </w:t>
      </w:r>
      <w:r w:rsidRPr="00B47818">
        <w:rPr>
          <w:rStyle w:val="Hyperlink"/>
        </w:rPr>
        <w:t>http://publications.jrc.ec.europa.eu/repository/bitstream/JRC97530/reqno_jrc97530_stairway%20to%20excellence.%20country%20report%20latvia.pdf</w:t>
      </w:r>
    </w:p>
  </w:footnote>
  <w:footnote w:id="3">
    <w:p w14:paraId="12DF3FA6" w14:textId="77777777" w:rsidR="00AB7BE4" w:rsidRDefault="00AB7BE4" w:rsidP="004D59CC">
      <w:pPr>
        <w:pStyle w:val="FootnoteText"/>
        <w:ind w:left="0"/>
      </w:pPr>
      <w:r w:rsidRPr="00EF7FF3">
        <w:rPr>
          <w:rStyle w:val="FootnoteReference"/>
        </w:rPr>
        <w:footnoteRef/>
      </w:r>
      <w:r w:rsidRPr="00EF7FF3">
        <w:t xml:space="preserve"> EU, 2015, </w:t>
      </w:r>
      <w:proofErr w:type="spellStart"/>
      <w:r w:rsidRPr="00EF7FF3">
        <w:t>Innovation</w:t>
      </w:r>
      <w:proofErr w:type="spellEnd"/>
      <w:r w:rsidRPr="00EF7FF3">
        <w:t xml:space="preserve"> </w:t>
      </w:r>
      <w:proofErr w:type="spellStart"/>
      <w:r w:rsidRPr="00EF7FF3">
        <w:t>Union</w:t>
      </w:r>
      <w:proofErr w:type="spellEnd"/>
      <w:r w:rsidRPr="00EF7FF3">
        <w:t xml:space="preserve"> </w:t>
      </w:r>
      <w:proofErr w:type="spellStart"/>
      <w:r w:rsidRPr="00EF7FF3">
        <w:t>Scoreboard</w:t>
      </w:r>
      <w:proofErr w:type="spellEnd"/>
      <w:r w:rsidRPr="00EF7FF3">
        <w:t xml:space="preserve"> 2015</w:t>
      </w:r>
      <w:r>
        <w:t xml:space="preserve">, pieejams: </w:t>
      </w:r>
    </w:p>
    <w:p w14:paraId="19998A0A" w14:textId="77777777" w:rsidR="00AB7BE4" w:rsidRPr="007177A4" w:rsidRDefault="004277C2" w:rsidP="004D59CC">
      <w:pPr>
        <w:pStyle w:val="FootnoteText"/>
        <w:ind w:left="0"/>
      </w:pPr>
      <w:hyperlink r:id="rId2" w:history="1">
        <w:r w:rsidR="00AB7BE4" w:rsidRPr="00D6536A">
          <w:rPr>
            <w:rStyle w:val="Hyperlink"/>
          </w:rPr>
          <w:t>http://ec.europa.eu/growth/industry/innovation/facts-figures/scoreboards/index_en.htm</w:t>
        </w:r>
      </w:hyperlink>
    </w:p>
  </w:footnote>
  <w:footnote w:id="4">
    <w:p w14:paraId="0FA52BE7" w14:textId="77777777" w:rsidR="00AB7BE4" w:rsidRDefault="00AB7BE4" w:rsidP="00C65D8F">
      <w:pPr>
        <w:pStyle w:val="FootnoteText"/>
        <w:ind w:left="0"/>
      </w:pPr>
      <w:r>
        <w:rPr>
          <w:rStyle w:val="FootnoteReference"/>
        </w:rPr>
        <w:footnoteRef/>
      </w:r>
      <w:r>
        <w:t xml:space="preserve"> </w:t>
      </w:r>
      <w:r w:rsidRPr="00D3167D">
        <w:t>http://polsis.mk.gov.lv/documents/4608</w:t>
      </w:r>
    </w:p>
  </w:footnote>
  <w:footnote w:id="5">
    <w:p w14:paraId="4B85C891" w14:textId="77777777" w:rsidR="00AB7BE4" w:rsidRDefault="00AB7BE4" w:rsidP="00C65D8F">
      <w:pPr>
        <w:pStyle w:val="FootnoteText"/>
        <w:ind w:left="0"/>
      </w:pPr>
      <w:r>
        <w:rPr>
          <w:rStyle w:val="FootnoteReference"/>
        </w:rPr>
        <w:footnoteRef/>
      </w:r>
      <w:r>
        <w:t xml:space="preserve"> Pieejams: </w:t>
      </w:r>
      <w:hyperlink r:id="rId3" w:history="1">
        <w:r>
          <w:rPr>
            <w:rStyle w:val="Hyperlink"/>
          </w:rPr>
          <w:t>http://tap.mk.gov.lv/lv/mk/tap/?pid=40388975&amp;mode=mk&amp;date=2016-09-13</w:t>
        </w:r>
      </w:hyperlink>
    </w:p>
  </w:footnote>
  <w:footnote w:id="6">
    <w:p w14:paraId="495DE350" w14:textId="77777777" w:rsidR="00AB7BE4" w:rsidRPr="00666590" w:rsidRDefault="00AB7BE4" w:rsidP="00AA26F3">
      <w:pPr>
        <w:ind w:left="0"/>
        <w:rPr>
          <w:rFonts w:eastAsiaTheme="minorHAnsi"/>
          <w:b/>
          <w:sz w:val="22"/>
        </w:rPr>
      </w:pPr>
      <w:r>
        <w:rPr>
          <w:rStyle w:val="FootnoteReference"/>
        </w:rPr>
        <w:footnoteRef/>
      </w:r>
      <w:r>
        <w:t xml:space="preserve"> </w:t>
      </w:r>
      <w:r w:rsidRPr="0038729B">
        <w:rPr>
          <w:sz w:val="20"/>
          <w:szCs w:val="20"/>
        </w:rPr>
        <w:t>Informatīvais ziņojums “Par Latvijas dalību Eiropas pētniecības infrastruktūru stratēģiskā foruma (ESFRI) Eiropas pētniecības infrastruktūru Ceļa kartes konsorcijos”</w:t>
      </w:r>
    </w:p>
    <w:p w14:paraId="28BEC1FB" w14:textId="50604585" w:rsidR="00AB7BE4" w:rsidRPr="00666590" w:rsidRDefault="004277C2" w:rsidP="00666590">
      <w:pPr>
        <w:ind w:left="0"/>
        <w:jc w:val="left"/>
        <w:rPr>
          <w:sz w:val="20"/>
          <w:szCs w:val="20"/>
        </w:rPr>
      </w:pPr>
      <w:hyperlink r:id="rId4" w:history="1">
        <w:r w:rsidR="00AB7BE4" w:rsidRPr="00AA26F3">
          <w:rPr>
            <w:rStyle w:val="Hyperlink"/>
            <w:sz w:val="20"/>
            <w:szCs w:val="20"/>
          </w:rPr>
          <w:t>http://tap.mk.gov.lv/lv/mk/tap/?dateFrom=2015-09-23&amp;dateTo=2016-09-22&amp;mk&amp;text=562&amp;org=0&amp;area=0&amp;type=0</w:t>
        </w:r>
      </w:hyperlink>
    </w:p>
  </w:footnote>
  <w:footnote w:id="7">
    <w:p w14:paraId="14A59151" w14:textId="3878DB18" w:rsidR="00AB7BE4" w:rsidRPr="00BE4ABC" w:rsidRDefault="00AB7BE4" w:rsidP="00CA3F64">
      <w:pPr>
        <w:pStyle w:val="FootnoteText"/>
        <w:ind w:left="0"/>
      </w:pPr>
      <w:r>
        <w:rPr>
          <w:rStyle w:val="FootnoteReference"/>
        </w:rPr>
        <w:footnoteRef/>
      </w:r>
      <w:r>
        <w:t xml:space="preserve"> </w:t>
      </w:r>
      <w:r w:rsidRPr="0038729B">
        <w:t>Informatīvais ziņojums „Par Zinātnes, tehnoloģiju attīstības un inovācijas pamatnostādņu 2014.-2020.gadam ieviešanas rīcības plāna, kas ietver Viedās specializācijas stratēģijas pasākumu plānu un rezultātu rādītāju sistēmas aprakstu, izstrādes progresu” (MK 21.10.2014. sēdes prot. Nr.57 50§)</w:t>
      </w:r>
    </w:p>
    <w:p w14:paraId="2EC49822" w14:textId="77777777" w:rsidR="00AB7BE4" w:rsidRPr="00BD554D" w:rsidRDefault="004277C2" w:rsidP="00CA3F64">
      <w:pPr>
        <w:pStyle w:val="FootnoteText"/>
        <w:ind w:left="0"/>
        <w:rPr>
          <w:b/>
          <w:bCs/>
        </w:rPr>
      </w:pPr>
      <w:hyperlink r:id="rId5" w:history="1">
        <w:r w:rsidR="00AB7BE4" w:rsidRPr="006F25EC">
          <w:rPr>
            <w:rStyle w:val="Hyperlink"/>
          </w:rPr>
          <w:t>http://tap.mk.gov.lv/lv/mk/tap/?pid=40334802&amp;mode=mk&amp;date=2014-10-21</w:t>
        </w:r>
      </w:hyperlink>
    </w:p>
  </w:footnote>
  <w:footnote w:id="8">
    <w:p w14:paraId="2B5E73A0" w14:textId="77777777" w:rsidR="00AB7BE4" w:rsidRPr="00AA26F3" w:rsidRDefault="00AB7BE4" w:rsidP="00AA26F3">
      <w:pPr>
        <w:ind w:left="0"/>
        <w:jc w:val="left"/>
        <w:rPr>
          <w:rFonts w:eastAsia="Times New Roman"/>
          <w:sz w:val="20"/>
        </w:rPr>
      </w:pPr>
      <w:r>
        <w:rPr>
          <w:rStyle w:val="FootnoteReference"/>
        </w:rPr>
        <w:footnoteRef/>
      </w:r>
      <w:r>
        <w:t xml:space="preserve"> </w:t>
      </w:r>
      <w:r w:rsidRPr="00AA26F3">
        <w:rPr>
          <w:sz w:val="20"/>
          <w:szCs w:val="20"/>
        </w:rPr>
        <w:t xml:space="preserve">Informatīvais ziņojums „Par zinātnes starptautisko </w:t>
      </w:r>
      <w:proofErr w:type="spellStart"/>
      <w:r w:rsidRPr="00AA26F3">
        <w:rPr>
          <w:sz w:val="20"/>
          <w:szCs w:val="20"/>
        </w:rPr>
        <w:t>izvērtējumu</w:t>
      </w:r>
      <w:proofErr w:type="spellEnd"/>
      <w:r w:rsidRPr="00AA26F3">
        <w:rPr>
          <w:sz w:val="20"/>
          <w:szCs w:val="20"/>
        </w:rPr>
        <w:t>”</w:t>
      </w:r>
    </w:p>
    <w:p w14:paraId="301D4399" w14:textId="3471CD0D" w:rsidR="00AB7BE4" w:rsidRPr="008177E1" w:rsidRDefault="004277C2" w:rsidP="008177E1">
      <w:pPr>
        <w:ind w:left="0"/>
        <w:rPr>
          <w:sz w:val="20"/>
          <w:szCs w:val="20"/>
        </w:rPr>
      </w:pPr>
      <w:hyperlink r:id="rId6" w:history="1">
        <w:r w:rsidR="00AB7BE4" w:rsidRPr="00AA26F3">
          <w:rPr>
            <w:rStyle w:val="Hyperlink"/>
            <w:sz w:val="20"/>
            <w:szCs w:val="20"/>
          </w:rPr>
          <w:t>http://www.izm.gov.lv/images/zinatne/ZISI/IZMzino_160114_Zizvertejums.pdf</w:t>
        </w:r>
      </w:hyperlink>
    </w:p>
  </w:footnote>
  <w:footnote w:id="9">
    <w:p w14:paraId="695BCAB6" w14:textId="359EE42F" w:rsidR="00AB7BE4" w:rsidRPr="003B42CC" w:rsidRDefault="00AB7BE4" w:rsidP="003401C1">
      <w:pPr>
        <w:pStyle w:val="FootnoteText"/>
        <w:tabs>
          <w:tab w:val="left" w:pos="567"/>
        </w:tabs>
        <w:ind w:left="0"/>
      </w:pPr>
      <w:r w:rsidRPr="003B42CC">
        <w:rPr>
          <w:rStyle w:val="FootnoteReference"/>
        </w:rPr>
        <w:footnoteRef/>
      </w:r>
      <w:r w:rsidRPr="003B42CC">
        <w:t xml:space="preserve"> Eiropas Kopienas IP laika periodā no 2009.</w:t>
      </w:r>
      <w:r>
        <w:t xml:space="preserve"> </w:t>
      </w:r>
      <w:r w:rsidRPr="003B42CC">
        <w:t>-</w:t>
      </w:r>
      <w:r>
        <w:t xml:space="preserve"> </w:t>
      </w:r>
      <w:r w:rsidRPr="003B42CC">
        <w:t>2013. gadam</w:t>
      </w:r>
    </w:p>
  </w:footnote>
  <w:footnote w:id="10">
    <w:p w14:paraId="017C919F" w14:textId="77777777" w:rsidR="00AB7BE4" w:rsidRPr="00A85381" w:rsidRDefault="00AB7BE4" w:rsidP="003401C1">
      <w:pPr>
        <w:pStyle w:val="FootnoteText"/>
        <w:tabs>
          <w:tab w:val="left" w:pos="567"/>
        </w:tabs>
        <w:ind w:left="0"/>
      </w:pPr>
      <w:r w:rsidRPr="003B42CC">
        <w:rPr>
          <w:rStyle w:val="FootnoteReference"/>
        </w:rPr>
        <w:footnoteRef/>
      </w:r>
      <w:r w:rsidRPr="003B42CC">
        <w:t xml:space="preserve">  ERA-NET projekti</w:t>
      </w:r>
    </w:p>
  </w:footnote>
  <w:footnote w:id="11">
    <w:p w14:paraId="22EB2AA6" w14:textId="6FE60B02" w:rsidR="00AB7BE4" w:rsidRPr="00B20B46" w:rsidRDefault="00AB7BE4" w:rsidP="004D5AA8">
      <w:pPr>
        <w:pStyle w:val="FootnoteText"/>
        <w:ind w:left="0"/>
      </w:pPr>
      <w:r w:rsidRPr="005D75F6">
        <w:rPr>
          <w:rStyle w:val="FootnoteReference"/>
        </w:rPr>
        <w:footnoteRef/>
      </w:r>
      <w:r w:rsidRPr="005D75F6">
        <w:t xml:space="preserve"> </w:t>
      </w:r>
      <w:proofErr w:type="spellStart"/>
      <w:r w:rsidRPr="00B20B46">
        <w:rPr>
          <w:i/>
        </w:rPr>
        <w:t>Cooperation</w:t>
      </w:r>
      <w:proofErr w:type="spellEnd"/>
      <w:r w:rsidRPr="00B20B46">
        <w:rPr>
          <w:i/>
        </w:rPr>
        <w:t xml:space="preserve"> </w:t>
      </w:r>
      <w:proofErr w:type="spellStart"/>
      <w:r w:rsidRPr="00B20B46">
        <w:rPr>
          <w:i/>
        </w:rPr>
        <w:t>Europeenne</w:t>
      </w:r>
      <w:proofErr w:type="spellEnd"/>
      <w:r w:rsidRPr="00B20B46">
        <w:rPr>
          <w:i/>
        </w:rPr>
        <w:t xml:space="preserve"> </w:t>
      </w:r>
      <w:proofErr w:type="spellStart"/>
      <w:r w:rsidRPr="00B20B46">
        <w:rPr>
          <w:i/>
        </w:rPr>
        <w:t>dans</w:t>
      </w:r>
      <w:proofErr w:type="spellEnd"/>
      <w:r w:rsidRPr="00B20B46">
        <w:rPr>
          <w:i/>
        </w:rPr>
        <w:t xml:space="preserve"> </w:t>
      </w:r>
      <w:proofErr w:type="spellStart"/>
      <w:r w:rsidRPr="00B20B46">
        <w:rPr>
          <w:i/>
        </w:rPr>
        <w:t>le</w:t>
      </w:r>
      <w:proofErr w:type="spellEnd"/>
      <w:r w:rsidRPr="00B20B46">
        <w:rPr>
          <w:i/>
        </w:rPr>
        <w:t xml:space="preserve"> Domaine </w:t>
      </w:r>
      <w:proofErr w:type="spellStart"/>
      <w:r w:rsidRPr="00B20B46">
        <w:rPr>
          <w:i/>
        </w:rPr>
        <w:t>de</w:t>
      </w:r>
      <w:proofErr w:type="spellEnd"/>
      <w:r w:rsidRPr="00B20B46">
        <w:rPr>
          <w:i/>
        </w:rPr>
        <w:t xml:space="preserve"> </w:t>
      </w:r>
      <w:proofErr w:type="spellStart"/>
      <w:r w:rsidRPr="00B20B46">
        <w:rPr>
          <w:i/>
        </w:rPr>
        <w:t>la</w:t>
      </w:r>
      <w:proofErr w:type="spellEnd"/>
      <w:r w:rsidRPr="00B20B46">
        <w:rPr>
          <w:i/>
        </w:rPr>
        <w:t xml:space="preserve"> </w:t>
      </w:r>
      <w:proofErr w:type="spellStart"/>
      <w:r w:rsidRPr="00B20B46">
        <w:rPr>
          <w:i/>
        </w:rPr>
        <w:t>Rech</w:t>
      </w:r>
      <w:r>
        <w:rPr>
          <w:i/>
        </w:rPr>
        <w:t>erche</w:t>
      </w:r>
      <w:proofErr w:type="spellEnd"/>
      <w:r>
        <w:rPr>
          <w:i/>
        </w:rPr>
        <w:t xml:space="preserve"> </w:t>
      </w:r>
      <w:proofErr w:type="spellStart"/>
      <w:r>
        <w:rPr>
          <w:i/>
        </w:rPr>
        <w:t>Scientifique</w:t>
      </w:r>
      <w:proofErr w:type="spellEnd"/>
      <w:r>
        <w:rPr>
          <w:i/>
        </w:rPr>
        <w:t xml:space="preserve"> </w:t>
      </w:r>
      <w:proofErr w:type="spellStart"/>
      <w:r>
        <w:rPr>
          <w:i/>
        </w:rPr>
        <w:t>et</w:t>
      </w:r>
      <w:proofErr w:type="spellEnd"/>
      <w:r>
        <w:rPr>
          <w:i/>
        </w:rPr>
        <w:t xml:space="preserve"> </w:t>
      </w:r>
      <w:proofErr w:type="spellStart"/>
      <w:r>
        <w:rPr>
          <w:i/>
        </w:rPr>
        <w:t>Technique</w:t>
      </w:r>
      <w:proofErr w:type="spellEnd"/>
      <w:r>
        <w:rPr>
          <w:i/>
        </w:rPr>
        <w:t xml:space="preserve"> </w:t>
      </w:r>
      <w:r w:rsidRPr="00B20B46">
        <w:t>ir starptautiskās sadarbības atbalsta programma, kas izveidota, lai Eiropas līmenī atbalstītu zinātnieku sadarbību dažādās zinātnes un tehnoloģijas attīstības jomās.</w:t>
      </w:r>
    </w:p>
  </w:footnote>
  <w:footnote w:id="12">
    <w:p w14:paraId="32CFEA63" w14:textId="77777777" w:rsidR="00AB7BE4" w:rsidRPr="00B20B46" w:rsidRDefault="00AB7BE4" w:rsidP="004D5AA8">
      <w:pPr>
        <w:pStyle w:val="FootnoteText"/>
        <w:ind w:left="0"/>
      </w:pPr>
      <w:r w:rsidRPr="00B20B46">
        <w:rPr>
          <w:rStyle w:val="FootnoteReference"/>
        </w:rPr>
        <w:footnoteRef/>
      </w:r>
      <w:r w:rsidRPr="00B20B46">
        <w:t xml:space="preserve"> 185. panta programma</w:t>
      </w:r>
    </w:p>
  </w:footnote>
  <w:footnote w:id="13">
    <w:p w14:paraId="6D5FB343" w14:textId="77777777" w:rsidR="00AB7BE4" w:rsidRPr="00B20B46" w:rsidRDefault="00AB7BE4" w:rsidP="004D5AA8">
      <w:pPr>
        <w:pStyle w:val="FootnoteText"/>
        <w:ind w:left="0"/>
      </w:pPr>
      <w:r w:rsidRPr="00B20B46">
        <w:rPr>
          <w:rStyle w:val="FootnoteReference"/>
        </w:rPr>
        <w:footnoteRef/>
      </w:r>
      <w:r w:rsidRPr="00B20B46">
        <w:t xml:space="preserve"> Eiropas Kopienas Līguma 185.panta kopēja iniciatīva  lai veicinātu starptautisko sadarbību tirgus pieprasītu, konkurētspējīgu tehnoloģiju, produktu un pakalpojumu  izpētes, izstrādes un ieviešanas jomā.</w:t>
      </w:r>
    </w:p>
  </w:footnote>
  <w:footnote w:id="14">
    <w:p w14:paraId="0B6D0AFD" w14:textId="77777777" w:rsidR="00AB7BE4" w:rsidRPr="00B20B46" w:rsidRDefault="00AB7BE4" w:rsidP="004D5AA8">
      <w:pPr>
        <w:ind w:left="0"/>
        <w:rPr>
          <w:sz w:val="20"/>
          <w:szCs w:val="20"/>
        </w:rPr>
      </w:pPr>
      <w:r w:rsidRPr="00B20B46">
        <w:rPr>
          <w:rStyle w:val="FootnoteReference"/>
          <w:sz w:val="20"/>
          <w:szCs w:val="20"/>
        </w:rPr>
        <w:footnoteRef/>
      </w:r>
      <w:r w:rsidRPr="00B20B46">
        <w:rPr>
          <w:rStyle w:val="FollowedHyperlink"/>
          <w:sz w:val="20"/>
          <w:szCs w:val="20"/>
        </w:rPr>
        <w:t xml:space="preserve"> </w:t>
      </w:r>
      <w:r w:rsidRPr="00E94637">
        <w:rPr>
          <w:rStyle w:val="FollowedHyperlink"/>
          <w:color w:val="auto"/>
          <w:sz w:val="20"/>
          <w:szCs w:val="20"/>
          <w:u w:val="none"/>
        </w:rPr>
        <w:t>Eiropas Līguma 185.panta iniciatīva saistīta ar Baltijas jūras ekosistēmas struktūras un funkciju izpēte</w:t>
      </w:r>
    </w:p>
  </w:footnote>
  <w:footnote w:id="15">
    <w:p w14:paraId="714B4E85" w14:textId="77777777" w:rsidR="00AB7BE4" w:rsidRDefault="00AB7BE4" w:rsidP="004D5AA8">
      <w:pPr>
        <w:pStyle w:val="FootnoteText"/>
        <w:ind w:left="0"/>
      </w:pPr>
      <w:r w:rsidRPr="00B20B46">
        <w:rPr>
          <w:rStyle w:val="FootnoteReference"/>
        </w:rPr>
        <w:footnoteRef/>
      </w:r>
      <w:r w:rsidRPr="00B20B46">
        <w:t xml:space="preserve"> progresīvā pētniecība un tehnoloģijas iegultās inteliģences un sistēmu jomā ARTEMIS kopuzņēmuma </w:t>
      </w:r>
      <w:r w:rsidRPr="00A85381">
        <w:t>ietvaros</w:t>
      </w:r>
    </w:p>
  </w:footnote>
  <w:footnote w:id="16">
    <w:p w14:paraId="71103083" w14:textId="77777777" w:rsidR="00AB7BE4" w:rsidRPr="00D1560F" w:rsidRDefault="00AB7BE4" w:rsidP="003401C1">
      <w:pPr>
        <w:pStyle w:val="FootnoteText"/>
        <w:ind w:left="0"/>
      </w:pPr>
      <w:r>
        <w:rPr>
          <w:rStyle w:val="FootnoteReference"/>
        </w:rPr>
        <w:footnoteRef/>
      </w:r>
      <w:r>
        <w:t xml:space="preserve"> </w:t>
      </w:r>
      <w:r w:rsidRPr="00D1560F">
        <w:t>http://www.een.lv/system/files/attachments/7IP_Kapitals_maijs.pdf</w:t>
      </w:r>
    </w:p>
  </w:footnote>
  <w:footnote w:id="17">
    <w:p w14:paraId="3DC4078B" w14:textId="27847462" w:rsidR="00AB7BE4" w:rsidRPr="00D4774D" w:rsidRDefault="00AB7BE4" w:rsidP="00535E58">
      <w:pPr>
        <w:pStyle w:val="FootnoteText"/>
        <w:ind w:left="0"/>
      </w:pPr>
      <w:r w:rsidRPr="00D4774D">
        <w:rPr>
          <w:rStyle w:val="FootnoteReference"/>
        </w:rPr>
        <w:footnoteRef/>
      </w:r>
      <w:r w:rsidRPr="00D4774D">
        <w:t xml:space="preserve"> </w:t>
      </w:r>
      <w:hyperlink r:id="rId7" w:history="1">
        <w:r w:rsidRPr="00B63000">
          <w:rPr>
            <w:rStyle w:val="Hyperlink"/>
          </w:rPr>
          <w:t>http://viaa.gov.lv/lat/zinatnes_inovacijas_progr/apvarsnis_2020_red/apv_2020_apraksts/</w:t>
        </w:r>
      </w:hyperlink>
    </w:p>
  </w:footnote>
  <w:footnote w:id="18">
    <w:p w14:paraId="24622435" w14:textId="72AE298D" w:rsidR="00AB7BE4" w:rsidRDefault="00AB7BE4" w:rsidP="003C517C">
      <w:pPr>
        <w:pStyle w:val="FootnoteText"/>
        <w:ind w:left="0"/>
      </w:pPr>
      <w:r>
        <w:rPr>
          <w:rStyle w:val="FootnoteReference"/>
        </w:rPr>
        <w:footnoteRef/>
      </w:r>
      <w:r>
        <w:t xml:space="preserve"> </w:t>
      </w:r>
      <w:proofErr w:type="spellStart"/>
      <w:r>
        <w:t>European</w:t>
      </w:r>
      <w:proofErr w:type="spellEnd"/>
      <w:r>
        <w:t xml:space="preserve"> </w:t>
      </w:r>
      <w:proofErr w:type="spellStart"/>
      <w:r>
        <w:t>Commission</w:t>
      </w:r>
      <w:proofErr w:type="spellEnd"/>
      <w:r>
        <w:t xml:space="preserve">. </w:t>
      </w:r>
      <w:proofErr w:type="spellStart"/>
      <w:r w:rsidRPr="00A053F0">
        <w:rPr>
          <w:i/>
        </w:rPr>
        <w:t>Horizon</w:t>
      </w:r>
      <w:proofErr w:type="spellEnd"/>
      <w:r w:rsidRPr="00A053F0">
        <w:rPr>
          <w:i/>
        </w:rPr>
        <w:t xml:space="preserve"> 2020. First </w:t>
      </w:r>
      <w:proofErr w:type="spellStart"/>
      <w:r w:rsidRPr="00A053F0">
        <w:rPr>
          <w:i/>
        </w:rPr>
        <w:t>re</w:t>
      </w:r>
      <w:r>
        <w:rPr>
          <w:i/>
        </w:rPr>
        <w:t>s</w:t>
      </w:r>
      <w:r w:rsidRPr="00A053F0">
        <w:rPr>
          <w:i/>
        </w:rPr>
        <w:t>ults</w:t>
      </w:r>
      <w:proofErr w:type="spellEnd"/>
      <w:r w:rsidRPr="00A053F0">
        <w:rPr>
          <w:i/>
        </w:rPr>
        <w:t>,</w:t>
      </w:r>
      <w:r>
        <w:t xml:space="preserve"> </w:t>
      </w:r>
      <w:proofErr w:type="spellStart"/>
      <w:r>
        <w:t>Directorate</w:t>
      </w:r>
      <w:proofErr w:type="spellEnd"/>
      <w:r>
        <w:t xml:space="preserve"> - </w:t>
      </w:r>
      <w:proofErr w:type="spellStart"/>
      <w:r>
        <w:t>General</w:t>
      </w:r>
      <w:proofErr w:type="spellEnd"/>
      <w:r>
        <w:t xml:space="preserve"> </w:t>
      </w:r>
      <w:proofErr w:type="spellStart"/>
      <w:r>
        <w:t>for</w:t>
      </w:r>
      <w:proofErr w:type="spellEnd"/>
      <w:r>
        <w:t xml:space="preserve"> </w:t>
      </w:r>
      <w:proofErr w:type="spellStart"/>
      <w:r>
        <w:t>Research</w:t>
      </w:r>
      <w:proofErr w:type="spellEnd"/>
      <w:r>
        <w:t xml:space="preserve"> </w:t>
      </w:r>
      <w:proofErr w:type="spellStart"/>
      <w:r>
        <w:t>and</w:t>
      </w:r>
      <w:proofErr w:type="spellEnd"/>
      <w:r>
        <w:t xml:space="preserve"> </w:t>
      </w:r>
      <w:proofErr w:type="spellStart"/>
      <w:r>
        <w:t>Innovation</w:t>
      </w:r>
      <w:proofErr w:type="spellEnd"/>
      <w:r>
        <w:t>, 2015.</w:t>
      </w:r>
    </w:p>
  </w:footnote>
  <w:footnote w:id="19">
    <w:p w14:paraId="32DEE2E6" w14:textId="1C6A07F2" w:rsidR="00AB7BE4" w:rsidRDefault="00AB7BE4" w:rsidP="00142167">
      <w:pPr>
        <w:pStyle w:val="FootnoteText"/>
        <w:ind w:left="0"/>
      </w:pPr>
      <w:r>
        <w:rPr>
          <w:rStyle w:val="FootnoteReference"/>
        </w:rPr>
        <w:footnoteRef/>
      </w:r>
      <w:r>
        <w:t xml:space="preserve"> Pieejams: </w:t>
      </w:r>
      <w:r w:rsidRPr="00142167">
        <w:t>https://ec.europa.eu/programmes/horizon2020/sites/horizon2020/files/horizon_2020_first_results.pdf</w:t>
      </w:r>
    </w:p>
  </w:footnote>
  <w:footnote w:id="20">
    <w:p w14:paraId="6413CE62" w14:textId="77777777" w:rsidR="00AB7BE4" w:rsidRPr="008332F6" w:rsidRDefault="00AB7BE4" w:rsidP="000B0A06">
      <w:pPr>
        <w:pStyle w:val="FootnoteText"/>
      </w:pPr>
      <w:r w:rsidRPr="008332F6">
        <w:rPr>
          <w:rStyle w:val="FootnoteReference"/>
        </w:rPr>
        <w:footnoteRef/>
      </w:r>
      <w:r w:rsidRPr="008332F6">
        <w:t xml:space="preserve"> http://www.nikolaosfloratos.com/download-horizon-2020-champions.html</w:t>
      </w:r>
    </w:p>
  </w:footnote>
  <w:footnote w:id="21">
    <w:p w14:paraId="66E16A3A" w14:textId="77777777" w:rsidR="00AB7BE4" w:rsidRDefault="00AB7BE4" w:rsidP="000B0A06">
      <w:pPr>
        <w:pStyle w:val="FootnoteText"/>
      </w:pPr>
      <w:r w:rsidRPr="008332F6">
        <w:rPr>
          <w:rStyle w:val="FootnoteReference"/>
        </w:rPr>
        <w:footnoteRef/>
      </w:r>
      <w:r w:rsidRPr="008332F6">
        <w:t xml:space="preserve"> http://www.nikolaosfloratos.com/download-horizon-2020-champions.html</w:t>
      </w:r>
    </w:p>
  </w:footnote>
  <w:footnote w:id="22">
    <w:p w14:paraId="42842834" w14:textId="77777777" w:rsidR="00AB7BE4" w:rsidRPr="008D4CAB" w:rsidRDefault="00AB7BE4" w:rsidP="008D4CAB">
      <w:pPr>
        <w:pStyle w:val="FootnoteText"/>
        <w:ind w:left="0"/>
      </w:pPr>
      <w:r w:rsidRPr="008D4CAB">
        <w:rPr>
          <w:rStyle w:val="FootnoteReference"/>
        </w:rPr>
        <w:footnoteRef/>
      </w:r>
      <w:r w:rsidRPr="008D4CAB">
        <w:t xml:space="preserve"> t.sk. ESF finansējums 55,6 milj. EUR, konceptuāli piešķirtais finansējums valsts budžeta </w:t>
      </w:r>
      <w:proofErr w:type="spellStart"/>
      <w:r w:rsidRPr="008D4CAB">
        <w:t>virssaistības</w:t>
      </w:r>
      <w:proofErr w:type="spellEnd"/>
      <w:r w:rsidRPr="008D4CAB">
        <w:t xml:space="preserve"> ir 15,3 milj. EUR, t.sk. ESF 13,2 milj. EUR</w:t>
      </w:r>
    </w:p>
  </w:footnote>
  <w:footnote w:id="23">
    <w:p w14:paraId="662ADB4E" w14:textId="47F45114" w:rsidR="00AB7BE4" w:rsidRDefault="00AB7BE4" w:rsidP="000467E0">
      <w:pPr>
        <w:pStyle w:val="FootnoteText"/>
        <w:ind w:left="0"/>
      </w:pPr>
      <w:r>
        <w:rPr>
          <w:rStyle w:val="FootnoteReference"/>
        </w:rPr>
        <w:footnoteRef/>
      </w:r>
      <w:r>
        <w:t xml:space="preserve"> Saskaņā ar panākto vienošanos ar CFLA un FM par 3. kārtas ietvaros īstenoto projektu ieviešanas kārtību. IZM vērtējumā administratīvā sloga mazināšanai iespēju robežās piemērojami programmas “Apvārsnis 2020” projektu ieviešanas nosacījumi.</w:t>
      </w:r>
    </w:p>
  </w:footnote>
  <w:footnote w:id="24">
    <w:p w14:paraId="3DF11354" w14:textId="60CFD673" w:rsidR="00AB7BE4" w:rsidRDefault="00AB7BE4" w:rsidP="00350BDF">
      <w:pPr>
        <w:pStyle w:val="FootnoteText"/>
        <w:ind w:left="0"/>
      </w:pPr>
      <w:r>
        <w:rPr>
          <w:rStyle w:val="FootnoteReference"/>
        </w:rPr>
        <w:footnoteRef/>
      </w:r>
      <w:r>
        <w:t xml:space="preserve"> </w:t>
      </w:r>
      <w:r w:rsidRPr="001D0CF0">
        <w:rPr>
          <w:szCs w:val="24"/>
        </w:rPr>
        <w:t xml:space="preserve">32 552 786 EUR, </w:t>
      </w:r>
      <w:r>
        <w:rPr>
          <w:szCs w:val="24"/>
        </w:rPr>
        <w:t>ko veido</w:t>
      </w:r>
      <w:r w:rsidRPr="001D0CF0">
        <w:rPr>
          <w:szCs w:val="24"/>
        </w:rPr>
        <w:t xml:space="preserve"> ERAF finansējums 27 669 868  EUR un valsts budžeta līdzfinansējums 4 882 918  EUR</w:t>
      </w:r>
      <w:r>
        <w:rPr>
          <w:szCs w:val="24"/>
        </w:rPr>
        <w:t>.</w:t>
      </w:r>
    </w:p>
  </w:footnote>
  <w:footnote w:id="25">
    <w:p w14:paraId="56AAB71D" w14:textId="1457EDAE" w:rsidR="00AB7BE4" w:rsidRDefault="00AB7BE4" w:rsidP="00350BDF">
      <w:pPr>
        <w:pStyle w:val="FootnoteText"/>
        <w:ind w:left="0"/>
      </w:pPr>
      <w:r>
        <w:rPr>
          <w:rStyle w:val="FootnoteReference"/>
        </w:rPr>
        <w:footnoteRef/>
      </w:r>
      <w:r>
        <w:t xml:space="preserve"> </w:t>
      </w:r>
      <w:r w:rsidRPr="00350BDF">
        <w:t xml:space="preserve">Snieguma ietvaru veido 1.1.1.5.pasākuma snieguma rezerve un </w:t>
      </w:r>
      <w:r w:rsidRPr="009B0262">
        <w:t>1.1.1.4.pasākuma „P&amp;A infrastruktūras attīstīšana Viedās specializācijas jomās un zinātnisko institūciju institucionālās kapacitātes stiprināšana” snieguma rezerve.</w:t>
      </w:r>
    </w:p>
  </w:footnote>
  <w:footnote w:id="26">
    <w:p w14:paraId="7DFEEABF" w14:textId="77CC3B28" w:rsidR="00AB7BE4" w:rsidRDefault="00AB7BE4" w:rsidP="00350BDF">
      <w:pPr>
        <w:pStyle w:val="FootnoteText"/>
        <w:ind w:left="0"/>
      </w:pPr>
      <w:r w:rsidRPr="00A2235E">
        <w:rPr>
          <w:rStyle w:val="FootnoteReference"/>
        </w:rPr>
        <w:footnoteRef/>
      </w:r>
      <w:r w:rsidRPr="00A2235E">
        <w:t xml:space="preserve"> </w:t>
      </w:r>
      <w:r w:rsidRPr="00A2235E">
        <w:rPr>
          <w:szCs w:val="24"/>
        </w:rPr>
        <w:t>23 537 360  EUR, ko veido ERAF finansējums 20 006 756 EUR un valsts budžeta līdzfinansējums 3 530 604  EUR.</w:t>
      </w:r>
    </w:p>
  </w:footnote>
  <w:footnote w:id="27">
    <w:p w14:paraId="094F0631" w14:textId="7DB50274" w:rsidR="00AB7BE4" w:rsidRDefault="00AB7BE4" w:rsidP="007976BE">
      <w:pPr>
        <w:pStyle w:val="FootnoteText"/>
        <w:ind w:left="0"/>
      </w:pPr>
      <w:r>
        <w:rPr>
          <w:rStyle w:val="FootnoteReference"/>
        </w:rPr>
        <w:footnoteRef/>
      </w:r>
      <w:r>
        <w:t xml:space="preserve"> </w:t>
      </w:r>
      <w:hyperlink r:id="rId8" w:history="1">
        <w:r w:rsidRPr="00454427">
          <w:rPr>
            <w:rStyle w:val="Hyperlink"/>
          </w:rPr>
          <w:t>http://polsis.mk.gov.lv/documents/4608</w:t>
        </w:r>
      </w:hyperlink>
      <w:r>
        <w:t xml:space="preserve"> </w:t>
      </w:r>
    </w:p>
  </w:footnote>
  <w:footnote w:id="28">
    <w:p w14:paraId="041107C0" w14:textId="4C8E4CF5" w:rsidR="00AB7BE4" w:rsidRDefault="00AB7BE4" w:rsidP="00B874F1">
      <w:pPr>
        <w:pStyle w:val="FootnoteText"/>
        <w:ind w:left="0"/>
      </w:pPr>
      <w:r>
        <w:rPr>
          <w:rStyle w:val="FootnoteReference"/>
        </w:rPr>
        <w:footnoteRef/>
      </w:r>
      <w:r>
        <w:t xml:space="preserve"> </w:t>
      </w:r>
      <w:proofErr w:type="spellStart"/>
      <w:r>
        <w:rPr>
          <w:lang w:eastAsia="lv-LV"/>
        </w:rPr>
        <w:t>Vidusposma</w:t>
      </w:r>
      <w:proofErr w:type="spellEnd"/>
      <w:r>
        <w:rPr>
          <w:lang w:eastAsia="lv-LV"/>
        </w:rPr>
        <w:t xml:space="preserve"> </w:t>
      </w:r>
      <w:proofErr w:type="spellStart"/>
      <w:r>
        <w:rPr>
          <w:lang w:eastAsia="lv-LV"/>
        </w:rPr>
        <w:t>izvērtējuma</w:t>
      </w:r>
      <w:proofErr w:type="spellEnd"/>
      <w:r>
        <w:rPr>
          <w:lang w:eastAsia="lv-LV"/>
        </w:rPr>
        <w:t xml:space="preserve"> mērķis ir </w:t>
      </w:r>
      <w:r w:rsidRPr="00D229B2">
        <w:rPr>
          <w:lang w:eastAsia="lv-LV"/>
        </w:rPr>
        <w:t>novērtēt Latvijas dalības programmā “Apvārsnis 2020” sekmes, tendences, iespējamās nepieciešamās aktivitātes dalības sekmju uzlabošanai atlikušajā programmās posmā</w:t>
      </w:r>
      <w:r>
        <w:rPr>
          <w:lang w:eastAsia="lv-LV"/>
        </w:rPr>
        <w:t>, savukārt noslēgumā plānots novērtēt</w:t>
      </w:r>
      <w:r w:rsidRPr="00D229B2">
        <w:rPr>
          <w:lang w:eastAsia="lv-LV"/>
        </w:rPr>
        <w:t xml:space="preserve"> rezultatīv</w:t>
      </w:r>
      <w:r>
        <w:rPr>
          <w:lang w:eastAsia="lv-LV"/>
        </w:rPr>
        <w:t>o rādītāju sniegumu, salīdzināt</w:t>
      </w:r>
      <w:r w:rsidRPr="00D229B2">
        <w:rPr>
          <w:lang w:eastAsia="lv-LV"/>
        </w:rPr>
        <w:t xml:space="preserve"> sekmību ar iepriekšēj</w:t>
      </w:r>
      <w:r>
        <w:rPr>
          <w:lang w:eastAsia="lv-LV"/>
        </w:rPr>
        <w:t>ām Ietvara programmām un veidot</w:t>
      </w:r>
      <w:r w:rsidRPr="00D229B2">
        <w:rPr>
          <w:lang w:eastAsia="lv-LV"/>
        </w:rPr>
        <w:t xml:space="preserve"> stratēģiju dalībai nākamajā Ietvara programmā</w:t>
      </w:r>
      <w:r>
        <w:rPr>
          <w:lang w:eastAsia="lv-LV"/>
        </w:rPr>
        <w:t xml:space="preserve">. Minētie </w:t>
      </w:r>
      <w:proofErr w:type="spellStart"/>
      <w:r>
        <w:rPr>
          <w:lang w:eastAsia="lv-LV"/>
        </w:rPr>
        <w:t>izvērtējumi</w:t>
      </w:r>
      <w:proofErr w:type="spellEnd"/>
      <w:r>
        <w:rPr>
          <w:lang w:eastAsia="lv-LV"/>
        </w:rPr>
        <w:t xml:space="preserve"> veicami saskaņā ar </w:t>
      </w:r>
      <w:r>
        <w:rPr>
          <w:szCs w:val="24"/>
          <w:lang w:eastAsia="lv-LV"/>
        </w:rPr>
        <w:t>kopīgi visām programma</w:t>
      </w:r>
      <w:r w:rsidRPr="00D229B2">
        <w:rPr>
          <w:szCs w:val="24"/>
          <w:lang w:eastAsia="lv-LV"/>
        </w:rPr>
        <w:t>s valstīm noteiktajiem indikatoriem un kritērijiem</w:t>
      </w:r>
    </w:p>
  </w:footnote>
  <w:footnote w:id="29">
    <w:p w14:paraId="4A182B2B" w14:textId="77777777" w:rsidR="00AB7BE4" w:rsidRDefault="00AB7BE4" w:rsidP="00CB21EA">
      <w:pPr>
        <w:pStyle w:val="FootnoteText"/>
        <w:ind w:left="0"/>
      </w:pPr>
      <w:r>
        <w:rPr>
          <w:rStyle w:val="FootnoteReference"/>
        </w:rPr>
        <w:footnoteRef/>
      </w:r>
      <w:r>
        <w:t xml:space="preserve"> </w:t>
      </w:r>
      <w:r w:rsidRPr="002633A6">
        <w:t xml:space="preserve">EURAXESS Eiropas mēroga portāls (adrese: </w:t>
      </w:r>
      <w:hyperlink r:id="rId9" w:history="1">
        <w:r w:rsidRPr="002633A6">
          <w:rPr>
            <w:rStyle w:val="Hyperlink"/>
          </w:rPr>
          <w:t>http://ec.europa.eu/euraxess/#</w:t>
        </w:r>
      </w:hyperlink>
      <w:r w:rsidRPr="002633A6">
        <w:t xml:space="preserve">) un Latvijas nacionālais portāls (adrese: </w:t>
      </w:r>
      <w:hyperlink r:id="rId10" w:history="1">
        <w:r w:rsidRPr="003D2DB1">
          <w:rPr>
            <w:rStyle w:val="Hyperlink"/>
          </w:rPr>
          <w:t>http://euraxess.lv/</w:t>
        </w:r>
      </w:hyperlink>
      <w:r>
        <w:t>)</w:t>
      </w:r>
      <w:r w:rsidRPr="002633A6">
        <w:t xml:space="preserve"> izveidots, lai nodrošinātu mūsdienīgu un ērtu vidi informācijas apmaiņai zinātnieku starptautiskās un </w:t>
      </w:r>
      <w:proofErr w:type="spellStart"/>
      <w:r w:rsidRPr="002633A6">
        <w:t>starpsektoru</w:t>
      </w:r>
      <w:proofErr w:type="spellEnd"/>
      <w:r w:rsidRPr="002633A6">
        <w:t xml:space="preserve"> (</w:t>
      </w:r>
      <w:r>
        <w:t>zinātniskā institūcija</w:t>
      </w:r>
      <w:r w:rsidRPr="002633A6">
        <w:t xml:space="preserve"> – industrija) mobilitātes nodrošināšanai Eiropas Pētniecības Telpas (ERA) ietvaros. Visu zinātņu nozaru un karjeras posmu zinātniskie darbinieki, pētnieki un doktoranti var ērti atrast informāciju par darba piedāvājumiem, dažādām starptautiskām, reģionāla un nacionāla mēroga stipendijām visu zinātņu nozaru pārstāvjiem, kā arī atrast informāciju par tiesiskajiem, administratīvajiem un ikdienas dzīves sakārtošanas jautājumiem</w:t>
      </w:r>
      <w:r>
        <w:t>,</w:t>
      </w:r>
      <w:r w:rsidRPr="002633A6">
        <w:t xml:space="preserve"> pārceļoties uz citu valsti. Universitātes un zinātniskās iestādes savukārt var izvietot savus darba un stipendiju piedāvājumus.</w:t>
      </w:r>
    </w:p>
  </w:footnote>
  <w:footnote w:id="30">
    <w:p w14:paraId="51D907D9" w14:textId="29255DC6" w:rsidR="00AB7BE4" w:rsidRDefault="00AB7BE4" w:rsidP="00976D2A">
      <w:pPr>
        <w:pStyle w:val="FootnoteText"/>
        <w:ind w:left="0"/>
      </w:pPr>
      <w:r>
        <w:rPr>
          <w:rStyle w:val="FootnoteReference"/>
        </w:rPr>
        <w:footnoteRef/>
      </w:r>
      <w:r>
        <w:t xml:space="preserve"> </w:t>
      </w:r>
      <w:proofErr w:type="spellStart"/>
      <w:r>
        <w:t>S</w:t>
      </w:r>
      <w:r w:rsidRPr="006D57DE">
        <w:t>kat.</w:t>
      </w:r>
      <w:r w:rsidRPr="001A4773">
        <w:t>detalizētāk</w:t>
      </w:r>
      <w:proofErr w:type="spellEnd"/>
      <w:r w:rsidRPr="001A4773">
        <w:t xml:space="preserve"> 1.1.1.2.pasākuma MK noteikumu anotāciju</w:t>
      </w:r>
      <w:r w:rsidRPr="000506B1">
        <w:t xml:space="preserve">, kas paredz šādu izmaksu segšanu 1.1.1.2.pasākuma ietvaros 2016.gadā, un tālākos gados - </w:t>
      </w:r>
      <w:r w:rsidRPr="00AF6F64">
        <w:t>1.1.1.6.pasākuma</w:t>
      </w:r>
      <w:r w:rsidRPr="001A4773">
        <w:t xml:space="preserve"> ietvaros, kam tiek </w:t>
      </w:r>
      <w:proofErr w:type="spellStart"/>
      <w:r w:rsidRPr="001A4773">
        <w:t>pardalīts</w:t>
      </w:r>
      <w:proofErr w:type="spellEnd"/>
      <w:r w:rsidRPr="001A4773">
        <w:t xml:space="preserve"> finansējums no 1.1.1.5.pasākuma.</w:t>
      </w:r>
      <w:r w:rsidRPr="00375917">
        <w:t xml:space="preserve"> Ievērojot to, ka netiek plānots veidot atsevišķu 1.</w:t>
      </w:r>
      <w:r w:rsidRPr="00930F77">
        <w:t>1.1.6.pasākumu, šīs izmaksas tiek plānotas 1.1.1.</w:t>
      </w:r>
      <w:r>
        <w:t>5.pasākuma ie</w:t>
      </w:r>
      <w:r w:rsidRPr="00930F77">
        <w:t>tvaros</w:t>
      </w:r>
      <w:r>
        <w:t>.</w:t>
      </w:r>
    </w:p>
  </w:footnote>
  <w:footnote w:id="31">
    <w:p w14:paraId="42DEE390" w14:textId="77777777" w:rsidR="00AB7BE4" w:rsidRDefault="00AB7BE4" w:rsidP="0075710A">
      <w:pPr>
        <w:pStyle w:val="FootnoteText"/>
        <w:ind w:left="0"/>
      </w:pPr>
      <w:r>
        <w:rPr>
          <w:rStyle w:val="FootnoteReference"/>
        </w:rPr>
        <w:footnoteRef/>
      </w:r>
      <w:r>
        <w:t xml:space="preserve"> Attiecīgajam ERA-NET </w:t>
      </w:r>
      <w:proofErr w:type="spellStart"/>
      <w:r>
        <w:t>Cofund</w:t>
      </w:r>
      <w:proofErr w:type="spellEnd"/>
      <w:r>
        <w:t xml:space="preserve"> aktivitātes projekta dalībniekam, kas, saskaņā ar nosacījumiem, ir valsts pārvaldes institūcija (ministrija, zinātnes padome, aģentūra</w:t>
      </w:r>
      <w:r w:rsidRPr="00CA7A21">
        <w:t xml:space="preserve"> u.c.), kas finansē un/vai administr</w:t>
      </w:r>
      <w:r>
        <w:t xml:space="preserve">ē nacionālās pētījumu programmas, iesaistoties projektu konkursu īstenošanā - </w:t>
      </w:r>
      <w:r w:rsidRPr="00CA7A21">
        <w:t xml:space="preserve">projektu konkursa nosacījumu izstrāde, </w:t>
      </w:r>
      <w:r>
        <w:t xml:space="preserve">projektu </w:t>
      </w:r>
      <w:r w:rsidRPr="00CA7A21">
        <w:t>konkursa organizēšana, projektu pieteikumu izvērtēšana, projektu ieviešanas uzraudzība</w:t>
      </w:r>
      <w:r>
        <w:t>.</w:t>
      </w:r>
    </w:p>
  </w:footnote>
  <w:footnote w:id="32">
    <w:p w14:paraId="0733C210" w14:textId="63BCCA19" w:rsidR="00AB7BE4" w:rsidRDefault="00AB7BE4" w:rsidP="003C158D">
      <w:pPr>
        <w:pStyle w:val="FootnoteText"/>
        <w:ind w:left="0"/>
      </w:pPr>
      <w:r>
        <w:rPr>
          <w:rStyle w:val="FootnoteReference"/>
        </w:rPr>
        <w:footnoteRef/>
      </w:r>
      <w:r>
        <w:t xml:space="preserve"> </w:t>
      </w:r>
      <w:hyperlink r:id="rId11" w:history="1">
        <w:r w:rsidRPr="00DB22AD">
          <w:rPr>
            <w:rStyle w:val="Hyperlink"/>
          </w:rPr>
          <w:t>https://likumi.lv/ta/id/253757-valsts-izglitibas-attistibas-agenturas-nolikums</w:t>
        </w:r>
      </w:hyperlink>
      <w:r>
        <w:t xml:space="preserve"> Ministru kabineta 2012.gada 18.decembra noteikumi Nr.934 “Valsts izglītības attīstības aģentūras nolikums” 3. un 4. punkts</w:t>
      </w:r>
    </w:p>
  </w:footnote>
  <w:footnote w:id="33">
    <w:p w14:paraId="563F853A" w14:textId="77777777" w:rsidR="00AB7BE4" w:rsidRDefault="00AB7BE4" w:rsidP="00E534ED">
      <w:pPr>
        <w:pStyle w:val="FootnoteText"/>
        <w:ind w:left="0"/>
      </w:pPr>
      <w:r>
        <w:rPr>
          <w:rStyle w:val="FootnoteReference"/>
        </w:rPr>
        <w:footnoteRef/>
      </w:r>
      <w:r>
        <w:t xml:space="preserve"> K</w:t>
      </w:r>
      <w:r w:rsidRPr="00E534ED">
        <w:t>atrā</w:t>
      </w:r>
      <w:r>
        <w:t xml:space="preserve"> programmas “Apvārsnis 2020”</w:t>
      </w:r>
      <w:r w:rsidRPr="00E534ED">
        <w:t xml:space="preserve"> </w:t>
      </w:r>
      <w:proofErr w:type="spellStart"/>
      <w:r w:rsidRPr="00E534ED">
        <w:t>programmkomitejā</w:t>
      </w:r>
      <w:proofErr w:type="spellEnd"/>
      <w:r w:rsidRPr="00E534ED">
        <w:t xml:space="preserve"> tiek nominēti vairāki pārstāvji – ministrijas, Nacionālā kontaktpunkta un zinātnisko institūciju vai nozaru asociāciju pārstāvji (atkarībā no </w:t>
      </w:r>
      <w:proofErr w:type="spellStart"/>
      <w:r w:rsidRPr="00E534ED">
        <w:t>programmkomitejas</w:t>
      </w:r>
      <w:proofErr w:type="spellEnd"/>
      <w:r w:rsidRPr="00E534ED">
        <w:t xml:space="preserve"> – 2 līdz 4 pārstāvji). 1.1.1.5. </w:t>
      </w:r>
      <w:r>
        <w:t xml:space="preserve">pasākuma </w:t>
      </w:r>
      <w:r w:rsidRPr="00E534ED">
        <w:t xml:space="preserve">ietvaros tiks segti komandējuma izdevumi tikai programmas “Apvārsnis 2020” </w:t>
      </w:r>
      <w:proofErr w:type="spellStart"/>
      <w:r w:rsidRPr="00E534ED">
        <w:t>programmkomiteju</w:t>
      </w:r>
      <w:proofErr w:type="spellEnd"/>
      <w:r w:rsidRPr="00E534ED">
        <w:t xml:space="preserve"> ekspertiem. Pārējiem delegātiem komandējuma izdevumi </w:t>
      </w:r>
      <w:r>
        <w:t>tiek un tiks</w:t>
      </w:r>
      <w:r w:rsidRPr="00E534ED">
        <w:t xml:space="preserve"> segti no valsts budžeta līdzekļiem.</w:t>
      </w:r>
    </w:p>
  </w:footnote>
  <w:footnote w:id="34">
    <w:p w14:paraId="68E55E8B" w14:textId="59448B44" w:rsidR="00AB7BE4" w:rsidRDefault="00AB7BE4" w:rsidP="00332B3A">
      <w:pPr>
        <w:pStyle w:val="FootnoteText"/>
        <w:ind w:left="0"/>
      </w:pPr>
      <w:r>
        <w:rPr>
          <w:rStyle w:val="FootnoteReference"/>
        </w:rPr>
        <w:footnoteRef/>
      </w:r>
      <w:r>
        <w:t xml:space="preserve"> RIS3 progresa ziņojumi, kurus saskaņā ar informatīvo ziņojumu “Viedās specializācijas stratēģijas monitoringa sistēma” (izskatīts Ministru kabinetā 15.09.2015.; protokols Nr. 47; 35.§) izstrādā IZM sadarbībā ar Ekonomikas ministriju un iesniedz Latvijas Pētniecības un inovāciju stratēģiskajā padomē, tiek sagatavoti reizi divos gados ES fondu 2014. – 2020. gada plānošanas perioda ietvaros. Analītiskie ziņojumi ietver rādītāju izpildes progresu, </w:t>
      </w:r>
      <w:proofErr w:type="spellStart"/>
      <w:r>
        <w:t>īstentoto</w:t>
      </w:r>
      <w:proofErr w:type="spellEnd"/>
      <w:r>
        <w:t xml:space="preserve"> P&amp;A&amp;I politikas ietekmes novērtējumu rezultātu pārskatu, analītisku informāciju par RIS3 specializācijas jomu attīstību, t.sk. RIS3 diskusiju rezultātus, kā arī priekšlikumus nepieciešamajām </w:t>
      </w:r>
      <w:proofErr w:type="spellStart"/>
      <w:r>
        <w:t>rīcībpolitikas</w:t>
      </w:r>
      <w:proofErr w:type="spellEnd"/>
      <w:r>
        <w:t xml:space="preserve"> izmaiņām (ja attiecināms). </w:t>
      </w:r>
    </w:p>
  </w:footnote>
  <w:footnote w:id="35">
    <w:p w14:paraId="2E6EF391" w14:textId="377DC148" w:rsidR="00AB7BE4" w:rsidRDefault="00AB7BE4" w:rsidP="00C2714B">
      <w:pPr>
        <w:pStyle w:val="FootnoteText"/>
        <w:ind w:left="0"/>
      </w:pPr>
      <w:r>
        <w:rPr>
          <w:rStyle w:val="FootnoteReference"/>
        </w:rPr>
        <w:footnoteRef/>
      </w:r>
      <w:r>
        <w:t xml:space="preserve"> </w:t>
      </w:r>
      <w:r w:rsidRPr="00C2714B">
        <w:t xml:space="preserve">EM RIS3 monitoringa īstenošanai nepieciešamās </w:t>
      </w:r>
      <w:r>
        <w:t xml:space="preserve">kvalitātes vadības </w:t>
      </w:r>
      <w:r w:rsidRPr="00C2714B">
        <w:t xml:space="preserve">izmaksas ietvērusi 1.2.1. specifiskā atbalsta mērķa pasākumos, t.i. 1.2.1.2. pasākuma “Atbalsts tehnoloģiju </w:t>
      </w:r>
      <w:proofErr w:type="spellStart"/>
      <w:r w:rsidRPr="00C2714B">
        <w:t>pārneses</w:t>
      </w:r>
      <w:proofErr w:type="spellEnd"/>
      <w:r w:rsidRPr="00C2714B">
        <w:t xml:space="preserve"> sistēmas pilnveidošanai” ietvaros paredzot nākotnes scenāriju izstrādi pētniecības, inovācijas un tehnoloģiju attīstības jomā, kā arī izmantojot EM pieejamos cilvēkresursus nozaru vajadzību analīzes nodrošināšanai 1.2.1.1. pasākuma “Atbalsts jaunu produktu un tehnoloģiju izstrādei kompetences centru ietvaros” organizētās pirmās kārtas ietvaros.</w:t>
      </w:r>
    </w:p>
  </w:footnote>
  <w:footnote w:id="36">
    <w:p w14:paraId="22FFD842" w14:textId="22363477" w:rsidR="00AB7BE4" w:rsidRDefault="00AB7BE4" w:rsidP="0090639E">
      <w:pPr>
        <w:pStyle w:val="FootnoteText"/>
        <w:ind w:left="0"/>
      </w:pPr>
      <w:r>
        <w:rPr>
          <w:rStyle w:val="FootnoteReference"/>
        </w:rPr>
        <w:footnoteRef/>
      </w:r>
      <w:r>
        <w:t xml:space="preserve"> ES fondu plānošanas perioda 2007. – 2013. gadam 2.1.1.3.2. </w:t>
      </w:r>
      <w:proofErr w:type="spellStart"/>
      <w:r>
        <w:t>apakšaktivitātes</w:t>
      </w:r>
      <w:proofErr w:type="spellEnd"/>
      <w:r>
        <w:t xml:space="preserve"> ietvaros – projekts “Vienota nacionālas nozīmes Latvijas Akadēmiskā pamattīkla zinātniskās darbības nodrošināšanai izveide”</w:t>
      </w:r>
    </w:p>
  </w:footnote>
  <w:footnote w:id="37">
    <w:p w14:paraId="2A9A50F2" w14:textId="77777777" w:rsidR="00AB7BE4" w:rsidRDefault="00AB7BE4" w:rsidP="009E571A">
      <w:pPr>
        <w:pStyle w:val="FootnoteText"/>
        <w:ind w:left="0"/>
      </w:pPr>
      <w:r>
        <w:rPr>
          <w:rStyle w:val="FootnoteReference"/>
        </w:rPr>
        <w:footnoteRef/>
      </w:r>
      <w:r>
        <w:t xml:space="preserve"> Pieejams: </w:t>
      </w:r>
      <w:hyperlink r:id="rId12" w:history="1">
        <w:r>
          <w:rPr>
            <w:rStyle w:val="Hyperlink"/>
          </w:rPr>
          <w:t>http://tap.mk.gov.lv/lv/mk/tap/?pid=40388975&amp;mode=mk&amp;date=2016-09-13</w:t>
        </w:r>
      </w:hyperlink>
    </w:p>
  </w:footnote>
  <w:footnote w:id="38">
    <w:p w14:paraId="7D202E6D" w14:textId="61F8F4F2" w:rsidR="00AB7BE4" w:rsidRDefault="00AB7BE4" w:rsidP="009E571A">
      <w:pPr>
        <w:pStyle w:val="FootnoteText"/>
        <w:ind w:left="0"/>
      </w:pPr>
      <w:r>
        <w:rPr>
          <w:rStyle w:val="FootnoteReference"/>
        </w:rPr>
        <w:footnoteRef/>
      </w:r>
      <w:r>
        <w:t xml:space="preserve"> Saskaņā ar informatīvo ziņojumu „Par Eiropas Pētniecības telpas ceļveža 2016.-2020.gadam īstenošanu Latvijā” minētais </w:t>
      </w:r>
      <w:r w:rsidRPr="00284CBA">
        <w:rPr>
          <w:szCs w:val="24"/>
          <w:lang w:eastAsia="lv-LV"/>
        </w:rPr>
        <w:t>Kop</w:t>
      </w:r>
      <w:r>
        <w:rPr>
          <w:szCs w:val="24"/>
          <w:lang w:eastAsia="lv-LV"/>
        </w:rPr>
        <w:t>ējo programmēšanas</w:t>
      </w:r>
      <w:r w:rsidRPr="00284CBA">
        <w:rPr>
          <w:szCs w:val="24"/>
          <w:lang w:eastAsia="lv-LV"/>
        </w:rPr>
        <w:t xml:space="preserve"> </w:t>
      </w:r>
      <w:r>
        <w:t xml:space="preserve">iniciatīvu (JPI) finanšu avots ir Valsts budžeta apakšprogramma 70.06.00 “Dalība Eiropas Savienības pētniecības un tehnoloģiju attīstības programmās”. Tai pašā laikā ir minēts, ka nepieciešamais valsts budžeta finansējums  2017.-2020. gadam tiks aprēķināts pēc lēmuma pieņemšanas par Latvijas dalību noteiktās JPI. Līdz ar to finansējums JPI šajā budžeta programmā nav piešķirts. 2016.gadā apakšprogrammas 70.06.00 ietvaros ir pieejama dotācija ilgtermiņa saistību izpildei, lai sniegtu atbalstu projektu īstenošanai 1 436 719 </w:t>
      </w:r>
      <w:proofErr w:type="spellStart"/>
      <w:r>
        <w:t>euro</w:t>
      </w:r>
      <w:proofErr w:type="spellEnd"/>
      <w:r>
        <w:t xml:space="preserve"> apmērā. Šis finanšu resursu apjoms apakšprogrammas 70.06.00 ietvaros kopš 2010.gada, kad apakšprogramma 70.06.00  tika izveidota, ir palicis konstants un nav palielināts, lai arī projektu skaits ir pieaudzis. Lai nodrošinātu Latvijas dalībniekiem iespēju 2016.gadā īstenot projektus, apakšprogrammas 70.06.00 ietvaros 2016.gadā jau ir nepieciešams papildus finansējums 1  360 378,69 </w:t>
      </w:r>
      <w:proofErr w:type="spellStart"/>
      <w:r>
        <w:t>euro</w:t>
      </w:r>
      <w:proofErr w:type="spellEnd"/>
      <w:r>
        <w:t xml:space="preserve"> apmērā ES pētniecības programmu ietvaros apstiprinātiem projektiem. Ievērojot minēto, JPI finansēšana no 70.06.00. apakšprogrammas nav iespējama, jo apakšprogramma jau šobrīd ir pārslogota un paredzētais finansējums nav pietiekams esošo starptautisko programmu finansēšanai.</w:t>
      </w:r>
    </w:p>
  </w:footnote>
  <w:footnote w:id="39">
    <w:p w14:paraId="721187AD" w14:textId="54E4CEA0" w:rsidR="00AB7BE4" w:rsidRDefault="00AB7BE4" w:rsidP="00550CCA">
      <w:pPr>
        <w:pStyle w:val="FootnoteText"/>
        <w:ind w:left="0"/>
      </w:pPr>
      <w:r>
        <w:rPr>
          <w:rStyle w:val="FootnoteReference"/>
        </w:rPr>
        <w:footnoteRef/>
      </w:r>
      <w:r>
        <w:t xml:space="preserve"> Precīzas izmaksu pozīcijas noteiktas Ministru kabineta noteikumos par pasākuma ieviešanas nosacījumiem. </w:t>
      </w:r>
    </w:p>
  </w:footnote>
  <w:footnote w:id="40">
    <w:p w14:paraId="6731D220" w14:textId="77777777" w:rsidR="00AB7BE4" w:rsidRDefault="00AB7BE4" w:rsidP="00A17E90">
      <w:pPr>
        <w:pStyle w:val="FootnoteText"/>
        <w:ind w:left="0"/>
      </w:pPr>
      <w:r>
        <w:rPr>
          <w:rStyle w:val="FootnoteReference"/>
        </w:rPr>
        <w:footnoteRef/>
      </w:r>
      <w:r>
        <w:t xml:space="preserve"> Informāciju par ERIC konsorcijiem, Latvijas dalību un indikatīvajiem dalības ieguvumiem skat. Pielikums Nr. 6 “</w:t>
      </w:r>
      <w:r w:rsidRPr="000419AD">
        <w:t>Latvijas dalība ESFRI ceļa kartes infrastruktūrās (konsorcijos un platformās)</w:t>
      </w:r>
      <w:r>
        <w:t>”.</w:t>
      </w:r>
    </w:p>
  </w:footnote>
  <w:footnote w:id="41">
    <w:p w14:paraId="7976A502" w14:textId="77777777" w:rsidR="00AB7BE4" w:rsidRDefault="00AB7BE4" w:rsidP="00DE4575">
      <w:pPr>
        <w:pStyle w:val="FootnoteText"/>
      </w:pPr>
      <w:r>
        <w:rPr>
          <w:rStyle w:val="FootnoteReference"/>
        </w:rPr>
        <w:footnoteRef/>
      </w:r>
      <w:r>
        <w:t xml:space="preserve"> </w:t>
      </w:r>
      <w:r w:rsidRPr="0016767B">
        <w:t>http://www.izm.gov.lv/lv/publikacijas-un-statistika/petijumi</w:t>
      </w:r>
    </w:p>
  </w:footnote>
  <w:footnote w:id="42">
    <w:p w14:paraId="56BBD7E8" w14:textId="07A077B3" w:rsidR="00AB7BE4" w:rsidRDefault="00AB7BE4" w:rsidP="00694A9C">
      <w:pPr>
        <w:pStyle w:val="FootnoteText"/>
        <w:ind w:left="0"/>
      </w:pPr>
      <w:r>
        <w:rPr>
          <w:rStyle w:val="FootnoteReference"/>
        </w:rPr>
        <w:footnoteRef/>
      </w:r>
      <w:r>
        <w:t xml:space="preserve"> Virs kvalitātes sliekšņa novērtēti un ERAF atbalstīti programmas “Apvārsnis 2020” un 9. Ietvara programmas projekti.</w:t>
      </w:r>
    </w:p>
  </w:footnote>
  <w:footnote w:id="43">
    <w:p w14:paraId="37AF1499" w14:textId="77777777" w:rsidR="00AB7BE4" w:rsidRDefault="00AB7BE4" w:rsidP="0028145D">
      <w:pPr>
        <w:pStyle w:val="FootnoteText"/>
        <w:ind w:left="0"/>
      </w:pPr>
      <w:r>
        <w:rPr>
          <w:rStyle w:val="FootnoteReference"/>
        </w:rPr>
        <w:footnoteRef/>
      </w:r>
      <w:r>
        <w:t xml:space="preserve"> </w:t>
      </w:r>
      <w:r w:rsidRPr="001A324A">
        <w:rPr>
          <w:bCs/>
          <w:color w:val="2A2A2A"/>
          <w:sz w:val="19"/>
          <w:szCs w:val="19"/>
          <w:shd w:val="clear" w:color="auto" w:fill="FFFFFF"/>
        </w:rPr>
        <w:t xml:space="preserve">Noteikumu projekts "Darbības programmas "Izaugsme un nodarbinātība" 1.1.1.specifiskā atbalsta mērķa "Palielināt Latvijas zinātnisko institūciju pētniecisko un inovatīvo kapacitāti un spēju piesaistīt ārējo finansējumu, ieguldot cilvēkresursos un infrastruktūrā" 1.1.1.5.pasākuma "Atbalsts starptautiskās sadarbības projektiem pētniecībā un inovācijās" pirmās, otrās un trešās projektu iesniegumu atlases kārtas īstenošanas noteikumi" (VSS-222); </w:t>
      </w:r>
      <w:hyperlink r:id="rId13" w:history="1">
        <w:r w:rsidRPr="001A324A">
          <w:rPr>
            <w:rStyle w:val="Hyperlink"/>
          </w:rPr>
          <w:t>http://tap.mk.gov.lv/lv/mk/tap/?pid=40414024</w:t>
        </w:r>
      </w:hyperlink>
    </w:p>
  </w:footnote>
  <w:footnote w:id="44">
    <w:p w14:paraId="66D67DFC" w14:textId="7740059B" w:rsidR="00AB7BE4" w:rsidRDefault="00AB7BE4" w:rsidP="00C62316">
      <w:pPr>
        <w:pStyle w:val="FootnoteText"/>
        <w:ind w:left="0"/>
      </w:pPr>
      <w:r>
        <w:rPr>
          <w:rStyle w:val="FootnoteReference"/>
        </w:rPr>
        <w:footnoteRef/>
      </w:r>
      <w:r>
        <w:t xml:space="preserve"> Sīkāku informāciju par konkrētajām programmas “Apvārsnis 2020” apakš</w:t>
      </w:r>
      <w:r w:rsidRPr="00143E69">
        <w:t>programmām</w:t>
      </w:r>
      <w:r>
        <w:t xml:space="preserve"> skat pielikumā Nr.5.</w:t>
      </w:r>
    </w:p>
  </w:footnote>
  <w:footnote w:id="45">
    <w:p w14:paraId="51A7C410" w14:textId="47E33080" w:rsidR="00AB7BE4" w:rsidRPr="008E3D06" w:rsidRDefault="00AB7BE4" w:rsidP="008E3D06">
      <w:pPr>
        <w:pStyle w:val="FootnoteText"/>
        <w:ind w:left="0"/>
      </w:pPr>
      <w:r>
        <w:rPr>
          <w:rStyle w:val="FootnoteReference"/>
        </w:rPr>
        <w:footnoteRef/>
      </w:r>
      <w:r>
        <w:t xml:space="preserve"> Papildu skaidrojams arī, ka programmas “Apvārsnis 2020” ietvaros īstenotās projekta veida “MVU instruments” ieviešanas nosacījumi cita starpā paredz, ka pamatā projekts netiek īstenots konsorcija veidā. Tomēr, ievērojot, ka projekta veids “MVU instruments” ieviešanas nosacījumi </w:t>
      </w:r>
      <w:proofErr w:type="spellStart"/>
      <w:r>
        <w:t>vielaikus</w:t>
      </w:r>
      <w:proofErr w:type="spellEnd"/>
      <w:r>
        <w:t xml:space="preserve"> definē, ka projekta ietvaros atbalsts tiek sniegts mazajiem un vidējiem uzņēmumiem, kā arī visbiežāk tiek paredzēts, ka projektā īstenojamās darbības atbilst vismaz 6. tehnoloģiju gatavības līmenim (</w:t>
      </w:r>
      <w:proofErr w:type="spellStart"/>
      <w:r>
        <w:rPr>
          <w:i/>
        </w:rPr>
        <w:t>Technology</w:t>
      </w:r>
      <w:proofErr w:type="spellEnd"/>
      <w:r>
        <w:rPr>
          <w:i/>
        </w:rPr>
        <w:t xml:space="preserve"> </w:t>
      </w:r>
      <w:proofErr w:type="spellStart"/>
      <w:r>
        <w:rPr>
          <w:i/>
        </w:rPr>
        <w:t>Readiness</w:t>
      </w:r>
      <w:proofErr w:type="spellEnd"/>
      <w:r>
        <w:rPr>
          <w:i/>
        </w:rPr>
        <w:t xml:space="preserve"> </w:t>
      </w:r>
      <w:proofErr w:type="spellStart"/>
      <w:r>
        <w:rPr>
          <w:i/>
        </w:rPr>
        <w:t>Level</w:t>
      </w:r>
      <w:proofErr w:type="spellEnd"/>
      <w:r>
        <w:rPr>
          <w:i/>
        </w:rPr>
        <w:t>)</w:t>
      </w:r>
      <w:r>
        <w:t xml:space="preserve">, šo apakšprogrammu 1.1.1.5. pasākuma 3. kārtas ietvaros netiek plānots īstenot (pārfinansēt). </w:t>
      </w:r>
    </w:p>
  </w:footnote>
  <w:footnote w:id="46">
    <w:p w14:paraId="52A7416F" w14:textId="38F0B971" w:rsidR="00AB7BE4" w:rsidRDefault="00AB7BE4" w:rsidP="00303E3E">
      <w:pPr>
        <w:pStyle w:val="FootnoteText"/>
        <w:ind w:left="0"/>
      </w:pPr>
      <w:r>
        <w:rPr>
          <w:rStyle w:val="FootnoteReference"/>
        </w:rPr>
        <w:footnoteRef/>
      </w:r>
      <w:r>
        <w:t>Sīkāku informāciju par uzskaitītajām programmas “</w:t>
      </w:r>
      <w:r>
        <w:rPr>
          <w:i/>
        </w:rPr>
        <w:t>Apvārsnis 2020</w:t>
      </w:r>
      <w:r>
        <w:t>” programmām (to mērķis, ieviešanas nosacījumi, finansējuma ierobežojumi un likmes, u.c. ar sinerģiju saistītie nosacījumi) skatīt Pielikumā Nr.5</w:t>
      </w:r>
    </w:p>
  </w:footnote>
  <w:footnote w:id="47">
    <w:p w14:paraId="75861650" w14:textId="529AC447" w:rsidR="00AB7BE4" w:rsidRDefault="00AB7BE4" w:rsidP="00303E3E">
      <w:pPr>
        <w:pStyle w:val="FootnoteText"/>
        <w:ind w:left="0"/>
      </w:pPr>
      <w:r>
        <w:rPr>
          <w:rStyle w:val="FootnoteReference"/>
        </w:rPr>
        <w:footnoteRef/>
      </w:r>
      <w:r>
        <w:t xml:space="preserve"> </w:t>
      </w:r>
      <w:r w:rsidRPr="009F78D2">
        <w:t xml:space="preserve">ESCEL konkursā iesniegta projekta konkrētiem pētniecības darba aktivitātēm (WP, darba paketēm)  finansējums var tikt paredzēts un piešķirts no </w:t>
      </w:r>
      <w:r>
        <w:t>„</w:t>
      </w:r>
      <w:r>
        <w:rPr>
          <w:i/>
        </w:rPr>
        <w:t>Apvārsnis 2020</w:t>
      </w:r>
      <w:r>
        <w:t xml:space="preserve">” </w:t>
      </w:r>
      <w:r w:rsidRPr="009F78D2">
        <w:t xml:space="preserve"> un nacionālajiem līdzekļiem (projekta A daļa), kā arī no  ESIF (projekta B daļa</w:t>
      </w:r>
      <w:r>
        <w:t>s ietvaros plānotā darba pakete</w:t>
      </w:r>
      <w:r w:rsidRPr="009F78D2">
        <w:t>).</w:t>
      </w:r>
      <w:r>
        <w:t xml:space="preserve"> Attiecīgās darba paketes ietvaros </w:t>
      </w:r>
      <w:r w:rsidRPr="009F78D2">
        <w:t xml:space="preserve">ESIF līdzekļi tiek plānoti un piešķirti ar </w:t>
      </w:r>
      <w:proofErr w:type="spellStart"/>
      <w:r w:rsidRPr="009F78D2">
        <w:t>komercializāciju</w:t>
      </w:r>
      <w:proofErr w:type="spellEnd"/>
      <w:r w:rsidRPr="009F78D2">
        <w:t xml:space="preserve"> tuvām pētniecības </w:t>
      </w:r>
      <w:r w:rsidRPr="00C141A0">
        <w:t>aktivitātēm (TRL5 līdz</w:t>
      </w:r>
      <w:r w:rsidRPr="009F78D2">
        <w:t xml:space="preserve"> TRL9), tādām kā </w:t>
      </w:r>
      <w:proofErr w:type="spellStart"/>
      <w:r w:rsidRPr="009F78D2">
        <w:t>pilotobjektu</w:t>
      </w:r>
      <w:proofErr w:type="spellEnd"/>
      <w:r w:rsidRPr="009F78D2">
        <w:t xml:space="preserve"> demonstrācijas pasākumiem vai </w:t>
      </w:r>
      <w:proofErr w:type="spellStart"/>
      <w:r w:rsidRPr="00C141A0">
        <w:rPr>
          <w:i/>
        </w:rPr>
        <w:t>flagship</w:t>
      </w:r>
      <w:proofErr w:type="spellEnd"/>
      <w:r w:rsidRPr="009F78D2">
        <w:t xml:space="preserve"> iekārtu izveidei. Piesakot projektu ECSEL </w:t>
      </w:r>
      <w:r w:rsidRPr="00EC0720">
        <w:t>konkursā, projekta</w:t>
      </w:r>
      <w:r w:rsidRPr="009F78D2">
        <w:t xml:space="preserve"> pieteikumā tiek norādītas konkrētas projekta darba paketes (WP), kuru ietvaros darbus plānots veikt piesaistot ESIF līdzekļus (projekta B daļa), kas tiek piešķirti ievērojot valsts atbalsta nosacījumus. Lēmums par šāda projekta īstenošanu tiek pieņemts gan ECSEL Valstu pārstāvju grupā, gan arī nacionālajā ESIF atbildīgajā iestādē un projektu īsteno, ja abu finansējuma turētāju</w:t>
      </w:r>
      <w:r>
        <w:t xml:space="preserve"> institūciju lēmumi ir pozitīvi</w:t>
      </w:r>
      <w:r w:rsidRPr="009F78D2">
        <w:t xml:space="preserve">.  </w:t>
      </w:r>
    </w:p>
  </w:footnote>
  <w:footnote w:id="48">
    <w:p w14:paraId="5F0D0E9F" w14:textId="77777777" w:rsidR="00AB7BE4" w:rsidRDefault="00AB7BE4" w:rsidP="00680FF5">
      <w:pPr>
        <w:pStyle w:val="FootnoteText"/>
        <w:ind w:left="0"/>
      </w:pPr>
      <w:r>
        <w:rPr>
          <w:rStyle w:val="FootnoteReference"/>
        </w:rPr>
        <w:footnoteRef/>
      </w:r>
      <w:r>
        <w:t xml:space="preserve"> Sīkāku informāciju par konkrētajām programmas “Apvārsnis 2020” apakš</w:t>
      </w:r>
      <w:r w:rsidRPr="00143E69">
        <w:t>programmām</w:t>
      </w:r>
      <w:r>
        <w:t>, t.sk. programmu finansēšanas un uzraudzības kārtību skat. Pielikums Nr.5</w:t>
      </w:r>
    </w:p>
  </w:footnote>
  <w:footnote w:id="49">
    <w:p w14:paraId="13D0FBFD" w14:textId="5402F362" w:rsidR="00AB7BE4" w:rsidRDefault="00AB7BE4" w:rsidP="008E62D5">
      <w:pPr>
        <w:pStyle w:val="FootnoteText"/>
        <w:ind w:left="0"/>
      </w:pPr>
      <w:r>
        <w:rPr>
          <w:rStyle w:val="FootnoteReference"/>
        </w:rPr>
        <w:footnoteRef/>
      </w:r>
      <w:r>
        <w:t xml:space="preserve"> Eiropas Komisijas </w:t>
      </w:r>
      <w:r w:rsidRPr="0074704E">
        <w:t>neatkarīgo pētniecības un inovācijas ekspertu datu bāzē iekļauti eksperti.</w:t>
      </w:r>
    </w:p>
  </w:footnote>
  <w:footnote w:id="50">
    <w:p w14:paraId="40F5153E" w14:textId="3B5C28D6" w:rsidR="00AB7BE4" w:rsidRDefault="00AB7BE4" w:rsidP="00E97C38">
      <w:pPr>
        <w:pStyle w:val="FootnoteText"/>
        <w:ind w:left="0" w:right="-144"/>
      </w:pPr>
      <w:r>
        <w:rPr>
          <w:rStyle w:val="FootnoteReference"/>
        </w:rPr>
        <w:footnoteRef/>
      </w:r>
      <w:r>
        <w:t xml:space="preserve"> Pieejams:</w:t>
      </w:r>
      <w:hyperlink r:id="rId14" w:history="1">
        <w:r w:rsidRPr="005E114C">
          <w:rPr>
            <w:rStyle w:val="Hyperlink"/>
          </w:rPr>
          <w:t>http://ec.europa.eu/regional_policy/sources/docgener/guidelines/2017/application_of_state_aid_rules.pdf</w:t>
        </w:r>
      </w:hyperlink>
      <w:r>
        <w:t xml:space="preserve"> </w:t>
      </w:r>
    </w:p>
  </w:footnote>
  <w:footnote w:id="51">
    <w:p w14:paraId="0663D504" w14:textId="0E1827D6" w:rsidR="00AB7BE4" w:rsidRPr="008E62D5" w:rsidRDefault="00AB7BE4" w:rsidP="00310F62">
      <w:pPr>
        <w:pStyle w:val="FootnoteText"/>
        <w:ind w:left="0"/>
      </w:pPr>
      <w:r>
        <w:rPr>
          <w:rStyle w:val="FootnoteReference"/>
        </w:rPr>
        <w:footnoteRef/>
      </w:r>
      <w:r>
        <w:t xml:space="preserve"> Ņemot vērā, ka princips – individuāli īstenots projekts, kurš ticis novērtēts virs kvalitātes sliekšņa, bet nav saņēmis EK finansējumu projekta īstenošanai un kurš tiks īstenots no ES struktūrfondu līdzekļiem – saglabājas nemainīgs. Atšķirība ir tikai </w:t>
      </w:r>
      <w:proofErr w:type="spellStart"/>
      <w:r>
        <w:rPr>
          <w:i/>
        </w:rPr>
        <w:t>Seal</w:t>
      </w:r>
      <w:proofErr w:type="spellEnd"/>
      <w:r>
        <w:rPr>
          <w:i/>
        </w:rPr>
        <w:t xml:space="preserve"> </w:t>
      </w:r>
      <w:proofErr w:type="spellStart"/>
      <w:r>
        <w:rPr>
          <w:i/>
        </w:rPr>
        <w:t>of</w:t>
      </w:r>
      <w:proofErr w:type="spellEnd"/>
      <w:r>
        <w:rPr>
          <w:i/>
        </w:rPr>
        <w:t xml:space="preserve"> </w:t>
      </w:r>
      <w:proofErr w:type="spellStart"/>
      <w:r>
        <w:rPr>
          <w:i/>
        </w:rPr>
        <w:t>Exellence</w:t>
      </w:r>
      <w:proofErr w:type="spellEnd"/>
      <w:r>
        <w:t xml:space="preserve"> sertifikāta esamībā/neesamībā. </w:t>
      </w:r>
    </w:p>
  </w:footnote>
  <w:footnote w:id="52">
    <w:p w14:paraId="04A1926F" w14:textId="1897CC75" w:rsidR="00AB7BE4" w:rsidRDefault="00AB7BE4" w:rsidP="00EB3159">
      <w:pPr>
        <w:pStyle w:val="FootnoteText"/>
        <w:ind w:left="0"/>
      </w:pPr>
      <w:r>
        <w:rPr>
          <w:rStyle w:val="FootnoteReference"/>
        </w:rPr>
        <w:footnoteRef/>
      </w:r>
      <w:r>
        <w:t xml:space="preserve"> Ievērojot, ka EK izstrādātais dokumenta projekts fokusējas uz programmas “Apvārsnis 2020” projektu veidu MVU instruments, kura īstenošanas nosacījumi paredz mazos- vidējos uzņēmumus kā projekta pieteicējus, iekļautas tikai tās rekomendācijas un norādes, kuras specifiski var attiekties uz 3. kārtas ietvaros plānoto projektu īstenošanu. </w:t>
      </w:r>
    </w:p>
  </w:footnote>
  <w:footnote w:id="53">
    <w:p w14:paraId="7B66E724" w14:textId="4C7ED74C" w:rsidR="00AB7BE4" w:rsidRDefault="00AB7BE4" w:rsidP="00224CE2">
      <w:pPr>
        <w:pStyle w:val="FootnoteText"/>
        <w:ind w:left="0"/>
      </w:pPr>
      <w:r>
        <w:rPr>
          <w:rStyle w:val="FootnoteReference"/>
        </w:rPr>
        <w:footnoteRef/>
      </w:r>
      <w:r>
        <w:t xml:space="preserve"> Šeit un turpmāk saistībā ar projektu pieteikumu kritērijiem – skat. 1.1.1.5. pasākuma 3. atlases kārtas projektu iesniegumu vērtēšanas kritērijus un to piemērošanas metodiku. Pieejami: </w:t>
      </w:r>
      <w:r w:rsidRPr="00795F1F">
        <w:t>https://komitejas.esfondi.lv/Lists/sedes/DispForm.aspx?ID=110&amp;RootFolder=%2A</w:t>
      </w:r>
    </w:p>
  </w:footnote>
  <w:footnote w:id="54">
    <w:p w14:paraId="7FF08F81" w14:textId="53F43C12" w:rsidR="00AB7BE4" w:rsidRDefault="00AB7BE4" w:rsidP="00566A33">
      <w:pPr>
        <w:pStyle w:val="FootnoteText"/>
        <w:ind w:left="0"/>
      </w:pPr>
      <w:r>
        <w:rPr>
          <w:rStyle w:val="FootnoteReference"/>
        </w:rPr>
        <w:footnoteRef/>
      </w:r>
      <w:r>
        <w:t xml:space="preserve"> </w:t>
      </w:r>
      <w:r w:rsidRPr="00566A33">
        <w:t>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67., 68. un 69. pantā definētajiem nosacījumiem (Eiropas Savienības Oficiālais Vēstnesis, 2013. gada 20. decembris, Nr. L 347/320)</w:t>
      </w:r>
    </w:p>
  </w:footnote>
  <w:footnote w:id="55">
    <w:p w14:paraId="684F48EE" w14:textId="094C9815" w:rsidR="00AB7BE4" w:rsidRPr="00795F1F" w:rsidRDefault="00AB7BE4" w:rsidP="00795F1F">
      <w:pPr>
        <w:pStyle w:val="FootnoteText"/>
        <w:ind w:left="0"/>
      </w:pPr>
      <w:r>
        <w:rPr>
          <w:rStyle w:val="FootnoteReference"/>
        </w:rPr>
        <w:footnoteRef/>
      </w:r>
      <w:r>
        <w:t xml:space="preserve"> EK izstrādātajā dokumenta projektā vērš uzmanību, ka nav iespējams garantēt, ka pēc </w:t>
      </w:r>
      <w:proofErr w:type="spellStart"/>
      <w:r>
        <w:rPr>
          <w:i/>
        </w:rPr>
        <w:t>Seal</w:t>
      </w:r>
      <w:proofErr w:type="spellEnd"/>
      <w:r>
        <w:rPr>
          <w:i/>
        </w:rPr>
        <w:t xml:space="preserve"> </w:t>
      </w:r>
      <w:proofErr w:type="spellStart"/>
      <w:r>
        <w:rPr>
          <w:i/>
        </w:rPr>
        <w:t>of</w:t>
      </w:r>
      <w:proofErr w:type="spellEnd"/>
      <w:r>
        <w:rPr>
          <w:i/>
        </w:rPr>
        <w:t xml:space="preserve"> </w:t>
      </w:r>
      <w:proofErr w:type="spellStart"/>
      <w:r>
        <w:rPr>
          <w:i/>
        </w:rPr>
        <w:t>Exellence</w:t>
      </w:r>
      <w:proofErr w:type="spellEnd"/>
      <w:r>
        <w:t xml:space="preserve"> sertifikāta izsniegšanas attiecīgais projekta pieteikums nav atkārtoti iesniegts programmā “Apvārsnis 2020”. </w:t>
      </w:r>
    </w:p>
  </w:footnote>
  <w:footnote w:id="56">
    <w:p w14:paraId="33DB920F" w14:textId="6BCF2546" w:rsidR="00AB7BE4" w:rsidRDefault="00AB7BE4" w:rsidP="00247861">
      <w:pPr>
        <w:pStyle w:val="FootnoteText"/>
        <w:ind w:left="0"/>
      </w:pPr>
      <w:r>
        <w:rPr>
          <w:rStyle w:val="FootnoteReference"/>
        </w:rPr>
        <w:footnoteRef/>
      </w:r>
      <w:r>
        <w:t xml:space="preserve"> </w:t>
      </w:r>
      <w:r w:rsidRPr="00566A33">
        <w:t xml:space="preserve">Eiropas Parlamenta un Padomes </w:t>
      </w:r>
      <w:r>
        <w:t>2014.gada 17.jūnija EK regula</w:t>
      </w:r>
      <w:r w:rsidRPr="00247861">
        <w:t xml:space="preserve"> Nr.651/2014 ar ko noteiktas atbalsta kategorijas atzīst par saderīgām ar iekšējo tirgu, piemērojot Līguma 107. un 108. pantu</w:t>
      </w:r>
      <w:r>
        <w:t>.</w:t>
      </w:r>
    </w:p>
  </w:footnote>
  <w:footnote w:id="57">
    <w:p w14:paraId="048C506E" w14:textId="3EF83F92" w:rsidR="00AB7BE4" w:rsidRDefault="00AB7BE4" w:rsidP="00FC7923">
      <w:pPr>
        <w:pStyle w:val="FootnoteText"/>
        <w:ind w:left="0"/>
      </w:pPr>
      <w:r>
        <w:rPr>
          <w:rStyle w:val="FootnoteReference"/>
        </w:rPr>
        <w:footnoteRef/>
      </w:r>
      <w:r>
        <w:t xml:space="preserve"> Novērtējuma kopsavilkums, kuru projekta iesniedzējs saņem pēc projekta kvalitātes novērtējuma veikšanas un kas satur EK ekspertu izteiktos komentārus par katrā no projekta pieteikuma ietvaros vērtēto kritēriju stiprajiem un vājajiem aspektiem. </w:t>
      </w:r>
    </w:p>
  </w:footnote>
  <w:footnote w:id="58">
    <w:p w14:paraId="55D4B152" w14:textId="77777777" w:rsidR="00AB7BE4" w:rsidRDefault="00AB7BE4" w:rsidP="00B45153">
      <w:pPr>
        <w:pStyle w:val="FootnoteText"/>
        <w:ind w:left="0"/>
      </w:pPr>
      <w:r>
        <w:rPr>
          <w:rStyle w:val="FootnoteReference"/>
        </w:rPr>
        <w:footnoteRef/>
      </w:r>
      <w:r>
        <w:t xml:space="preserve"> </w:t>
      </w:r>
      <w:r w:rsidRPr="00E57DD5">
        <w:t xml:space="preserve">saskaņā ar </w:t>
      </w:r>
      <w:r w:rsidRPr="00E57DD5">
        <w:rPr>
          <w:bCs/>
        </w:rPr>
        <w:t xml:space="preserve">Ministru kabineta </w:t>
      </w:r>
      <w:r w:rsidRPr="00E57DD5">
        <w:t xml:space="preserve">2011.gada 12.aprīļa </w:t>
      </w:r>
      <w:r w:rsidRPr="00E57DD5">
        <w:rPr>
          <w:bCs/>
        </w:rPr>
        <w:t xml:space="preserve">noteikumiem Nr.289 </w:t>
      </w:r>
      <w:r w:rsidRPr="00E57DD5">
        <w:t>„</w:t>
      </w:r>
      <w:r w:rsidRPr="00E57DD5">
        <w:rPr>
          <w:bCs/>
        </w:rPr>
        <w:t>Par Līgumu starp EUREKA Sekretariātu un Latvijas Republikas Izglītības un zinātnes ministriju”</w:t>
      </w:r>
    </w:p>
  </w:footnote>
  <w:footnote w:id="59">
    <w:p w14:paraId="5BA375B9" w14:textId="77777777" w:rsidR="00AB7BE4" w:rsidRDefault="00AB7BE4" w:rsidP="00B45153">
      <w:pPr>
        <w:pStyle w:val="FootnoteText"/>
        <w:ind w:left="0"/>
      </w:pPr>
      <w:r>
        <w:rPr>
          <w:rStyle w:val="FootnoteReference"/>
        </w:rPr>
        <w:footnoteRef/>
      </w:r>
      <w:r>
        <w:t xml:space="preserve"> </w:t>
      </w:r>
      <w:r w:rsidRPr="00B06E59">
        <w:rPr>
          <w:rFonts w:eastAsia="Times New Roman"/>
          <w:lang w:eastAsia="lv-LV"/>
        </w:rPr>
        <w:t>Ar 2015.gada 17.jūniju atbalsta sniegšanas kārtību EUROSTARS un EUROSTARS-2 programmu projektiem nosaka Ministru kabineta 2015.gada 26.maija noteikumi Nr.259 „Atbalsta piešķiršanas kārtība dalībai starptautiskās sadarbības programmās pētniecības un tehnoloģiju jomā”.</w:t>
      </w:r>
    </w:p>
  </w:footnote>
  <w:footnote w:id="60">
    <w:p w14:paraId="28E8195E" w14:textId="77777777" w:rsidR="00AB7BE4" w:rsidRDefault="00AB7BE4" w:rsidP="00B45153">
      <w:pPr>
        <w:pStyle w:val="FootnoteText"/>
        <w:ind w:left="0"/>
      </w:pPr>
      <w:r>
        <w:rPr>
          <w:rStyle w:val="FootnoteReference"/>
        </w:rPr>
        <w:footnoteRef/>
      </w:r>
      <w:r>
        <w:t xml:space="preserve"> </w:t>
      </w:r>
      <w:r w:rsidRPr="00860D00">
        <w:rPr>
          <w:rFonts w:eastAsia="Times New Roman"/>
          <w:lang w:eastAsia="lv-LV"/>
        </w:rPr>
        <w:t>Atbalsta intensitāti nosaka atbilstoši Eiropas Komisijas 2014.gada 14.jūnija Regulai (ES) Nr.651/2014 (publicēta Eiropas Savienības Oficiālajā Vēstnesī 2014.gada 26.jūnijā, L 187/1), ar ko noteiktas atbalsta kategorijas atzīst par saderīgām ar iekšējo tirgu, piemērojot Līguma 107.un 108.pantu.</w:t>
      </w:r>
    </w:p>
  </w:footnote>
  <w:footnote w:id="61">
    <w:p w14:paraId="6B21F8D9" w14:textId="77777777" w:rsidR="00AB7BE4" w:rsidRPr="00860D00" w:rsidRDefault="00AB7BE4" w:rsidP="00B45153">
      <w:pPr>
        <w:tabs>
          <w:tab w:val="left" w:pos="567"/>
        </w:tabs>
        <w:ind w:left="0"/>
        <w:rPr>
          <w:rFonts w:eastAsia="Times New Roman"/>
          <w:sz w:val="20"/>
          <w:szCs w:val="20"/>
          <w:lang w:eastAsia="lv-LV"/>
        </w:rPr>
      </w:pPr>
      <w:r w:rsidRPr="00860D00">
        <w:rPr>
          <w:rStyle w:val="FootnoteReference"/>
          <w:sz w:val="20"/>
          <w:szCs w:val="20"/>
        </w:rPr>
        <w:footnoteRef/>
      </w:r>
      <w:r w:rsidRPr="00860D00">
        <w:rPr>
          <w:sz w:val="20"/>
          <w:szCs w:val="20"/>
        </w:rPr>
        <w:t xml:space="preserve"> </w:t>
      </w:r>
      <w:r w:rsidRPr="00860D00">
        <w:rPr>
          <w:rFonts w:eastAsia="Times New Roman"/>
          <w:sz w:val="20"/>
          <w:szCs w:val="20"/>
          <w:lang w:eastAsia="lv-LV"/>
        </w:rPr>
        <w:t>saskaņā ar Padomes Regulu (EK) Nr.74/2008 (2007.gada 20.decembris) ar ko izveido ARTEMIS kopuzņēmumu, lai īstenotu kopīgu tehnoloģiju ierosmi iegulto datorsistēmu jomā.</w:t>
      </w:r>
    </w:p>
    <w:p w14:paraId="11548489" w14:textId="77777777" w:rsidR="00AB7BE4" w:rsidRPr="00B825F5" w:rsidRDefault="00AB7BE4" w:rsidP="003B1203">
      <w:pPr>
        <w:pStyle w:val="FootnoteText"/>
        <w:ind w:left="0"/>
      </w:pPr>
    </w:p>
  </w:footnote>
  <w:footnote w:id="62">
    <w:p w14:paraId="726D3E3A" w14:textId="77777777" w:rsidR="00AB7BE4" w:rsidRDefault="00AB7BE4" w:rsidP="003B1203">
      <w:pPr>
        <w:pStyle w:val="FootnoteText"/>
        <w:ind w:left="0"/>
      </w:pPr>
      <w:r w:rsidRPr="00B825F5">
        <w:rPr>
          <w:rStyle w:val="FootnoteReference"/>
        </w:rPr>
        <w:footnoteRef/>
      </w:r>
      <w:r w:rsidRPr="00B825F5">
        <w:t xml:space="preserve"> </w:t>
      </w:r>
      <w:r w:rsidRPr="00B825F5">
        <w:rPr>
          <w:rFonts w:eastAsia="Times New Roman"/>
          <w:lang w:eastAsia="lv-LV"/>
        </w:rPr>
        <w:t>saskaņā ar Eiropas Komisijas Regulu (EK) Nr.800/2008 (2008.gada 6.augusts), kas atzīst noteiktas atbalsta kategorijas par saderīgām ar kopējo tirgu, piemērojot Līguma 87. un 88.pantu (vispārējā grupu atbrīvojuma regula).</w:t>
      </w:r>
    </w:p>
  </w:footnote>
  <w:footnote w:id="63">
    <w:p w14:paraId="63F93BB1" w14:textId="591604A4" w:rsidR="00AB7BE4" w:rsidRPr="004C16A3" w:rsidRDefault="00AB7BE4" w:rsidP="00B03DB0">
      <w:pPr>
        <w:tabs>
          <w:tab w:val="left" w:pos="0"/>
        </w:tabs>
        <w:ind w:left="0"/>
        <w:rPr>
          <w:rFonts w:eastAsia="Times New Roman"/>
          <w:sz w:val="20"/>
          <w:szCs w:val="20"/>
          <w:lang w:eastAsia="lv-LV"/>
        </w:rPr>
      </w:pPr>
      <w:r w:rsidRPr="004C16A3">
        <w:rPr>
          <w:rStyle w:val="FootnoteReference"/>
          <w:sz w:val="20"/>
          <w:szCs w:val="20"/>
        </w:rPr>
        <w:footnoteRef/>
      </w:r>
      <w:r w:rsidRPr="004C16A3">
        <w:rPr>
          <w:sz w:val="20"/>
          <w:szCs w:val="20"/>
        </w:rPr>
        <w:t xml:space="preserve"> </w:t>
      </w:r>
      <w:r>
        <w:rPr>
          <w:rFonts w:eastAsia="Times New Roman"/>
          <w:sz w:val="20"/>
          <w:szCs w:val="20"/>
          <w:lang w:eastAsia="lv-LV"/>
        </w:rPr>
        <w:t>P</w:t>
      </w:r>
      <w:r w:rsidRPr="004C16A3">
        <w:rPr>
          <w:rFonts w:eastAsia="Times New Roman"/>
          <w:sz w:val="20"/>
          <w:szCs w:val="20"/>
          <w:lang w:eastAsia="lv-LV"/>
        </w:rPr>
        <w:t>arakstot Latvijas Republikas Izglītības un zinātnes ministrijas un Baltkrievijas Republikas Valsts zinātnes un tehnoloģiju komitejas nolīgumu  par sadarbību zinātnē un tehnikā.</w:t>
      </w:r>
    </w:p>
    <w:p w14:paraId="6B73E29E" w14:textId="77777777" w:rsidR="00AB7BE4" w:rsidRDefault="00AB7BE4" w:rsidP="003B1203">
      <w:pPr>
        <w:pStyle w:val="FootnoteText"/>
      </w:pPr>
    </w:p>
  </w:footnote>
  <w:footnote w:id="64">
    <w:p w14:paraId="57C9C820" w14:textId="77777777" w:rsidR="00AB7BE4" w:rsidRPr="005E2EA8" w:rsidRDefault="00AB7BE4" w:rsidP="003B1203">
      <w:pPr>
        <w:pStyle w:val="FootnoteText"/>
      </w:pPr>
      <w:r w:rsidRPr="005E2EA8">
        <w:rPr>
          <w:rStyle w:val="FootnoteReference"/>
        </w:rPr>
        <w:footnoteRef/>
      </w:r>
      <w:r w:rsidRPr="005E2EA8">
        <w:t xml:space="preserve"> saskaņā ar 2011.gada 1.decembra administratīvo vienošanos starp Latvijas Republikas Izglītības un zinātnes ministriju un Francijas Republikas Ārlietu un Eiropas lietu ministriju „Par kārtību, kādā iesniedzami divpusējie zinātniskās sadarbības projekti </w:t>
      </w:r>
      <w:proofErr w:type="spellStart"/>
      <w:r w:rsidRPr="005E2EA8">
        <w:t>Hubert</w:t>
      </w:r>
      <w:proofErr w:type="spellEnd"/>
      <w:r w:rsidRPr="005E2EA8">
        <w:t xml:space="preserve"> </w:t>
      </w:r>
      <w:proofErr w:type="spellStart"/>
      <w:r w:rsidRPr="005E2EA8">
        <w:t>Curien</w:t>
      </w:r>
      <w:proofErr w:type="spellEnd"/>
      <w:r w:rsidRPr="005E2EA8">
        <w:t xml:space="preserve"> partnerības Latvijas un Francijas sadarbības programmas „Osmoze” ietvaros”</w:t>
      </w:r>
    </w:p>
  </w:footnote>
  <w:footnote w:id="65">
    <w:p w14:paraId="730F4FDC" w14:textId="77777777" w:rsidR="00AB7BE4" w:rsidRPr="00655BCB" w:rsidRDefault="00AB7BE4" w:rsidP="00B03DB0">
      <w:pPr>
        <w:pStyle w:val="FootnoteText"/>
        <w:ind w:left="0"/>
      </w:pPr>
      <w:r w:rsidRPr="00655BCB">
        <w:rPr>
          <w:rStyle w:val="FootnoteReference"/>
        </w:rPr>
        <w:footnoteRef/>
      </w:r>
      <w:r w:rsidRPr="00655BCB">
        <w:t xml:space="preserve"> </w:t>
      </w:r>
      <w:r w:rsidRPr="00655BCB">
        <w:rPr>
          <w:rFonts w:eastAsia="Times New Roman"/>
          <w:lang w:eastAsia="lv-LV"/>
        </w:rPr>
        <w:t>Fondu izveidoja Ķīnas Republikas Nacionālā zinātnes padome, Latvijas Republikas Izglītības un zinātnes ministrija un Lietuvas Republikas Izglītības un zinātnes ministrija. Šāda sadarbības Fonda izveidošana bija Taivānas iniciatīva.</w:t>
      </w:r>
    </w:p>
  </w:footnote>
  <w:footnote w:id="66">
    <w:p w14:paraId="218D01FF" w14:textId="25E16E10" w:rsidR="00AB7BE4" w:rsidRDefault="00AB7BE4" w:rsidP="00E75ECF">
      <w:pPr>
        <w:pStyle w:val="FootnoteText"/>
      </w:pPr>
      <w:r>
        <w:rPr>
          <w:rStyle w:val="FootnoteReference"/>
        </w:rPr>
        <w:footnoteRef/>
      </w:r>
      <w:r>
        <w:t xml:space="preserve"> Pārskatam, t.sk. tajā izklāstītajai uzraudzības kārtība, ir informatīvs raksturs un tajā ietvertie nosacījumi nav tieši piemērojami 1.1.1.5. pasākuma 3. kārtas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5083416"/>
      <w:docPartObj>
        <w:docPartGallery w:val="Page Numbers (Top of Page)"/>
        <w:docPartUnique/>
      </w:docPartObj>
    </w:sdtPr>
    <w:sdtEndPr>
      <w:rPr>
        <w:noProof/>
      </w:rPr>
    </w:sdtEndPr>
    <w:sdtContent>
      <w:p w14:paraId="084C8731" w14:textId="430603BE" w:rsidR="00AB7BE4" w:rsidRPr="0063176C" w:rsidRDefault="00AB7BE4" w:rsidP="00757145">
        <w:pPr>
          <w:pStyle w:val="Header"/>
          <w:tabs>
            <w:tab w:val="left" w:pos="1557"/>
            <w:tab w:val="center" w:pos="4607"/>
          </w:tabs>
        </w:pPr>
        <w:r>
          <w:tab/>
        </w:r>
        <w:r>
          <w:tab/>
        </w:r>
        <w:r>
          <w:tab/>
        </w:r>
        <w:r w:rsidRPr="0063176C">
          <w:fldChar w:fldCharType="begin"/>
        </w:r>
        <w:r w:rsidRPr="0063176C">
          <w:instrText xml:space="preserve"> PAGE   \* MERGEFORMAT </w:instrText>
        </w:r>
        <w:r w:rsidRPr="0063176C">
          <w:fldChar w:fldCharType="separate"/>
        </w:r>
        <w:r w:rsidR="004277C2">
          <w:rPr>
            <w:noProof/>
          </w:rPr>
          <w:t>78</w:t>
        </w:r>
        <w:r w:rsidRPr="0063176C">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55C4"/>
    <w:multiLevelType w:val="multilevel"/>
    <w:tmpl w:val="F2BEF402"/>
    <w:lvl w:ilvl="0">
      <w:start w:val="1"/>
      <w:numFmt w:val="decimal"/>
      <w:pStyle w:val="HE1F"/>
      <w:lvlText w:val="%1."/>
      <w:lvlJc w:val="left"/>
      <w:pPr>
        <w:ind w:left="1080" w:hanging="360"/>
      </w:pPr>
      <w:rPr>
        <w:rFonts w:hint="default"/>
      </w:rPr>
    </w:lvl>
    <w:lvl w:ilvl="1">
      <w:start w:val="1"/>
      <w:numFmt w:val="decimal"/>
      <w:pStyle w:val="HE2F"/>
      <w:isLgl/>
      <w:lvlText w:val="%1.%2."/>
      <w:lvlJc w:val="left"/>
      <w:pPr>
        <w:ind w:left="1699" w:hanging="630"/>
      </w:pPr>
      <w:rPr>
        <w:rFonts w:hint="default"/>
      </w:rPr>
    </w:lvl>
    <w:lvl w:ilvl="2">
      <w:start w:val="1"/>
      <w:numFmt w:val="decimal"/>
      <w:pStyle w:val="HE3F"/>
      <w:isLgl/>
      <w:lvlText w:val="%1.%2.%3."/>
      <w:lvlJc w:val="left"/>
      <w:pPr>
        <w:ind w:left="2138" w:hanging="720"/>
      </w:pPr>
      <w:rPr>
        <w:rFonts w:hint="default"/>
      </w:rPr>
    </w:lvl>
    <w:lvl w:ilvl="3">
      <w:start w:val="1"/>
      <w:numFmt w:val="decimal"/>
      <w:pStyle w:val="HE4F"/>
      <w:isLgl/>
      <w:lvlText w:val="%1.%2.%3.%4."/>
      <w:lvlJc w:val="left"/>
      <w:pPr>
        <w:ind w:left="248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545" w:hanging="1080"/>
      </w:pPr>
      <w:rPr>
        <w:rFonts w:hint="default"/>
      </w:rPr>
    </w:lvl>
    <w:lvl w:ilvl="6">
      <w:start w:val="1"/>
      <w:numFmt w:val="decimal"/>
      <w:isLgl/>
      <w:lvlText w:val="%1.%2.%3.%4.%5.%6.%7."/>
      <w:lvlJc w:val="left"/>
      <w:pPr>
        <w:ind w:left="4254" w:hanging="1440"/>
      </w:pPr>
      <w:rPr>
        <w:rFonts w:hint="default"/>
      </w:rPr>
    </w:lvl>
    <w:lvl w:ilvl="7">
      <w:start w:val="1"/>
      <w:numFmt w:val="decimal"/>
      <w:isLgl/>
      <w:lvlText w:val="%1.%2.%3.%4.%5.%6.%7.%8."/>
      <w:lvlJc w:val="left"/>
      <w:pPr>
        <w:ind w:left="4603" w:hanging="1440"/>
      </w:pPr>
      <w:rPr>
        <w:rFonts w:hint="default"/>
      </w:rPr>
    </w:lvl>
    <w:lvl w:ilvl="8">
      <w:start w:val="1"/>
      <w:numFmt w:val="decimal"/>
      <w:isLgl/>
      <w:lvlText w:val="%1.%2.%3.%4.%5.%6.%7.%8.%9."/>
      <w:lvlJc w:val="left"/>
      <w:pPr>
        <w:ind w:left="5312" w:hanging="1800"/>
      </w:pPr>
      <w:rPr>
        <w:rFonts w:hint="default"/>
      </w:rPr>
    </w:lvl>
  </w:abstractNum>
  <w:abstractNum w:abstractNumId="1" w15:restartNumberingAfterBreak="0">
    <w:nsid w:val="02B468F1"/>
    <w:multiLevelType w:val="hybridMultilevel"/>
    <w:tmpl w:val="88E09B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43CB"/>
    <w:multiLevelType w:val="hybridMultilevel"/>
    <w:tmpl w:val="30848008"/>
    <w:lvl w:ilvl="0" w:tplc="F948048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C61AE"/>
    <w:multiLevelType w:val="hybridMultilevel"/>
    <w:tmpl w:val="5554E064"/>
    <w:lvl w:ilvl="0" w:tplc="31E45D50">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9EE2D40"/>
    <w:multiLevelType w:val="hybridMultilevel"/>
    <w:tmpl w:val="66A08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E1118E"/>
    <w:multiLevelType w:val="multilevel"/>
    <w:tmpl w:val="61EAC79C"/>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D1D3C98"/>
    <w:multiLevelType w:val="hybridMultilevel"/>
    <w:tmpl w:val="9CE6CF80"/>
    <w:lvl w:ilvl="0" w:tplc="F94804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15DB1"/>
    <w:multiLevelType w:val="hybridMultilevel"/>
    <w:tmpl w:val="2A38F6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AE4216"/>
    <w:multiLevelType w:val="hybridMultilevel"/>
    <w:tmpl w:val="1110E9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154690F"/>
    <w:multiLevelType w:val="hybridMultilevel"/>
    <w:tmpl w:val="762C0E8E"/>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1941982"/>
    <w:multiLevelType w:val="hybridMultilevel"/>
    <w:tmpl w:val="95405A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28248B9"/>
    <w:multiLevelType w:val="hybridMultilevel"/>
    <w:tmpl w:val="B54EE062"/>
    <w:lvl w:ilvl="0" w:tplc="CA04B3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5010E66"/>
    <w:multiLevelType w:val="hybridMultilevel"/>
    <w:tmpl w:val="2390AEB4"/>
    <w:lvl w:ilvl="0" w:tplc="F948048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A61AE"/>
    <w:multiLevelType w:val="hybridMultilevel"/>
    <w:tmpl w:val="43A800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A4498B"/>
    <w:multiLevelType w:val="hybridMultilevel"/>
    <w:tmpl w:val="26FE5912"/>
    <w:lvl w:ilvl="0" w:tplc="5AEA34C0">
      <w:start w:val="1"/>
      <w:numFmt w:val="bullet"/>
      <w:lvlText w:val="•"/>
      <w:lvlJc w:val="left"/>
      <w:pPr>
        <w:tabs>
          <w:tab w:val="num" w:pos="720"/>
        </w:tabs>
        <w:ind w:left="720" w:hanging="360"/>
      </w:pPr>
      <w:rPr>
        <w:rFonts w:ascii="Arial" w:hAnsi="Arial" w:hint="default"/>
      </w:rPr>
    </w:lvl>
    <w:lvl w:ilvl="1" w:tplc="339A0918">
      <w:start w:val="1"/>
      <w:numFmt w:val="bullet"/>
      <w:lvlText w:val="•"/>
      <w:lvlJc w:val="left"/>
      <w:pPr>
        <w:tabs>
          <w:tab w:val="num" w:pos="1440"/>
        </w:tabs>
        <w:ind w:left="1440" w:hanging="360"/>
      </w:pPr>
      <w:rPr>
        <w:rFonts w:ascii="Arial" w:hAnsi="Arial" w:hint="default"/>
      </w:rPr>
    </w:lvl>
    <w:lvl w:ilvl="2" w:tplc="3E92B8D0" w:tentative="1">
      <w:start w:val="1"/>
      <w:numFmt w:val="bullet"/>
      <w:lvlText w:val="•"/>
      <w:lvlJc w:val="left"/>
      <w:pPr>
        <w:tabs>
          <w:tab w:val="num" w:pos="2160"/>
        </w:tabs>
        <w:ind w:left="2160" w:hanging="360"/>
      </w:pPr>
      <w:rPr>
        <w:rFonts w:ascii="Arial" w:hAnsi="Arial" w:hint="default"/>
      </w:rPr>
    </w:lvl>
    <w:lvl w:ilvl="3" w:tplc="83FE3A9C" w:tentative="1">
      <w:start w:val="1"/>
      <w:numFmt w:val="bullet"/>
      <w:lvlText w:val="•"/>
      <w:lvlJc w:val="left"/>
      <w:pPr>
        <w:tabs>
          <w:tab w:val="num" w:pos="2880"/>
        </w:tabs>
        <w:ind w:left="2880" w:hanging="360"/>
      </w:pPr>
      <w:rPr>
        <w:rFonts w:ascii="Arial" w:hAnsi="Arial" w:hint="default"/>
      </w:rPr>
    </w:lvl>
    <w:lvl w:ilvl="4" w:tplc="E3EA44B0" w:tentative="1">
      <w:start w:val="1"/>
      <w:numFmt w:val="bullet"/>
      <w:lvlText w:val="•"/>
      <w:lvlJc w:val="left"/>
      <w:pPr>
        <w:tabs>
          <w:tab w:val="num" w:pos="3600"/>
        </w:tabs>
        <w:ind w:left="3600" w:hanging="360"/>
      </w:pPr>
      <w:rPr>
        <w:rFonts w:ascii="Arial" w:hAnsi="Arial" w:hint="default"/>
      </w:rPr>
    </w:lvl>
    <w:lvl w:ilvl="5" w:tplc="9110AA58" w:tentative="1">
      <w:start w:val="1"/>
      <w:numFmt w:val="bullet"/>
      <w:lvlText w:val="•"/>
      <w:lvlJc w:val="left"/>
      <w:pPr>
        <w:tabs>
          <w:tab w:val="num" w:pos="4320"/>
        </w:tabs>
        <w:ind w:left="4320" w:hanging="360"/>
      </w:pPr>
      <w:rPr>
        <w:rFonts w:ascii="Arial" w:hAnsi="Arial" w:hint="default"/>
      </w:rPr>
    </w:lvl>
    <w:lvl w:ilvl="6" w:tplc="801C3E2C" w:tentative="1">
      <w:start w:val="1"/>
      <w:numFmt w:val="bullet"/>
      <w:lvlText w:val="•"/>
      <w:lvlJc w:val="left"/>
      <w:pPr>
        <w:tabs>
          <w:tab w:val="num" w:pos="5040"/>
        </w:tabs>
        <w:ind w:left="5040" w:hanging="360"/>
      </w:pPr>
      <w:rPr>
        <w:rFonts w:ascii="Arial" w:hAnsi="Arial" w:hint="default"/>
      </w:rPr>
    </w:lvl>
    <w:lvl w:ilvl="7" w:tplc="9C24846E" w:tentative="1">
      <w:start w:val="1"/>
      <w:numFmt w:val="bullet"/>
      <w:lvlText w:val="•"/>
      <w:lvlJc w:val="left"/>
      <w:pPr>
        <w:tabs>
          <w:tab w:val="num" w:pos="5760"/>
        </w:tabs>
        <w:ind w:left="5760" w:hanging="360"/>
      </w:pPr>
      <w:rPr>
        <w:rFonts w:ascii="Arial" w:hAnsi="Arial" w:hint="default"/>
      </w:rPr>
    </w:lvl>
    <w:lvl w:ilvl="8" w:tplc="D666B7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CD1F8E"/>
    <w:multiLevelType w:val="hybridMultilevel"/>
    <w:tmpl w:val="66FC558A"/>
    <w:lvl w:ilvl="0" w:tplc="0409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D0E5A0C"/>
    <w:multiLevelType w:val="hybridMultilevel"/>
    <w:tmpl w:val="F0C42430"/>
    <w:lvl w:ilvl="0" w:tplc="A964FC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1B4B39"/>
    <w:multiLevelType w:val="hybridMultilevel"/>
    <w:tmpl w:val="2E1AF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301F9A"/>
    <w:multiLevelType w:val="hybridMultilevel"/>
    <w:tmpl w:val="3DBA9418"/>
    <w:lvl w:ilvl="0" w:tplc="DFD0D5DE">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1FC86171"/>
    <w:multiLevelType w:val="hybridMultilevel"/>
    <w:tmpl w:val="27AA0C9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04B0A66"/>
    <w:multiLevelType w:val="hybridMultilevel"/>
    <w:tmpl w:val="BC28C9B8"/>
    <w:lvl w:ilvl="0" w:tplc="28D00702">
      <w:start w:val="1"/>
      <w:numFmt w:val="bullet"/>
      <w:lvlText w:val=""/>
      <w:lvlJc w:val="left"/>
      <w:pPr>
        <w:ind w:left="1069" w:hanging="360"/>
      </w:pPr>
      <w:rPr>
        <w:rFonts w:ascii="Wingdings" w:hAnsi="Wingdings" w:hint="default"/>
        <w:i w:val="0"/>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2E14F4"/>
    <w:multiLevelType w:val="hybridMultilevel"/>
    <w:tmpl w:val="877C3ED8"/>
    <w:lvl w:ilvl="0" w:tplc="42F0407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30816E6"/>
    <w:multiLevelType w:val="hybridMultilevel"/>
    <w:tmpl w:val="64BC1DC2"/>
    <w:lvl w:ilvl="0" w:tplc="0426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6A2B25"/>
    <w:multiLevelType w:val="hybridMultilevel"/>
    <w:tmpl w:val="AAC85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F86C6E"/>
    <w:multiLevelType w:val="hybridMultilevel"/>
    <w:tmpl w:val="1356169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401A54"/>
    <w:multiLevelType w:val="hybridMultilevel"/>
    <w:tmpl w:val="8342DD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544694"/>
    <w:multiLevelType w:val="multilevel"/>
    <w:tmpl w:val="E144A31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2BC96DCC"/>
    <w:multiLevelType w:val="hybridMultilevel"/>
    <w:tmpl w:val="2BE2E32E"/>
    <w:lvl w:ilvl="0" w:tplc="04260001">
      <w:start w:val="1"/>
      <w:numFmt w:val="bullet"/>
      <w:lvlText w:val=""/>
      <w:lvlJc w:val="left"/>
      <w:pPr>
        <w:ind w:left="736" w:hanging="360"/>
      </w:pPr>
      <w:rPr>
        <w:rFonts w:ascii="Symbol" w:hAnsi="Symbol" w:hint="default"/>
      </w:rPr>
    </w:lvl>
    <w:lvl w:ilvl="1" w:tplc="04260001">
      <w:start w:val="1"/>
      <w:numFmt w:val="bullet"/>
      <w:lvlText w:val=""/>
      <w:lvlJc w:val="left"/>
      <w:pPr>
        <w:ind w:left="1456" w:hanging="360"/>
      </w:pPr>
      <w:rPr>
        <w:rFonts w:ascii="Symbol" w:hAnsi="Symbol" w:hint="default"/>
      </w:rPr>
    </w:lvl>
    <w:lvl w:ilvl="2" w:tplc="04260005" w:tentative="1">
      <w:start w:val="1"/>
      <w:numFmt w:val="bullet"/>
      <w:lvlText w:val=""/>
      <w:lvlJc w:val="left"/>
      <w:pPr>
        <w:ind w:left="2176" w:hanging="360"/>
      </w:pPr>
      <w:rPr>
        <w:rFonts w:ascii="Wingdings" w:hAnsi="Wingdings" w:hint="default"/>
      </w:rPr>
    </w:lvl>
    <w:lvl w:ilvl="3" w:tplc="04260001" w:tentative="1">
      <w:start w:val="1"/>
      <w:numFmt w:val="bullet"/>
      <w:lvlText w:val=""/>
      <w:lvlJc w:val="left"/>
      <w:pPr>
        <w:ind w:left="2896" w:hanging="360"/>
      </w:pPr>
      <w:rPr>
        <w:rFonts w:ascii="Symbol" w:hAnsi="Symbol" w:hint="default"/>
      </w:rPr>
    </w:lvl>
    <w:lvl w:ilvl="4" w:tplc="04260003" w:tentative="1">
      <w:start w:val="1"/>
      <w:numFmt w:val="bullet"/>
      <w:lvlText w:val="o"/>
      <w:lvlJc w:val="left"/>
      <w:pPr>
        <w:ind w:left="3616" w:hanging="360"/>
      </w:pPr>
      <w:rPr>
        <w:rFonts w:ascii="Courier New" w:hAnsi="Courier New" w:cs="Courier New" w:hint="default"/>
      </w:rPr>
    </w:lvl>
    <w:lvl w:ilvl="5" w:tplc="04260005" w:tentative="1">
      <w:start w:val="1"/>
      <w:numFmt w:val="bullet"/>
      <w:lvlText w:val=""/>
      <w:lvlJc w:val="left"/>
      <w:pPr>
        <w:ind w:left="4336" w:hanging="360"/>
      </w:pPr>
      <w:rPr>
        <w:rFonts w:ascii="Wingdings" w:hAnsi="Wingdings" w:hint="default"/>
      </w:rPr>
    </w:lvl>
    <w:lvl w:ilvl="6" w:tplc="04260001" w:tentative="1">
      <w:start w:val="1"/>
      <w:numFmt w:val="bullet"/>
      <w:lvlText w:val=""/>
      <w:lvlJc w:val="left"/>
      <w:pPr>
        <w:ind w:left="5056" w:hanging="360"/>
      </w:pPr>
      <w:rPr>
        <w:rFonts w:ascii="Symbol" w:hAnsi="Symbol" w:hint="default"/>
      </w:rPr>
    </w:lvl>
    <w:lvl w:ilvl="7" w:tplc="04260003" w:tentative="1">
      <w:start w:val="1"/>
      <w:numFmt w:val="bullet"/>
      <w:lvlText w:val="o"/>
      <w:lvlJc w:val="left"/>
      <w:pPr>
        <w:ind w:left="5776" w:hanging="360"/>
      </w:pPr>
      <w:rPr>
        <w:rFonts w:ascii="Courier New" w:hAnsi="Courier New" w:cs="Courier New" w:hint="default"/>
      </w:rPr>
    </w:lvl>
    <w:lvl w:ilvl="8" w:tplc="04260005" w:tentative="1">
      <w:start w:val="1"/>
      <w:numFmt w:val="bullet"/>
      <w:lvlText w:val=""/>
      <w:lvlJc w:val="left"/>
      <w:pPr>
        <w:ind w:left="6496" w:hanging="360"/>
      </w:pPr>
      <w:rPr>
        <w:rFonts w:ascii="Wingdings" w:hAnsi="Wingdings" w:hint="default"/>
      </w:rPr>
    </w:lvl>
  </w:abstractNum>
  <w:abstractNum w:abstractNumId="29" w15:restartNumberingAfterBreak="0">
    <w:nsid w:val="310F37E0"/>
    <w:multiLevelType w:val="hybridMultilevel"/>
    <w:tmpl w:val="9B2C886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14D1AA2"/>
    <w:multiLevelType w:val="hybridMultilevel"/>
    <w:tmpl w:val="A9A0E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22E54B0"/>
    <w:multiLevelType w:val="hybridMultilevel"/>
    <w:tmpl w:val="9C66A1D6"/>
    <w:lvl w:ilvl="0" w:tplc="790C30C0">
      <w:start w:val="1"/>
      <w:numFmt w:val="decimal"/>
      <w:lvlText w:val="%1)"/>
      <w:lvlJc w:val="left"/>
      <w:pPr>
        <w:ind w:left="1789" w:hanging="10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35513318"/>
    <w:multiLevelType w:val="hybridMultilevel"/>
    <w:tmpl w:val="B0BEF3CE"/>
    <w:lvl w:ilvl="0" w:tplc="0426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15:restartNumberingAfterBreak="0">
    <w:nsid w:val="36BF06D0"/>
    <w:multiLevelType w:val="hybridMultilevel"/>
    <w:tmpl w:val="22904F1E"/>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4" w15:restartNumberingAfterBreak="0">
    <w:nsid w:val="37A45784"/>
    <w:multiLevelType w:val="hybridMultilevel"/>
    <w:tmpl w:val="0150D3A4"/>
    <w:lvl w:ilvl="0" w:tplc="8E3AD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8804ED4"/>
    <w:multiLevelType w:val="hybridMultilevel"/>
    <w:tmpl w:val="F7CE1E38"/>
    <w:lvl w:ilvl="0" w:tplc="7932F65E">
      <w:start w:val="1"/>
      <w:numFmt w:val="decimal"/>
      <w:lvlText w:val="%1)"/>
      <w:lvlJc w:val="left"/>
      <w:pPr>
        <w:ind w:left="1749" w:hanging="10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3ACC5668"/>
    <w:multiLevelType w:val="hybridMultilevel"/>
    <w:tmpl w:val="34EED7DC"/>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3AFB6E94"/>
    <w:multiLevelType w:val="hybridMultilevel"/>
    <w:tmpl w:val="938E27B2"/>
    <w:lvl w:ilvl="0" w:tplc="B2C23E0A">
      <w:start w:val="1"/>
      <w:numFmt w:val="decimal"/>
      <w:lvlText w:val="%1)"/>
      <w:lvlJc w:val="left"/>
      <w:pPr>
        <w:ind w:left="786" w:hanging="360"/>
      </w:pPr>
      <w:rPr>
        <w:rFonts w:eastAsia="Calibri" w:hint="default"/>
        <w:color w:val="auto"/>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3C2C33BC"/>
    <w:multiLevelType w:val="hybridMultilevel"/>
    <w:tmpl w:val="C4DA653A"/>
    <w:lvl w:ilvl="0" w:tplc="350677F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D424046"/>
    <w:multiLevelType w:val="hybridMultilevel"/>
    <w:tmpl w:val="F93E84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466F26"/>
    <w:multiLevelType w:val="hybridMultilevel"/>
    <w:tmpl w:val="562EAF06"/>
    <w:lvl w:ilvl="0" w:tplc="E1BA40AC">
      <w:numFmt w:val="bullet"/>
      <w:pStyle w:val="BulletsF"/>
      <w:lvlText w:val="•"/>
      <w:lvlJc w:val="left"/>
      <w:pPr>
        <w:ind w:left="1069" w:hanging="360"/>
      </w:pPr>
      <w:rPr>
        <w:rFonts w:ascii="Times New Roman" w:eastAsia="Times New Roman" w:hAnsi="Times New Roman" w:hint="default"/>
        <w:i/>
        <w:color w:val="4F81BD"/>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FA28DD"/>
    <w:multiLevelType w:val="hybridMultilevel"/>
    <w:tmpl w:val="FAE4B8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01B172F"/>
    <w:multiLevelType w:val="hybridMultilevel"/>
    <w:tmpl w:val="8DB4C68A"/>
    <w:lvl w:ilvl="0" w:tplc="F948048A">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40A67173"/>
    <w:multiLevelType w:val="hybridMultilevel"/>
    <w:tmpl w:val="4432BC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4" w15:restartNumberingAfterBreak="0">
    <w:nsid w:val="45906C24"/>
    <w:multiLevelType w:val="hybridMultilevel"/>
    <w:tmpl w:val="ED067DA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690508D"/>
    <w:multiLevelType w:val="multilevel"/>
    <w:tmpl w:val="E144A318"/>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6BB2D65"/>
    <w:multiLevelType w:val="hybridMultilevel"/>
    <w:tmpl w:val="695EB5DE"/>
    <w:lvl w:ilvl="0" w:tplc="93CA34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7" w15:restartNumberingAfterBreak="0">
    <w:nsid w:val="471D6244"/>
    <w:multiLevelType w:val="hybridMultilevel"/>
    <w:tmpl w:val="A9A0E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78E53DB"/>
    <w:multiLevelType w:val="hybridMultilevel"/>
    <w:tmpl w:val="5C9C5AE2"/>
    <w:lvl w:ilvl="0" w:tplc="04090011">
      <w:start w:val="1"/>
      <w:numFmt w:val="decimal"/>
      <w:lvlText w:val="%1)"/>
      <w:lvlJc w:val="left"/>
      <w:pPr>
        <w:ind w:left="720" w:hanging="360"/>
      </w:p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DD5748"/>
    <w:multiLevelType w:val="multilevel"/>
    <w:tmpl w:val="09426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15644B"/>
    <w:multiLevelType w:val="hybridMultilevel"/>
    <w:tmpl w:val="7FFC70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4F5EF1"/>
    <w:multiLevelType w:val="hybridMultilevel"/>
    <w:tmpl w:val="09DED336"/>
    <w:lvl w:ilvl="0" w:tplc="F3FCC4DE">
      <w:start w:val="35"/>
      <w:numFmt w:val="decimal"/>
      <w:lvlText w:val="%1"/>
      <w:lvlJc w:val="left"/>
      <w:pPr>
        <w:ind w:left="720" w:hanging="360"/>
      </w:pPr>
      <w:rPr>
        <w:rFonts w:hint="default"/>
      </w:rPr>
    </w:lvl>
    <w:lvl w:ilvl="1" w:tplc="04260019">
      <w:start w:val="1"/>
      <w:numFmt w:val="lowerLetter"/>
      <w:lvlText w:val="%2."/>
      <w:lvlJc w:val="left"/>
      <w:pPr>
        <w:ind w:left="1440" w:hanging="360"/>
      </w:pPr>
    </w:lvl>
    <w:lvl w:ilvl="2" w:tplc="6D50F7F0">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FD43EE9"/>
    <w:multiLevelType w:val="hybridMultilevel"/>
    <w:tmpl w:val="F0C42430"/>
    <w:lvl w:ilvl="0" w:tplc="A964FC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001799B"/>
    <w:multiLevelType w:val="hybridMultilevel"/>
    <w:tmpl w:val="FCD62A84"/>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0D714A1"/>
    <w:multiLevelType w:val="hybridMultilevel"/>
    <w:tmpl w:val="3A02B5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22C19AF"/>
    <w:multiLevelType w:val="hybridMultilevel"/>
    <w:tmpl w:val="46EC1E1C"/>
    <w:lvl w:ilvl="0" w:tplc="FED6191A">
      <w:start w:val="7"/>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A3C75ED"/>
    <w:multiLevelType w:val="hybridMultilevel"/>
    <w:tmpl w:val="3766C0C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AA5246C"/>
    <w:multiLevelType w:val="hybridMultilevel"/>
    <w:tmpl w:val="D63EA8FE"/>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5C213A5C"/>
    <w:multiLevelType w:val="hybridMultilevel"/>
    <w:tmpl w:val="244A92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C4C1655"/>
    <w:multiLevelType w:val="multilevel"/>
    <w:tmpl w:val="E7E4D96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C5D3465"/>
    <w:multiLevelType w:val="hybridMultilevel"/>
    <w:tmpl w:val="9CE8E1A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A6223E"/>
    <w:multiLevelType w:val="hybridMultilevel"/>
    <w:tmpl w:val="9B046C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024165A"/>
    <w:multiLevelType w:val="hybridMultilevel"/>
    <w:tmpl w:val="401017AA"/>
    <w:lvl w:ilvl="0" w:tplc="6276C1A4">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1D31FD9"/>
    <w:multiLevelType w:val="hybridMultilevel"/>
    <w:tmpl w:val="F0C42430"/>
    <w:lvl w:ilvl="0" w:tplc="A964FC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2D67D81"/>
    <w:multiLevelType w:val="hybridMultilevel"/>
    <w:tmpl w:val="89B08E94"/>
    <w:lvl w:ilvl="0" w:tplc="54C6C0EA">
      <w:start w:val="1"/>
      <w:numFmt w:val="decimal"/>
      <w:lvlText w:val="%1"/>
      <w:lvlJc w:val="left"/>
      <w:pPr>
        <w:ind w:left="816" w:hanging="360"/>
      </w:pPr>
      <w:rPr>
        <w:rFonts w:hint="default"/>
      </w:r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65" w15:restartNumberingAfterBreak="0">
    <w:nsid w:val="64641B53"/>
    <w:multiLevelType w:val="hybridMultilevel"/>
    <w:tmpl w:val="93466000"/>
    <w:lvl w:ilvl="0" w:tplc="F948048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690F39CA"/>
    <w:multiLevelType w:val="multilevel"/>
    <w:tmpl w:val="67848B8A"/>
    <w:lvl w:ilvl="0">
      <w:start w:val="1"/>
      <w:numFmt w:val="decimal"/>
      <w:lvlText w:val="%1."/>
      <w:lvlJc w:val="left"/>
      <w:pPr>
        <w:ind w:left="1211"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9F34B81"/>
    <w:multiLevelType w:val="hybridMultilevel"/>
    <w:tmpl w:val="B38EFC0E"/>
    <w:lvl w:ilvl="0" w:tplc="04090005">
      <w:start w:val="1"/>
      <w:numFmt w:val="bullet"/>
      <w:lvlText w:val=""/>
      <w:lvlJc w:val="left"/>
      <w:pPr>
        <w:ind w:left="360" w:hanging="360"/>
      </w:pPr>
      <w:rPr>
        <w:rFonts w:ascii="Wingdings" w:hAnsi="Wingdings" w:hint="default"/>
      </w:rPr>
    </w:lvl>
    <w:lvl w:ilvl="1" w:tplc="04090011">
      <w:start w:val="1"/>
      <w:numFmt w:val="decimal"/>
      <w:lvlText w:val="%2)"/>
      <w:lvlJc w:val="left"/>
      <w:pPr>
        <w:ind w:left="72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B881ACE"/>
    <w:multiLevelType w:val="hybridMultilevel"/>
    <w:tmpl w:val="06DC75F0"/>
    <w:lvl w:ilvl="0" w:tplc="04260001">
      <w:start w:val="1"/>
      <w:numFmt w:val="bullet"/>
      <w:lvlText w:val=""/>
      <w:lvlJc w:val="left"/>
      <w:pPr>
        <w:ind w:left="736" w:hanging="360"/>
      </w:pPr>
      <w:rPr>
        <w:rFonts w:ascii="Symbol" w:hAnsi="Symbol" w:hint="default"/>
      </w:rPr>
    </w:lvl>
    <w:lvl w:ilvl="1" w:tplc="04260003">
      <w:start w:val="1"/>
      <w:numFmt w:val="bullet"/>
      <w:lvlText w:val="o"/>
      <w:lvlJc w:val="left"/>
      <w:pPr>
        <w:ind w:left="1456" w:hanging="360"/>
      </w:pPr>
      <w:rPr>
        <w:rFonts w:ascii="Courier New" w:hAnsi="Courier New" w:cs="Courier New" w:hint="default"/>
      </w:rPr>
    </w:lvl>
    <w:lvl w:ilvl="2" w:tplc="04260005" w:tentative="1">
      <w:start w:val="1"/>
      <w:numFmt w:val="bullet"/>
      <w:lvlText w:val=""/>
      <w:lvlJc w:val="left"/>
      <w:pPr>
        <w:ind w:left="2176" w:hanging="360"/>
      </w:pPr>
      <w:rPr>
        <w:rFonts w:ascii="Wingdings" w:hAnsi="Wingdings" w:hint="default"/>
      </w:rPr>
    </w:lvl>
    <w:lvl w:ilvl="3" w:tplc="04260001" w:tentative="1">
      <w:start w:val="1"/>
      <w:numFmt w:val="bullet"/>
      <w:lvlText w:val=""/>
      <w:lvlJc w:val="left"/>
      <w:pPr>
        <w:ind w:left="2896" w:hanging="360"/>
      </w:pPr>
      <w:rPr>
        <w:rFonts w:ascii="Symbol" w:hAnsi="Symbol" w:hint="default"/>
      </w:rPr>
    </w:lvl>
    <w:lvl w:ilvl="4" w:tplc="04260003" w:tentative="1">
      <w:start w:val="1"/>
      <w:numFmt w:val="bullet"/>
      <w:lvlText w:val="o"/>
      <w:lvlJc w:val="left"/>
      <w:pPr>
        <w:ind w:left="3616" w:hanging="360"/>
      </w:pPr>
      <w:rPr>
        <w:rFonts w:ascii="Courier New" w:hAnsi="Courier New" w:cs="Courier New" w:hint="default"/>
      </w:rPr>
    </w:lvl>
    <w:lvl w:ilvl="5" w:tplc="04260005" w:tentative="1">
      <w:start w:val="1"/>
      <w:numFmt w:val="bullet"/>
      <w:lvlText w:val=""/>
      <w:lvlJc w:val="left"/>
      <w:pPr>
        <w:ind w:left="4336" w:hanging="360"/>
      </w:pPr>
      <w:rPr>
        <w:rFonts w:ascii="Wingdings" w:hAnsi="Wingdings" w:hint="default"/>
      </w:rPr>
    </w:lvl>
    <w:lvl w:ilvl="6" w:tplc="04260001" w:tentative="1">
      <w:start w:val="1"/>
      <w:numFmt w:val="bullet"/>
      <w:lvlText w:val=""/>
      <w:lvlJc w:val="left"/>
      <w:pPr>
        <w:ind w:left="5056" w:hanging="360"/>
      </w:pPr>
      <w:rPr>
        <w:rFonts w:ascii="Symbol" w:hAnsi="Symbol" w:hint="default"/>
      </w:rPr>
    </w:lvl>
    <w:lvl w:ilvl="7" w:tplc="04260003" w:tentative="1">
      <w:start w:val="1"/>
      <w:numFmt w:val="bullet"/>
      <w:lvlText w:val="o"/>
      <w:lvlJc w:val="left"/>
      <w:pPr>
        <w:ind w:left="5776" w:hanging="360"/>
      </w:pPr>
      <w:rPr>
        <w:rFonts w:ascii="Courier New" w:hAnsi="Courier New" w:cs="Courier New" w:hint="default"/>
      </w:rPr>
    </w:lvl>
    <w:lvl w:ilvl="8" w:tplc="04260005" w:tentative="1">
      <w:start w:val="1"/>
      <w:numFmt w:val="bullet"/>
      <w:lvlText w:val=""/>
      <w:lvlJc w:val="left"/>
      <w:pPr>
        <w:ind w:left="6496" w:hanging="360"/>
      </w:pPr>
      <w:rPr>
        <w:rFonts w:ascii="Wingdings" w:hAnsi="Wingdings" w:hint="default"/>
      </w:rPr>
    </w:lvl>
  </w:abstractNum>
  <w:abstractNum w:abstractNumId="69" w15:restartNumberingAfterBreak="0">
    <w:nsid w:val="6F486220"/>
    <w:multiLevelType w:val="hybridMultilevel"/>
    <w:tmpl w:val="4FEED214"/>
    <w:lvl w:ilvl="0" w:tplc="FD9AA4DC">
      <w:start w:val="1"/>
      <w:numFmt w:val="bullet"/>
      <w:lvlText w:val=""/>
      <w:lvlJc w:val="left"/>
      <w:pPr>
        <w:tabs>
          <w:tab w:val="num" w:pos="720"/>
        </w:tabs>
        <w:ind w:left="720" w:hanging="360"/>
      </w:pPr>
      <w:rPr>
        <w:rFonts w:ascii="Wingdings" w:hAnsi="Wingdings" w:hint="default"/>
      </w:rPr>
    </w:lvl>
    <w:lvl w:ilvl="1" w:tplc="F5704EEA" w:tentative="1">
      <w:start w:val="1"/>
      <w:numFmt w:val="bullet"/>
      <w:lvlText w:val=""/>
      <w:lvlJc w:val="left"/>
      <w:pPr>
        <w:tabs>
          <w:tab w:val="num" w:pos="1440"/>
        </w:tabs>
        <w:ind w:left="1440" w:hanging="360"/>
      </w:pPr>
      <w:rPr>
        <w:rFonts w:ascii="Wingdings" w:hAnsi="Wingdings" w:hint="default"/>
      </w:rPr>
    </w:lvl>
    <w:lvl w:ilvl="2" w:tplc="EE3E6C34" w:tentative="1">
      <w:start w:val="1"/>
      <w:numFmt w:val="bullet"/>
      <w:lvlText w:val=""/>
      <w:lvlJc w:val="left"/>
      <w:pPr>
        <w:tabs>
          <w:tab w:val="num" w:pos="2160"/>
        </w:tabs>
        <w:ind w:left="2160" w:hanging="360"/>
      </w:pPr>
      <w:rPr>
        <w:rFonts w:ascii="Wingdings" w:hAnsi="Wingdings" w:hint="default"/>
      </w:rPr>
    </w:lvl>
    <w:lvl w:ilvl="3" w:tplc="8A345E36" w:tentative="1">
      <w:start w:val="1"/>
      <w:numFmt w:val="bullet"/>
      <w:lvlText w:val=""/>
      <w:lvlJc w:val="left"/>
      <w:pPr>
        <w:tabs>
          <w:tab w:val="num" w:pos="2880"/>
        </w:tabs>
        <w:ind w:left="2880" w:hanging="360"/>
      </w:pPr>
      <w:rPr>
        <w:rFonts w:ascii="Wingdings" w:hAnsi="Wingdings" w:hint="default"/>
      </w:rPr>
    </w:lvl>
    <w:lvl w:ilvl="4" w:tplc="D51049E6" w:tentative="1">
      <w:start w:val="1"/>
      <w:numFmt w:val="bullet"/>
      <w:lvlText w:val=""/>
      <w:lvlJc w:val="left"/>
      <w:pPr>
        <w:tabs>
          <w:tab w:val="num" w:pos="3600"/>
        </w:tabs>
        <w:ind w:left="3600" w:hanging="360"/>
      </w:pPr>
      <w:rPr>
        <w:rFonts w:ascii="Wingdings" w:hAnsi="Wingdings" w:hint="default"/>
      </w:rPr>
    </w:lvl>
    <w:lvl w:ilvl="5" w:tplc="6A9C53F0" w:tentative="1">
      <w:start w:val="1"/>
      <w:numFmt w:val="bullet"/>
      <w:lvlText w:val=""/>
      <w:lvlJc w:val="left"/>
      <w:pPr>
        <w:tabs>
          <w:tab w:val="num" w:pos="4320"/>
        </w:tabs>
        <w:ind w:left="4320" w:hanging="360"/>
      </w:pPr>
      <w:rPr>
        <w:rFonts w:ascii="Wingdings" w:hAnsi="Wingdings" w:hint="default"/>
      </w:rPr>
    </w:lvl>
    <w:lvl w:ilvl="6" w:tplc="B09CBC5A" w:tentative="1">
      <w:start w:val="1"/>
      <w:numFmt w:val="bullet"/>
      <w:lvlText w:val=""/>
      <w:lvlJc w:val="left"/>
      <w:pPr>
        <w:tabs>
          <w:tab w:val="num" w:pos="5040"/>
        </w:tabs>
        <w:ind w:left="5040" w:hanging="360"/>
      </w:pPr>
      <w:rPr>
        <w:rFonts w:ascii="Wingdings" w:hAnsi="Wingdings" w:hint="default"/>
      </w:rPr>
    </w:lvl>
    <w:lvl w:ilvl="7" w:tplc="774E6690" w:tentative="1">
      <w:start w:val="1"/>
      <w:numFmt w:val="bullet"/>
      <w:lvlText w:val=""/>
      <w:lvlJc w:val="left"/>
      <w:pPr>
        <w:tabs>
          <w:tab w:val="num" w:pos="5760"/>
        </w:tabs>
        <w:ind w:left="5760" w:hanging="360"/>
      </w:pPr>
      <w:rPr>
        <w:rFonts w:ascii="Wingdings" w:hAnsi="Wingdings" w:hint="default"/>
      </w:rPr>
    </w:lvl>
    <w:lvl w:ilvl="8" w:tplc="04EAEB74"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1360731"/>
    <w:multiLevelType w:val="hybridMultilevel"/>
    <w:tmpl w:val="32684EBE"/>
    <w:lvl w:ilvl="0" w:tplc="F948048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1853CFE"/>
    <w:multiLevelType w:val="hybridMultilevel"/>
    <w:tmpl w:val="A8486E84"/>
    <w:lvl w:ilvl="0" w:tplc="04260005">
      <w:start w:val="1"/>
      <w:numFmt w:val="bullet"/>
      <w:lvlText w:val=""/>
      <w:lvlJc w:val="left"/>
      <w:pPr>
        <w:ind w:left="1429" w:hanging="360"/>
      </w:pPr>
      <w:rPr>
        <w:rFonts w:ascii="Wingdings" w:hAnsi="Wingding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721D07FB"/>
    <w:multiLevelType w:val="hybridMultilevel"/>
    <w:tmpl w:val="F7CE446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3" w15:restartNumberingAfterBreak="0">
    <w:nsid w:val="727D6E00"/>
    <w:multiLevelType w:val="hybridMultilevel"/>
    <w:tmpl w:val="8560562E"/>
    <w:lvl w:ilvl="0" w:tplc="04260005">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74" w15:restartNumberingAfterBreak="0">
    <w:nsid w:val="729E6C5E"/>
    <w:multiLevelType w:val="multilevel"/>
    <w:tmpl w:val="77BA86FA"/>
    <w:lvl w:ilvl="0">
      <w:start w:val="1"/>
      <w:numFmt w:val="bullet"/>
      <w:pStyle w:val="Swotlist"/>
      <w:lvlText w:val=""/>
      <w:lvlJc w:val="left"/>
      <w:pPr>
        <w:ind w:left="360" w:hanging="360"/>
      </w:pPr>
      <w:rPr>
        <w:rFonts w:ascii="Wingdings" w:hAnsi="Wingdings" w:cs="Wingdings" w:hint="default"/>
        <w:color w:val="C0504D"/>
        <w:sz w:val="16"/>
        <w:szCs w:val="16"/>
      </w:rPr>
    </w:lvl>
    <w:lvl w:ilvl="1">
      <w:start w:val="1"/>
      <w:numFmt w:val="bullet"/>
      <w:lvlText w:val="­"/>
      <w:lvlJc w:val="left"/>
      <w:pPr>
        <w:ind w:left="1080" w:hanging="360"/>
      </w:pPr>
      <w:rPr>
        <w:rFonts w:ascii="Courier New" w:hAnsi="Courier New" w:hint="default"/>
        <w:color w:val="C0504D"/>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5"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508786C"/>
    <w:multiLevelType w:val="hybridMultilevel"/>
    <w:tmpl w:val="13EEE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5395938"/>
    <w:multiLevelType w:val="hybridMultilevel"/>
    <w:tmpl w:val="1C72AF74"/>
    <w:lvl w:ilvl="0" w:tplc="6276C1A4">
      <w:start w:val="1"/>
      <w:numFmt w:val="bullet"/>
      <w:lvlText w:val=""/>
      <w:lvlJc w:val="left"/>
      <w:pPr>
        <w:tabs>
          <w:tab w:val="num" w:pos="720"/>
        </w:tabs>
        <w:ind w:left="720" w:hanging="360"/>
      </w:pPr>
      <w:rPr>
        <w:rFonts w:ascii="Wingdings" w:hAnsi="Wingdings" w:hint="default"/>
      </w:rPr>
    </w:lvl>
    <w:lvl w:ilvl="1" w:tplc="5BE83F9A" w:tentative="1">
      <w:start w:val="1"/>
      <w:numFmt w:val="bullet"/>
      <w:lvlText w:val=""/>
      <w:lvlJc w:val="left"/>
      <w:pPr>
        <w:tabs>
          <w:tab w:val="num" w:pos="1440"/>
        </w:tabs>
        <w:ind w:left="1440" w:hanging="360"/>
      </w:pPr>
      <w:rPr>
        <w:rFonts w:ascii="Wingdings" w:hAnsi="Wingdings" w:hint="default"/>
      </w:rPr>
    </w:lvl>
    <w:lvl w:ilvl="2" w:tplc="46A0D822" w:tentative="1">
      <w:start w:val="1"/>
      <w:numFmt w:val="bullet"/>
      <w:lvlText w:val=""/>
      <w:lvlJc w:val="left"/>
      <w:pPr>
        <w:tabs>
          <w:tab w:val="num" w:pos="2160"/>
        </w:tabs>
        <w:ind w:left="2160" w:hanging="360"/>
      </w:pPr>
      <w:rPr>
        <w:rFonts w:ascii="Wingdings" w:hAnsi="Wingdings" w:hint="default"/>
      </w:rPr>
    </w:lvl>
    <w:lvl w:ilvl="3" w:tplc="452623E8" w:tentative="1">
      <w:start w:val="1"/>
      <w:numFmt w:val="bullet"/>
      <w:lvlText w:val=""/>
      <w:lvlJc w:val="left"/>
      <w:pPr>
        <w:tabs>
          <w:tab w:val="num" w:pos="2880"/>
        </w:tabs>
        <w:ind w:left="2880" w:hanging="360"/>
      </w:pPr>
      <w:rPr>
        <w:rFonts w:ascii="Wingdings" w:hAnsi="Wingdings" w:hint="default"/>
      </w:rPr>
    </w:lvl>
    <w:lvl w:ilvl="4" w:tplc="BF2C7800" w:tentative="1">
      <w:start w:val="1"/>
      <w:numFmt w:val="bullet"/>
      <w:lvlText w:val=""/>
      <w:lvlJc w:val="left"/>
      <w:pPr>
        <w:tabs>
          <w:tab w:val="num" w:pos="3600"/>
        </w:tabs>
        <w:ind w:left="3600" w:hanging="360"/>
      </w:pPr>
      <w:rPr>
        <w:rFonts w:ascii="Wingdings" w:hAnsi="Wingdings" w:hint="default"/>
      </w:rPr>
    </w:lvl>
    <w:lvl w:ilvl="5" w:tplc="08784EA8" w:tentative="1">
      <w:start w:val="1"/>
      <w:numFmt w:val="bullet"/>
      <w:lvlText w:val=""/>
      <w:lvlJc w:val="left"/>
      <w:pPr>
        <w:tabs>
          <w:tab w:val="num" w:pos="4320"/>
        </w:tabs>
        <w:ind w:left="4320" w:hanging="360"/>
      </w:pPr>
      <w:rPr>
        <w:rFonts w:ascii="Wingdings" w:hAnsi="Wingdings" w:hint="default"/>
      </w:rPr>
    </w:lvl>
    <w:lvl w:ilvl="6" w:tplc="D6B20E20" w:tentative="1">
      <w:start w:val="1"/>
      <w:numFmt w:val="bullet"/>
      <w:lvlText w:val=""/>
      <w:lvlJc w:val="left"/>
      <w:pPr>
        <w:tabs>
          <w:tab w:val="num" w:pos="5040"/>
        </w:tabs>
        <w:ind w:left="5040" w:hanging="360"/>
      </w:pPr>
      <w:rPr>
        <w:rFonts w:ascii="Wingdings" w:hAnsi="Wingdings" w:hint="default"/>
      </w:rPr>
    </w:lvl>
    <w:lvl w:ilvl="7" w:tplc="46A22A48" w:tentative="1">
      <w:start w:val="1"/>
      <w:numFmt w:val="bullet"/>
      <w:lvlText w:val=""/>
      <w:lvlJc w:val="left"/>
      <w:pPr>
        <w:tabs>
          <w:tab w:val="num" w:pos="5760"/>
        </w:tabs>
        <w:ind w:left="5760" w:hanging="360"/>
      </w:pPr>
      <w:rPr>
        <w:rFonts w:ascii="Wingdings" w:hAnsi="Wingdings" w:hint="default"/>
      </w:rPr>
    </w:lvl>
    <w:lvl w:ilvl="8" w:tplc="6D664622"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1C51D6"/>
    <w:multiLevelType w:val="hybridMultilevel"/>
    <w:tmpl w:val="EEA4D1BA"/>
    <w:lvl w:ilvl="0" w:tplc="7736D448">
      <w:start w:val="1"/>
      <w:numFmt w:val="decimal"/>
      <w:lvlText w:val="%1."/>
      <w:lvlJc w:val="left"/>
      <w:pPr>
        <w:ind w:left="720" w:hanging="360"/>
      </w:pPr>
      <w:rPr>
        <w:rFonts w:ascii="Times New Roman" w:eastAsia="Calibri" w:hAnsi="Times New Roman" w:cs="Times New Roman"/>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FF14FA"/>
    <w:multiLevelType w:val="hybridMultilevel"/>
    <w:tmpl w:val="1AB8509C"/>
    <w:lvl w:ilvl="0" w:tplc="04260005">
      <w:start w:val="1"/>
      <w:numFmt w:val="bullet"/>
      <w:lvlText w:val=""/>
      <w:lvlJc w:val="left"/>
      <w:pPr>
        <w:tabs>
          <w:tab w:val="num" w:pos="720"/>
        </w:tabs>
        <w:ind w:left="720" w:hanging="360"/>
      </w:pPr>
      <w:rPr>
        <w:rFonts w:ascii="Wingdings" w:hAnsi="Wingdings" w:hint="default"/>
      </w:rPr>
    </w:lvl>
    <w:lvl w:ilvl="1" w:tplc="E522EB40" w:tentative="1">
      <w:start w:val="1"/>
      <w:numFmt w:val="bullet"/>
      <w:lvlText w:val="-"/>
      <w:lvlJc w:val="left"/>
      <w:pPr>
        <w:tabs>
          <w:tab w:val="num" w:pos="1440"/>
        </w:tabs>
        <w:ind w:left="1440" w:hanging="360"/>
      </w:pPr>
      <w:rPr>
        <w:rFonts w:ascii="Times New Roman" w:hAnsi="Times New Roman" w:hint="default"/>
      </w:rPr>
    </w:lvl>
    <w:lvl w:ilvl="2" w:tplc="A99C5304" w:tentative="1">
      <w:start w:val="1"/>
      <w:numFmt w:val="bullet"/>
      <w:lvlText w:val="-"/>
      <w:lvlJc w:val="left"/>
      <w:pPr>
        <w:tabs>
          <w:tab w:val="num" w:pos="2160"/>
        </w:tabs>
        <w:ind w:left="2160" w:hanging="360"/>
      </w:pPr>
      <w:rPr>
        <w:rFonts w:ascii="Times New Roman" w:hAnsi="Times New Roman" w:hint="default"/>
      </w:rPr>
    </w:lvl>
    <w:lvl w:ilvl="3" w:tplc="57CCC1FE" w:tentative="1">
      <w:start w:val="1"/>
      <w:numFmt w:val="bullet"/>
      <w:lvlText w:val="-"/>
      <w:lvlJc w:val="left"/>
      <w:pPr>
        <w:tabs>
          <w:tab w:val="num" w:pos="2880"/>
        </w:tabs>
        <w:ind w:left="2880" w:hanging="360"/>
      </w:pPr>
      <w:rPr>
        <w:rFonts w:ascii="Times New Roman" w:hAnsi="Times New Roman" w:hint="default"/>
      </w:rPr>
    </w:lvl>
    <w:lvl w:ilvl="4" w:tplc="E1541032" w:tentative="1">
      <w:start w:val="1"/>
      <w:numFmt w:val="bullet"/>
      <w:lvlText w:val="-"/>
      <w:lvlJc w:val="left"/>
      <w:pPr>
        <w:tabs>
          <w:tab w:val="num" w:pos="3600"/>
        </w:tabs>
        <w:ind w:left="3600" w:hanging="360"/>
      </w:pPr>
      <w:rPr>
        <w:rFonts w:ascii="Times New Roman" w:hAnsi="Times New Roman" w:hint="default"/>
      </w:rPr>
    </w:lvl>
    <w:lvl w:ilvl="5" w:tplc="A7DAF158" w:tentative="1">
      <w:start w:val="1"/>
      <w:numFmt w:val="bullet"/>
      <w:lvlText w:val="-"/>
      <w:lvlJc w:val="left"/>
      <w:pPr>
        <w:tabs>
          <w:tab w:val="num" w:pos="4320"/>
        </w:tabs>
        <w:ind w:left="4320" w:hanging="360"/>
      </w:pPr>
      <w:rPr>
        <w:rFonts w:ascii="Times New Roman" w:hAnsi="Times New Roman" w:hint="default"/>
      </w:rPr>
    </w:lvl>
    <w:lvl w:ilvl="6" w:tplc="60DAFA6E" w:tentative="1">
      <w:start w:val="1"/>
      <w:numFmt w:val="bullet"/>
      <w:lvlText w:val="-"/>
      <w:lvlJc w:val="left"/>
      <w:pPr>
        <w:tabs>
          <w:tab w:val="num" w:pos="5040"/>
        </w:tabs>
        <w:ind w:left="5040" w:hanging="360"/>
      </w:pPr>
      <w:rPr>
        <w:rFonts w:ascii="Times New Roman" w:hAnsi="Times New Roman" w:hint="default"/>
      </w:rPr>
    </w:lvl>
    <w:lvl w:ilvl="7" w:tplc="EED284DC" w:tentative="1">
      <w:start w:val="1"/>
      <w:numFmt w:val="bullet"/>
      <w:lvlText w:val="-"/>
      <w:lvlJc w:val="left"/>
      <w:pPr>
        <w:tabs>
          <w:tab w:val="num" w:pos="5760"/>
        </w:tabs>
        <w:ind w:left="5760" w:hanging="360"/>
      </w:pPr>
      <w:rPr>
        <w:rFonts w:ascii="Times New Roman" w:hAnsi="Times New Roman" w:hint="default"/>
      </w:rPr>
    </w:lvl>
    <w:lvl w:ilvl="8" w:tplc="4F6A1878" w:tentative="1">
      <w:start w:val="1"/>
      <w:numFmt w:val="bullet"/>
      <w:lvlText w:val="-"/>
      <w:lvlJc w:val="left"/>
      <w:pPr>
        <w:tabs>
          <w:tab w:val="num" w:pos="6480"/>
        </w:tabs>
        <w:ind w:left="6480" w:hanging="360"/>
      </w:pPr>
      <w:rPr>
        <w:rFonts w:ascii="Times New Roman" w:hAnsi="Times New Roman" w:hint="default"/>
      </w:rPr>
    </w:lvl>
  </w:abstractNum>
  <w:abstractNum w:abstractNumId="80" w15:restartNumberingAfterBreak="0">
    <w:nsid w:val="79227191"/>
    <w:multiLevelType w:val="hybridMultilevel"/>
    <w:tmpl w:val="7FFC70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511C8F"/>
    <w:multiLevelType w:val="hybridMultilevel"/>
    <w:tmpl w:val="B6CE7C4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2" w15:restartNumberingAfterBreak="0">
    <w:nsid w:val="7F7179A3"/>
    <w:multiLevelType w:val="hybridMultilevel"/>
    <w:tmpl w:val="65669A1A"/>
    <w:lvl w:ilvl="0" w:tplc="4578699E">
      <w:start w:val="1"/>
      <w:numFmt w:val="decimal"/>
      <w:pStyle w:val="NumberedF"/>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num w:numId="1">
    <w:abstractNumId w:val="4"/>
  </w:num>
  <w:num w:numId="2">
    <w:abstractNumId w:val="65"/>
  </w:num>
  <w:num w:numId="3">
    <w:abstractNumId w:val="17"/>
  </w:num>
  <w:num w:numId="4">
    <w:abstractNumId w:val="49"/>
  </w:num>
  <w:num w:numId="5">
    <w:abstractNumId w:val="1"/>
  </w:num>
  <w:num w:numId="6">
    <w:abstractNumId w:val="82"/>
  </w:num>
  <w:num w:numId="7">
    <w:abstractNumId w:val="59"/>
  </w:num>
  <w:num w:numId="8">
    <w:abstractNumId w:val="25"/>
  </w:num>
  <w:num w:numId="9">
    <w:abstractNumId w:val="73"/>
  </w:num>
  <w:num w:numId="10">
    <w:abstractNumId w:val="75"/>
  </w:num>
  <w:num w:numId="11">
    <w:abstractNumId w:val="5"/>
  </w:num>
  <w:num w:numId="12">
    <w:abstractNumId w:val="74"/>
  </w:num>
  <w:num w:numId="13">
    <w:abstractNumId w:val="0"/>
  </w:num>
  <w:num w:numId="14">
    <w:abstractNumId w:val="40"/>
  </w:num>
  <w:num w:numId="15">
    <w:abstractNumId w:val="55"/>
  </w:num>
  <w:num w:numId="16">
    <w:abstractNumId w:val="38"/>
  </w:num>
  <w:num w:numId="17">
    <w:abstractNumId w:val="76"/>
  </w:num>
  <w:num w:numId="18">
    <w:abstractNumId w:val="58"/>
  </w:num>
  <w:num w:numId="19">
    <w:abstractNumId w:val="28"/>
  </w:num>
  <w:num w:numId="20">
    <w:abstractNumId w:val="68"/>
  </w:num>
  <w:num w:numId="21">
    <w:abstractNumId w:val="63"/>
  </w:num>
  <w:num w:numId="22">
    <w:abstractNumId w:val="14"/>
  </w:num>
  <w:num w:numId="23">
    <w:abstractNumId w:val="72"/>
  </w:num>
  <w:num w:numId="24">
    <w:abstractNumId w:val="57"/>
  </w:num>
  <w:num w:numId="25">
    <w:abstractNumId w:val="16"/>
  </w:num>
  <w:num w:numId="26">
    <w:abstractNumId w:val="52"/>
  </w:num>
  <w:num w:numId="27">
    <w:abstractNumId w:val="19"/>
  </w:num>
  <w:num w:numId="28">
    <w:abstractNumId w:val="44"/>
  </w:num>
  <w:num w:numId="29">
    <w:abstractNumId w:val="9"/>
  </w:num>
  <w:num w:numId="30">
    <w:abstractNumId w:val="81"/>
  </w:num>
  <w:num w:numId="31">
    <w:abstractNumId w:val="60"/>
  </w:num>
  <w:num w:numId="32">
    <w:abstractNumId w:val="42"/>
  </w:num>
  <w:num w:numId="33">
    <w:abstractNumId w:val="20"/>
  </w:num>
  <w:num w:numId="34">
    <w:abstractNumId w:val="70"/>
  </w:num>
  <w:num w:numId="35">
    <w:abstractNumId w:val="62"/>
  </w:num>
  <w:num w:numId="36">
    <w:abstractNumId w:val="12"/>
  </w:num>
  <w:num w:numId="37">
    <w:abstractNumId w:val="2"/>
  </w:num>
  <w:num w:numId="38">
    <w:abstractNumId w:val="78"/>
  </w:num>
  <w:num w:numId="39">
    <w:abstractNumId w:val="15"/>
  </w:num>
  <w:num w:numId="40">
    <w:abstractNumId w:val="6"/>
  </w:num>
  <w:num w:numId="41">
    <w:abstractNumId w:val="56"/>
  </w:num>
  <w:num w:numId="42">
    <w:abstractNumId w:val="47"/>
  </w:num>
  <w:num w:numId="43">
    <w:abstractNumId w:val="51"/>
  </w:num>
  <w:num w:numId="44">
    <w:abstractNumId w:val="27"/>
  </w:num>
  <w:num w:numId="45">
    <w:abstractNumId w:val="3"/>
  </w:num>
  <w:num w:numId="46">
    <w:abstractNumId w:val="18"/>
  </w:num>
  <w:num w:numId="47">
    <w:abstractNumId w:val="7"/>
  </w:num>
  <w:num w:numId="48">
    <w:abstractNumId w:val="13"/>
  </w:num>
  <w:num w:numId="49">
    <w:abstractNumId w:val="48"/>
  </w:num>
  <w:num w:numId="50">
    <w:abstractNumId w:val="23"/>
  </w:num>
  <w:num w:numId="51">
    <w:abstractNumId w:val="54"/>
  </w:num>
  <w:num w:numId="52">
    <w:abstractNumId w:val="10"/>
  </w:num>
  <w:num w:numId="53">
    <w:abstractNumId w:val="21"/>
  </w:num>
  <w:num w:numId="54">
    <w:abstractNumId w:val="36"/>
  </w:num>
  <w:num w:numId="55">
    <w:abstractNumId w:val="71"/>
  </w:num>
  <w:num w:numId="56">
    <w:abstractNumId w:val="80"/>
  </w:num>
  <w:num w:numId="57">
    <w:abstractNumId w:val="45"/>
  </w:num>
  <w:num w:numId="58">
    <w:abstractNumId w:val="50"/>
  </w:num>
  <w:num w:numId="59">
    <w:abstractNumId w:val="26"/>
  </w:num>
  <w:num w:numId="60">
    <w:abstractNumId w:val="61"/>
  </w:num>
  <w:num w:numId="61">
    <w:abstractNumId w:val="8"/>
  </w:num>
  <w:num w:numId="62">
    <w:abstractNumId w:val="77"/>
  </w:num>
  <w:num w:numId="63">
    <w:abstractNumId w:val="79"/>
  </w:num>
  <w:num w:numId="64">
    <w:abstractNumId w:val="69"/>
  </w:num>
  <w:num w:numId="65">
    <w:abstractNumId w:val="35"/>
  </w:num>
  <w:num w:numId="66">
    <w:abstractNumId w:val="37"/>
  </w:num>
  <w:num w:numId="67">
    <w:abstractNumId w:val="33"/>
  </w:num>
  <w:num w:numId="68">
    <w:abstractNumId w:val="43"/>
  </w:num>
  <w:num w:numId="69">
    <w:abstractNumId w:val="29"/>
  </w:num>
  <w:num w:numId="70">
    <w:abstractNumId w:val="24"/>
  </w:num>
  <w:num w:numId="71">
    <w:abstractNumId w:val="67"/>
  </w:num>
  <w:num w:numId="72">
    <w:abstractNumId w:val="39"/>
  </w:num>
  <w:num w:numId="73">
    <w:abstractNumId w:val="34"/>
  </w:num>
  <w:num w:numId="74">
    <w:abstractNumId w:val="31"/>
  </w:num>
  <w:num w:numId="75">
    <w:abstractNumId w:val="46"/>
  </w:num>
  <w:num w:numId="76">
    <w:abstractNumId w:val="53"/>
  </w:num>
  <w:num w:numId="77">
    <w:abstractNumId w:val="30"/>
  </w:num>
  <w:num w:numId="78">
    <w:abstractNumId w:val="22"/>
  </w:num>
  <w:num w:numId="79">
    <w:abstractNumId w:val="66"/>
  </w:num>
  <w:num w:numId="80">
    <w:abstractNumId w:val="32"/>
  </w:num>
  <w:num w:numId="81">
    <w:abstractNumId w:val="66"/>
    <w:lvlOverride w:ilvl="0">
      <w:lvl w:ilvl="0">
        <w:start w:val="1"/>
        <w:numFmt w:val="decimal"/>
        <w:lvlText w:val="%1."/>
        <w:lvlJc w:val="left"/>
        <w:pPr>
          <w:ind w:left="1495" w:hanging="360"/>
        </w:pPr>
        <w:rPr>
          <w:rFonts w:ascii="Times New Roman" w:hAnsi="Times New Roman" w:cs="Times New Roman" w:hint="default"/>
          <w:i w:val="0"/>
        </w:rPr>
      </w:lvl>
    </w:lvlOverride>
    <w:lvlOverride w:ilvl="1">
      <w:lvl w:ilvl="1">
        <w:start w:val="1"/>
        <w:numFmt w:val="decimal"/>
        <w:lvlText w:val="%1.%2."/>
        <w:lvlJc w:val="left"/>
        <w:pPr>
          <w:ind w:left="4118" w:hanging="432"/>
        </w:pPr>
        <w:rPr>
          <w:rFonts w:ascii="Times New Roman" w:hAnsi="Times New Roman" w:cs="Times New Roman" w:hint="default"/>
          <w:b w:val="0"/>
          <w:strike w:val="0"/>
          <w:color w:val="auto"/>
        </w:rPr>
      </w:lvl>
    </w:lvlOverride>
    <w:lvlOverride w:ilvl="2">
      <w:lvl w:ilvl="2">
        <w:start w:val="1"/>
        <w:numFmt w:val="decimal"/>
        <w:lvlText w:val="%3."/>
        <w:lvlJc w:val="left"/>
        <w:pPr>
          <w:ind w:left="1497" w:hanging="504"/>
        </w:pPr>
        <w:rPr>
          <w:rFonts w:ascii="Times New Roman" w:eastAsia="Calibri" w:hAnsi="Times New Roman" w:cs="Times New Roman"/>
          <w:b w:val="0"/>
        </w:rPr>
      </w:lvl>
    </w:lvlOverride>
    <w:lvlOverride w:ilvl="3">
      <w:lvl w:ilvl="3">
        <w:start w:val="1"/>
        <w:numFmt w:val="decimal"/>
        <w:lvlText w:val="%1.%2.%3.1."/>
        <w:lvlJc w:val="left"/>
        <w:pPr>
          <w:ind w:left="206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2">
    <w:abstractNumId w:val="64"/>
  </w:num>
  <w:num w:numId="83">
    <w:abstractNumId w:val="41"/>
  </w:num>
  <w:num w:numId="84">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20"/>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A9"/>
    <w:rsid w:val="00000577"/>
    <w:rsid w:val="00000892"/>
    <w:rsid w:val="00001695"/>
    <w:rsid w:val="00001B75"/>
    <w:rsid w:val="00002224"/>
    <w:rsid w:val="00002F02"/>
    <w:rsid w:val="00003260"/>
    <w:rsid w:val="00003495"/>
    <w:rsid w:val="000038E1"/>
    <w:rsid w:val="00004383"/>
    <w:rsid w:val="00004AE6"/>
    <w:rsid w:val="00005284"/>
    <w:rsid w:val="00005306"/>
    <w:rsid w:val="00005BF0"/>
    <w:rsid w:val="00006643"/>
    <w:rsid w:val="00006C6D"/>
    <w:rsid w:val="00006DB6"/>
    <w:rsid w:val="00006EC2"/>
    <w:rsid w:val="00006F82"/>
    <w:rsid w:val="00007023"/>
    <w:rsid w:val="0000728E"/>
    <w:rsid w:val="00007B36"/>
    <w:rsid w:val="00010397"/>
    <w:rsid w:val="000108C8"/>
    <w:rsid w:val="000109F8"/>
    <w:rsid w:val="00010FD9"/>
    <w:rsid w:val="00011AD4"/>
    <w:rsid w:val="00011B27"/>
    <w:rsid w:val="0001200D"/>
    <w:rsid w:val="000120EF"/>
    <w:rsid w:val="000125E9"/>
    <w:rsid w:val="00012AF8"/>
    <w:rsid w:val="00013062"/>
    <w:rsid w:val="000132C4"/>
    <w:rsid w:val="000138E8"/>
    <w:rsid w:val="0001397D"/>
    <w:rsid w:val="00014A1A"/>
    <w:rsid w:val="00014D7A"/>
    <w:rsid w:val="0001548A"/>
    <w:rsid w:val="000154F8"/>
    <w:rsid w:val="00016015"/>
    <w:rsid w:val="00016174"/>
    <w:rsid w:val="00016CB3"/>
    <w:rsid w:val="00016DD4"/>
    <w:rsid w:val="00017134"/>
    <w:rsid w:val="000172E0"/>
    <w:rsid w:val="00017467"/>
    <w:rsid w:val="00017662"/>
    <w:rsid w:val="00017E78"/>
    <w:rsid w:val="00017F4F"/>
    <w:rsid w:val="00020029"/>
    <w:rsid w:val="00020078"/>
    <w:rsid w:val="00020329"/>
    <w:rsid w:val="00020B17"/>
    <w:rsid w:val="000212B2"/>
    <w:rsid w:val="0002137A"/>
    <w:rsid w:val="00021B26"/>
    <w:rsid w:val="00021E96"/>
    <w:rsid w:val="00022C30"/>
    <w:rsid w:val="000238C6"/>
    <w:rsid w:val="00023CDB"/>
    <w:rsid w:val="00024445"/>
    <w:rsid w:val="00024845"/>
    <w:rsid w:val="00024B10"/>
    <w:rsid w:val="000253DE"/>
    <w:rsid w:val="00025758"/>
    <w:rsid w:val="0002586B"/>
    <w:rsid w:val="000260AC"/>
    <w:rsid w:val="00026107"/>
    <w:rsid w:val="00026620"/>
    <w:rsid w:val="000266B5"/>
    <w:rsid w:val="000267A5"/>
    <w:rsid w:val="00026DEF"/>
    <w:rsid w:val="00027042"/>
    <w:rsid w:val="00027512"/>
    <w:rsid w:val="0002770E"/>
    <w:rsid w:val="00027952"/>
    <w:rsid w:val="00030293"/>
    <w:rsid w:val="00030424"/>
    <w:rsid w:val="00030BA9"/>
    <w:rsid w:val="00030E03"/>
    <w:rsid w:val="0003106D"/>
    <w:rsid w:val="00031E5D"/>
    <w:rsid w:val="00032CCF"/>
    <w:rsid w:val="0003343F"/>
    <w:rsid w:val="0003399F"/>
    <w:rsid w:val="00033C57"/>
    <w:rsid w:val="00033D11"/>
    <w:rsid w:val="00033F91"/>
    <w:rsid w:val="0003406B"/>
    <w:rsid w:val="00034640"/>
    <w:rsid w:val="00034672"/>
    <w:rsid w:val="0003474A"/>
    <w:rsid w:val="0003495C"/>
    <w:rsid w:val="000349F0"/>
    <w:rsid w:val="00034C6C"/>
    <w:rsid w:val="00034FC8"/>
    <w:rsid w:val="0003593D"/>
    <w:rsid w:val="00036795"/>
    <w:rsid w:val="000367B8"/>
    <w:rsid w:val="00036854"/>
    <w:rsid w:val="0003714C"/>
    <w:rsid w:val="00037ACB"/>
    <w:rsid w:val="000409BE"/>
    <w:rsid w:val="00040BCA"/>
    <w:rsid w:val="000419AD"/>
    <w:rsid w:val="00041BE6"/>
    <w:rsid w:val="00041C7E"/>
    <w:rsid w:val="00041CE3"/>
    <w:rsid w:val="00041DDD"/>
    <w:rsid w:val="00042277"/>
    <w:rsid w:val="00042972"/>
    <w:rsid w:val="00042CAB"/>
    <w:rsid w:val="00042CB8"/>
    <w:rsid w:val="000446E6"/>
    <w:rsid w:val="00044832"/>
    <w:rsid w:val="00044B9F"/>
    <w:rsid w:val="000451F7"/>
    <w:rsid w:val="0004533F"/>
    <w:rsid w:val="00045BE5"/>
    <w:rsid w:val="00045D4F"/>
    <w:rsid w:val="000467E0"/>
    <w:rsid w:val="00046CE5"/>
    <w:rsid w:val="0004738B"/>
    <w:rsid w:val="000474C2"/>
    <w:rsid w:val="00047689"/>
    <w:rsid w:val="0004769E"/>
    <w:rsid w:val="00047767"/>
    <w:rsid w:val="00047974"/>
    <w:rsid w:val="00047B78"/>
    <w:rsid w:val="00047F76"/>
    <w:rsid w:val="00050566"/>
    <w:rsid w:val="000506B1"/>
    <w:rsid w:val="000508CD"/>
    <w:rsid w:val="00051053"/>
    <w:rsid w:val="000514EB"/>
    <w:rsid w:val="00051998"/>
    <w:rsid w:val="00051E0F"/>
    <w:rsid w:val="000521A0"/>
    <w:rsid w:val="000521B1"/>
    <w:rsid w:val="00052343"/>
    <w:rsid w:val="000523BB"/>
    <w:rsid w:val="00052BF8"/>
    <w:rsid w:val="00052DD9"/>
    <w:rsid w:val="00052FE4"/>
    <w:rsid w:val="000532A4"/>
    <w:rsid w:val="000535C3"/>
    <w:rsid w:val="00053868"/>
    <w:rsid w:val="0005403C"/>
    <w:rsid w:val="00054315"/>
    <w:rsid w:val="000545D4"/>
    <w:rsid w:val="00055878"/>
    <w:rsid w:val="00055BD8"/>
    <w:rsid w:val="00055DF7"/>
    <w:rsid w:val="00056052"/>
    <w:rsid w:val="00056275"/>
    <w:rsid w:val="000562B4"/>
    <w:rsid w:val="00056AA0"/>
    <w:rsid w:val="0005711D"/>
    <w:rsid w:val="00057559"/>
    <w:rsid w:val="00057CE0"/>
    <w:rsid w:val="000603BF"/>
    <w:rsid w:val="00060560"/>
    <w:rsid w:val="00060A1B"/>
    <w:rsid w:val="00060E63"/>
    <w:rsid w:val="00060FBE"/>
    <w:rsid w:val="000610C4"/>
    <w:rsid w:val="00061BCD"/>
    <w:rsid w:val="00062093"/>
    <w:rsid w:val="000622A0"/>
    <w:rsid w:val="000624E0"/>
    <w:rsid w:val="000627C2"/>
    <w:rsid w:val="0006365A"/>
    <w:rsid w:val="000636A9"/>
    <w:rsid w:val="00063A6D"/>
    <w:rsid w:val="00063D2E"/>
    <w:rsid w:val="00063DE0"/>
    <w:rsid w:val="00064276"/>
    <w:rsid w:val="00064A9C"/>
    <w:rsid w:val="00065C82"/>
    <w:rsid w:val="000663C7"/>
    <w:rsid w:val="00066C94"/>
    <w:rsid w:val="00066CED"/>
    <w:rsid w:val="000671ED"/>
    <w:rsid w:val="00067339"/>
    <w:rsid w:val="000703F2"/>
    <w:rsid w:val="00070B12"/>
    <w:rsid w:val="00070C63"/>
    <w:rsid w:val="00071576"/>
    <w:rsid w:val="0007186F"/>
    <w:rsid w:val="00071F48"/>
    <w:rsid w:val="00072047"/>
    <w:rsid w:val="000728BA"/>
    <w:rsid w:val="00073121"/>
    <w:rsid w:val="0007317E"/>
    <w:rsid w:val="00073599"/>
    <w:rsid w:val="00073616"/>
    <w:rsid w:val="0007389A"/>
    <w:rsid w:val="00073991"/>
    <w:rsid w:val="00074032"/>
    <w:rsid w:val="000741AC"/>
    <w:rsid w:val="00074363"/>
    <w:rsid w:val="000748AB"/>
    <w:rsid w:val="00074B7E"/>
    <w:rsid w:val="000756FA"/>
    <w:rsid w:val="00075A53"/>
    <w:rsid w:val="00075F83"/>
    <w:rsid w:val="00076211"/>
    <w:rsid w:val="000766B1"/>
    <w:rsid w:val="000773C9"/>
    <w:rsid w:val="0008005B"/>
    <w:rsid w:val="000805A3"/>
    <w:rsid w:val="0008099F"/>
    <w:rsid w:val="00080B54"/>
    <w:rsid w:val="000810B6"/>
    <w:rsid w:val="0008205E"/>
    <w:rsid w:val="0008258E"/>
    <w:rsid w:val="0008285F"/>
    <w:rsid w:val="000828E4"/>
    <w:rsid w:val="00082FD4"/>
    <w:rsid w:val="000834EC"/>
    <w:rsid w:val="0008387E"/>
    <w:rsid w:val="00084222"/>
    <w:rsid w:val="00084335"/>
    <w:rsid w:val="000844E7"/>
    <w:rsid w:val="0008479C"/>
    <w:rsid w:val="000850C3"/>
    <w:rsid w:val="00085DC4"/>
    <w:rsid w:val="000868E1"/>
    <w:rsid w:val="000871E1"/>
    <w:rsid w:val="0008728D"/>
    <w:rsid w:val="0008789F"/>
    <w:rsid w:val="00087DC4"/>
    <w:rsid w:val="00087DED"/>
    <w:rsid w:val="00090602"/>
    <w:rsid w:val="00090E39"/>
    <w:rsid w:val="000916C1"/>
    <w:rsid w:val="000918C3"/>
    <w:rsid w:val="000918E3"/>
    <w:rsid w:val="00092166"/>
    <w:rsid w:val="000921C7"/>
    <w:rsid w:val="000922CC"/>
    <w:rsid w:val="00092311"/>
    <w:rsid w:val="00093146"/>
    <w:rsid w:val="0009411E"/>
    <w:rsid w:val="000945B9"/>
    <w:rsid w:val="000946F4"/>
    <w:rsid w:val="00094F57"/>
    <w:rsid w:val="00094F5C"/>
    <w:rsid w:val="000959CB"/>
    <w:rsid w:val="00095A42"/>
    <w:rsid w:val="00095F58"/>
    <w:rsid w:val="00095FA4"/>
    <w:rsid w:val="00096616"/>
    <w:rsid w:val="00096663"/>
    <w:rsid w:val="00096B65"/>
    <w:rsid w:val="00096E5F"/>
    <w:rsid w:val="00097151"/>
    <w:rsid w:val="00097273"/>
    <w:rsid w:val="000973EB"/>
    <w:rsid w:val="000A0006"/>
    <w:rsid w:val="000A07A1"/>
    <w:rsid w:val="000A0F59"/>
    <w:rsid w:val="000A1365"/>
    <w:rsid w:val="000A1441"/>
    <w:rsid w:val="000A16DF"/>
    <w:rsid w:val="000A1D9F"/>
    <w:rsid w:val="000A321B"/>
    <w:rsid w:val="000A33B6"/>
    <w:rsid w:val="000A392E"/>
    <w:rsid w:val="000A4072"/>
    <w:rsid w:val="000A4093"/>
    <w:rsid w:val="000A4368"/>
    <w:rsid w:val="000A43A8"/>
    <w:rsid w:val="000A5081"/>
    <w:rsid w:val="000A540C"/>
    <w:rsid w:val="000A5A6D"/>
    <w:rsid w:val="000A5AAE"/>
    <w:rsid w:val="000A5D40"/>
    <w:rsid w:val="000A6212"/>
    <w:rsid w:val="000A69D6"/>
    <w:rsid w:val="000A6B9D"/>
    <w:rsid w:val="000A6C27"/>
    <w:rsid w:val="000A6E04"/>
    <w:rsid w:val="000A6F96"/>
    <w:rsid w:val="000A707A"/>
    <w:rsid w:val="000A74E2"/>
    <w:rsid w:val="000A7D73"/>
    <w:rsid w:val="000A7DD6"/>
    <w:rsid w:val="000B0A06"/>
    <w:rsid w:val="000B0E31"/>
    <w:rsid w:val="000B0EF4"/>
    <w:rsid w:val="000B1053"/>
    <w:rsid w:val="000B1715"/>
    <w:rsid w:val="000B1A9F"/>
    <w:rsid w:val="000B225E"/>
    <w:rsid w:val="000B2353"/>
    <w:rsid w:val="000B2655"/>
    <w:rsid w:val="000B27A1"/>
    <w:rsid w:val="000B2833"/>
    <w:rsid w:val="000B287F"/>
    <w:rsid w:val="000B2CC0"/>
    <w:rsid w:val="000B2D05"/>
    <w:rsid w:val="000B2EA1"/>
    <w:rsid w:val="000B2FE2"/>
    <w:rsid w:val="000B3109"/>
    <w:rsid w:val="000B337A"/>
    <w:rsid w:val="000B37B6"/>
    <w:rsid w:val="000B39FF"/>
    <w:rsid w:val="000B3F58"/>
    <w:rsid w:val="000B4430"/>
    <w:rsid w:val="000B4A7B"/>
    <w:rsid w:val="000B4B33"/>
    <w:rsid w:val="000B4B9B"/>
    <w:rsid w:val="000B4DE7"/>
    <w:rsid w:val="000B5669"/>
    <w:rsid w:val="000B5D24"/>
    <w:rsid w:val="000B6B1C"/>
    <w:rsid w:val="000B6C33"/>
    <w:rsid w:val="000B6F39"/>
    <w:rsid w:val="000B7318"/>
    <w:rsid w:val="000B741A"/>
    <w:rsid w:val="000B7420"/>
    <w:rsid w:val="000B77AF"/>
    <w:rsid w:val="000B7CB6"/>
    <w:rsid w:val="000B7F8E"/>
    <w:rsid w:val="000C00B5"/>
    <w:rsid w:val="000C07B9"/>
    <w:rsid w:val="000C0AEB"/>
    <w:rsid w:val="000C1293"/>
    <w:rsid w:val="000C14BF"/>
    <w:rsid w:val="000C166C"/>
    <w:rsid w:val="000C18CE"/>
    <w:rsid w:val="000C1A45"/>
    <w:rsid w:val="000C2180"/>
    <w:rsid w:val="000C2562"/>
    <w:rsid w:val="000C27CE"/>
    <w:rsid w:val="000C2B70"/>
    <w:rsid w:val="000C39AC"/>
    <w:rsid w:val="000C3D21"/>
    <w:rsid w:val="000C3D54"/>
    <w:rsid w:val="000C3EA0"/>
    <w:rsid w:val="000C3F8C"/>
    <w:rsid w:val="000C45AF"/>
    <w:rsid w:val="000C4792"/>
    <w:rsid w:val="000C49A2"/>
    <w:rsid w:val="000C4D49"/>
    <w:rsid w:val="000C4E4C"/>
    <w:rsid w:val="000C4EC2"/>
    <w:rsid w:val="000C51D6"/>
    <w:rsid w:val="000C5D9F"/>
    <w:rsid w:val="000C5DE6"/>
    <w:rsid w:val="000C6E4B"/>
    <w:rsid w:val="000D01B3"/>
    <w:rsid w:val="000D067F"/>
    <w:rsid w:val="000D0813"/>
    <w:rsid w:val="000D1195"/>
    <w:rsid w:val="000D1372"/>
    <w:rsid w:val="000D1A08"/>
    <w:rsid w:val="000D1B70"/>
    <w:rsid w:val="000D1D22"/>
    <w:rsid w:val="000D2647"/>
    <w:rsid w:val="000D3050"/>
    <w:rsid w:val="000D3341"/>
    <w:rsid w:val="000D356B"/>
    <w:rsid w:val="000D3F71"/>
    <w:rsid w:val="000D4311"/>
    <w:rsid w:val="000D461F"/>
    <w:rsid w:val="000D49C4"/>
    <w:rsid w:val="000D49E0"/>
    <w:rsid w:val="000D4B95"/>
    <w:rsid w:val="000D5802"/>
    <w:rsid w:val="000D5FBE"/>
    <w:rsid w:val="000D6338"/>
    <w:rsid w:val="000D6DB4"/>
    <w:rsid w:val="000D6F1E"/>
    <w:rsid w:val="000D6F49"/>
    <w:rsid w:val="000D75A2"/>
    <w:rsid w:val="000D779F"/>
    <w:rsid w:val="000D7905"/>
    <w:rsid w:val="000D7A7E"/>
    <w:rsid w:val="000D7E1E"/>
    <w:rsid w:val="000E10BF"/>
    <w:rsid w:val="000E1791"/>
    <w:rsid w:val="000E187A"/>
    <w:rsid w:val="000E2083"/>
    <w:rsid w:val="000E214B"/>
    <w:rsid w:val="000E23D1"/>
    <w:rsid w:val="000E291E"/>
    <w:rsid w:val="000E2DD6"/>
    <w:rsid w:val="000E2E9D"/>
    <w:rsid w:val="000E2EBA"/>
    <w:rsid w:val="000E33FC"/>
    <w:rsid w:val="000E36F4"/>
    <w:rsid w:val="000E45D5"/>
    <w:rsid w:val="000E4B1A"/>
    <w:rsid w:val="000E4B32"/>
    <w:rsid w:val="000E4BBA"/>
    <w:rsid w:val="000E4E5C"/>
    <w:rsid w:val="000E51C4"/>
    <w:rsid w:val="000E5612"/>
    <w:rsid w:val="000E57B7"/>
    <w:rsid w:val="000E57F2"/>
    <w:rsid w:val="000E58CE"/>
    <w:rsid w:val="000E5EF7"/>
    <w:rsid w:val="000E61C4"/>
    <w:rsid w:val="000E6815"/>
    <w:rsid w:val="000E6C9D"/>
    <w:rsid w:val="000E6ED4"/>
    <w:rsid w:val="000E6FBD"/>
    <w:rsid w:val="000E7D58"/>
    <w:rsid w:val="000E7EF8"/>
    <w:rsid w:val="000F0684"/>
    <w:rsid w:val="000F080D"/>
    <w:rsid w:val="000F0862"/>
    <w:rsid w:val="000F0985"/>
    <w:rsid w:val="000F0AF0"/>
    <w:rsid w:val="000F11BA"/>
    <w:rsid w:val="000F1503"/>
    <w:rsid w:val="000F1777"/>
    <w:rsid w:val="000F187E"/>
    <w:rsid w:val="000F18DE"/>
    <w:rsid w:val="000F198A"/>
    <w:rsid w:val="000F253D"/>
    <w:rsid w:val="000F2632"/>
    <w:rsid w:val="000F29B0"/>
    <w:rsid w:val="000F2DFC"/>
    <w:rsid w:val="000F2E28"/>
    <w:rsid w:val="000F3F48"/>
    <w:rsid w:val="000F44B5"/>
    <w:rsid w:val="000F4B32"/>
    <w:rsid w:val="000F4E7C"/>
    <w:rsid w:val="000F4FCB"/>
    <w:rsid w:val="000F610F"/>
    <w:rsid w:val="000F65E2"/>
    <w:rsid w:val="000F6AA0"/>
    <w:rsid w:val="000F6D71"/>
    <w:rsid w:val="000F712D"/>
    <w:rsid w:val="000F748D"/>
    <w:rsid w:val="000F74C1"/>
    <w:rsid w:val="000F77DE"/>
    <w:rsid w:val="000F7A0C"/>
    <w:rsid w:val="000F7B0F"/>
    <w:rsid w:val="000F7F8F"/>
    <w:rsid w:val="001003F1"/>
    <w:rsid w:val="00100DA2"/>
    <w:rsid w:val="0010113B"/>
    <w:rsid w:val="00101201"/>
    <w:rsid w:val="00101431"/>
    <w:rsid w:val="00102315"/>
    <w:rsid w:val="0010277D"/>
    <w:rsid w:val="001027BE"/>
    <w:rsid w:val="0010299C"/>
    <w:rsid w:val="00103840"/>
    <w:rsid w:val="001042B6"/>
    <w:rsid w:val="0010503D"/>
    <w:rsid w:val="00105746"/>
    <w:rsid w:val="0010592A"/>
    <w:rsid w:val="00105ACA"/>
    <w:rsid w:val="00105CD1"/>
    <w:rsid w:val="00105E0F"/>
    <w:rsid w:val="00105ED6"/>
    <w:rsid w:val="00106314"/>
    <w:rsid w:val="001068E2"/>
    <w:rsid w:val="00106A9B"/>
    <w:rsid w:val="0010703B"/>
    <w:rsid w:val="00107681"/>
    <w:rsid w:val="00107F14"/>
    <w:rsid w:val="00110187"/>
    <w:rsid w:val="0011021B"/>
    <w:rsid w:val="0011035E"/>
    <w:rsid w:val="0011116F"/>
    <w:rsid w:val="001113B2"/>
    <w:rsid w:val="00111976"/>
    <w:rsid w:val="00112430"/>
    <w:rsid w:val="00113A33"/>
    <w:rsid w:val="00114478"/>
    <w:rsid w:val="00114850"/>
    <w:rsid w:val="0011542B"/>
    <w:rsid w:val="00115E70"/>
    <w:rsid w:val="0011696C"/>
    <w:rsid w:val="00117D6A"/>
    <w:rsid w:val="0012019F"/>
    <w:rsid w:val="00120248"/>
    <w:rsid w:val="0012084F"/>
    <w:rsid w:val="00120AA6"/>
    <w:rsid w:val="001214AE"/>
    <w:rsid w:val="00121BA3"/>
    <w:rsid w:val="0012213E"/>
    <w:rsid w:val="00122282"/>
    <w:rsid w:val="00122965"/>
    <w:rsid w:val="00122AB2"/>
    <w:rsid w:val="00123108"/>
    <w:rsid w:val="001245C6"/>
    <w:rsid w:val="00124DCD"/>
    <w:rsid w:val="001252BC"/>
    <w:rsid w:val="0012561A"/>
    <w:rsid w:val="00126453"/>
    <w:rsid w:val="00126587"/>
    <w:rsid w:val="00126BFF"/>
    <w:rsid w:val="00127041"/>
    <w:rsid w:val="00127D40"/>
    <w:rsid w:val="00130284"/>
    <w:rsid w:val="00130302"/>
    <w:rsid w:val="00130384"/>
    <w:rsid w:val="001304C5"/>
    <w:rsid w:val="00130BC9"/>
    <w:rsid w:val="00130EC4"/>
    <w:rsid w:val="00130F52"/>
    <w:rsid w:val="0013196C"/>
    <w:rsid w:val="00131B64"/>
    <w:rsid w:val="00131DBF"/>
    <w:rsid w:val="00132A5C"/>
    <w:rsid w:val="00132E04"/>
    <w:rsid w:val="001330BB"/>
    <w:rsid w:val="00133470"/>
    <w:rsid w:val="00133868"/>
    <w:rsid w:val="00133CA9"/>
    <w:rsid w:val="00133EE4"/>
    <w:rsid w:val="0013483F"/>
    <w:rsid w:val="0013540C"/>
    <w:rsid w:val="001360A3"/>
    <w:rsid w:val="00136A8A"/>
    <w:rsid w:val="001379A1"/>
    <w:rsid w:val="00137AD6"/>
    <w:rsid w:val="00137C3D"/>
    <w:rsid w:val="00137D42"/>
    <w:rsid w:val="00137DD5"/>
    <w:rsid w:val="001404CC"/>
    <w:rsid w:val="00140F5D"/>
    <w:rsid w:val="00141126"/>
    <w:rsid w:val="0014154A"/>
    <w:rsid w:val="00142167"/>
    <w:rsid w:val="001426DF"/>
    <w:rsid w:val="00142820"/>
    <w:rsid w:val="00143104"/>
    <w:rsid w:val="00143789"/>
    <w:rsid w:val="00143E69"/>
    <w:rsid w:val="00144137"/>
    <w:rsid w:val="0014434F"/>
    <w:rsid w:val="001445ED"/>
    <w:rsid w:val="0014473D"/>
    <w:rsid w:val="00144CBA"/>
    <w:rsid w:val="0014667B"/>
    <w:rsid w:val="00146FDD"/>
    <w:rsid w:val="001475DC"/>
    <w:rsid w:val="00151574"/>
    <w:rsid w:val="00151C5E"/>
    <w:rsid w:val="00152B74"/>
    <w:rsid w:val="00152BF7"/>
    <w:rsid w:val="00152DA7"/>
    <w:rsid w:val="0015408E"/>
    <w:rsid w:val="0015457D"/>
    <w:rsid w:val="001547FB"/>
    <w:rsid w:val="00154932"/>
    <w:rsid w:val="00154BDF"/>
    <w:rsid w:val="00154D2B"/>
    <w:rsid w:val="001550BF"/>
    <w:rsid w:val="00155597"/>
    <w:rsid w:val="001560AB"/>
    <w:rsid w:val="001560E6"/>
    <w:rsid w:val="001564C7"/>
    <w:rsid w:val="001567A2"/>
    <w:rsid w:val="00156E03"/>
    <w:rsid w:val="0015723B"/>
    <w:rsid w:val="00157376"/>
    <w:rsid w:val="00157428"/>
    <w:rsid w:val="001576C1"/>
    <w:rsid w:val="00157828"/>
    <w:rsid w:val="001608FD"/>
    <w:rsid w:val="00160E56"/>
    <w:rsid w:val="00161083"/>
    <w:rsid w:val="00161C0B"/>
    <w:rsid w:val="00162676"/>
    <w:rsid w:val="00162692"/>
    <w:rsid w:val="00162B79"/>
    <w:rsid w:val="001630F6"/>
    <w:rsid w:val="00163CB7"/>
    <w:rsid w:val="00164227"/>
    <w:rsid w:val="00164237"/>
    <w:rsid w:val="0016444D"/>
    <w:rsid w:val="001649BF"/>
    <w:rsid w:val="00164A61"/>
    <w:rsid w:val="00164B15"/>
    <w:rsid w:val="00165AFE"/>
    <w:rsid w:val="00166192"/>
    <w:rsid w:val="001661B5"/>
    <w:rsid w:val="0016646C"/>
    <w:rsid w:val="001666BF"/>
    <w:rsid w:val="0016679C"/>
    <w:rsid w:val="00166A89"/>
    <w:rsid w:val="00166F5D"/>
    <w:rsid w:val="001670F0"/>
    <w:rsid w:val="00167665"/>
    <w:rsid w:val="00167A55"/>
    <w:rsid w:val="00170921"/>
    <w:rsid w:val="00170A72"/>
    <w:rsid w:val="00170DBA"/>
    <w:rsid w:val="00170DD9"/>
    <w:rsid w:val="00170F21"/>
    <w:rsid w:val="00170FE3"/>
    <w:rsid w:val="0017118B"/>
    <w:rsid w:val="001715E7"/>
    <w:rsid w:val="00171887"/>
    <w:rsid w:val="00171A84"/>
    <w:rsid w:val="00172189"/>
    <w:rsid w:val="00173C32"/>
    <w:rsid w:val="001742B2"/>
    <w:rsid w:val="0017482A"/>
    <w:rsid w:val="001749C4"/>
    <w:rsid w:val="00174E45"/>
    <w:rsid w:val="00174E97"/>
    <w:rsid w:val="001751F4"/>
    <w:rsid w:val="001755E3"/>
    <w:rsid w:val="00175E9B"/>
    <w:rsid w:val="001760A8"/>
    <w:rsid w:val="0017614E"/>
    <w:rsid w:val="00176399"/>
    <w:rsid w:val="00177289"/>
    <w:rsid w:val="001777A6"/>
    <w:rsid w:val="00177AE6"/>
    <w:rsid w:val="00180461"/>
    <w:rsid w:val="00180BB4"/>
    <w:rsid w:val="00180D2E"/>
    <w:rsid w:val="00181267"/>
    <w:rsid w:val="00181E22"/>
    <w:rsid w:val="001824A7"/>
    <w:rsid w:val="00184C2F"/>
    <w:rsid w:val="00185BCC"/>
    <w:rsid w:val="001901F4"/>
    <w:rsid w:val="00190218"/>
    <w:rsid w:val="00191734"/>
    <w:rsid w:val="0019173A"/>
    <w:rsid w:val="0019175E"/>
    <w:rsid w:val="0019241D"/>
    <w:rsid w:val="00192521"/>
    <w:rsid w:val="00192531"/>
    <w:rsid w:val="00192C1F"/>
    <w:rsid w:val="001930CE"/>
    <w:rsid w:val="001931BC"/>
    <w:rsid w:val="001947BE"/>
    <w:rsid w:val="001947D0"/>
    <w:rsid w:val="00194E13"/>
    <w:rsid w:val="00194EA8"/>
    <w:rsid w:val="00195D05"/>
    <w:rsid w:val="001961D0"/>
    <w:rsid w:val="0019628D"/>
    <w:rsid w:val="00196A51"/>
    <w:rsid w:val="00196D22"/>
    <w:rsid w:val="00196D5A"/>
    <w:rsid w:val="00196EC1"/>
    <w:rsid w:val="0019740A"/>
    <w:rsid w:val="00197D7B"/>
    <w:rsid w:val="001A04CA"/>
    <w:rsid w:val="001A0609"/>
    <w:rsid w:val="001A0B18"/>
    <w:rsid w:val="001A0B49"/>
    <w:rsid w:val="001A0CFA"/>
    <w:rsid w:val="001A0DBB"/>
    <w:rsid w:val="001A0E86"/>
    <w:rsid w:val="001A0FA4"/>
    <w:rsid w:val="001A187F"/>
    <w:rsid w:val="001A222B"/>
    <w:rsid w:val="001A24C8"/>
    <w:rsid w:val="001A2697"/>
    <w:rsid w:val="001A28AE"/>
    <w:rsid w:val="001A3034"/>
    <w:rsid w:val="001A324A"/>
    <w:rsid w:val="001A325A"/>
    <w:rsid w:val="001A4770"/>
    <w:rsid w:val="001A4773"/>
    <w:rsid w:val="001A4F81"/>
    <w:rsid w:val="001A63A7"/>
    <w:rsid w:val="001A7177"/>
    <w:rsid w:val="001A7777"/>
    <w:rsid w:val="001A7AAA"/>
    <w:rsid w:val="001A7E34"/>
    <w:rsid w:val="001B07D3"/>
    <w:rsid w:val="001B1C42"/>
    <w:rsid w:val="001B30DE"/>
    <w:rsid w:val="001B3C0D"/>
    <w:rsid w:val="001B3C49"/>
    <w:rsid w:val="001B3EB4"/>
    <w:rsid w:val="001B3F63"/>
    <w:rsid w:val="001B48C6"/>
    <w:rsid w:val="001B4A07"/>
    <w:rsid w:val="001B4BCE"/>
    <w:rsid w:val="001B4D13"/>
    <w:rsid w:val="001B52DD"/>
    <w:rsid w:val="001B540D"/>
    <w:rsid w:val="001B5775"/>
    <w:rsid w:val="001B5F54"/>
    <w:rsid w:val="001B665F"/>
    <w:rsid w:val="001B6B47"/>
    <w:rsid w:val="001B6C13"/>
    <w:rsid w:val="001B7296"/>
    <w:rsid w:val="001B7469"/>
    <w:rsid w:val="001B76F1"/>
    <w:rsid w:val="001C0418"/>
    <w:rsid w:val="001C06A8"/>
    <w:rsid w:val="001C0A47"/>
    <w:rsid w:val="001C0E69"/>
    <w:rsid w:val="001C16C1"/>
    <w:rsid w:val="001C1A56"/>
    <w:rsid w:val="001C1BD6"/>
    <w:rsid w:val="001C1D9C"/>
    <w:rsid w:val="001C220D"/>
    <w:rsid w:val="001C24B2"/>
    <w:rsid w:val="001C2D31"/>
    <w:rsid w:val="001C2E29"/>
    <w:rsid w:val="001C3135"/>
    <w:rsid w:val="001C31E4"/>
    <w:rsid w:val="001C3614"/>
    <w:rsid w:val="001C373B"/>
    <w:rsid w:val="001C39F3"/>
    <w:rsid w:val="001C3A23"/>
    <w:rsid w:val="001C4172"/>
    <w:rsid w:val="001C4319"/>
    <w:rsid w:val="001C474C"/>
    <w:rsid w:val="001C47C8"/>
    <w:rsid w:val="001C483D"/>
    <w:rsid w:val="001C5418"/>
    <w:rsid w:val="001C5CD8"/>
    <w:rsid w:val="001C5E0B"/>
    <w:rsid w:val="001C62F0"/>
    <w:rsid w:val="001C6966"/>
    <w:rsid w:val="001C6ACD"/>
    <w:rsid w:val="001C6CAA"/>
    <w:rsid w:val="001C717F"/>
    <w:rsid w:val="001C71BB"/>
    <w:rsid w:val="001C784A"/>
    <w:rsid w:val="001C7DE6"/>
    <w:rsid w:val="001C7EFE"/>
    <w:rsid w:val="001D119F"/>
    <w:rsid w:val="001D1516"/>
    <w:rsid w:val="001D1816"/>
    <w:rsid w:val="001D1B04"/>
    <w:rsid w:val="001D216B"/>
    <w:rsid w:val="001D23DF"/>
    <w:rsid w:val="001D2AA2"/>
    <w:rsid w:val="001D2D5E"/>
    <w:rsid w:val="001D2F84"/>
    <w:rsid w:val="001D2FC4"/>
    <w:rsid w:val="001D2FED"/>
    <w:rsid w:val="001D3EE9"/>
    <w:rsid w:val="001D46EF"/>
    <w:rsid w:val="001D4C6A"/>
    <w:rsid w:val="001D5571"/>
    <w:rsid w:val="001D633B"/>
    <w:rsid w:val="001D65E0"/>
    <w:rsid w:val="001D708D"/>
    <w:rsid w:val="001D74C2"/>
    <w:rsid w:val="001D760E"/>
    <w:rsid w:val="001E023E"/>
    <w:rsid w:val="001E0706"/>
    <w:rsid w:val="001E0CDA"/>
    <w:rsid w:val="001E11D8"/>
    <w:rsid w:val="001E12FC"/>
    <w:rsid w:val="001E151A"/>
    <w:rsid w:val="001E1E8E"/>
    <w:rsid w:val="001E290A"/>
    <w:rsid w:val="001E336B"/>
    <w:rsid w:val="001E44B1"/>
    <w:rsid w:val="001E4BFC"/>
    <w:rsid w:val="001E4E31"/>
    <w:rsid w:val="001E4FE1"/>
    <w:rsid w:val="001E5275"/>
    <w:rsid w:val="001E54E2"/>
    <w:rsid w:val="001E574C"/>
    <w:rsid w:val="001E582C"/>
    <w:rsid w:val="001E603C"/>
    <w:rsid w:val="001E6964"/>
    <w:rsid w:val="001E6D12"/>
    <w:rsid w:val="001E6E94"/>
    <w:rsid w:val="001E79C9"/>
    <w:rsid w:val="001E7E79"/>
    <w:rsid w:val="001F0095"/>
    <w:rsid w:val="001F0BF5"/>
    <w:rsid w:val="001F0D70"/>
    <w:rsid w:val="001F106C"/>
    <w:rsid w:val="001F11A5"/>
    <w:rsid w:val="001F1AF9"/>
    <w:rsid w:val="001F290E"/>
    <w:rsid w:val="001F349B"/>
    <w:rsid w:val="001F3592"/>
    <w:rsid w:val="001F370A"/>
    <w:rsid w:val="001F3874"/>
    <w:rsid w:val="001F388B"/>
    <w:rsid w:val="001F3A8B"/>
    <w:rsid w:val="001F415E"/>
    <w:rsid w:val="001F4523"/>
    <w:rsid w:val="001F53DE"/>
    <w:rsid w:val="001F5621"/>
    <w:rsid w:val="001F567C"/>
    <w:rsid w:val="001F5F65"/>
    <w:rsid w:val="001F5FB4"/>
    <w:rsid w:val="001F64DE"/>
    <w:rsid w:val="001F6C02"/>
    <w:rsid w:val="002001E3"/>
    <w:rsid w:val="00200357"/>
    <w:rsid w:val="0020056E"/>
    <w:rsid w:val="0020068C"/>
    <w:rsid w:val="00200C77"/>
    <w:rsid w:val="002017F5"/>
    <w:rsid w:val="002022B8"/>
    <w:rsid w:val="0020261B"/>
    <w:rsid w:val="00202C33"/>
    <w:rsid w:val="002031B3"/>
    <w:rsid w:val="002032C3"/>
    <w:rsid w:val="00203610"/>
    <w:rsid w:val="002036CD"/>
    <w:rsid w:val="00204920"/>
    <w:rsid w:val="00204A9A"/>
    <w:rsid w:val="002053B5"/>
    <w:rsid w:val="002055D2"/>
    <w:rsid w:val="00205BB2"/>
    <w:rsid w:val="00205FA1"/>
    <w:rsid w:val="0020651C"/>
    <w:rsid w:val="002067E7"/>
    <w:rsid w:val="00206DF4"/>
    <w:rsid w:val="00206FDD"/>
    <w:rsid w:val="002072AE"/>
    <w:rsid w:val="002073C2"/>
    <w:rsid w:val="00207939"/>
    <w:rsid w:val="00207BAB"/>
    <w:rsid w:val="002105B1"/>
    <w:rsid w:val="00210808"/>
    <w:rsid w:val="00210C06"/>
    <w:rsid w:val="002119A5"/>
    <w:rsid w:val="00211B35"/>
    <w:rsid w:val="00212545"/>
    <w:rsid w:val="00212AAB"/>
    <w:rsid w:val="002134DF"/>
    <w:rsid w:val="00213824"/>
    <w:rsid w:val="00213A8B"/>
    <w:rsid w:val="0021466C"/>
    <w:rsid w:val="00214676"/>
    <w:rsid w:val="0021504F"/>
    <w:rsid w:val="0021567C"/>
    <w:rsid w:val="00215F19"/>
    <w:rsid w:val="002161B0"/>
    <w:rsid w:val="00216E72"/>
    <w:rsid w:val="00217712"/>
    <w:rsid w:val="00217844"/>
    <w:rsid w:val="00217B33"/>
    <w:rsid w:val="00220269"/>
    <w:rsid w:val="00221014"/>
    <w:rsid w:val="0022119F"/>
    <w:rsid w:val="0022139D"/>
    <w:rsid w:val="00221949"/>
    <w:rsid w:val="00221AF8"/>
    <w:rsid w:val="00221D91"/>
    <w:rsid w:val="002227FC"/>
    <w:rsid w:val="00222870"/>
    <w:rsid w:val="002228EE"/>
    <w:rsid w:val="00222B87"/>
    <w:rsid w:val="00222D23"/>
    <w:rsid w:val="002232C2"/>
    <w:rsid w:val="00223485"/>
    <w:rsid w:val="00223488"/>
    <w:rsid w:val="002239C0"/>
    <w:rsid w:val="00223B93"/>
    <w:rsid w:val="00224CE2"/>
    <w:rsid w:val="002250A5"/>
    <w:rsid w:val="002252B0"/>
    <w:rsid w:val="002259E7"/>
    <w:rsid w:val="00225A7B"/>
    <w:rsid w:val="00225CA0"/>
    <w:rsid w:val="00225DAF"/>
    <w:rsid w:val="0022616E"/>
    <w:rsid w:val="002263DB"/>
    <w:rsid w:val="00226503"/>
    <w:rsid w:val="00226517"/>
    <w:rsid w:val="0022663A"/>
    <w:rsid w:val="002269C4"/>
    <w:rsid w:val="00227241"/>
    <w:rsid w:val="0022783B"/>
    <w:rsid w:val="00227C8F"/>
    <w:rsid w:val="00227D67"/>
    <w:rsid w:val="00227DC7"/>
    <w:rsid w:val="00230152"/>
    <w:rsid w:val="00231116"/>
    <w:rsid w:val="002316CD"/>
    <w:rsid w:val="0023181D"/>
    <w:rsid w:val="00231894"/>
    <w:rsid w:val="00231F33"/>
    <w:rsid w:val="002321C5"/>
    <w:rsid w:val="002326A7"/>
    <w:rsid w:val="00232D6C"/>
    <w:rsid w:val="00233F3D"/>
    <w:rsid w:val="00234C2D"/>
    <w:rsid w:val="00234D21"/>
    <w:rsid w:val="0023514C"/>
    <w:rsid w:val="002354A1"/>
    <w:rsid w:val="0023554D"/>
    <w:rsid w:val="00235713"/>
    <w:rsid w:val="00235C2F"/>
    <w:rsid w:val="00235F2C"/>
    <w:rsid w:val="002367DE"/>
    <w:rsid w:val="00236E78"/>
    <w:rsid w:val="00236F53"/>
    <w:rsid w:val="00237AF3"/>
    <w:rsid w:val="00237AF9"/>
    <w:rsid w:val="00237EAA"/>
    <w:rsid w:val="00237EDF"/>
    <w:rsid w:val="00240278"/>
    <w:rsid w:val="002405D7"/>
    <w:rsid w:val="00241954"/>
    <w:rsid w:val="002428A0"/>
    <w:rsid w:val="00242924"/>
    <w:rsid w:val="002438F1"/>
    <w:rsid w:val="00243B3F"/>
    <w:rsid w:val="00243CEF"/>
    <w:rsid w:val="00243EE9"/>
    <w:rsid w:val="00244050"/>
    <w:rsid w:val="00244CE8"/>
    <w:rsid w:val="0024560E"/>
    <w:rsid w:val="0024565D"/>
    <w:rsid w:val="00245B44"/>
    <w:rsid w:val="00245F20"/>
    <w:rsid w:val="00245F5D"/>
    <w:rsid w:val="002462A2"/>
    <w:rsid w:val="00246375"/>
    <w:rsid w:val="00246886"/>
    <w:rsid w:val="00246EAC"/>
    <w:rsid w:val="00247111"/>
    <w:rsid w:val="0024730D"/>
    <w:rsid w:val="002477D5"/>
    <w:rsid w:val="00247861"/>
    <w:rsid w:val="002478B6"/>
    <w:rsid w:val="00247DAC"/>
    <w:rsid w:val="002504F5"/>
    <w:rsid w:val="002507F0"/>
    <w:rsid w:val="00250970"/>
    <w:rsid w:val="0025163C"/>
    <w:rsid w:val="00251711"/>
    <w:rsid w:val="00251DB8"/>
    <w:rsid w:val="00251F08"/>
    <w:rsid w:val="00251FD4"/>
    <w:rsid w:val="00252452"/>
    <w:rsid w:val="002526D9"/>
    <w:rsid w:val="002527B5"/>
    <w:rsid w:val="0025299E"/>
    <w:rsid w:val="002529A2"/>
    <w:rsid w:val="002532B4"/>
    <w:rsid w:val="0025352E"/>
    <w:rsid w:val="0025394C"/>
    <w:rsid w:val="00253A04"/>
    <w:rsid w:val="00254675"/>
    <w:rsid w:val="002548B4"/>
    <w:rsid w:val="00254B53"/>
    <w:rsid w:val="00254FE1"/>
    <w:rsid w:val="00255032"/>
    <w:rsid w:val="00255290"/>
    <w:rsid w:val="00255621"/>
    <w:rsid w:val="00255B1D"/>
    <w:rsid w:val="00255E1C"/>
    <w:rsid w:val="00255F93"/>
    <w:rsid w:val="00256087"/>
    <w:rsid w:val="0025651D"/>
    <w:rsid w:val="00256A22"/>
    <w:rsid w:val="00256D59"/>
    <w:rsid w:val="0025766B"/>
    <w:rsid w:val="00257A80"/>
    <w:rsid w:val="00257B12"/>
    <w:rsid w:val="00260852"/>
    <w:rsid w:val="00260E02"/>
    <w:rsid w:val="002610E6"/>
    <w:rsid w:val="00261660"/>
    <w:rsid w:val="00261BFC"/>
    <w:rsid w:val="00261FFB"/>
    <w:rsid w:val="0026214E"/>
    <w:rsid w:val="002623C7"/>
    <w:rsid w:val="002625F6"/>
    <w:rsid w:val="00262BFD"/>
    <w:rsid w:val="00263276"/>
    <w:rsid w:val="002633A6"/>
    <w:rsid w:val="00263844"/>
    <w:rsid w:val="00263F12"/>
    <w:rsid w:val="002643BB"/>
    <w:rsid w:val="0026451D"/>
    <w:rsid w:val="00264712"/>
    <w:rsid w:val="002654A7"/>
    <w:rsid w:val="00265BFD"/>
    <w:rsid w:val="00265DC9"/>
    <w:rsid w:val="00265DE3"/>
    <w:rsid w:val="00265E71"/>
    <w:rsid w:val="00266890"/>
    <w:rsid w:val="00267235"/>
    <w:rsid w:val="0026742C"/>
    <w:rsid w:val="00267536"/>
    <w:rsid w:val="00267710"/>
    <w:rsid w:val="002677C0"/>
    <w:rsid w:val="0026790D"/>
    <w:rsid w:val="00267A84"/>
    <w:rsid w:val="00267B67"/>
    <w:rsid w:val="00267FEB"/>
    <w:rsid w:val="00270020"/>
    <w:rsid w:val="002701E2"/>
    <w:rsid w:val="00270B23"/>
    <w:rsid w:val="0027120E"/>
    <w:rsid w:val="002712D0"/>
    <w:rsid w:val="0027145F"/>
    <w:rsid w:val="002714D1"/>
    <w:rsid w:val="002716B1"/>
    <w:rsid w:val="0027245E"/>
    <w:rsid w:val="00272499"/>
    <w:rsid w:val="002729F2"/>
    <w:rsid w:val="00272CF5"/>
    <w:rsid w:val="00272F11"/>
    <w:rsid w:val="0027313F"/>
    <w:rsid w:val="0027347E"/>
    <w:rsid w:val="002734C8"/>
    <w:rsid w:val="002735E3"/>
    <w:rsid w:val="0027366A"/>
    <w:rsid w:val="00274340"/>
    <w:rsid w:val="00275515"/>
    <w:rsid w:val="002759DF"/>
    <w:rsid w:val="00275B20"/>
    <w:rsid w:val="00275D65"/>
    <w:rsid w:val="00275E6B"/>
    <w:rsid w:val="00276396"/>
    <w:rsid w:val="00276A25"/>
    <w:rsid w:val="00276D0B"/>
    <w:rsid w:val="0027738E"/>
    <w:rsid w:val="00277C0E"/>
    <w:rsid w:val="00277E2B"/>
    <w:rsid w:val="002802A2"/>
    <w:rsid w:val="00280401"/>
    <w:rsid w:val="00280429"/>
    <w:rsid w:val="0028046B"/>
    <w:rsid w:val="00280737"/>
    <w:rsid w:val="00280D8C"/>
    <w:rsid w:val="0028145D"/>
    <w:rsid w:val="002816D7"/>
    <w:rsid w:val="00281CF9"/>
    <w:rsid w:val="00281F2B"/>
    <w:rsid w:val="00282484"/>
    <w:rsid w:val="002828D3"/>
    <w:rsid w:val="00282C91"/>
    <w:rsid w:val="00282EE5"/>
    <w:rsid w:val="0028314D"/>
    <w:rsid w:val="002833BC"/>
    <w:rsid w:val="0028342C"/>
    <w:rsid w:val="002839D2"/>
    <w:rsid w:val="00284CBA"/>
    <w:rsid w:val="00285467"/>
    <w:rsid w:val="0028574E"/>
    <w:rsid w:val="00285F5A"/>
    <w:rsid w:val="00286BE3"/>
    <w:rsid w:val="00287677"/>
    <w:rsid w:val="00287956"/>
    <w:rsid w:val="00287E81"/>
    <w:rsid w:val="0029056B"/>
    <w:rsid w:val="002906C1"/>
    <w:rsid w:val="00290E3C"/>
    <w:rsid w:val="00291368"/>
    <w:rsid w:val="0029159A"/>
    <w:rsid w:val="002919B2"/>
    <w:rsid w:val="00291B32"/>
    <w:rsid w:val="0029207C"/>
    <w:rsid w:val="00292BAB"/>
    <w:rsid w:val="00292E6C"/>
    <w:rsid w:val="002935B9"/>
    <w:rsid w:val="00293A7A"/>
    <w:rsid w:val="002942B8"/>
    <w:rsid w:val="00294862"/>
    <w:rsid w:val="0029542A"/>
    <w:rsid w:val="002957FF"/>
    <w:rsid w:val="00296149"/>
    <w:rsid w:val="00296AD2"/>
    <w:rsid w:val="00297A72"/>
    <w:rsid w:val="00297F99"/>
    <w:rsid w:val="002A046F"/>
    <w:rsid w:val="002A0579"/>
    <w:rsid w:val="002A0C03"/>
    <w:rsid w:val="002A0E5E"/>
    <w:rsid w:val="002A1625"/>
    <w:rsid w:val="002A16AA"/>
    <w:rsid w:val="002A1B2D"/>
    <w:rsid w:val="002A1F11"/>
    <w:rsid w:val="002A21C5"/>
    <w:rsid w:val="002A276F"/>
    <w:rsid w:val="002A29EC"/>
    <w:rsid w:val="002A2F50"/>
    <w:rsid w:val="002A3214"/>
    <w:rsid w:val="002A3C08"/>
    <w:rsid w:val="002A3ED4"/>
    <w:rsid w:val="002A4CF7"/>
    <w:rsid w:val="002A5D9E"/>
    <w:rsid w:val="002A6182"/>
    <w:rsid w:val="002A6375"/>
    <w:rsid w:val="002A64FE"/>
    <w:rsid w:val="002A7152"/>
    <w:rsid w:val="002A7642"/>
    <w:rsid w:val="002A7DD1"/>
    <w:rsid w:val="002B035B"/>
    <w:rsid w:val="002B0F2D"/>
    <w:rsid w:val="002B15A5"/>
    <w:rsid w:val="002B1839"/>
    <w:rsid w:val="002B19AC"/>
    <w:rsid w:val="002B1A8D"/>
    <w:rsid w:val="002B1B49"/>
    <w:rsid w:val="002B227C"/>
    <w:rsid w:val="002B27D7"/>
    <w:rsid w:val="002B293D"/>
    <w:rsid w:val="002B346F"/>
    <w:rsid w:val="002B396F"/>
    <w:rsid w:val="002B3B9E"/>
    <w:rsid w:val="002B3D95"/>
    <w:rsid w:val="002B3E94"/>
    <w:rsid w:val="002B4074"/>
    <w:rsid w:val="002B43B6"/>
    <w:rsid w:val="002B47CD"/>
    <w:rsid w:val="002B49CD"/>
    <w:rsid w:val="002B4FE9"/>
    <w:rsid w:val="002B5010"/>
    <w:rsid w:val="002B593B"/>
    <w:rsid w:val="002B596F"/>
    <w:rsid w:val="002B59D7"/>
    <w:rsid w:val="002B6226"/>
    <w:rsid w:val="002B631D"/>
    <w:rsid w:val="002B63DD"/>
    <w:rsid w:val="002B6BEC"/>
    <w:rsid w:val="002B6C95"/>
    <w:rsid w:val="002B7008"/>
    <w:rsid w:val="002B7091"/>
    <w:rsid w:val="002B7880"/>
    <w:rsid w:val="002B7EB0"/>
    <w:rsid w:val="002C00E2"/>
    <w:rsid w:val="002C076A"/>
    <w:rsid w:val="002C08CE"/>
    <w:rsid w:val="002C0CB4"/>
    <w:rsid w:val="002C0ECE"/>
    <w:rsid w:val="002C11D4"/>
    <w:rsid w:val="002C1BA8"/>
    <w:rsid w:val="002C29EA"/>
    <w:rsid w:val="002C3067"/>
    <w:rsid w:val="002C31F6"/>
    <w:rsid w:val="002C415A"/>
    <w:rsid w:val="002C42F3"/>
    <w:rsid w:val="002C4332"/>
    <w:rsid w:val="002C459D"/>
    <w:rsid w:val="002C4616"/>
    <w:rsid w:val="002C5185"/>
    <w:rsid w:val="002C5AF8"/>
    <w:rsid w:val="002C655D"/>
    <w:rsid w:val="002C6AA9"/>
    <w:rsid w:val="002C766C"/>
    <w:rsid w:val="002D0B2B"/>
    <w:rsid w:val="002D12C9"/>
    <w:rsid w:val="002D130C"/>
    <w:rsid w:val="002D1521"/>
    <w:rsid w:val="002D15DC"/>
    <w:rsid w:val="002D195C"/>
    <w:rsid w:val="002D1B32"/>
    <w:rsid w:val="002D1DF8"/>
    <w:rsid w:val="002D2B5D"/>
    <w:rsid w:val="002D30B2"/>
    <w:rsid w:val="002D314D"/>
    <w:rsid w:val="002D396B"/>
    <w:rsid w:val="002D3C26"/>
    <w:rsid w:val="002D3DFA"/>
    <w:rsid w:val="002D4014"/>
    <w:rsid w:val="002D422A"/>
    <w:rsid w:val="002D4416"/>
    <w:rsid w:val="002D47EB"/>
    <w:rsid w:val="002D48E6"/>
    <w:rsid w:val="002D564E"/>
    <w:rsid w:val="002D5A16"/>
    <w:rsid w:val="002D5B99"/>
    <w:rsid w:val="002D5D08"/>
    <w:rsid w:val="002D661F"/>
    <w:rsid w:val="002D690A"/>
    <w:rsid w:val="002D7007"/>
    <w:rsid w:val="002D7DD7"/>
    <w:rsid w:val="002E0079"/>
    <w:rsid w:val="002E028F"/>
    <w:rsid w:val="002E0FD9"/>
    <w:rsid w:val="002E1B89"/>
    <w:rsid w:val="002E1D65"/>
    <w:rsid w:val="002E1FFD"/>
    <w:rsid w:val="002E21F3"/>
    <w:rsid w:val="002E2526"/>
    <w:rsid w:val="002E29F7"/>
    <w:rsid w:val="002E2A1B"/>
    <w:rsid w:val="002E2A1C"/>
    <w:rsid w:val="002E334D"/>
    <w:rsid w:val="002E3674"/>
    <w:rsid w:val="002E423C"/>
    <w:rsid w:val="002E4673"/>
    <w:rsid w:val="002E48C0"/>
    <w:rsid w:val="002E5028"/>
    <w:rsid w:val="002E50B0"/>
    <w:rsid w:val="002E542F"/>
    <w:rsid w:val="002E56BE"/>
    <w:rsid w:val="002E616B"/>
    <w:rsid w:val="002E6267"/>
    <w:rsid w:val="002E65DB"/>
    <w:rsid w:val="002E67D5"/>
    <w:rsid w:val="002E67EB"/>
    <w:rsid w:val="002E6A1F"/>
    <w:rsid w:val="002E7051"/>
    <w:rsid w:val="002E72E2"/>
    <w:rsid w:val="002E764A"/>
    <w:rsid w:val="002E7BE3"/>
    <w:rsid w:val="002F03B0"/>
    <w:rsid w:val="002F0414"/>
    <w:rsid w:val="002F0A98"/>
    <w:rsid w:val="002F1690"/>
    <w:rsid w:val="002F18B6"/>
    <w:rsid w:val="002F1B2E"/>
    <w:rsid w:val="002F1E00"/>
    <w:rsid w:val="002F1FB0"/>
    <w:rsid w:val="002F21CC"/>
    <w:rsid w:val="002F2958"/>
    <w:rsid w:val="002F30BE"/>
    <w:rsid w:val="002F3AF2"/>
    <w:rsid w:val="002F40D5"/>
    <w:rsid w:val="002F44F6"/>
    <w:rsid w:val="002F4D93"/>
    <w:rsid w:val="002F51EE"/>
    <w:rsid w:val="002F59A7"/>
    <w:rsid w:val="002F5B5D"/>
    <w:rsid w:val="002F5C64"/>
    <w:rsid w:val="002F671E"/>
    <w:rsid w:val="002F7284"/>
    <w:rsid w:val="002F7618"/>
    <w:rsid w:val="002F7B9D"/>
    <w:rsid w:val="002F7EB8"/>
    <w:rsid w:val="003005B1"/>
    <w:rsid w:val="003009FF"/>
    <w:rsid w:val="00300AB6"/>
    <w:rsid w:val="00301D32"/>
    <w:rsid w:val="00301D42"/>
    <w:rsid w:val="0030202A"/>
    <w:rsid w:val="00302BCA"/>
    <w:rsid w:val="00303636"/>
    <w:rsid w:val="00303C0D"/>
    <w:rsid w:val="00303D3C"/>
    <w:rsid w:val="00303E3E"/>
    <w:rsid w:val="00304009"/>
    <w:rsid w:val="00304339"/>
    <w:rsid w:val="003047F2"/>
    <w:rsid w:val="00305D19"/>
    <w:rsid w:val="00306787"/>
    <w:rsid w:val="0030707C"/>
    <w:rsid w:val="00307598"/>
    <w:rsid w:val="00307B24"/>
    <w:rsid w:val="00310F62"/>
    <w:rsid w:val="00311292"/>
    <w:rsid w:val="00311330"/>
    <w:rsid w:val="00311453"/>
    <w:rsid w:val="003119BB"/>
    <w:rsid w:val="00312120"/>
    <w:rsid w:val="0031212E"/>
    <w:rsid w:val="003126E7"/>
    <w:rsid w:val="003128F1"/>
    <w:rsid w:val="00312D8E"/>
    <w:rsid w:val="00313127"/>
    <w:rsid w:val="0031341B"/>
    <w:rsid w:val="00313CDB"/>
    <w:rsid w:val="003143B0"/>
    <w:rsid w:val="003143DA"/>
    <w:rsid w:val="003144AB"/>
    <w:rsid w:val="003145D7"/>
    <w:rsid w:val="00314C27"/>
    <w:rsid w:val="003154A1"/>
    <w:rsid w:val="00315674"/>
    <w:rsid w:val="00315796"/>
    <w:rsid w:val="0031586A"/>
    <w:rsid w:val="00315A2C"/>
    <w:rsid w:val="00316E11"/>
    <w:rsid w:val="00316F77"/>
    <w:rsid w:val="00317418"/>
    <w:rsid w:val="00320017"/>
    <w:rsid w:val="00320164"/>
    <w:rsid w:val="003207C5"/>
    <w:rsid w:val="00321463"/>
    <w:rsid w:val="003214F4"/>
    <w:rsid w:val="0032162A"/>
    <w:rsid w:val="00321E0B"/>
    <w:rsid w:val="003222A4"/>
    <w:rsid w:val="00322821"/>
    <w:rsid w:val="00322CB3"/>
    <w:rsid w:val="00323415"/>
    <w:rsid w:val="00323810"/>
    <w:rsid w:val="00323C84"/>
    <w:rsid w:val="00324179"/>
    <w:rsid w:val="00325C8F"/>
    <w:rsid w:val="00326023"/>
    <w:rsid w:val="0032632D"/>
    <w:rsid w:val="00326473"/>
    <w:rsid w:val="00326566"/>
    <w:rsid w:val="0032694C"/>
    <w:rsid w:val="0032696C"/>
    <w:rsid w:val="00326E08"/>
    <w:rsid w:val="00326E90"/>
    <w:rsid w:val="00326F02"/>
    <w:rsid w:val="00327693"/>
    <w:rsid w:val="00330151"/>
    <w:rsid w:val="0033062A"/>
    <w:rsid w:val="00330664"/>
    <w:rsid w:val="003308F4"/>
    <w:rsid w:val="00330962"/>
    <w:rsid w:val="00330B7A"/>
    <w:rsid w:val="00330D55"/>
    <w:rsid w:val="00330E5A"/>
    <w:rsid w:val="003310BB"/>
    <w:rsid w:val="00331CCD"/>
    <w:rsid w:val="00332470"/>
    <w:rsid w:val="003327D4"/>
    <w:rsid w:val="003328BC"/>
    <w:rsid w:val="00332B3A"/>
    <w:rsid w:val="00332B52"/>
    <w:rsid w:val="00332F3D"/>
    <w:rsid w:val="00333261"/>
    <w:rsid w:val="00333369"/>
    <w:rsid w:val="00333682"/>
    <w:rsid w:val="003339F0"/>
    <w:rsid w:val="00333FB3"/>
    <w:rsid w:val="00334192"/>
    <w:rsid w:val="0033422F"/>
    <w:rsid w:val="00334454"/>
    <w:rsid w:val="0033478F"/>
    <w:rsid w:val="003348EF"/>
    <w:rsid w:val="0033515A"/>
    <w:rsid w:val="003354DE"/>
    <w:rsid w:val="0033553B"/>
    <w:rsid w:val="00335740"/>
    <w:rsid w:val="003359F7"/>
    <w:rsid w:val="00335D51"/>
    <w:rsid w:val="00335F6E"/>
    <w:rsid w:val="00336D16"/>
    <w:rsid w:val="003375F6"/>
    <w:rsid w:val="00337877"/>
    <w:rsid w:val="00337A98"/>
    <w:rsid w:val="003401C1"/>
    <w:rsid w:val="00340220"/>
    <w:rsid w:val="003408E9"/>
    <w:rsid w:val="00340B25"/>
    <w:rsid w:val="00340C1A"/>
    <w:rsid w:val="00341638"/>
    <w:rsid w:val="00341BB7"/>
    <w:rsid w:val="00341C70"/>
    <w:rsid w:val="00342A6B"/>
    <w:rsid w:val="00342B9A"/>
    <w:rsid w:val="003451EC"/>
    <w:rsid w:val="00345B06"/>
    <w:rsid w:val="00345DF9"/>
    <w:rsid w:val="003463F5"/>
    <w:rsid w:val="00346834"/>
    <w:rsid w:val="0034697C"/>
    <w:rsid w:val="00346AC0"/>
    <w:rsid w:val="00347642"/>
    <w:rsid w:val="00347934"/>
    <w:rsid w:val="00347B01"/>
    <w:rsid w:val="00347B39"/>
    <w:rsid w:val="00350BDF"/>
    <w:rsid w:val="00350EB9"/>
    <w:rsid w:val="00351654"/>
    <w:rsid w:val="003519A9"/>
    <w:rsid w:val="003523F8"/>
    <w:rsid w:val="00352BA4"/>
    <w:rsid w:val="00352E01"/>
    <w:rsid w:val="003532A4"/>
    <w:rsid w:val="00353C6A"/>
    <w:rsid w:val="00354172"/>
    <w:rsid w:val="0035422D"/>
    <w:rsid w:val="00354BFA"/>
    <w:rsid w:val="003558D0"/>
    <w:rsid w:val="00355B2A"/>
    <w:rsid w:val="003567EB"/>
    <w:rsid w:val="0035683D"/>
    <w:rsid w:val="00356873"/>
    <w:rsid w:val="00356966"/>
    <w:rsid w:val="00356EF0"/>
    <w:rsid w:val="00356F04"/>
    <w:rsid w:val="00357012"/>
    <w:rsid w:val="0035709C"/>
    <w:rsid w:val="003574E2"/>
    <w:rsid w:val="00357EF4"/>
    <w:rsid w:val="0036060F"/>
    <w:rsid w:val="00360930"/>
    <w:rsid w:val="0036099D"/>
    <w:rsid w:val="00360DBD"/>
    <w:rsid w:val="00361074"/>
    <w:rsid w:val="003617BC"/>
    <w:rsid w:val="00361CC3"/>
    <w:rsid w:val="00362197"/>
    <w:rsid w:val="0036360C"/>
    <w:rsid w:val="003636E9"/>
    <w:rsid w:val="003647FE"/>
    <w:rsid w:val="00365D9E"/>
    <w:rsid w:val="003664B6"/>
    <w:rsid w:val="003665C6"/>
    <w:rsid w:val="00367C09"/>
    <w:rsid w:val="00367C56"/>
    <w:rsid w:val="00367EBB"/>
    <w:rsid w:val="00370022"/>
    <w:rsid w:val="0037015B"/>
    <w:rsid w:val="0037048C"/>
    <w:rsid w:val="00370A1A"/>
    <w:rsid w:val="003714DD"/>
    <w:rsid w:val="003718AD"/>
    <w:rsid w:val="003718B3"/>
    <w:rsid w:val="00371934"/>
    <w:rsid w:val="00371C2D"/>
    <w:rsid w:val="00371EF9"/>
    <w:rsid w:val="00371F44"/>
    <w:rsid w:val="003721C1"/>
    <w:rsid w:val="00372526"/>
    <w:rsid w:val="003728B7"/>
    <w:rsid w:val="00372C0D"/>
    <w:rsid w:val="00372D97"/>
    <w:rsid w:val="0037327B"/>
    <w:rsid w:val="003735F4"/>
    <w:rsid w:val="00374304"/>
    <w:rsid w:val="003743CC"/>
    <w:rsid w:val="0037441E"/>
    <w:rsid w:val="00374549"/>
    <w:rsid w:val="003753F6"/>
    <w:rsid w:val="00375584"/>
    <w:rsid w:val="003755FF"/>
    <w:rsid w:val="00375917"/>
    <w:rsid w:val="003764C0"/>
    <w:rsid w:val="003765C3"/>
    <w:rsid w:val="00376A68"/>
    <w:rsid w:val="00376FD9"/>
    <w:rsid w:val="003770DA"/>
    <w:rsid w:val="00377366"/>
    <w:rsid w:val="00377B9C"/>
    <w:rsid w:val="00377BAD"/>
    <w:rsid w:val="0038001D"/>
    <w:rsid w:val="00380291"/>
    <w:rsid w:val="00381464"/>
    <w:rsid w:val="003814ED"/>
    <w:rsid w:val="00381859"/>
    <w:rsid w:val="00381A43"/>
    <w:rsid w:val="00381A7C"/>
    <w:rsid w:val="00382095"/>
    <w:rsid w:val="00382679"/>
    <w:rsid w:val="00382FA0"/>
    <w:rsid w:val="00382FAE"/>
    <w:rsid w:val="0038384B"/>
    <w:rsid w:val="003840AD"/>
    <w:rsid w:val="0038438D"/>
    <w:rsid w:val="003845A0"/>
    <w:rsid w:val="00384A6D"/>
    <w:rsid w:val="003850C5"/>
    <w:rsid w:val="0038520C"/>
    <w:rsid w:val="003855B0"/>
    <w:rsid w:val="00385904"/>
    <w:rsid w:val="00385AFA"/>
    <w:rsid w:val="00385E36"/>
    <w:rsid w:val="003864A7"/>
    <w:rsid w:val="0038663D"/>
    <w:rsid w:val="00386A02"/>
    <w:rsid w:val="00386B59"/>
    <w:rsid w:val="00386BAB"/>
    <w:rsid w:val="00386D7D"/>
    <w:rsid w:val="0038729B"/>
    <w:rsid w:val="00387B11"/>
    <w:rsid w:val="00387D4F"/>
    <w:rsid w:val="00387E62"/>
    <w:rsid w:val="003905F9"/>
    <w:rsid w:val="00390971"/>
    <w:rsid w:val="00391651"/>
    <w:rsid w:val="0039231F"/>
    <w:rsid w:val="00392AC0"/>
    <w:rsid w:val="00392AE6"/>
    <w:rsid w:val="00392F49"/>
    <w:rsid w:val="00393ACF"/>
    <w:rsid w:val="00393CB5"/>
    <w:rsid w:val="00394152"/>
    <w:rsid w:val="00394996"/>
    <w:rsid w:val="00394D7B"/>
    <w:rsid w:val="00394DD4"/>
    <w:rsid w:val="003956AD"/>
    <w:rsid w:val="0039623A"/>
    <w:rsid w:val="003965EC"/>
    <w:rsid w:val="003978EB"/>
    <w:rsid w:val="003979C8"/>
    <w:rsid w:val="003A0051"/>
    <w:rsid w:val="003A0221"/>
    <w:rsid w:val="003A059E"/>
    <w:rsid w:val="003A0B9E"/>
    <w:rsid w:val="003A0D78"/>
    <w:rsid w:val="003A0ED9"/>
    <w:rsid w:val="003A1231"/>
    <w:rsid w:val="003A1460"/>
    <w:rsid w:val="003A1882"/>
    <w:rsid w:val="003A18CF"/>
    <w:rsid w:val="003A1BE2"/>
    <w:rsid w:val="003A2036"/>
    <w:rsid w:val="003A225F"/>
    <w:rsid w:val="003A26AD"/>
    <w:rsid w:val="003A2704"/>
    <w:rsid w:val="003A2B84"/>
    <w:rsid w:val="003A3152"/>
    <w:rsid w:val="003A33F3"/>
    <w:rsid w:val="003A3630"/>
    <w:rsid w:val="003A3761"/>
    <w:rsid w:val="003A389F"/>
    <w:rsid w:val="003A3E9D"/>
    <w:rsid w:val="003A40CA"/>
    <w:rsid w:val="003A459F"/>
    <w:rsid w:val="003A4692"/>
    <w:rsid w:val="003A4851"/>
    <w:rsid w:val="003A4B6B"/>
    <w:rsid w:val="003A4FE2"/>
    <w:rsid w:val="003A5DB6"/>
    <w:rsid w:val="003A628D"/>
    <w:rsid w:val="003A66AF"/>
    <w:rsid w:val="003A7541"/>
    <w:rsid w:val="003A79A8"/>
    <w:rsid w:val="003A79E8"/>
    <w:rsid w:val="003A7A2A"/>
    <w:rsid w:val="003A7EB8"/>
    <w:rsid w:val="003B0202"/>
    <w:rsid w:val="003B0A74"/>
    <w:rsid w:val="003B1153"/>
    <w:rsid w:val="003B1203"/>
    <w:rsid w:val="003B1AF0"/>
    <w:rsid w:val="003B2262"/>
    <w:rsid w:val="003B2CD8"/>
    <w:rsid w:val="003B3D84"/>
    <w:rsid w:val="003B3FE1"/>
    <w:rsid w:val="003B40DA"/>
    <w:rsid w:val="003B418E"/>
    <w:rsid w:val="003B42CC"/>
    <w:rsid w:val="003B43D4"/>
    <w:rsid w:val="003B4530"/>
    <w:rsid w:val="003B4577"/>
    <w:rsid w:val="003B4EDA"/>
    <w:rsid w:val="003B50B8"/>
    <w:rsid w:val="003B59CF"/>
    <w:rsid w:val="003B61AB"/>
    <w:rsid w:val="003B6C1C"/>
    <w:rsid w:val="003B71FE"/>
    <w:rsid w:val="003B79EB"/>
    <w:rsid w:val="003C0174"/>
    <w:rsid w:val="003C04F1"/>
    <w:rsid w:val="003C081F"/>
    <w:rsid w:val="003C0D0D"/>
    <w:rsid w:val="003C0D78"/>
    <w:rsid w:val="003C0E4E"/>
    <w:rsid w:val="003C0FF2"/>
    <w:rsid w:val="003C127F"/>
    <w:rsid w:val="003C158D"/>
    <w:rsid w:val="003C1D0D"/>
    <w:rsid w:val="003C23C1"/>
    <w:rsid w:val="003C23EB"/>
    <w:rsid w:val="003C25E6"/>
    <w:rsid w:val="003C27E0"/>
    <w:rsid w:val="003C2A71"/>
    <w:rsid w:val="003C2C1B"/>
    <w:rsid w:val="003C2D1D"/>
    <w:rsid w:val="003C2F63"/>
    <w:rsid w:val="003C2F8E"/>
    <w:rsid w:val="003C2FB9"/>
    <w:rsid w:val="003C3C78"/>
    <w:rsid w:val="003C412D"/>
    <w:rsid w:val="003C42E5"/>
    <w:rsid w:val="003C47A6"/>
    <w:rsid w:val="003C4D8B"/>
    <w:rsid w:val="003C4F36"/>
    <w:rsid w:val="003C517C"/>
    <w:rsid w:val="003C51D0"/>
    <w:rsid w:val="003C582A"/>
    <w:rsid w:val="003C5957"/>
    <w:rsid w:val="003C6245"/>
    <w:rsid w:val="003C63A4"/>
    <w:rsid w:val="003C71B7"/>
    <w:rsid w:val="003C75E1"/>
    <w:rsid w:val="003C76CC"/>
    <w:rsid w:val="003C786A"/>
    <w:rsid w:val="003D0003"/>
    <w:rsid w:val="003D02F4"/>
    <w:rsid w:val="003D04A8"/>
    <w:rsid w:val="003D05E5"/>
    <w:rsid w:val="003D0A15"/>
    <w:rsid w:val="003D197A"/>
    <w:rsid w:val="003D1AD3"/>
    <w:rsid w:val="003D1C45"/>
    <w:rsid w:val="003D2608"/>
    <w:rsid w:val="003D2ABD"/>
    <w:rsid w:val="003D2C41"/>
    <w:rsid w:val="003D3805"/>
    <w:rsid w:val="003D4006"/>
    <w:rsid w:val="003D4F6F"/>
    <w:rsid w:val="003D523C"/>
    <w:rsid w:val="003D5E0F"/>
    <w:rsid w:val="003D65B6"/>
    <w:rsid w:val="003D6781"/>
    <w:rsid w:val="003D783E"/>
    <w:rsid w:val="003D7BCA"/>
    <w:rsid w:val="003E0A11"/>
    <w:rsid w:val="003E0EBC"/>
    <w:rsid w:val="003E1385"/>
    <w:rsid w:val="003E176E"/>
    <w:rsid w:val="003E1A35"/>
    <w:rsid w:val="003E2065"/>
    <w:rsid w:val="003E2414"/>
    <w:rsid w:val="003E2654"/>
    <w:rsid w:val="003E318C"/>
    <w:rsid w:val="003E381B"/>
    <w:rsid w:val="003E3ABC"/>
    <w:rsid w:val="003E3B12"/>
    <w:rsid w:val="003E40A6"/>
    <w:rsid w:val="003E41DA"/>
    <w:rsid w:val="003E448D"/>
    <w:rsid w:val="003E5347"/>
    <w:rsid w:val="003E53F2"/>
    <w:rsid w:val="003E570B"/>
    <w:rsid w:val="003E575B"/>
    <w:rsid w:val="003E5B61"/>
    <w:rsid w:val="003E5C02"/>
    <w:rsid w:val="003E5F87"/>
    <w:rsid w:val="003E6008"/>
    <w:rsid w:val="003E68C5"/>
    <w:rsid w:val="003E6AA1"/>
    <w:rsid w:val="003F0287"/>
    <w:rsid w:val="003F03C3"/>
    <w:rsid w:val="003F0662"/>
    <w:rsid w:val="003F06AA"/>
    <w:rsid w:val="003F0796"/>
    <w:rsid w:val="003F116B"/>
    <w:rsid w:val="003F1403"/>
    <w:rsid w:val="003F16B2"/>
    <w:rsid w:val="003F1F66"/>
    <w:rsid w:val="003F227C"/>
    <w:rsid w:val="003F2651"/>
    <w:rsid w:val="003F27A7"/>
    <w:rsid w:val="003F3043"/>
    <w:rsid w:val="003F31CD"/>
    <w:rsid w:val="003F3CFA"/>
    <w:rsid w:val="003F4774"/>
    <w:rsid w:val="003F47C0"/>
    <w:rsid w:val="003F4E45"/>
    <w:rsid w:val="003F4F13"/>
    <w:rsid w:val="003F576D"/>
    <w:rsid w:val="003F5960"/>
    <w:rsid w:val="003F62DD"/>
    <w:rsid w:val="003F6B41"/>
    <w:rsid w:val="003F6D5F"/>
    <w:rsid w:val="003F751C"/>
    <w:rsid w:val="003F7711"/>
    <w:rsid w:val="003F779C"/>
    <w:rsid w:val="003F79AE"/>
    <w:rsid w:val="003F7A47"/>
    <w:rsid w:val="00400575"/>
    <w:rsid w:val="00400A82"/>
    <w:rsid w:val="00400ED7"/>
    <w:rsid w:val="004011A7"/>
    <w:rsid w:val="004018DA"/>
    <w:rsid w:val="004022B1"/>
    <w:rsid w:val="00402BDE"/>
    <w:rsid w:val="0040303E"/>
    <w:rsid w:val="00403B15"/>
    <w:rsid w:val="00403C26"/>
    <w:rsid w:val="00403CC1"/>
    <w:rsid w:val="004043E1"/>
    <w:rsid w:val="00404428"/>
    <w:rsid w:val="00404B9E"/>
    <w:rsid w:val="00404D3F"/>
    <w:rsid w:val="0040501B"/>
    <w:rsid w:val="00405046"/>
    <w:rsid w:val="00405317"/>
    <w:rsid w:val="0040539A"/>
    <w:rsid w:val="00405BC9"/>
    <w:rsid w:val="00406091"/>
    <w:rsid w:val="004062E1"/>
    <w:rsid w:val="00406767"/>
    <w:rsid w:val="00406E70"/>
    <w:rsid w:val="004070F1"/>
    <w:rsid w:val="00407488"/>
    <w:rsid w:val="0040780E"/>
    <w:rsid w:val="00410F31"/>
    <w:rsid w:val="00411125"/>
    <w:rsid w:val="00411C4C"/>
    <w:rsid w:val="00411F13"/>
    <w:rsid w:val="00412498"/>
    <w:rsid w:val="004128A6"/>
    <w:rsid w:val="00412CAC"/>
    <w:rsid w:val="0041350A"/>
    <w:rsid w:val="00413ACC"/>
    <w:rsid w:val="004146A5"/>
    <w:rsid w:val="004146BB"/>
    <w:rsid w:val="00414D9E"/>
    <w:rsid w:val="00414FB9"/>
    <w:rsid w:val="004150A6"/>
    <w:rsid w:val="004151A0"/>
    <w:rsid w:val="004154EC"/>
    <w:rsid w:val="0041555F"/>
    <w:rsid w:val="004160F6"/>
    <w:rsid w:val="00417129"/>
    <w:rsid w:val="00417438"/>
    <w:rsid w:val="004175EB"/>
    <w:rsid w:val="00417CB9"/>
    <w:rsid w:val="00420520"/>
    <w:rsid w:val="004205E0"/>
    <w:rsid w:val="00420737"/>
    <w:rsid w:val="00420D7A"/>
    <w:rsid w:val="004210AF"/>
    <w:rsid w:val="00421535"/>
    <w:rsid w:val="00421C9C"/>
    <w:rsid w:val="00421CD7"/>
    <w:rsid w:val="00421D52"/>
    <w:rsid w:val="00421E8A"/>
    <w:rsid w:val="004225A0"/>
    <w:rsid w:val="00422730"/>
    <w:rsid w:val="004229E0"/>
    <w:rsid w:val="00422C92"/>
    <w:rsid w:val="00423514"/>
    <w:rsid w:val="004235A5"/>
    <w:rsid w:val="004248F8"/>
    <w:rsid w:val="00424A3D"/>
    <w:rsid w:val="00424CB9"/>
    <w:rsid w:val="00424FA8"/>
    <w:rsid w:val="00425377"/>
    <w:rsid w:val="00425701"/>
    <w:rsid w:val="00425C3D"/>
    <w:rsid w:val="00425E14"/>
    <w:rsid w:val="00426460"/>
    <w:rsid w:val="004265E0"/>
    <w:rsid w:val="00426AB7"/>
    <w:rsid w:val="00426C41"/>
    <w:rsid w:val="00427479"/>
    <w:rsid w:val="004277C2"/>
    <w:rsid w:val="004278F6"/>
    <w:rsid w:val="00430594"/>
    <w:rsid w:val="0043075C"/>
    <w:rsid w:val="00430C65"/>
    <w:rsid w:val="00430D03"/>
    <w:rsid w:val="00431135"/>
    <w:rsid w:val="004311D4"/>
    <w:rsid w:val="0043142D"/>
    <w:rsid w:val="00431591"/>
    <w:rsid w:val="00431948"/>
    <w:rsid w:val="00431A66"/>
    <w:rsid w:val="00431C10"/>
    <w:rsid w:val="00431DA1"/>
    <w:rsid w:val="00431DF2"/>
    <w:rsid w:val="0043204E"/>
    <w:rsid w:val="00432753"/>
    <w:rsid w:val="00432867"/>
    <w:rsid w:val="0043297F"/>
    <w:rsid w:val="00432AE2"/>
    <w:rsid w:val="00432BF0"/>
    <w:rsid w:val="00432D5F"/>
    <w:rsid w:val="00432DA1"/>
    <w:rsid w:val="0043302E"/>
    <w:rsid w:val="004348F0"/>
    <w:rsid w:val="00434928"/>
    <w:rsid w:val="00434A66"/>
    <w:rsid w:val="0043535E"/>
    <w:rsid w:val="00435664"/>
    <w:rsid w:val="00435805"/>
    <w:rsid w:val="00435DD4"/>
    <w:rsid w:val="00436128"/>
    <w:rsid w:val="004363FC"/>
    <w:rsid w:val="00436F87"/>
    <w:rsid w:val="00437187"/>
    <w:rsid w:val="004403D6"/>
    <w:rsid w:val="0044044C"/>
    <w:rsid w:val="00441552"/>
    <w:rsid w:val="00441977"/>
    <w:rsid w:val="00441FEB"/>
    <w:rsid w:val="00442435"/>
    <w:rsid w:val="004427EE"/>
    <w:rsid w:val="00442E6E"/>
    <w:rsid w:val="0044335A"/>
    <w:rsid w:val="00443FB2"/>
    <w:rsid w:val="004440A3"/>
    <w:rsid w:val="004443FC"/>
    <w:rsid w:val="0044442A"/>
    <w:rsid w:val="004451BE"/>
    <w:rsid w:val="00445C83"/>
    <w:rsid w:val="00445E51"/>
    <w:rsid w:val="00445F01"/>
    <w:rsid w:val="00445FB6"/>
    <w:rsid w:val="004460C8"/>
    <w:rsid w:val="00446961"/>
    <w:rsid w:val="00446E5B"/>
    <w:rsid w:val="00447100"/>
    <w:rsid w:val="00447C83"/>
    <w:rsid w:val="00447D67"/>
    <w:rsid w:val="004500EF"/>
    <w:rsid w:val="004502F0"/>
    <w:rsid w:val="0045053C"/>
    <w:rsid w:val="004508FD"/>
    <w:rsid w:val="00450A82"/>
    <w:rsid w:val="00450C8C"/>
    <w:rsid w:val="00450D4A"/>
    <w:rsid w:val="004513C8"/>
    <w:rsid w:val="00451474"/>
    <w:rsid w:val="0045175A"/>
    <w:rsid w:val="004527CD"/>
    <w:rsid w:val="00452A80"/>
    <w:rsid w:val="00452C16"/>
    <w:rsid w:val="00453727"/>
    <w:rsid w:val="004542BB"/>
    <w:rsid w:val="004549C8"/>
    <w:rsid w:val="00456231"/>
    <w:rsid w:val="004564BD"/>
    <w:rsid w:val="004569C7"/>
    <w:rsid w:val="00456A80"/>
    <w:rsid w:val="00456DF9"/>
    <w:rsid w:val="00457033"/>
    <w:rsid w:val="004570E0"/>
    <w:rsid w:val="004574C7"/>
    <w:rsid w:val="004577C5"/>
    <w:rsid w:val="00457DD3"/>
    <w:rsid w:val="00460674"/>
    <w:rsid w:val="00460985"/>
    <w:rsid w:val="00460BBB"/>
    <w:rsid w:val="004613F0"/>
    <w:rsid w:val="004620A4"/>
    <w:rsid w:val="0046228E"/>
    <w:rsid w:val="0046280F"/>
    <w:rsid w:val="00462B55"/>
    <w:rsid w:val="004632E0"/>
    <w:rsid w:val="00463BBB"/>
    <w:rsid w:val="00463C9E"/>
    <w:rsid w:val="0046420F"/>
    <w:rsid w:val="00464AF3"/>
    <w:rsid w:val="00465189"/>
    <w:rsid w:val="004652E1"/>
    <w:rsid w:val="004659D9"/>
    <w:rsid w:val="0046675A"/>
    <w:rsid w:val="004670F4"/>
    <w:rsid w:val="00467424"/>
    <w:rsid w:val="004676BE"/>
    <w:rsid w:val="0046786A"/>
    <w:rsid w:val="00467893"/>
    <w:rsid w:val="0046797D"/>
    <w:rsid w:val="00467BFB"/>
    <w:rsid w:val="00470807"/>
    <w:rsid w:val="00470BA0"/>
    <w:rsid w:val="00470E1C"/>
    <w:rsid w:val="00470EC4"/>
    <w:rsid w:val="00470EC6"/>
    <w:rsid w:val="00471A75"/>
    <w:rsid w:val="00471BC0"/>
    <w:rsid w:val="00472B4E"/>
    <w:rsid w:val="00472DBA"/>
    <w:rsid w:val="004734B6"/>
    <w:rsid w:val="00473A72"/>
    <w:rsid w:val="00473B71"/>
    <w:rsid w:val="00473E98"/>
    <w:rsid w:val="004743D2"/>
    <w:rsid w:val="004744BC"/>
    <w:rsid w:val="004751F5"/>
    <w:rsid w:val="00475297"/>
    <w:rsid w:val="00476C85"/>
    <w:rsid w:val="00476E5E"/>
    <w:rsid w:val="00477FFC"/>
    <w:rsid w:val="004804DE"/>
    <w:rsid w:val="0048052E"/>
    <w:rsid w:val="0048097E"/>
    <w:rsid w:val="00481120"/>
    <w:rsid w:val="004811BD"/>
    <w:rsid w:val="00481C65"/>
    <w:rsid w:val="00482381"/>
    <w:rsid w:val="004823F3"/>
    <w:rsid w:val="00482511"/>
    <w:rsid w:val="00483144"/>
    <w:rsid w:val="00483615"/>
    <w:rsid w:val="00483A05"/>
    <w:rsid w:val="00483CF4"/>
    <w:rsid w:val="004846A9"/>
    <w:rsid w:val="00484CDC"/>
    <w:rsid w:val="004850C3"/>
    <w:rsid w:val="0048518E"/>
    <w:rsid w:val="004852E3"/>
    <w:rsid w:val="00485D50"/>
    <w:rsid w:val="004860B2"/>
    <w:rsid w:val="00486A6F"/>
    <w:rsid w:val="00487E41"/>
    <w:rsid w:val="00487F9A"/>
    <w:rsid w:val="0049036A"/>
    <w:rsid w:val="00490D6D"/>
    <w:rsid w:val="00491659"/>
    <w:rsid w:val="00491EF3"/>
    <w:rsid w:val="004921C1"/>
    <w:rsid w:val="0049284E"/>
    <w:rsid w:val="00492BC5"/>
    <w:rsid w:val="00492C2D"/>
    <w:rsid w:val="00493120"/>
    <w:rsid w:val="00493AA6"/>
    <w:rsid w:val="00494010"/>
    <w:rsid w:val="00494056"/>
    <w:rsid w:val="00494A72"/>
    <w:rsid w:val="00494B64"/>
    <w:rsid w:val="00494D47"/>
    <w:rsid w:val="00494F31"/>
    <w:rsid w:val="004953C4"/>
    <w:rsid w:val="004958F6"/>
    <w:rsid w:val="00495CF1"/>
    <w:rsid w:val="00495FB4"/>
    <w:rsid w:val="004967DA"/>
    <w:rsid w:val="00496B5C"/>
    <w:rsid w:val="00497B72"/>
    <w:rsid w:val="00497F54"/>
    <w:rsid w:val="004A0030"/>
    <w:rsid w:val="004A01E6"/>
    <w:rsid w:val="004A03A3"/>
    <w:rsid w:val="004A0510"/>
    <w:rsid w:val="004A101E"/>
    <w:rsid w:val="004A10E7"/>
    <w:rsid w:val="004A1173"/>
    <w:rsid w:val="004A12B1"/>
    <w:rsid w:val="004A17C7"/>
    <w:rsid w:val="004A17D9"/>
    <w:rsid w:val="004A1977"/>
    <w:rsid w:val="004A1DF1"/>
    <w:rsid w:val="004A1E49"/>
    <w:rsid w:val="004A2C4C"/>
    <w:rsid w:val="004A3058"/>
    <w:rsid w:val="004A3802"/>
    <w:rsid w:val="004A3FCA"/>
    <w:rsid w:val="004A4422"/>
    <w:rsid w:val="004A4B62"/>
    <w:rsid w:val="004A4D48"/>
    <w:rsid w:val="004A54E7"/>
    <w:rsid w:val="004A60D5"/>
    <w:rsid w:val="004A68AF"/>
    <w:rsid w:val="004A7001"/>
    <w:rsid w:val="004A726C"/>
    <w:rsid w:val="004A736E"/>
    <w:rsid w:val="004A7486"/>
    <w:rsid w:val="004A774A"/>
    <w:rsid w:val="004A7B74"/>
    <w:rsid w:val="004A7FCC"/>
    <w:rsid w:val="004B0105"/>
    <w:rsid w:val="004B08B6"/>
    <w:rsid w:val="004B1BE3"/>
    <w:rsid w:val="004B1D72"/>
    <w:rsid w:val="004B2897"/>
    <w:rsid w:val="004B2969"/>
    <w:rsid w:val="004B2E5B"/>
    <w:rsid w:val="004B3375"/>
    <w:rsid w:val="004B4017"/>
    <w:rsid w:val="004B4A2F"/>
    <w:rsid w:val="004B4C2A"/>
    <w:rsid w:val="004B50CE"/>
    <w:rsid w:val="004B598E"/>
    <w:rsid w:val="004B59DA"/>
    <w:rsid w:val="004B5AEB"/>
    <w:rsid w:val="004B7423"/>
    <w:rsid w:val="004B7645"/>
    <w:rsid w:val="004C021A"/>
    <w:rsid w:val="004C12BD"/>
    <w:rsid w:val="004C1411"/>
    <w:rsid w:val="004C16A3"/>
    <w:rsid w:val="004C1814"/>
    <w:rsid w:val="004C1B8B"/>
    <w:rsid w:val="004C2164"/>
    <w:rsid w:val="004C2758"/>
    <w:rsid w:val="004C395B"/>
    <w:rsid w:val="004C3AB8"/>
    <w:rsid w:val="004C3CC2"/>
    <w:rsid w:val="004C3D70"/>
    <w:rsid w:val="004C3FC0"/>
    <w:rsid w:val="004C4499"/>
    <w:rsid w:val="004C459A"/>
    <w:rsid w:val="004C4D0F"/>
    <w:rsid w:val="004C5202"/>
    <w:rsid w:val="004C563A"/>
    <w:rsid w:val="004C61B1"/>
    <w:rsid w:val="004C6B15"/>
    <w:rsid w:val="004C6C77"/>
    <w:rsid w:val="004C6FD0"/>
    <w:rsid w:val="004C724A"/>
    <w:rsid w:val="004C7659"/>
    <w:rsid w:val="004C7A06"/>
    <w:rsid w:val="004D0007"/>
    <w:rsid w:val="004D03E3"/>
    <w:rsid w:val="004D064C"/>
    <w:rsid w:val="004D06A9"/>
    <w:rsid w:val="004D0703"/>
    <w:rsid w:val="004D092A"/>
    <w:rsid w:val="004D097B"/>
    <w:rsid w:val="004D0CA3"/>
    <w:rsid w:val="004D0DD9"/>
    <w:rsid w:val="004D0FFB"/>
    <w:rsid w:val="004D11DF"/>
    <w:rsid w:val="004D1296"/>
    <w:rsid w:val="004D1797"/>
    <w:rsid w:val="004D1AD1"/>
    <w:rsid w:val="004D1BC9"/>
    <w:rsid w:val="004D2885"/>
    <w:rsid w:val="004D37CB"/>
    <w:rsid w:val="004D38C8"/>
    <w:rsid w:val="004D3CC7"/>
    <w:rsid w:val="004D3D06"/>
    <w:rsid w:val="004D3F1F"/>
    <w:rsid w:val="004D4200"/>
    <w:rsid w:val="004D46B0"/>
    <w:rsid w:val="004D59CC"/>
    <w:rsid w:val="004D5AA8"/>
    <w:rsid w:val="004D5B02"/>
    <w:rsid w:val="004D63B8"/>
    <w:rsid w:val="004D66FB"/>
    <w:rsid w:val="004D76D5"/>
    <w:rsid w:val="004D7855"/>
    <w:rsid w:val="004D799A"/>
    <w:rsid w:val="004D7B9E"/>
    <w:rsid w:val="004E0885"/>
    <w:rsid w:val="004E0DDB"/>
    <w:rsid w:val="004E0FB1"/>
    <w:rsid w:val="004E1B73"/>
    <w:rsid w:val="004E1BC5"/>
    <w:rsid w:val="004E1E4F"/>
    <w:rsid w:val="004E1F0E"/>
    <w:rsid w:val="004E3811"/>
    <w:rsid w:val="004E3ED1"/>
    <w:rsid w:val="004E3FF8"/>
    <w:rsid w:val="004E5558"/>
    <w:rsid w:val="004E5ABA"/>
    <w:rsid w:val="004E5BD3"/>
    <w:rsid w:val="004E60FD"/>
    <w:rsid w:val="004E611F"/>
    <w:rsid w:val="004E6D44"/>
    <w:rsid w:val="004E7847"/>
    <w:rsid w:val="004E7B41"/>
    <w:rsid w:val="004E7C23"/>
    <w:rsid w:val="004F08BC"/>
    <w:rsid w:val="004F10C2"/>
    <w:rsid w:val="004F1214"/>
    <w:rsid w:val="004F1308"/>
    <w:rsid w:val="004F27FA"/>
    <w:rsid w:val="004F2FDA"/>
    <w:rsid w:val="004F302C"/>
    <w:rsid w:val="004F39BA"/>
    <w:rsid w:val="004F438C"/>
    <w:rsid w:val="004F4733"/>
    <w:rsid w:val="004F4961"/>
    <w:rsid w:val="004F5307"/>
    <w:rsid w:val="004F6568"/>
    <w:rsid w:val="004F689A"/>
    <w:rsid w:val="004F6CD2"/>
    <w:rsid w:val="004F7E8B"/>
    <w:rsid w:val="004F7FD2"/>
    <w:rsid w:val="00500070"/>
    <w:rsid w:val="005002D0"/>
    <w:rsid w:val="005005C6"/>
    <w:rsid w:val="0050087B"/>
    <w:rsid w:val="00500F30"/>
    <w:rsid w:val="00501581"/>
    <w:rsid w:val="00501BFB"/>
    <w:rsid w:val="00501C56"/>
    <w:rsid w:val="00501E94"/>
    <w:rsid w:val="00501EC1"/>
    <w:rsid w:val="00502148"/>
    <w:rsid w:val="0050240E"/>
    <w:rsid w:val="00502414"/>
    <w:rsid w:val="00502D66"/>
    <w:rsid w:val="00503076"/>
    <w:rsid w:val="00503379"/>
    <w:rsid w:val="00503772"/>
    <w:rsid w:val="00503A1B"/>
    <w:rsid w:val="00503ECB"/>
    <w:rsid w:val="0050407A"/>
    <w:rsid w:val="005048C5"/>
    <w:rsid w:val="00504ACC"/>
    <w:rsid w:val="00504B5E"/>
    <w:rsid w:val="00504F73"/>
    <w:rsid w:val="00505609"/>
    <w:rsid w:val="00505DB1"/>
    <w:rsid w:val="00506B8B"/>
    <w:rsid w:val="00507539"/>
    <w:rsid w:val="00507826"/>
    <w:rsid w:val="00510AA8"/>
    <w:rsid w:val="0051117D"/>
    <w:rsid w:val="005113FA"/>
    <w:rsid w:val="00511AFB"/>
    <w:rsid w:val="00511B55"/>
    <w:rsid w:val="00511DEA"/>
    <w:rsid w:val="005121A4"/>
    <w:rsid w:val="00512600"/>
    <w:rsid w:val="00512BD5"/>
    <w:rsid w:val="00512E49"/>
    <w:rsid w:val="00512E76"/>
    <w:rsid w:val="00513353"/>
    <w:rsid w:val="0051369A"/>
    <w:rsid w:val="00513C08"/>
    <w:rsid w:val="0051403A"/>
    <w:rsid w:val="005146D4"/>
    <w:rsid w:val="005146E5"/>
    <w:rsid w:val="00515630"/>
    <w:rsid w:val="005156C8"/>
    <w:rsid w:val="005166BE"/>
    <w:rsid w:val="0051674E"/>
    <w:rsid w:val="00516817"/>
    <w:rsid w:val="00516B31"/>
    <w:rsid w:val="0051736C"/>
    <w:rsid w:val="00520206"/>
    <w:rsid w:val="00520283"/>
    <w:rsid w:val="00520D53"/>
    <w:rsid w:val="00520FF4"/>
    <w:rsid w:val="0052106B"/>
    <w:rsid w:val="00521A57"/>
    <w:rsid w:val="0052214F"/>
    <w:rsid w:val="005221F0"/>
    <w:rsid w:val="0052248F"/>
    <w:rsid w:val="00522702"/>
    <w:rsid w:val="0052338C"/>
    <w:rsid w:val="00523503"/>
    <w:rsid w:val="00523BC5"/>
    <w:rsid w:val="00523E2C"/>
    <w:rsid w:val="00523F65"/>
    <w:rsid w:val="0052449E"/>
    <w:rsid w:val="005244A5"/>
    <w:rsid w:val="005245BA"/>
    <w:rsid w:val="005254D9"/>
    <w:rsid w:val="00525905"/>
    <w:rsid w:val="00526145"/>
    <w:rsid w:val="00526613"/>
    <w:rsid w:val="005267EC"/>
    <w:rsid w:val="00526DF4"/>
    <w:rsid w:val="00527F0B"/>
    <w:rsid w:val="0053040D"/>
    <w:rsid w:val="0053082A"/>
    <w:rsid w:val="00530B5B"/>
    <w:rsid w:val="00531606"/>
    <w:rsid w:val="0053176D"/>
    <w:rsid w:val="005318AC"/>
    <w:rsid w:val="005322F2"/>
    <w:rsid w:val="005345D5"/>
    <w:rsid w:val="00534BCF"/>
    <w:rsid w:val="00534BDE"/>
    <w:rsid w:val="00534C35"/>
    <w:rsid w:val="00535507"/>
    <w:rsid w:val="00535CCA"/>
    <w:rsid w:val="00535E58"/>
    <w:rsid w:val="005362BA"/>
    <w:rsid w:val="00536451"/>
    <w:rsid w:val="0053651E"/>
    <w:rsid w:val="00536D33"/>
    <w:rsid w:val="00537963"/>
    <w:rsid w:val="00537AFE"/>
    <w:rsid w:val="00537CE6"/>
    <w:rsid w:val="005407BE"/>
    <w:rsid w:val="00540A33"/>
    <w:rsid w:val="00540A70"/>
    <w:rsid w:val="00540B14"/>
    <w:rsid w:val="00541409"/>
    <w:rsid w:val="005423ED"/>
    <w:rsid w:val="00542410"/>
    <w:rsid w:val="00542803"/>
    <w:rsid w:val="00542931"/>
    <w:rsid w:val="00542A6E"/>
    <w:rsid w:val="005438BA"/>
    <w:rsid w:val="005438FC"/>
    <w:rsid w:val="00543F09"/>
    <w:rsid w:val="00544E93"/>
    <w:rsid w:val="00544F7F"/>
    <w:rsid w:val="00544FDD"/>
    <w:rsid w:val="00545069"/>
    <w:rsid w:val="00545619"/>
    <w:rsid w:val="005464B5"/>
    <w:rsid w:val="005466DD"/>
    <w:rsid w:val="005467AA"/>
    <w:rsid w:val="005467B0"/>
    <w:rsid w:val="00546BAB"/>
    <w:rsid w:val="00546C6A"/>
    <w:rsid w:val="00546F95"/>
    <w:rsid w:val="005500BF"/>
    <w:rsid w:val="00550A5E"/>
    <w:rsid w:val="00550CCA"/>
    <w:rsid w:val="00551007"/>
    <w:rsid w:val="0055171F"/>
    <w:rsid w:val="00551A28"/>
    <w:rsid w:val="00552558"/>
    <w:rsid w:val="00552BEE"/>
    <w:rsid w:val="00553796"/>
    <w:rsid w:val="00553FA0"/>
    <w:rsid w:val="00554F78"/>
    <w:rsid w:val="00555917"/>
    <w:rsid w:val="00555DF8"/>
    <w:rsid w:val="005564A6"/>
    <w:rsid w:val="005567D6"/>
    <w:rsid w:val="00556AE5"/>
    <w:rsid w:val="00556D50"/>
    <w:rsid w:val="00556DE5"/>
    <w:rsid w:val="00557362"/>
    <w:rsid w:val="00557870"/>
    <w:rsid w:val="00557905"/>
    <w:rsid w:val="00557D15"/>
    <w:rsid w:val="005600BD"/>
    <w:rsid w:val="0056011C"/>
    <w:rsid w:val="005606FB"/>
    <w:rsid w:val="00560C11"/>
    <w:rsid w:val="00562749"/>
    <w:rsid w:val="00562AF7"/>
    <w:rsid w:val="00562D60"/>
    <w:rsid w:val="00562E58"/>
    <w:rsid w:val="00563236"/>
    <w:rsid w:val="0056335D"/>
    <w:rsid w:val="005633F0"/>
    <w:rsid w:val="00563468"/>
    <w:rsid w:val="00563496"/>
    <w:rsid w:val="005634ED"/>
    <w:rsid w:val="005639B3"/>
    <w:rsid w:val="00563CCD"/>
    <w:rsid w:val="00563E01"/>
    <w:rsid w:val="00563E66"/>
    <w:rsid w:val="00564220"/>
    <w:rsid w:val="00564342"/>
    <w:rsid w:val="0056476A"/>
    <w:rsid w:val="005651F8"/>
    <w:rsid w:val="005653C9"/>
    <w:rsid w:val="00565C1A"/>
    <w:rsid w:val="005665C2"/>
    <w:rsid w:val="0056686F"/>
    <w:rsid w:val="00566A0C"/>
    <w:rsid w:val="00566A33"/>
    <w:rsid w:val="00566E87"/>
    <w:rsid w:val="0056700B"/>
    <w:rsid w:val="0056733F"/>
    <w:rsid w:val="00567A93"/>
    <w:rsid w:val="00570828"/>
    <w:rsid w:val="00570F6E"/>
    <w:rsid w:val="00571125"/>
    <w:rsid w:val="00571163"/>
    <w:rsid w:val="005724E3"/>
    <w:rsid w:val="005725D9"/>
    <w:rsid w:val="00572AEA"/>
    <w:rsid w:val="00572B31"/>
    <w:rsid w:val="005731AA"/>
    <w:rsid w:val="00573759"/>
    <w:rsid w:val="005743DE"/>
    <w:rsid w:val="005747A5"/>
    <w:rsid w:val="0057483D"/>
    <w:rsid w:val="00574A8F"/>
    <w:rsid w:val="00574BAA"/>
    <w:rsid w:val="00574C52"/>
    <w:rsid w:val="00574DC9"/>
    <w:rsid w:val="00575392"/>
    <w:rsid w:val="00575848"/>
    <w:rsid w:val="00575CFD"/>
    <w:rsid w:val="00575EA8"/>
    <w:rsid w:val="00576096"/>
    <w:rsid w:val="005765BA"/>
    <w:rsid w:val="00576F1E"/>
    <w:rsid w:val="0057737D"/>
    <w:rsid w:val="00577753"/>
    <w:rsid w:val="00577A40"/>
    <w:rsid w:val="00577C78"/>
    <w:rsid w:val="00577FA1"/>
    <w:rsid w:val="0058001A"/>
    <w:rsid w:val="00580246"/>
    <w:rsid w:val="00580EE1"/>
    <w:rsid w:val="0058111A"/>
    <w:rsid w:val="00581CB5"/>
    <w:rsid w:val="00581E3B"/>
    <w:rsid w:val="00582A77"/>
    <w:rsid w:val="00582CC6"/>
    <w:rsid w:val="0058360D"/>
    <w:rsid w:val="00583CBE"/>
    <w:rsid w:val="00583D05"/>
    <w:rsid w:val="00583D52"/>
    <w:rsid w:val="00583D5A"/>
    <w:rsid w:val="00583F44"/>
    <w:rsid w:val="0058427B"/>
    <w:rsid w:val="00584427"/>
    <w:rsid w:val="0058447F"/>
    <w:rsid w:val="0058455D"/>
    <w:rsid w:val="0058472E"/>
    <w:rsid w:val="005848B9"/>
    <w:rsid w:val="00584BFF"/>
    <w:rsid w:val="00585187"/>
    <w:rsid w:val="00585C66"/>
    <w:rsid w:val="00585CE7"/>
    <w:rsid w:val="00585DBE"/>
    <w:rsid w:val="00586341"/>
    <w:rsid w:val="00586634"/>
    <w:rsid w:val="00586646"/>
    <w:rsid w:val="0058675F"/>
    <w:rsid w:val="00587952"/>
    <w:rsid w:val="00587B37"/>
    <w:rsid w:val="0059016B"/>
    <w:rsid w:val="005906C7"/>
    <w:rsid w:val="005909DD"/>
    <w:rsid w:val="00590B73"/>
    <w:rsid w:val="00590F60"/>
    <w:rsid w:val="0059117E"/>
    <w:rsid w:val="0059120A"/>
    <w:rsid w:val="00591664"/>
    <w:rsid w:val="005916E3"/>
    <w:rsid w:val="00591AC7"/>
    <w:rsid w:val="00591B5F"/>
    <w:rsid w:val="005924AC"/>
    <w:rsid w:val="00592620"/>
    <w:rsid w:val="005926F8"/>
    <w:rsid w:val="00592725"/>
    <w:rsid w:val="005928A7"/>
    <w:rsid w:val="00593796"/>
    <w:rsid w:val="005942A8"/>
    <w:rsid w:val="0059435C"/>
    <w:rsid w:val="00594520"/>
    <w:rsid w:val="005954F4"/>
    <w:rsid w:val="0059555A"/>
    <w:rsid w:val="00596396"/>
    <w:rsid w:val="00596414"/>
    <w:rsid w:val="00596839"/>
    <w:rsid w:val="00597108"/>
    <w:rsid w:val="005978D3"/>
    <w:rsid w:val="00597EB3"/>
    <w:rsid w:val="005A0821"/>
    <w:rsid w:val="005A0BC4"/>
    <w:rsid w:val="005A1B77"/>
    <w:rsid w:val="005A23A2"/>
    <w:rsid w:val="005A25C7"/>
    <w:rsid w:val="005A264F"/>
    <w:rsid w:val="005A276C"/>
    <w:rsid w:val="005A2909"/>
    <w:rsid w:val="005A2CD4"/>
    <w:rsid w:val="005A2EDA"/>
    <w:rsid w:val="005A2EEC"/>
    <w:rsid w:val="005A3319"/>
    <w:rsid w:val="005A3821"/>
    <w:rsid w:val="005A3E43"/>
    <w:rsid w:val="005A4523"/>
    <w:rsid w:val="005A4898"/>
    <w:rsid w:val="005A4B54"/>
    <w:rsid w:val="005A554A"/>
    <w:rsid w:val="005A56D8"/>
    <w:rsid w:val="005A5863"/>
    <w:rsid w:val="005A62ED"/>
    <w:rsid w:val="005A6529"/>
    <w:rsid w:val="005A6B1D"/>
    <w:rsid w:val="005A7BFA"/>
    <w:rsid w:val="005A7FD3"/>
    <w:rsid w:val="005B02ED"/>
    <w:rsid w:val="005B0792"/>
    <w:rsid w:val="005B1011"/>
    <w:rsid w:val="005B1995"/>
    <w:rsid w:val="005B1D3A"/>
    <w:rsid w:val="005B20E5"/>
    <w:rsid w:val="005B220C"/>
    <w:rsid w:val="005B25F9"/>
    <w:rsid w:val="005B2801"/>
    <w:rsid w:val="005B2899"/>
    <w:rsid w:val="005B3D19"/>
    <w:rsid w:val="005B3D41"/>
    <w:rsid w:val="005B47D3"/>
    <w:rsid w:val="005B47DB"/>
    <w:rsid w:val="005B4E69"/>
    <w:rsid w:val="005B52C0"/>
    <w:rsid w:val="005B538F"/>
    <w:rsid w:val="005B54DA"/>
    <w:rsid w:val="005B5687"/>
    <w:rsid w:val="005B5BA2"/>
    <w:rsid w:val="005B635C"/>
    <w:rsid w:val="005B647E"/>
    <w:rsid w:val="005B6704"/>
    <w:rsid w:val="005B7494"/>
    <w:rsid w:val="005C03FE"/>
    <w:rsid w:val="005C0429"/>
    <w:rsid w:val="005C05B4"/>
    <w:rsid w:val="005C0852"/>
    <w:rsid w:val="005C095F"/>
    <w:rsid w:val="005C139B"/>
    <w:rsid w:val="005C13BE"/>
    <w:rsid w:val="005C1C28"/>
    <w:rsid w:val="005C205D"/>
    <w:rsid w:val="005C2088"/>
    <w:rsid w:val="005C24FB"/>
    <w:rsid w:val="005C261E"/>
    <w:rsid w:val="005C296C"/>
    <w:rsid w:val="005C2D85"/>
    <w:rsid w:val="005C31C9"/>
    <w:rsid w:val="005C333B"/>
    <w:rsid w:val="005C3643"/>
    <w:rsid w:val="005C4496"/>
    <w:rsid w:val="005C468A"/>
    <w:rsid w:val="005C4A1D"/>
    <w:rsid w:val="005C4A80"/>
    <w:rsid w:val="005C4FBC"/>
    <w:rsid w:val="005C50CD"/>
    <w:rsid w:val="005C5297"/>
    <w:rsid w:val="005C5629"/>
    <w:rsid w:val="005C586A"/>
    <w:rsid w:val="005C5895"/>
    <w:rsid w:val="005C5CEE"/>
    <w:rsid w:val="005C6653"/>
    <w:rsid w:val="005C6758"/>
    <w:rsid w:val="005C6817"/>
    <w:rsid w:val="005C69CD"/>
    <w:rsid w:val="005C6E26"/>
    <w:rsid w:val="005C6F3A"/>
    <w:rsid w:val="005C78C2"/>
    <w:rsid w:val="005D061F"/>
    <w:rsid w:val="005D0658"/>
    <w:rsid w:val="005D09C0"/>
    <w:rsid w:val="005D0C16"/>
    <w:rsid w:val="005D0D11"/>
    <w:rsid w:val="005D1748"/>
    <w:rsid w:val="005D19D6"/>
    <w:rsid w:val="005D1CF3"/>
    <w:rsid w:val="005D2078"/>
    <w:rsid w:val="005D28E8"/>
    <w:rsid w:val="005D2DA3"/>
    <w:rsid w:val="005D2FBA"/>
    <w:rsid w:val="005D322D"/>
    <w:rsid w:val="005D328F"/>
    <w:rsid w:val="005D3DC5"/>
    <w:rsid w:val="005D3E1F"/>
    <w:rsid w:val="005D4347"/>
    <w:rsid w:val="005D4DD5"/>
    <w:rsid w:val="005D5468"/>
    <w:rsid w:val="005D57E9"/>
    <w:rsid w:val="005D5F54"/>
    <w:rsid w:val="005D6457"/>
    <w:rsid w:val="005D65EA"/>
    <w:rsid w:val="005D693B"/>
    <w:rsid w:val="005D6CE4"/>
    <w:rsid w:val="005D72C4"/>
    <w:rsid w:val="005D7308"/>
    <w:rsid w:val="005E03E2"/>
    <w:rsid w:val="005E082C"/>
    <w:rsid w:val="005E0C61"/>
    <w:rsid w:val="005E0D7A"/>
    <w:rsid w:val="005E0F4E"/>
    <w:rsid w:val="005E0FC3"/>
    <w:rsid w:val="005E1467"/>
    <w:rsid w:val="005E17F9"/>
    <w:rsid w:val="005E1B70"/>
    <w:rsid w:val="005E1EAD"/>
    <w:rsid w:val="005E1F4F"/>
    <w:rsid w:val="005E29DD"/>
    <w:rsid w:val="005E2EA8"/>
    <w:rsid w:val="005E303E"/>
    <w:rsid w:val="005E33EF"/>
    <w:rsid w:val="005E3472"/>
    <w:rsid w:val="005E385D"/>
    <w:rsid w:val="005E3871"/>
    <w:rsid w:val="005E38BD"/>
    <w:rsid w:val="005E3971"/>
    <w:rsid w:val="005E3D93"/>
    <w:rsid w:val="005E3E62"/>
    <w:rsid w:val="005E4A54"/>
    <w:rsid w:val="005E4D7C"/>
    <w:rsid w:val="005E4D92"/>
    <w:rsid w:val="005E5BF7"/>
    <w:rsid w:val="005E5D35"/>
    <w:rsid w:val="005E5D43"/>
    <w:rsid w:val="005E5E9D"/>
    <w:rsid w:val="005E5F43"/>
    <w:rsid w:val="005E61CB"/>
    <w:rsid w:val="005E6968"/>
    <w:rsid w:val="005E757F"/>
    <w:rsid w:val="005F0287"/>
    <w:rsid w:val="005F0B3C"/>
    <w:rsid w:val="005F0D85"/>
    <w:rsid w:val="005F1766"/>
    <w:rsid w:val="005F1DDF"/>
    <w:rsid w:val="005F1F92"/>
    <w:rsid w:val="005F28BF"/>
    <w:rsid w:val="005F2BA8"/>
    <w:rsid w:val="005F3332"/>
    <w:rsid w:val="005F336E"/>
    <w:rsid w:val="005F3C0B"/>
    <w:rsid w:val="005F4587"/>
    <w:rsid w:val="005F4648"/>
    <w:rsid w:val="005F4659"/>
    <w:rsid w:val="005F4E16"/>
    <w:rsid w:val="005F4E94"/>
    <w:rsid w:val="005F51C8"/>
    <w:rsid w:val="005F5DC5"/>
    <w:rsid w:val="005F6813"/>
    <w:rsid w:val="005F6876"/>
    <w:rsid w:val="005F6B4A"/>
    <w:rsid w:val="005F6B62"/>
    <w:rsid w:val="005F6C25"/>
    <w:rsid w:val="005F6C7F"/>
    <w:rsid w:val="006004A0"/>
    <w:rsid w:val="0060054B"/>
    <w:rsid w:val="00600733"/>
    <w:rsid w:val="00600EF8"/>
    <w:rsid w:val="00600F7F"/>
    <w:rsid w:val="0060142C"/>
    <w:rsid w:val="00601E1A"/>
    <w:rsid w:val="00601EFE"/>
    <w:rsid w:val="00601F3C"/>
    <w:rsid w:val="00602525"/>
    <w:rsid w:val="006029C3"/>
    <w:rsid w:val="00602AF5"/>
    <w:rsid w:val="00603A26"/>
    <w:rsid w:val="00603B9A"/>
    <w:rsid w:val="00603BD8"/>
    <w:rsid w:val="006045FC"/>
    <w:rsid w:val="00604B1E"/>
    <w:rsid w:val="00605367"/>
    <w:rsid w:val="006055FA"/>
    <w:rsid w:val="00605881"/>
    <w:rsid w:val="00605E68"/>
    <w:rsid w:val="006060A0"/>
    <w:rsid w:val="00606128"/>
    <w:rsid w:val="00606424"/>
    <w:rsid w:val="006066BD"/>
    <w:rsid w:val="0060691F"/>
    <w:rsid w:val="006069D6"/>
    <w:rsid w:val="00606BF1"/>
    <w:rsid w:val="00606EE0"/>
    <w:rsid w:val="00606FF1"/>
    <w:rsid w:val="0060784C"/>
    <w:rsid w:val="00607E3E"/>
    <w:rsid w:val="00610B7A"/>
    <w:rsid w:val="00610EF7"/>
    <w:rsid w:val="00610F2B"/>
    <w:rsid w:val="006110F3"/>
    <w:rsid w:val="006111F9"/>
    <w:rsid w:val="006114CA"/>
    <w:rsid w:val="006114FF"/>
    <w:rsid w:val="00611B91"/>
    <w:rsid w:val="0061202D"/>
    <w:rsid w:val="00612B85"/>
    <w:rsid w:val="006137BE"/>
    <w:rsid w:val="006138D0"/>
    <w:rsid w:val="00613BE6"/>
    <w:rsid w:val="00613EA3"/>
    <w:rsid w:val="00613FA5"/>
    <w:rsid w:val="006141C7"/>
    <w:rsid w:val="00614C33"/>
    <w:rsid w:val="00614C4B"/>
    <w:rsid w:val="00614C6F"/>
    <w:rsid w:val="00614E6D"/>
    <w:rsid w:val="006152F5"/>
    <w:rsid w:val="00615504"/>
    <w:rsid w:val="0061562A"/>
    <w:rsid w:val="00616471"/>
    <w:rsid w:val="00617976"/>
    <w:rsid w:val="00617A45"/>
    <w:rsid w:val="00617AC8"/>
    <w:rsid w:val="00617AD2"/>
    <w:rsid w:val="00617AEB"/>
    <w:rsid w:val="00617B20"/>
    <w:rsid w:val="00617D7F"/>
    <w:rsid w:val="00617EF5"/>
    <w:rsid w:val="00620242"/>
    <w:rsid w:val="006203C3"/>
    <w:rsid w:val="006206EE"/>
    <w:rsid w:val="006209F7"/>
    <w:rsid w:val="00620C3B"/>
    <w:rsid w:val="00620C43"/>
    <w:rsid w:val="00620DF7"/>
    <w:rsid w:val="00620E08"/>
    <w:rsid w:val="006213F9"/>
    <w:rsid w:val="0062167A"/>
    <w:rsid w:val="00621BE2"/>
    <w:rsid w:val="00621D32"/>
    <w:rsid w:val="00621D7D"/>
    <w:rsid w:val="00621FD1"/>
    <w:rsid w:val="00622082"/>
    <w:rsid w:val="006220AA"/>
    <w:rsid w:val="00622800"/>
    <w:rsid w:val="00622CF5"/>
    <w:rsid w:val="00623074"/>
    <w:rsid w:val="0062307E"/>
    <w:rsid w:val="00623861"/>
    <w:rsid w:val="00623C8A"/>
    <w:rsid w:val="00624029"/>
    <w:rsid w:val="00624A4A"/>
    <w:rsid w:val="00624C8D"/>
    <w:rsid w:val="0062534C"/>
    <w:rsid w:val="00625570"/>
    <w:rsid w:val="0062649E"/>
    <w:rsid w:val="00626BD6"/>
    <w:rsid w:val="00626DC8"/>
    <w:rsid w:val="00627186"/>
    <w:rsid w:val="006271AE"/>
    <w:rsid w:val="00627214"/>
    <w:rsid w:val="006276A6"/>
    <w:rsid w:val="00630057"/>
    <w:rsid w:val="00630952"/>
    <w:rsid w:val="00630A2C"/>
    <w:rsid w:val="00631025"/>
    <w:rsid w:val="0063129C"/>
    <w:rsid w:val="0063176C"/>
    <w:rsid w:val="00631A6F"/>
    <w:rsid w:val="006323B2"/>
    <w:rsid w:val="0063257C"/>
    <w:rsid w:val="00632EE4"/>
    <w:rsid w:val="006339B6"/>
    <w:rsid w:val="006342FB"/>
    <w:rsid w:val="006347D5"/>
    <w:rsid w:val="00635235"/>
    <w:rsid w:val="006355ED"/>
    <w:rsid w:val="00635882"/>
    <w:rsid w:val="00636119"/>
    <w:rsid w:val="00636926"/>
    <w:rsid w:val="00636F58"/>
    <w:rsid w:val="00637074"/>
    <w:rsid w:val="006405BC"/>
    <w:rsid w:val="006409F9"/>
    <w:rsid w:val="0064164F"/>
    <w:rsid w:val="006418B9"/>
    <w:rsid w:val="00641E63"/>
    <w:rsid w:val="006424B6"/>
    <w:rsid w:val="0064263A"/>
    <w:rsid w:val="006428EB"/>
    <w:rsid w:val="00642FFC"/>
    <w:rsid w:val="006436FB"/>
    <w:rsid w:val="00643F3B"/>
    <w:rsid w:val="006443F5"/>
    <w:rsid w:val="00644AEA"/>
    <w:rsid w:val="00644E6C"/>
    <w:rsid w:val="00644F83"/>
    <w:rsid w:val="00645030"/>
    <w:rsid w:val="006451D4"/>
    <w:rsid w:val="0064553C"/>
    <w:rsid w:val="00645C8A"/>
    <w:rsid w:val="0064605C"/>
    <w:rsid w:val="00646227"/>
    <w:rsid w:val="00646244"/>
    <w:rsid w:val="00646328"/>
    <w:rsid w:val="00646C51"/>
    <w:rsid w:val="006476B9"/>
    <w:rsid w:val="00650047"/>
    <w:rsid w:val="00650603"/>
    <w:rsid w:val="00651034"/>
    <w:rsid w:val="0065148E"/>
    <w:rsid w:val="006514D0"/>
    <w:rsid w:val="0065159B"/>
    <w:rsid w:val="00651E43"/>
    <w:rsid w:val="00652085"/>
    <w:rsid w:val="0065236E"/>
    <w:rsid w:val="00652D6F"/>
    <w:rsid w:val="00652EB5"/>
    <w:rsid w:val="006535A2"/>
    <w:rsid w:val="00653BF5"/>
    <w:rsid w:val="00654891"/>
    <w:rsid w:val="006548AD"/>
    <w:rsid w:val="0065499D"/>
    <w:rsid w:val="006549B6"/>
    <w:rsid w:val="00654FEA"/>
    <w:rsid w:val="00655689"/>
    <w:rsid w:val="00655B88"/>
    <w:rsid w:val="00655BCB"/>
    <w:rsid w:val="00655C1F"/>
    <w:rsid w:val="006562BC"/>
    <w:rsid w:val="0065633D"/>
    <w:rsid w:val="006564F2"/>
    <w:rsid w:val="006566CA"/>
    <w:rsid w:val="006576E5"/>
    <w:rsid w:val="006576F2"/>
    <w:rsid w:val="00657835"/>
    <w:rsid w:val="00657D8B"/>
    <w:rsid w:val="00657E4E"/>
    <w:rsid w:val="0066025E"/>
    <w:rsid w:val="0066046A"/>
    <w:rsid w:val="006607BC"/>
    <w:rsid w:val="00660939"/>
    <w:rsid w:val="00660F21"/>
    <w:rsid w:val="0066126F"/>
    <w:rsid w:val="006612EF"/>
    <w:rsid w:val="0066150F"/>
    <w:rsid w:val="0066191B"/>
    <w:rsid w:val="006624E3"/>
    <w:rsid w:val="00662E95"/>
    <w:rsid w:val="00663301"/>
    <w:rsid w:val="006641BD"/>
    <w:rsid w:val="0066477B"/>
    <w:rsid w:val="00664A19"/>
    <w:rsid w:val="00664D84"/>
    <w:rsid w:val="00665432"/>
    <w:rsid w:val="0066630B"/>
    <w:rsid w:val="00666590"/>
    <w:rsid w:val="00667025"/>
    <w:rsid w:val="00667156"/>
    <w:rsid w:val="006678BF"/>
    <w:rsid w:val="00667F9E"/>
    <w:rsid w:val="006700EA"/>
    <w:rsid w:val="006704EC"/>
    <w:rsid w:val="00670615"/>
    <w:rsid w:val="006709CF"/>
    <w:rsid w:val="00670B65"/>
    <w:rsid w:val="00670D4B"/>
    <w:rsid w:val="00670F7B"/>
    <w:rsid w:val="00671498"/>
    <w:rsid w:val="006716FD"/>
    <w:rsid w:val="006721F5"/>
    <w:rsid w:val="006722A5"/>
    <w:rsid w:val="00672B2C"/>
    <w:rsid w:val="00672BF2"/>
    <w:rsid w:val="00672BF4"/>
    <w:rsid w:val="00672D48"/>
    <w:rsid w:val="00672EC4"/>
    <w:rsid w:val="006733E5"/>
    <w:rsid w:val="006739F8"/>
    <w:rsid w:val="00673A42"/>
    <w:rsid w:val="00673BD1"/>
    <w:rsid w:val="00673D13"/>
    <w:rsid w:val="006741DE"/>
    <w:rsid w:val="006742BD"/>
    <w:rsid w:val="006743BD"/>
    <w:rsid w:val="006746BC"/>
    <w:rsid w:val="0067566B"/>
    <w:rsid w:val="006758BA"/>
    <w:rsid w:val="00675B42"/>
    <w:rsid w:val="00676F2C"/>
    <w:rsid w:val="00677D20"/>
    <w:rsid w:val="006807B8"/>
    <w:rsid w:val="00680A68"/>
    <w:rsid w:val="00680FF5"/>
    <w:rsid w:val="00681D0A"/>
    <w:rsid w:val="00681FB5"/>
    <w:rsid w:val="00682F89"/>
    <w:rsid w:val="00682FD1"/>
    <w:rsid w:val="006831DC"/>
    <w:rsid w:val="00683210"/>
    <w:rsid w:val="006832D7"/>
    <w:rsid w:val="0068335C"/>
    <w:rsid w:val="00683D0C"/>
    <w:rsid w:val="00683F5C"/>
    <w:rsid w:val="00684521"/>
    <w:rsid w:val="0068481E"/>
    <w:rsid w:val="00684E01"/>
    <w:rsid w:val="00685A55"/>
    <w:rsid w:val="00685D1F"/>
    <w:rsid w:val="00685EBE"/>
    <w:rsid w:val="00685EF2"/>
    <w:rsid w:val="00686146"/>
    <w:rsid w:val="00686F48"/>
    <w:rsid w:val="00687138"/>
    <w:rsid w:val="006878A1"/>
    <w:rsid w:val="006905DE"/>
    <w:rsid w:val="0069117C"/>
    <w:rsid w:val="006913F5"/>
    <w:rsid w:val="00691B4C"/>
    <w:rsid w:val="00691CA8"/>
    <w:rsid w:val="00692B6C"/>
    <w:rsid w:val="00692E71"/>
    <w:rsid w:val="00693B6F"/>
    <w:rsid w:val="00693D60"/>
    <w:rsid w:val="00693FFE"/>
    <w:rsid w:val="006942DF"/>
    <w:rsid w:val="00694A9C"/>
    <w:rsid w:val="00695235"/>
    <w:rsid w:val="0069534D"/>
    <w:rsid w:val="00695797"/>
    <w:rsid w:val="0069595E"/>
    <w:rsid w:val="00695997"/>
    <w:rsid w:val="006964B4"/>
    <w:rsid w:val="00696A4F"/>
    <w:rsid w:val="00696CEE"/>
    <w:rsid w:val="00696F65"/>
    <w:rsid w:val="006972F7"/>
    <w:rsid w:val="0069743E"/>
    <w:rsid w:val="00697DBA"/>
    <w:rsid w:val="00697ED7"/>
    <w:rsid w:val="00697F15"/>
    <w:rsid w:val="00697F58"/>
    <w:rsid w:val="006A0089"/>
    <w:rsid w:val="006A0FA3"/>
    <w:rsid w:val="006A100E"/>
    <w:rsid w:val="006A1770"/>
    <w:rsid w:val="006A22AF"/>
    <w:rsid w:val="006A2DDC"/>
    <w:rsid w:val="006A373A"/>
    <w:rsid w:val="006A3A14"/>
    <w:rsid w:val="006A3C7D"/>
    <w:rsid w:val="006A467A"/>
    <w:rsid w:val="006A46ED"/>
    <w:rsid w:val="006A49E8"/>
    <w:rsid w:val="006A4FA0"/>
    <w:rsid w:val="006A5094"/>
    <w:rsid w:val="006A51C8"/>
    <w:rsid w:val="006A52BC"/>
    <w:rsid w:val="006A5C3C"/>
    <w:rsid w:val="006A6187"/>
    <w:rsid w:val="006A629F"/>
    <w:rsid w:val="006A69EA"/>
    <w:rsid w:val="006A6CB6"/>
    <w:rsid w:val="006A6CC6"/>
    <w:rsid w:val="006A73E9"/>
    <w:rsid w:val="006A7461"/>
    <w:rsid w:val="006A758F"/>
    <w:rsid w:val="006A76E4"/>
    <w:rsid w:val="006A77FE"/>
    <w:rsid w:val="006A79C1"/>
    <w:rsid w:val="006A7ECD"/>
    <w:rsid w:val="006B0277"/>
    <w:rsid w:val="006B0973"/>
    <w:rsid w:val="006B0B6B"/>
    <w:rsid w:val="006B1531"/>
    <w:rsid w:val="006B1C60"/>
    <w:rsid w:val="006B1D19"/>
    <w:rsid w:val="006B1EF2"/>
    <w:rsid w:val="006B21E7"/>
    <w:rsid w:val="006B28FA"/>
    <w:rsid w:val="006B29AD"/>
    <w:rsid w:val="006B2B32"/>
    <w:rsid w:val="006B2B4C"/>
    <w:rsid w:val="006B328F"/>
    <w:rsid w:val="006B3EED"/>
    <w:rsid w:val="006B406D"/>
    <w:rsid w:val="006B44A7"/>
    <w:rsid w:val="006B476B"/>
    <w:rsid w:val="006B4918"/>
    <w:rsid w:val="006B4DB2"/>
    <w:rsid w:val="006B515D"/>
    <w:rsid w:val="006B516D"/>
    <w:rsid w:val="006B5564"/>
    <w:rsid w:val="006B59A8"/>
    <w:rsid w:val="006B5AD5"/>
    <w:rsid w:val="006B6C08"/>
    <w:rsid w:val="006B7007"/>
    <w:rsid w:val="006B7379"/>
    <w:rsid w:val="006B7B9A"/>
    <w:rsid w:val="006C053C"/>
    <w:rsid w:val="006C0E1C"/>
    <w:rsid w:val="006C1060"/>
    <w:rsid w:val="006C27F1"/>
    <w:rsid w:val="006C2864"/>
    <w:rsid w:val="006C3185"/>
    <w:rsid w:val="006C36B1"/>
    <w:rsid w:val="006C4181"/>
    <w:rsid w:val="006C42D3"/>
    <w:rsid w:val="006C478B"/>
    <w:rsid w:val="006C5EEE"/>
    <w:rsid w:val="006C61D4"/>
    <w:rsid w:val="006C6425"/>
    <w:rsid w:val="006C6D59"/>
    <w:rsid w:val="006C7990"/>
    <w:rsid w:val="006D054A"/>
    <w:rsid w:val="006D06B9"/>
    <w:rsid w:val="006D078A"/>
    <w:rsid w:val="006D0E7A"/>
    <w:rsid w:val="006D13E5"/>
    <w:rsid w:val="006D18F1"/>
    <w:rsid w:val="006D193D"/>
    <w:rsid w:val="006D1BA7"/>
    <w:rsid w:val="006D1C34"/>
    <w:rsid w:val="006D2EB4"/>
    <w:rsid w:val="006D3334"/>
    <w:rsid w:val="006D34EE"/>
    <w:rsid w:val="006D3CF8"/>
    <w:rsid w:val="006D4D5E"/>
    <w:rsid w:val="006D4E92"/>
    <w:rsid w:val="006D4F20"/>
    <w:rsid w:val="006D5A7D"/>
    <w:rsid w:val="006D5B07"/>
    <w:rsid w:val="006D5EAB"/>
    <w:rsid w:val="006D5ECE"/>
    <w:rsid w:val="006D607B"/>
    <w:rsid w:val="006D6090"/>
    <w:rsid w:val="006D60B0"/>
    <w:rsid w:val="006D66B8"/>
    <w:rsid w:val="006D6936"/>
    <w:rsid w:val="006D6E7F"/>
    <w:rsid w:val="006D748F"/>
    <w:rsid w:val="006D74FE"/>
    <w:rsid w:val="006D7850"/>
    <w:rsid w:val="006D7E1C"/>
    <w:rsid w:val="006E0100"/>
    <w:rsid w:val="006E0981"/>
    <w:rsid w:val="006E1251"/>
    <w:rsid w:val="006E1E24"/>
    <w:rsid w:val="006E225C"/>
    <w:rsid w:val="006E26D8"/>
    <w:rsid w:val="006E29DD"/>
    <w:rsid w:val="006E2EAE"/>
    <w:rsid w:val="006E2F36"/>
    <w:rsid w:val="006E3501"/>
    <w:rsid w:val="006E36CA"/>
    <w:rsid w:val="006E3860"/>
    <w:rsid w:val="006E3912"/>
    <w:rsid w:val="006E39EE"/>
    <w:rsid w:val="006E3B26"/>
    <w:rsid w:val="006E49BF"/>
    <w:rsid w:val="006E4F9F"/>
    <w:rsid w:val="006E51BD"/>
    <w:rsid w:val="006E5F50"/>
    <w:rsid w:val="006E5F58"/>
    <w:rsid w:val="006E69BF"/>
    <w:rsid w:val="006E6A30"/>
    <w:rsid w:val="006E6DA5"/>
    <w:rsid w:val="006E7502"/>
    <w:rsid w:val="006E7AB3"/>
    <w:rsid w:val="006E7BE9"/>
    <w:rsid w:val="006E7F75"/>
    <w:rsid w:val="006F0039"/>
    <w:rsid w:val="006F0509"/>
    <w:rsid w:val="006F063D"/>
    <w:rsid w:val="006F0947"/>
    <w:rsid w:val="006F10A3"/>
    <w:rsid w:val="006F11F5"/>
    <w:rsid w:val="006F17AD"/>
    <w:rsid w:val="006F1B3E"/>
    <w:rsid w:val="006F1E6B"/>
    <w:rsid w:val="006F20E9"/>
    <w:rsid w:val="006F25EC"/>
    <w:rsid w:val="006F2610"/>
    <w:rsid w:val="006F26DE"/>
    <w:rsid w:val="006F317B"/>
    <w:rsid w:val="006F3750"/>
    <w:rsid w:val="006F3BF9"/>
    <w:rsid w:val="006F4111"/>
    <w:rsid w:val="006F43FA"/>
    <w:rsid w:val="006F460D"/>
    <w:rsid w:val="006F4850"/>
    <w:rsid w:val="006F4CA9"/>
    <w:rsid w:val="006F4D10"/>
    <w:rsid w:val="006F574C"/>
    <w:rsid w:val="006F5BF1"/>
    <w:rsid w:val="006F5E68"/>
    <w:rsid w:val="006F5EAB"/>
    <w:rsid w:val="006F634C"/>
    <w:rsid w:val="006F6549"/>
    <w:rsid w:val="006F6E5D"/>
    <w:rsid w:val="006F71F7"/>
    <w:rsid w:val="007000F9"/>
    <w:rsid w:val="0070031D"/>
    <w:rsid w:val="00700676"/>
    <w:rsid w:val="00700687"/>
    <w:rsid w:val="00700783"/>
    <w:rsid w:val="00700DEE"/>
    <w:rsid w:val="007018D1"/>
    <w:rsid w:val="007025F9"/>
    <w:rsid w:val="0070265E"/>
    <w:rsid w:val="007026BE"/>
    <w:rsid w:val="0070335B"/>
    <w:rsid w:val="00704CFD"/>
    <w:rsid w:val="00704E64"/>
    <w:rsid w:val="007052E1"/>
    <w:rsid w:val="00705846"/>
    <w:rsid w:val="00705A77"/>
    <w:rsid w:val="00705AA1"/>
    <w:rsid w:val="00705B34"/>
    <w:rsid w:val="00706284"/>
    <w:rsid w:val="007071E8"/>
    <w:rsid w:val="007076BF"/>
    <w:rsid w:val="007077DA"/>
    <w:rsid w:val="007079B9"/>
    <w:rsid w:val="0071004E"/>
    <w:rsid w:val="007105CE"/>
    <w:rsid w:val="007110EF"/>
    <w:rsid w:val="007119C9"/>
    <w:rsid w:val="00711E7B"/>
    <w:rsid w:val="00712A77"/>
    <w:rsid w:val="00712C9A"/>
    <w:rsid w:val="00712EBB"/>
    <w:rsid w:val="00713090"/>
    <w:rsid w:val="00713105"/>
    <w:rsid w:val="00713616"/>
    <w:rsid w:val="00713726"/>
    <w:rsid w:val="0071380F"/>
    <w:rsid w:val="00713E0A"/>
    <w:rsid w:val="007145A0"/>
    <w:rsid w:val="00715F2D"/>
    <w:rsid w:val="007161DC"/>
    <w:rsid w:val="00716DC4"/>
    <w:rsid w:val="007170B4"/>
    <w:rsid w:val="00717120"/>
    <w:rsid w:val="00717431"/>
    <w:rsid w:val="007177A4"/>
    <w:rsid w:val="00717858"/>
    <w:rsid w:val="00717A61"/>
    <w:rsid w:val="007210C3"/>
    <w:rsid w:val="00721684"/>
    <w:rsid w:val="00721C17"/>
    <w:rsid w:val="007220B4"/>
    <w:rsid w:val="00722356"/>
    <w:rsid w:val="00722F51"/>
    <w:rsid w:val="00722FCC"/>
    <w:rsid w:val="00723759"/>
    <w:rsid w:val="007239EC"/>
    <w:rsid w:val="00723D95"/>
    <w:rsid w:val="00723E6E"/>
    <w:rsid w:val="00723FF5"/>
    <w:rsid w:val="00724205"/>
    <w:rsid w:val="007245A2"/>
    <w:rsid w:val="007249BF"/>
    <w:rsid w:val="00724F5E"/>
    <w:rsid w:val="0072521C"/>
    <w:rsid w:val="007255E3"/>
    <w:rsid w:val="00725614"/>
    <w:rsid w:val="0072644E"/>
    <w:rsid w:val="00726773"/>
    <w:rsid w:val="00727281"/>
    <w:rsid w:val="00727F6E"/>
    <w:rsid w:val="007303A7"/>
    <w:rsid w:val="007311AB"/>
    <w:rsid w:val="0073120F"/>
    <w:rsid w:val="0073125F"/>
    <w:rsid w:val="0073140A"/>
    <w:rsid w:val="00731A91"/>
    <w:rsid w:val="0073314E"/>
    <w:rsid w:val="00733726"/>
    <w:rsid w:val="007339E1"/>
    <w:rsid w:val="007348B4"/>
    <w:rsid w:val="00735E38"/>
    <w:rsid w:val="00736285"/>
    <w:rsid w:val="00736698"/>
    <w:rsid w:val="0073669E"/>
    <w:rsid w:val="00736870"/>
    <w:rsid w:val="00737087"/>
    <w:rsid w:val="0073753F"/>
    <w:rsid w:val="00740287"/>
    <w:rsid w:val="007406C7"/>
    <w:rsid w:val="00740C74"/>
    <w:rsid w:val="00741C87"/>
    <w:rsid w:val="00741E2A"/>
    <w:rsid w:val="0074279F"/>
    <w:rsid w:val="00743823"/>
    <w:rsid w:val="00743E86"/>
    <w:rsid w:val="00744550"/>
    <w:rsid w:val="00744947"/>
    <w:rsid w:val="00745918"/>
    <w:rsid w:val="007465D1"/>
    <w:rsid w:val="007465EE"/>
    <w:rsid w:val="0074704E"/>
    <w:rsid w:val="0074723A"/>
    <w:rsid w:val="00747686"/>
    <w:rsid w:val="007479F1"/>
    <w:rsid w:val="00747F91"/>
    <w:rsid w:val="007508EB"/>
    <w:rsid w:val="0075105D"/>
    <w:rsid w:val="007514B4"/>
    <w:rsid w:val="007515A8"/>
    <w:rsid w:val="00751AF0"/>
    <w:rsid w:val="00751E8D"/>
    <w:rsid w:val="0075283A"/>
    <w:rsid w:val="00752B7E"/>
    <w:rsid w:val="00752EB5"/>
    <w:rsid w:val="00753226"/>
    <w:rsid w:val="007534D9"/>
    <w:rsid w:val="00753DAE"/>
    <w:rsid w:val="00753DD9"/>
    <w:rsid w:val="007545DE"/>
    <w:rsid w:val="00754616"/>
    <w:rsid w:val="0075563A"/>
    <w:rsid w:val="00756644"/>
    <w:rsid w:val="00756707"/>
    <w:rsid w:val="00756A76"/>
    <w:rsid w:val="00756B5D"/>
    <w:rsid w:val="0075710A"/>
    <w:rsid w:val="00757145"/>
    <w:rsid w:val="00757CC2"/>
    <w:rsid w:val="00757F1D"/>
    <w:rsid w:val="0076016E"/>
    <w:rsid w:val="00760392"/>
    <w:rsid w:val="007605A6"/>
    <w:rsid w:val="007607F0"/>
    <w:rsid w:val="00761195"/>
    <w:rsid w:val="007614E0"/>
    <w:rsid w:val="00761869"/>
    <w:rsid w:val="00761890"/>
    <w:rsid w:val="00761A3D"/>
    <w:rsid w:val="00761B68"/>
    <w:rsid w:val="00761F6E"/>
    <w:rsid w:val="00762008"/>
    <w:rsid w:val="007621C0"/>
    <w:rsid w:val="007628A8"/>
    <w:rsid w:val="00762BF3"/>
    <w:rsid w:val="00762C28"/>
    <w:rsid w:val="00763E4D"/>
    <w:rsid w:val="007643FD"/>
    <w:rsid w:val="007646DE"/>
    <w:rsid w:val="00764C1C"/>
    <w:rsid w:val="00765733"/>
    <w:rsid w:val="00765ADF"/>
    <w:rsid w:val="007661E1"/>
    <w:rsid w:val="007663C1"/>
    <w:rsid w:val="007664F9"/>
    <w:rsid w:val="00766A24"/>
    <w:rsid w:val="00766CA2"/>
    <w:rsid w:val="007678E4"/>
    <w:rsid w:val="007679F6"/>
    <w:rsid w:val="0077017C"/>
    <w:rsid w:val="00770490"/>
    <w:rsid w:val="00770DC2"/>
    <w:rsid w:val="0077102F"/>
    <w:rsid w:val="0077182E"/>
    <w:rsid w:val="00771A8F"/>
    <w:rsid w:val="00771D46"/>
    <w:rsid w:val="00771EC1"/>
    <w:rsid w:val="00772353"/>
    <w:rsid w:val="007726AB"/>
    <w:rsid w:val="00772753"/>
    <w:rsid w:val="007734E9"/>
    <w:rsid w:val="007734ED"/>
    <w:rsid w:val="00774959"/>
    <w:rsid w:val="00774C42"/>
    <w:rsid w:val="00775553"/>
    <w:rsid w:val="007759D9"/>
    <w:rsid w:val="00780A48"/>
    <w:rsid w:val="0078171E"/>
    <w:rsid w:val="0078199F"/>
    <w:rsid w:val="00781AD8"/>
    <w:rsid w:val="00781BAC"/>
    <w:rsid w:val="007820C2"/>
    <w:rsid w:val="00782371"/>
    <w:rsid w:val="00782807"/>
    <w:rsid w:val="00782F7F"/>
    <w:rsid w:val="00782F9E"/>
    <w:rsid w:val="00783B17"/>
    <w:rsid w:val="007841F3"/>
    <w:rsid w:val="00784351"/>
    <w:rsid w:val="00784691"/>
    <w:rsid w:val="00784F69"/>
    <w:rsid w:val="00784F71"/>
    <w:rsid w:val="00785549"/>
    <w:rsid w:val="00786328"/>
    <w:rsid w:val="00786510"/>
    <w:rsid w:val="00786A7B"/>
    <w:rsid w:val="00786C33"/>
    <w:rsid w:val="00787086"/>
    <w:rsid w:val="00787861"/>
    <w:rsid w:val="00787C0E"/>
    <w:rsid w:val="007903B6"/>
    <w:rsid w:val="00790645"/>
    <w:rsid w:val="00790788"/>
    <w:rsid w:val="00790AEA"/>
    <w:rsid w:val="00790B34"/>
    <w:rsid w:val="00790E01"/>
    <w:rsid w:val="00790EC9"/>
    <w:rsid w:val="00791B8F"/>
    <w:rsid w:val="007928C4"/>
    <w:rsid w:val="00792B14"/>
    <w:rsid w:val="00793635"/>
    <w:rsid w:val="00793741"/>
    <w:rsid w:val="0079387D"/>
    <w:rsid w:val="00793ACD"/>
    <w:rsid w:val="00793BD0"/>
    <w:rsid w:val="00793C3F"/>
    <w:rsid w:val="00793E27"/>
    <w:rsid w:val="00794F88"/>
    <w:rsid w:val="007952EB"/>
    <w:rsid w:val="00795574"/>
    <w:rsid w:val="0079588D"/>
    <w:rsid w:val="00795F1F"/>
    <w:rsid w:val="0079651B"/>
    <w:rsid w:val="00796AF9"/>
    <w:rsid w:val="007976BE"/>
    <w:rsid w:val="007978ED"/>
    <w:rsid w:val="007A03FC"/>
    <w:rsid w:val="007A0D56"/>
    <w:rsid w:val="007A1EFD"/>
    <w:rsid w:val="007A23BF"/>
    <w:rsid w:val="007A3A4C"/>
    <w:rsid w:val="007A4161"/>
    <w:rsid w:val="007A4639"/>
    <w:rsid w:val="007A559F"/>
    <w:rsid w:val="007A5834"/>
    <w:rsid w:val="007A6042"/>
    <w:rsid w:val="007A62AF"/>
    <w:rsid w:val="007A62EE"/>
    <w:rsid w:val="007A64CC"/>
    <w:rsid w:val="007A6F9C"/>
    <w:rsid w:val="007A7568"/>
    <w:rsid w:val="007A774C"/>
    <w:rsid w:val="007A7F25"/>
    <w:rsid w:val="007A7F42"/>
    <w:rsid w:val="007A7FC6"/>
    <w:rsid w:val="007B0AE4"/>
    <w:rsid w:val="007B0D57"/>
    <w:rsid w:val="007B1170"/>
    <w:rsid w:val="007B11FF"/>
    <w:rsid w:val="007B1566"/>
    <w:rsid w:val="007B160D"/>
    <w:rsid w:val="007B1C49"/>
    <w:rsid w:val="007B1C51"/>
    <w:rsid w:val="007B259A"/>
    <w:rsid w:val="007B2B97"/>
    <w:rsid w:val="007B3046"/>
    <w:rsid w:val="007B3446"/>
    <w:rsid w:val="007B38DC"/>
    <w:rsid w:val="007B45F5"/>
    <w:rsid w:val="007B4709"/>
    <w:rsid w:val="007B483E"/>
    <w:rsid w:val="007B4854"/>
    <w:rsid w:val="007B5290"/>
    <w:rsid w:val="007B553E"/>
    <w:rsid w:val="007B5543"/>
    <w:rsid w:val="007B5F55"/>
    <w:rsid w:val="007B6037"/>
    <w:rsid w:val="007B612C"/>
    <w:rsid w:val="007B6BE6"/>
    <w:rsid w:val="007B7044"/>
    <w:rsid w:val="007B75B6"/>
    <w:rsid w:val="007B7E94"/>
    <w:rsid w:val="007C01E9"/>
    <w:rsid w:val="007C03E0"/>
    <w:rsid w:val="007C0FEF"/>
    <w:rsid w:val="007C13D1"/>
    <w:rsid w:val="007C14C0"/>
    <w:rsid w:val="007C16DD"/>
    <w:rsid w:val="007C17B6"/>
    <w:rsid w:val="007C185B"/>
    <w:rsid w:val="007C1B71"/>
    <w:rsid w:val="007C1B8D"/>
    <w:rsid w:val="007C27EB"/>
    <w:rsid w:val="007C2AFE"/>
    <w:rsid w:val="007C3EC3"/>
    <w:rsid w:val="007C48BB"/>
    <w:rsid w:val="007C4D9F"/>
    <w:rsid w:val="007C5479"/>
    <w:rsid w:val="007C57A1"/>
    <w:rsid w:val="007C5A61"/>
    <w:rsid w:val="007C5E03"/>
    <w:rsid w:val="007C5E51"/>
    <w:rsid w:val="007C60A9"/>
    <w:rsid w:val="007C6254"/>
    <w:rsid w:val="007C6986"/>
    <w:rsid w:val="007C6DE1"/>
    <w:rsid w:val="007C6E87"/>
    <w:rsid w:val="007C7483"/>
    <w:rsid w:val="007C77C4"/>
    <w:rsid w:val="007C7BF5"/>
    <w:rsid w:val="007D07E7"/>
    <w:rsid w:val="007D1173"/>
    <w:rsid w:val="007D144A"/>
    <w:rsid w:val="007D193D"/>
    <w:rsid w:val="007D1A19"/>
    <w:rsid w:val="007D1CBF"/>
    <w:rsid w:val="007D1E8F"/>
    <w:rsid w:val="007D22BF"/>
    <w:rsid w:val="007D2E2F"/>
    <w:rsid w:val="007D407F"/>
    <w:rsid w:val="007D4732"/>
    <w:rsid w:val="007D4E37"/>
    <w:rsid w:val="007D5054"/>
    <w:rsid w:val="007D5123"/>
    <w:rsid w:val="007D5239"/>
    <w:rsid w:val="007D55CB"/>
    <w:rsid w:val="007D5779"/>
    <w:rsid w:val="007D5899"/>
    <w:rsid w:val="007D6DC7"/>
    <w:rsid w:val="007D7024"/>
    <w:rsid w:val="007D7235"/>
    <w:rsid w:val="007D76A3"/>
    <w:rsid w:val="007D7A0D"/>
    <w:rsid w:val="007D7DD1"/>
    <w:rsid w:val="007E0768"/>
    <w:rsid w:val="007E0948"/>
    <w:rsid w:val="007E15EF"/>
    <w:rsid w:val="007E16E5"/>
    <w:rsid w:val="007E1B7A"/>
    <w:rsid w:val="007E1E66"/>
    <w:rsid w:val="007E1E7D"/>
    <w:rsid w:val="007E1EBB"/>
    <w:rsid w:val="007E214C"/>
    <w:rsid w:val="007E26D4"/>
    <w:rsid w:val="007E2D98"/>
    <w:rsid w:val="007E2E9C"/>
    <w:rsid w:val="007E2F5F"/>
    <w:rsid w:val="007E2FD7"/>
    <w:rsid w:val="007E3640"/>
    <w:rsid w:val="007E38D2"/>
    <w:rsid w:val="007E393D"/>
    <w:rsid w:val="007E3E9E"/>
    <w:rsid w:val="007E43FC"/>
    <w:rsid w:val="007E45E2"/>
    <w:rsid w:val="007E46E1"/>
    <w:rsid w:val="007E49EA"/>
    <w:rsid w:val="007E4A4E"/>
    <w:rsid w:val="007E4F74"/>
    <w:rsid w:val="007E519B"/>
    <w:rsid w:val="007E5873"/>
    <w:rsid w:val="007E60BB"/>
    <w:rsid w:val="007E6376"/>
    <w:rsid w:val="007E6C57"/>
    <w:rsid w:val="007E6F5D"/>
    <w:rsid w:val="007E7C0E"/>
    <w:rsid w:val="007F05FC"/>
    <w:rsid w:val="007F066A"/>
    <w:rsid w:val="007F0842"/>
    <w:rsid w:val="007F0D98"/>
    <w:rsid w:val="007F106A"/>
    <w:rsid w:val="007F137C"/>
    <w:rsid w:val="007F1A21"/>
    <w:rsid w:val="007F28DB"/>
    <w:rsid w:val="007F2C64"/>
    <w:rsid w:val="007F2DB6"/>
    <w:rsid w:val="007F2F0F"/>
    <w:rsid w:val="007F313F"/>
    <w:rsid w:val="007F31B6"/>
    <w:rsid w:val="007F3268"/>
    <w:rsid w:val="007F32F9"/>
    <w:rsid w:val="007F3533"/>
    <w:rsid w:val="007F3E89"/>
    <w:rsid w:val="007F41E4"/>
    <w:rsid w:val="007F4D38"/>
    <w:rsid w:val="007F52F6"/>
    <w:rsid w:val="007F53C9"/>
    <w:rsid w:val="007F5F7C"/>
    <w:rsid w:val="007F76FB"/>
    <w:rsid w:val="007F7835"/>
    <w:rsid w:val="007F7E34"/>
    <w:rsid w:val="00801056"/>
    <w:rsid w:val="00801C31"/>
    <w:rsid w:val="00801CFE"/>
    <w:rsid w:val="00801F77"/>
    <w:rsid w:val="0080289D"/>
    <w:rsid w:val="00803368"/>
    <w:rsid w:val="00804737"/>
    <w:rsid w:val="008049E2"/>
    <w:rsid w:val="008049E3"/>
    <w:rsid w:val="00804FEA"/>
    <w:rsid w:val="00805700"/>
    <w:rsid w:val="008063ED"/>
    <w:rsid w:val="00806C68"/>
    <w:rsid w:val="00806E05"/>
    <w:rsid w:val="0080734E"/>
    <w:rsid w:val="008074AF"/>
    <w:rsid w:val="00807A76"/>
    <w:rsid w:val="00807BC6"/>
    <w:rsid w:val="008100F1"/>
    <w:rsid w:val="00810CE2"/>
    <w:rsid w:val="00810E7D"/>
    <w:rsid w:val="00810E93"/>
    <w:rsid w:val="00811D05"/>
    <w:rsid w:val="0081276B"/>
    <w:rsid w:val="00812AEA"/>
    <w:rsid w:val="0081316D"/>
    <w:rsid w:val="008137C5"/>
    <w:rsid w:val="00814688"/>
    <w:rsid w:val="008153FF"/>
    <w:rsid w:val="00815860"/>
    <w:rsid w:val="00815F3F"/>
    <w:rsid w:val="00816416"/>
    <w:rsid w:val="00816649"/>
    <w:rsid w:val="00816A47"/>
    <w:rsid w:val="00816C02"/>
    <w:rsid w:val="00816C2D"/>
    <w:rsid w:val="00816E20"/>
    <w:rsid w:val="00817200"/>
    <w:rsid w:val="0081724E"/>
    <w:rsid w:val="008174EC"/>
    <w:rsid w:val="00817521"/>
    <w:rsid w:val="008177AA"/>
    <w:rsid w:val="008177E1"/>
    <w:rsid w:val="00817F40"/>
    <w:rsid w:val="0082063C"/>
    <w:rsid w:val="00821234"/>
    <w:rsid w:val="008215F5"/>
    <w:rsid w:val="00821EF2"/>
    <w:rsid w:val="008222E5"/>
    <w:rsid w:val="008223DB"/>
    <w:rsid w:val="00822987"/>
    <w:rsid w:val="00822ADC"/>
    <w:rsid w:val="00822F09"/>
    <w:rsid w:val="00822F7D"/>
    <w:rsid w:val="008231AB"/>
    <w:rsid w:val="0082344B"/>
    <w:rsid w:val="0082373E"/>
    <w:rsid w:val="00824377"/>
    <w:rsid w:val="0082452F"/>
    <w:rsid w:val="008246AB"/>
    <w:rsid w:val="00825093"/>
    <w:rsid w:val="00825241"/>
    <w:rsid w:val="00825877"/>
    <w:rsid w:val="00825A5D"/>
    <w:rsid w:val="00825AE4"/>
    <w:rsid w:val="0082610B"/>
    <w:rsid w:val="0082673E"/>
    <w:rsid w:val="00826778"/>
    <w:rsid w:val="0082683E"/>
    <w:rsid w:val="00826E29"/>
    <w:rsid w:val="008271A9"/>
    <w:rsid w:val="0082748E"/>
    <w:rsid w:val="008274DD"/>
    <w:rsid w:val="00827564"/>
    <w:rsid w:val="0083013E"/>
    <w:rsid w:val="008304AD"/>
    <w:rsid w:val="0083076D"/>
    <w:rsid w:val="00830E89"/>
    <w:rsid w:val="00831985"/>
    <w:rsid w:val="00831DA6"/>
    <w:rsid w:val="00832E47"/>
    <w:rsid w:val="00832F53"/>
    <w:rsid w:val="008332F6"/>
    <w:rsid w:val="00833967"/>
    <w:rsid w:val="00833FF1"/>
    <w:rsid w:val="00834F2B"/>
    <w:rsid w:val="00834F5A"/>
    <w:rsid w:val="00835122"/>
    <w:rsid w:val="0083574B"/>
    <w:rsid w:val="00835D0C"/>
    <w:rsid w:val="00835EDC"/>
    <w:rsid w:val="0083697E"/>
    <w:rsid w:val="00837911"/>
    <w:rsid w:val="00837B55"/>
    <w:rsid w:val="0084065D"/>
    <w:rsid w:val="008407F3"/>
    <w:rsid w:val="008408F0"/>
    <w:rsid w:val="00841745"/>
    <w:rsid w:val="0084187F"/>
    <w:rsid w:val="0084297F"/>
    <w:rsid w:val="00843919"/>
    <w:rsid w:val="00843963"/>
    <w:rsid w:val="008442D9"/>
    <w:rsid w:val="0084430B"/>
    <w:rsid w:val="0084452A"/>
    <w:rsid w:val="00844AC7"/>
    <w:rsid w:val="00844C7F"/>
    <w:rsid w:val="008455C0"/>
    <w:rsid w:val="00845A38"/>
    <w:rsid w:val="00845E1B"/>
    <w:rsid w:val="00846505"/>
    <w:rsid w:val="00846EDC"/>
    <w:rsid w:val="008471AF"/>
    <w:rsid w:val="008475D4"/>
    <w:rsid w:val="008478A8"/>
    <w:rsid w:val="008478D1"/>
    <w:rsid w:val="008507E3"/>
    <w:rsid w:val="00850C33"/>
    <w:rsid w:val="00851569"/>
    <w:rsid w:val="00851739"/>
    <w:rsid w:val="0085237A"/>
    <w:rsid w:val="00852B72"/>
    <w:rsid w:val="008531AA"/>
    <w:rsid w:val="00853273"/>
    <w:rsid w:val="00853280"/>
    <w:rsid w:val="008533E2"/>
    <w:rsid w:val="008535F0"/>
    <w:rsid w:val="008536C7"/>
    <w:rsid w:val="008539CB"/>
    <w:rsid w:val="00854EB4"/>
    <w:rsid w:val="00854EEF"/>
    <w:rsid w:val="00855DFB"/>
    <w:rsid w:val="00855E2F"/>
    <w:rsid w:val="008560AF"/>
    <w:rsid w:val="008573A3"/>
    <w:rsid w:val="00857456"/>
    <w:rsid w:val="008601FF"/>
    <w:rsid w:val="00860644"/>
    <w:rsid w:val="00860D00"/>
    <w:rsid w:val="008611BF"/>
    <w:rsid w:val="00861679"/>
    <w:rsid w:val="0086187E"/>
    <w:rsid w:val="0086278F"/>
    <w:rsid w:val="00863C0A"/>
    <w:rsid w:val="00864883"/>
    <w:rsid w:val="00864E6C"/>
    <w:rsid w:val="00864E83"/>
    <w:rsid w:val="00865158"/>
    <w:rsid w:val="00865243"/>
    <w:rsid w:val="008656D7"/>
    <w:rsid w:val="00865864"/>
    <w:rsid w:val="00865F03"/>
    <w:rsid w:val="008661F9"/>
    <w:rsid w:val="0086640E"/>
    <w:rsid w:val="00866424"/>
    <w:rsid w:val="00866637"/>
    <w:rsid w:val="00867196"/>
    <w:rsid w:val="00867FEB"/>
    <w:rsid w:val="0087035F"/>
    <w:rsid w:val="00870434"/>
    <w:rsid w:val="00870ECF"/>
    <w:rsid w:val="008712AA"/>
    <w:rsid w:val="0087160C"/>
    <w:rsid w:val="00871C3C"/>
    <w:rsid w:val="0087263C"/>
    <w:rsid w:val="0087281A"/>
    <w:rsid w:val="00872990"/>
    <w:rsid w:val="00872B86"/>
    <w:rsid w:val="00873736"/>
    <w:rsid w:val="00873814"/>
    <w:rsid w:val="00873A12"/>
    <w:rsid w:val="008740B0"/>
    <w:rsid w:val="00874446"/>
    <w:rsid w:val="008747A2"/>
    <w:rsid w:val="00874CCE"/>
    <w:rsid w:val="0087565A"/>
    <w:rsid w:val="008758B8"/>
    <w:rsid w:val="00875DF0"/>
    <w:rsid w:val="008761EB"/>
    <w:rsid w:val="008767A4"/>
    <w:rsid w:val="00876BF1"/>
    <w:rsid w:val="00877062"/>
    <w:rsid w:val="00877204"/>
    <w:rsid w:val="0087721B"/>
    <w:rsid w:val="008775EC"/>
    <w:rsid w:val="0088025A"/>
    <w:rsid w:val="0088044C"/>
    <w:rsid w:val="00881624"/>
    <w:rsid w:val="00881EF9"/>
    <w:rsid w:val="00881EFC"/>
    <w:rsid w:val="0088209E"/>
    <w:rsid w:val="00882C1E"/>
    <w:rsid w:val="00882C7C"/>
    <w:rsid w:val="00883029"/>
    <w:rsid w:val="00883236"/>
    <w:rsid w:val="00884182"/>
    <w:rsid w:val="0088435C"/>
    <w:rsid w:val="00884BA4"/>
    <w:rsid w:val="00884C0C"/>
    <w:rsid w:val="0088533F"/>
    <w:rsid w:val="0088548D"/>
    <w:rsid w:val="00885C85"/>
    <w:rsid w:val="00887183"/>
    <w:rsid w:val="00887C07"/>
    <w:rsid w:val="00890238"/>
    <w:rsid w:val="00890904"/>
    <w:rsid w:val="0089091F"/>
    <w:rsid w:val="00890A30"/>
    <w:rsid w:val="00890E3B"/>
    <w:rsid w:val="0089138A"/>
    <w:rsid w:val="00892FCC"/>
    <w:rsid w:val="0089336E"/>
    <w:rsid w:val="00893CB4"/>
    <w:rsid w:val="00894B19"/>
    <w:rsid w:val="00894E69"/>
    <w:rsid w:val="00894FBD"/>
    <w:rsid w:val="00895083"/>
    <w:rsid w:val="008953B4"/>
    <w:rsid w:val="00895540"/>
    <w:rsid w:val="0089580E"/>
    <w:rsid w:val="00895D78"/>
    <w:rsid w:val="00895FEF"/>
    <w:rsid w:val="008961CC"/>
    <w:rsid w:val="00896572"/>
    <w:rsid w:val="008965CC"/>
    <w:rsid w:val="008968C2"/>
    <w:rsid w:val="008A05FC"/>
    <w:rsid w:val="008A0B58"/>
    <w:rsid w:val="008A0E88"/>
    <w:rsid w:val="008A0F34"/>
    <w:rsid w:val="008A14F6"/>
    <w:rsid w:val="008A1AEE"/>
    <w:rsid w:val="008A2326"/>
    <w:rsid w:val="008A275B"/>
    <w:rsid w:val="008A28CD"/>
    <w:rsid w:val="008A31E4"/>
    <w:rsid w:val="008A3F52"/>
    <w:rsid w:val="008A4081"/>
    <w:rsid w:val="008A4C7B"/>
    <w:rsid w:val="008A4E15"/>
    <w:rsid w:val="008A5137"/>
    <w:rsid w:val="008A57A1"/>
    <w:rsid w:val="008A5D1D"/>
    <w:rsid w:val="008A5DD2"/>
    <w:rsid w:val="008A6EFD"/>
    <w:rsid w:val="008A74C1"/>
    <w:rsid w:val="008A7548"/>
    <w:rsid w:val="008A7F20"/>
    <w:rsid w:val="008A7FCB"/>
    <w:rsid w:val="008B033E"/>
    <w:rsid w:val="008B063F"/>
    <w:rsid w:val="008B07D2"/>
    <w:rsid w:val="008B0AF6"/>
    <w:rsid w:val="008B0C91"/>
    <w:rsid w:val="008B10C5"/>
    <w:rsid w:val="008B15E3"/>
    <w:rsid w:val="008B1E26"/>
    <w:rsid w:val="008B2384"/>
    <w:rsid w:val="008B2851"/>
    <w:rsid w:val="008B2AD6"/>
    <w:rsid w:val="008B3305"/>
    <w:rsid w:val="008B3E68"/>
    <w:rsid w:val="008B4260"/>
    <w:rsid w:val="008B42D9"/>
    <w:rsid w:val="008B43DD"/>
    <w:rsid w:val="008B4404"/>
    <w:rsid w:val="008B4A8C"/>
    <w:rsid w:val="008B4EA4"/>
    <w:rsid w:val="008B5609"/>
    <w:rsid w:val="008B56A4"/>
    <w:rsid w:val="008B59EF"/>
    <w:rsid w:val="008B5BCB"/>
    <w:rsid w:val="008B5EC8"/>
    <w:rsid w:val="008B5FEE"/>
    <w:rsid w:val="008B60A1"/>
    <w:rsid w:val="008B65B3"/>
    <w:rsid w:val="008B65E5"/>
    <w:rsid w:val="008B6C23"/>
    <w:rsid w:val="008B6F2D"/>
    <w:rsid w:val="008B6FCD"/>
    <w:rsid w:val="008B780E"/>
    <w:rsid w:val="008B7FEB"/>
    <w:rsid w:val="008C006E"/>
    <w:rsid w:val="008C18FE"/>
    <w:rsid w:val="008C1DA4"/>
    <w:rsid w:val="008C24A6"/>
    <w:rsid w:val="008C2A1F"/>
    <w:rsid w:val="008C2B8A"/>
    <w:rsid w:val="008C2C0A"/>
    <w:rsid w:val="008C3083"/>
    <w:rsid w:val="008C3E29"/>
    <w:rsid w:val="008C3FD0"/>
    <w:rsid w:val="008C43F5"/>
    <w:rsid w:val="008C5903"/>
    <w:rsid w:val="008C5CA0"/>
    <w:rsid w:val="008C5E5F"/>
    <w:rsid w:val="008C5FDD"/>
    <w:rsid w:val="008C622A"/>
    <w:rsid w:val="008C646C"/>
    <w:rsid w:val="008C663F"/>
    <w:rsid w:val="008C685B"/>
    <w:rsid w:val="008C6902"/>
    <w:rsid w:val="008C6CB9"/>
    <w:rsid w:val="008C703B"/>
    <w:rsid w:val="008C7535"/>
    <w:rsid w:val="008C78A5"/>
    <w:rsid w:val="008C7F15"/>
    <w:rsid w:val="008D04E8"/>
    <w:rsid w:val="008D078B"/>
    <w:rsid w:val="008D15A7"/>
    <w:rsid w:val="008D19F1"/>
    <w:rsid w:val="008D1B27"/>
    <w:rsid w:val="008D1BCC"/>
    <w:rsid w:val="008D1DE5"/>
    <w:rsid w:val="008D23D3"/>
    <w:rsid w:val="008D269D"/>
    <w:rsid w:val="008D2779"/>
    <w:rsid w:val="008D2C9A"/>
    <w:rsid w:val="008D3BE0"/>
    <w:rsid w:val="008D44A5"/>
    <w:rsid w:val="008D4C62"/>
    <w:rsid w:val="008D4CAB"/>
    <w:rsid w:val="008D4EF2"/>
    <w:rsid w:val="008D6697"/>
    <w:rsid w:val="008D6C36"/>
    <w:rsid w:val="008D7A90"/>
    <w:rsid w:val="008E0197"/>
    <w:rsid w:val="008E028B"/>
    <w:rsid w:val="008E056D"/>
    <w:rsid w:val="008E059F"/>
    <w:rsid w:val="008E0639"/>
    <w:rsid w:val="008E07D9"/>
    <w:rsid w:val="008E089B"/>
    <w:rsid w:val="008E0F08"/>
    <w:rsid w:val="008E192F"/>
    <w:rsid w:val="008E1E10"/>
    <w:rsid w:val="008E220F"/>
    <w:rsid w:val="008E296F"/>
    <w:rsid w:val="008E34ED"/>
    <w:rsid w:val="008E3526"/>
    <w:rsid w:val="008E38DD"/>
    <w:rsid w:val="008E3A02"/>
    <w:rsid w:val="008E3D06"/>
    <w:rsid w:val="008E3E96"/>
    <w:rsid w:val="008E5306"/>
    <w:rsid w:val="008E5311"/>
    <w:rsid w:val="008E5459"/>
    <w:rsid w:val="008E54DD"/>
    <w:rsid w:val="008E5EA0"/>
    <w:rsid w:val="008E6262"/>
    <w:rsid w:val="008E628C"/>
    <w:rsid w:val="008E62D5"/>
    <w:rsid w:val="008E7326"/>
    <w:rsid w:val="008E790C"/>
    <w:rsid w:val="008E7A4F"/>
    <w:rsid w:val="008E7BCF"/>
    <w:rsid w:val="008E7C38"/>
    <w:rsid w:val="008F0288"/>
    <w:rsid w:val="008F04F0"/>
    <w:rsid w:val="008F0AA8"/>
    <w:rsid w:val="008F0D04"/>
    <w:rsid w:val="008F2229"/>
    <w:rsid w:val="008F225E"/>
    <w:rsid w:val="008F2464"/>
    <w:rsid w:val="008F2747"/>
    <w:rsid w:val="008F3009"/>
    <w:rsid w:val="008F3780"/>
    <w:rsid w:val="008F3CF3"/>
    <w:rsid w:val="008F41D9"/>
    <w:rsid w:val="008F442F"/>
    <w:rsid w:val="008F45C2"/>
    <w:rsid w:val="008F4F99"/>
    <w:rsid w:val="008F61E4"/>
    <w:rsid w:val="008F72B5"/>
    <w:rsid w:val="008F771E"/>
    <w:rsid w:val="008F772B"/>
    <w:rsid w:val="008F7B9A"/>
    <w:rsid w:val="008F7D28"/>
    <w:rsid w:val="008F7EE8"/>
    <w:rsid w:val="008F7F52"/>
    <w:rsid w:val="009000A2"/>
    <w:rsid w:val="00900412"/>
    <w:rsid w:val="0090050D"/>
    <w:rsid w:val="0090146F"/>
    <w:rsid w:val="009014A1"/>
    <w:rsid w:val="0090190F"/>
    <w:rsid w:val="00901A9D"/>
    <w:rsid w:val="00901BED"/>
    <w:rsid w:val="00902131"/>
    <w:rsid w:val="009021D1"/>
    <w:rsid w:val="009021DA"/>
    <w:rsid w:val="00902E21"/>
    <w:rsid w:val="009030A5"/>
    <w:rsid w:val="00903406"/>
    <w:rsid w:val="0090344C"/>
    <w:rsid w:val="00903AD8"/>
    <w:rsid w:val="00903BDA"/>
    <w:rsid w:val="00903C76"/>
    <w:rsid w:val="0090450C"/>
    <w:rsid w:val="00904570"/>
    <w:rsid w:val="00904604"/>
    <w:rsid w:val="00904AEA"/>
    <w:rsid w:val="00905822"/>
    <w:rsid w:val="0090639E"/>
    <w:rsid w:val="0090654B"/>
    <w:rsid w:val="00906612"/>
    <w:rsid w:val="0090710E"/>
    <w:rsid w:val="009071DA"/>
    <w:rsid w:val="009076B6"/>
    <w:rsid w:val="0091027B"/>
    <w:rsid w:val="009104E8"/>
    <w:rsid w:val="009116BD"/>
    <w:rsid w:val="009117F7"/>
    <w:rsid w:val="009119FF"/>
    <w:rsid w:val="009120C6"/>
    <w:rsid w:val="009125FC"/>
    <w:rsid w:val="00912FCB"/>
    <w:rsid w:val="00913171"/>
    <w:rsid w:val="0091331F"/>
    <w:rsid w:val="00913FAD"/>
    <w:rsid w:val="00914365"/>
    <w:rsid w:val="00914559"/>
    <w:rsid w:val="009146A7"/>
    <w:rsid w:val="00914BD2"/>
    <w:rsid w:val="00914F09"/>
    <w:rsid w:val="0091534C"/>
    <w:rsid w:val="00915553"/>
    <w:rsid w:val="00915EAA"/>
    <w:rsid w:val="00916014"/>
    <w:rsid w:val="009176C0"/>
    <w:rsid w:val="00920501"/>
    <w:rsid w:val="00920574"/>
    <w:rsid w:val="00920848"/>
    <w:rsid w:val="00920925"/>
    <w:rsid w:val="009216C5"/>
    <w:rsid w:val="00921810"/>
    <w:rsid w:val="00921EDD"/>
    <w:rsid w:val="009224FE"/>
    <w:rsid w:val="00922684"/>
    <w:rsid w:val="0092293D"/>
    <w:rsid w:val="0092295D"/>
    <w:rsid w:val="00922CCB"/>
    <w:rsid w:val="00922E5B"/>
    <w:rsid w:val="00923878"/>
    <w:rsid w:val="00923EA9"/>
    <w:rsid w:val="00924E72"/>
    <w:rsid w:val="00925B22"/>
    <w:rsid w:val="00925B34"/>
    <w:rsid w:val="00925DCF"/>
    <w:rsid w:val="00925EE7"/>
    <w:rsid w:val="00926205"/>
    <w:rsid w:val="00926720"/>
    <w:rsid w:val="00926A6A"/>
    <w:rsid w:val="00926CE7"/>
    <w:rsid w:val="00927826"/>
    <w:rsid w:val="0093005C"/>
    <w:rsid w:val="009300A7"/>
    <w:rsid w:val="009305D8"/>
    <w:rsid w:val="00930C1E"/>
    <w:rsid w:val="00930F77"/>
    <w:rsid w:val="009319C0"/>
    <w:rsid w:val="0093248D"/>
    <w:rsid w:val="009329CC"/>
    <w:rsid w:val="00932A2D"/>
    <w:rsid w:val="00932DF9"/>
    <w:rsid w:val="009337EE"/>
    <w:rsid w:val="009339E7"/>
    <w:rsid w:val="00933D78"/>
    <w:rsid w:val="00933E73"/>
    <w:rsid w:val="00934F5D"/>
    <w:rsid w:val="00934FD9"/>
    <w:rsid w:val="00935181"/>
    <w:rsid w:val="009351CF"/>
    <w:rsid w:val="0093577A"/>
    <w:rsid w:val="009357AE"/>
    <w:rsid w:val="009357B0"/>
    <w:rsid w:val="009357DC"/>
    <w:rsid w:val="00935DD0"/>
    <w:rsid w:val="0093600E"/>
    <w:rsid w:val="00936A01"/>
    <w:rsid w:val="009370E8"/>
    <w:rsid w:val="00937239"/>
    <w:rsid w:val="009378A0"/>
    <w:rsid w:val="009408FE"/>
    <w:rsid w:val="00940C3C"/>
    <w:rsid w:val="00941185"/>
    <w:rsid w:val="009412E0"/>
    <w:rsid w:val="00941600"/>
    <w:rsid w:val="00941CA2"/>
    <w:rsid w:val="00941E84"/>
    <w:rsid w:val="00942E8F"/>
    <w:rsid w:val="00943EF1"/>
    <w:rsid w:val="00944B55"/>
    <w:rsid w:val="00944B85"/>
    <w:rsid w:val="0094550A"/>
    <w:rsid w:val="00945739"/>
    <w:rsid w:val="009461B1"/>
    <w:rsid w:val="009462F6"/>
    <w:rsid w:val="009465CA"/>
    <w:rsid w:val="00946628"/>
    <w:rsid w:val="00946981"/>
    <w:rsid w:val="00946A77"/>
    <w:rsid w:val="00946CB2"/>
    <w:rsid w:val="00946DE6"/>
    <w:rsid w:val="00946FE1"/>
    <w:rsid w:val="009476A5"/>
    <w:rsid w:val="0095037B"/>
    <w:rsid w:val="00950805"/>
    <w:rsid w:val="0095097B"/>
    <w:rsid w:val="00950F0F"/>
    <w:rsid w:val="0095153F"/>
    <w:rsid w:val="0095164D"/>
    <w:rsid w:val="00951D0C"/>
    <w:rsid w:val="00951EA4"/>
    <w:rsid w:val="00951F65"/>
    <w:rsid w:val="00951F89"/>
    <w:rsid w:val="0095251C"/>
    <w:rsid w:val="00952B58"/>
    <w:rsid w:val="0095357A"/>
    <w:rsid w:val="00953682"/>
    <w:rsid w:val="00953BA2"/>
    <w:rsid w:val="00953F88"/>
    <w:rsid w:val="00954444"/>
    <w:rsid w:val="009544BB"/>
    <w:rsid w:val="009545C4"/>
    <w:rsid w:val="00954785"/>
    <w:rsid w:val="00955871"/>
    <w:rsid w:val="0095617B"/>
    <w:rsid w:val="00956623"/>
    <w:rsid w:val="009568F4"/>
    <w:rsid w:val="00956A51"/>
    <w:rsid w:val="00956D24"/>
    <w:rsid w:val="00956E41"/>
    <w:rsid w:val="00957720"/>
    <w:rsid w:val="009579D5"/>
    <w:rsid w:val="00957A40"/>
    <w:rsid w:val="009600B2"/>
    <w:rsid w:val="0096011F"/>
    <w:rsid w:val="009607F1"/>
    <w:rsid w:val="00960AA8"/>
    <w:rsid w:val="00960CDF"/>
    <w:rsid w:val="00960E5F"/>
    <w:rsid w:val="00960F92"/>
    <w:rsid w:val="009611F5"/>
    <w:rsid w:val="009612F0"/>
    <w:rsid w:val="0096150C"/>
    <w:rsid w:val="00961922"/>
    <w:rsid w:val="00961A69"/>
    <w:rsid w:val="00961F65"/>
    <w:rsid w:val="00961F66"/>
    <w:rsid w:val="00962DA9"/>
    <w:rsid w:val="00963762"/>
    <w:rsid w:val="0096380C"/>
    <w:rsid w:val="0096424E"/>
    <w:rsid w:val="0096446E"/>
    <w:rsid w:val="00964876"/>
    <w:rsid w:val="00965009"/>
    <w:rsid w:val="0096514E"/>
    <w:rsid w:val="0096562D"/>
    <w:rsid w:val="0096571D"/>
    <w:rsid w:val="0096587C"/>
    <w:rsid w:val="009662E3"/>
    <w:rsid w:val="009662EE"/>
    <w:rsid w:val="0096632E"/>
    <w:rsid w:val="009666F4"/>
    <w:rsid w:val="0096685B"/>
    <w:rsid w:val="009669CB"/>
    <w:rsid w:val="00966E1F"/>
    <w:rsid w:val="009670F8"/>
    <w:rsid w:val="00967236"/>
    <w:rsid w:val="00967441"/>
    <w:rsid w:val="00967445"/>
    <w:rsid w:val="00967E97"/>
    <w:rsid w:val="00970033"/>
    <w:rsid w:val="00970465"/>
    <w:rsid w:val="009707F0"/>
    <w:rsid w:val="00970CB2"/>
    <w:rsid w:val="00971604"/>
    <w:rsid w:val="00971650"/>
    <w:rsid w:val="00971895"/>
    <w:rsid w:val="00971B39"/>
    <w:rsid w:val="009723D1"/>
    <w:rsid w:val="009729CF"/>
    <w:rsid w:val="00972EDE"/>
    <w:rsid w:val="0097370B"/>
    <w:rsid w:val="00973D13"/>
    <w:rsid w:val="009740F3"/>
    <w:rsid w:val="009747A6"/>
    <w:rsid w:val="009747C1"/>
    <w:rsid w:val="00974BC2"/>
    <w:rsid w:val="00974DF1"/>
    <w:rsid w:val="00974EE4"/>
    <w:rsid w:val="00975AED"/>
    <w:rsid w:val="00975BCA"/>
    <w:rsid w:val="00975BD2"/>
    <w:rsid w:val="00976AA0"/>
    <w:rsid w:val="00976D2A"/>
    <w:rsid w:val="00977721"/>
    <w:rsid w:val="0098034E"/>
    <w:rsid w:val="009806A6"/>
    <w:rsid w:val="00981315"/>
    <w:rsid w:val="00981483"/>
    <w:rsid w:val="00981EB3"/>
    <w:rsid w:val="00982616"/>
    <w:rsid w:val="00982E29"/>
    <w:rsid w:val="0098351F"/>
    <w:rsid w:val="009837B3"/>
    <w:rsid w:val="00983810"/>
    <w:rsid w:val="00983E44"/>
    <w:rsid w:val="009844DB"/>
    <w:rsid w:val="009847A8"/>
    <w:rsid w:val="00984EA1"/>
    <w:rsid w:val="0098545E"/>
    <w:rsid w:val="00985919"/>
    <w:rsid w:val="00985E51"/>
    <w:rsid w:val="0098644E"/>
    <w:rsid w:val="00986ACF"/>
    <w:rsid w:val="00986B20"/>
    <w:rsid w:val="00986BDA"/>
    <w:rsid w:val="00986D5B"/>
    <w:rsid w:val="0098706D"/>
    <w:rsid w:val="00987531"/>
    <w:rsid w:val="009878E5"/>
    <w:rsid w:val="0098790F"/>
    <w:rsid w:val="00987C51"/>
    <w:rsid w:val="00987FA5"/>
    <w:rsid w:val="0099010E"/>
    <w:rsid w:val="00991D7B"/>
    <w:rsid w:val="009927EC"/>
    <w:rsid w:val="0099328C"/>
    <w:rsid w:val="0099379B"/>
    <w:rsid w:val="009938FE"/>
    <w:rsid w:val="00993E17"/>
    <w:rsid w:val="00993FF7"/>
    <w:rsid w:val="0099404D"/>
    <w:rsid w:val="00994A4B"/>
    <w:rsid w:val="00995177"/>
    <w:rsid w:val="009956BA"/>
    <w:rsid w:val="00995D4F"/>
    <w:rsid w:val="00996F64"/>
    <w:rsid w:val="009978C6"/>
    <w:rsid w:val="00997DFC"/>
    <w:rsid w:val="00997E38"/>
    <w:rsid w:val="009A0139"/>
    <w:rsid w:val="009A03DE"/>
    <w:rsid w:val="009A0577"/>
    <w:rsid w:val="009A073F"/>
    <w:rsid w:val="009A0769"/>
    <w:rsid w:val="009A0BD2"/>
    <w:rsid w:val="009A0CC5"/>
    <w:rsid w:val="009A11DB"/>
    <w:rsid w:val="009A136B"/>
    <w:rsid w:val="009A1479"/>
    <w:rsid w:val="009A1644"/>
    <w:rsid w:val="009A1DBF"/>
    <w:rsid w:val="009A24AA"/>
    <w:rsid w:val="009A2593"/>
    <w:rsid w:val="009A2844"/>
    <w:rsid w:val="009A292C"/>
    <w:rsid w:val="009A38E8"/>
    <w:rsid w:val="009A39BE"/>
    <w:rsid w:val="009A413C"/>
    <w:rsid w:val="009A4175"/>
    <w:rsid w:val="009A48D4"/>
    <w:rsid w:val="009A48DF"/>
    <w:rsid w:val="009A4DE0"/>
    <w:rsid w:val="009A52F5"/>
    <w:rsid w:val="009A5431"/>
    <w:rsid w:val="009A5774"/>
    <w:rsid w:val="009A5E7D"/>
    <w:rsid w:val="009A6C2F"/>
    <w:rsid w:val="009A70CF"/>
    <w:rsid w:val="009A70D6"/>
    <w:rsid w:val="009A7100"/>
    <w:rsid w:val="009A7379"/>
    <w:rsid w:val="009A7916"/>
    <w:rsid w:val="009A7D7C"/>
    <w:rsid w:val="009B01B0"/>
    <w:rsid w:val="009B0262"/>
    <w:rsid w:val="009B028E"/>
    <w:rsid w:val="009B05AA"/>
    <w:rsid w:val="009B06C1"/>
    <w:rsid w:val="009B0964"/>
    <w:rsid w:val="009B18BC"/>
    <w:rsid w:val="009B19DD"/>
    <w:rsid w:val="009B1CF5"/>
    <w:rsid w:val="009B203E"/>
    <w:rsid w:val="009B2040"/>
    <w:rsid w:val="009B2282"/>
    <w:rsid w:val="009B2773"/>
    <w:rsid w:val="009B2902"/>
    <w:rsid w:val="009B3CF1"/>
    <w:rsid w:val="009B3F38"/>
    <w:rsid w:val="009B4253"/>
    <w:rsid w:val="009B43A1"/>
    <w:rsid w:val="009B4591"/>
    <w:rsid w:val="009B4627"/>
    <w:rsid w:val="009B49DC"/>
    <w:rsid w:val="009B5C12"/>
    <w:rsid w:val="009B5DAD"/>
    <w:rsid w:val="009B60B9"/>
    <w:rsid w:val="009B6184"/>
    <w:rsid w:val="009B6533"/>
    <w:rsid w:val="009B6A3A"/>
    <w:rsid w:val="009B6B63"/>
    <w:rsid w:val="009B6E3A"/>
    <w:rsid w:val="009B7716"/>
    <w:rsid w:val="009B788C"/>
    <w:rsid w:val="009C008C"/>
    <w:rsid w:val="009C025D"/>
    <w:rsid w:val="009C0A47"/>
    <w:rsid w:val="009C1311"/>
    <w:rsid w:val="009C1F1F"/>
    <w:rsid w:val="009C2585"/>
    <w:rsid w:val="009C300E"/>
    <w:rsid w:val="009C38DF"/>
    <w:rsid w:val="009C3EA1"/>
    <w:rsid w:val="009C4367"/>
    <w:rsid w:val="009C4683"/>
    <w:rsid w:val="009C47B1"/>
    <w:rsid w:val="009C49D7"/>
    <w:rsid w:val="009C4A29"/>
    <w:rsid w:val="009C4C19"/>
    <w:rsid w:val="009C4F2B"/>
    <w:rsid w:val="009C5291"/>
    <w:rsid w:val="009C5B30"/>
    <w:rsid w:val="009C5D6C"/>
    <w:rsid w:val="009C63AB"/>
    <w:rsid w:val="009C63BD"/>
    <w:rsid w:val="009C672D"/>
    <w:rsid w:val="009C6806"/>
    <w:rsid w:val="009C6B43"/>
    <w:rsid w:val="009C73F2"/>
    <w:rsid w:val="009C7680"/>
    <w:rsid w:val="009C7D0F"/>
    <w:rsid w:val="009D03B0"/>
    <w:rsid w:val="009D04F8"/>
    <w:rsid w:val="009D0AC2"/>
    <w:rsid w:val="009D13F0"/>
    <w:rsid w:val="009D1911"/>
    <w:rsid w:val="009D271C"/>
    <w:rsid w:val="009D2E8D"/>
    <w:rsid w:val="009D3966"/>
    <w:rsid w:val="009D41AA"/>
    <w:rsid w:val="009D43A7"/>
    <w:rsid w:val="009D446A"/>
    <w:rsid w:val="009D4641"/>
    <w:rsid w:val="009D4871"/>
    <w:rsid w:val="009D4FE2"/>
    <w:rsid w:val="009D5485"/>
    <w:rsid w:val="009D55A3"/>
    <w:rsid w:val="009D5766"/>
    <w:rsid w:val="009D5845"/>
    <w:rsid w:val="009D58A5"/>
    <w:rsid w:val="009D5CA6"/>
    <w:rsid w:val="009D5E06"/>
    <w:rsid w:val="009D637A"/>
    <w:rsid w:val="009D66A1"/>
    <w:rsid w:val="009D66C4"/>
    <w:rsid w:val="009D690F"/>
    <w:rsid w:val="009D7D99"/>
    <w:rsid w:val="009E07EE"/>
    <w:rsid w:val="009E0D2B"/>
    <w:rsid w:val="009E0D70"/>
    <w:rsid w:val="009E29C8"/>
    <w:rsid w:val="009E2B6E"/>
    <w:rsid w:val="009E2CDC"/>
    <w:rsid w:val="009E3154"/>
    <w:rsid w:val="009E4740"/>
    <w:rsid w:val="009E4817"/>
    <w:rsid w:val="009E4A4E"/>
    <w:rsid w:val="009E4B15"/>
    <w:rsid w:val="009E5413"/>
    <w:rsid w:val="009E552C"/>
    <w:rsid w:val="009E560F"/>
    <w:rsid w:val="009E571A"/>
    <w:rsid w:val="009E5731"/>
    <w:rsid w:val="009E5EB0"/>
    <w:rsid w:val="009E6987"/>
    <w:rsid w:val="009E6B43"/>
    <w:rsid w:val="009E720C"/>
    <w:rsid w:val="009F0CBE"/>
    <w:rsid w:val="009F196F"/>
    <w:rsid w:val="009F1CE8"/>
    <w:rsid w:val="009F253A"/>
    <w:rsid w:val="009F26AA"/>
    <w:rsid w:val="009F29CF"/>
    <w:rsid w:val="009F2CFC"/>
    <w:rsid w:val="009F2ECA"/>
    <w:rsid w:val="009F34E9"/>
    <w:rsid w:val="009F3900"/>
    <w:rsid w:val="009F3CBD"/>
    <w:rsid w:val="009F3D42"/>
    <w:rsid w:val="009F3D8C"/>
    <w:rsid w:val="009F4187"/>
    <w:rsid w:val="009F4774"/>
    <w:rsid w:val="009F4DAB"/>
    <w:rsid w:val="009F504F"/>
    <w:rsid w:val="009F50F2"/>
    <w:rsid w:val="009F544B"/>
    <w:rsid w:val="009F5875"/>
    <w:rsid w:val="009F6267"/>
    <w:rsid w:val="009F62A3"/>
    <w:rsid w:val="009F6B41"/>
    <w:rsid w:val="009F76D0"/>
    <w:rsid w:val="009F78D2"/>
    <w:rsid w:val="009F7E5E"/>
    <w:rsid w:val="00A00A09"/>
    <w:rsid w:val="00A00E36"/>
    <w:rsid w:val="00A010D0"/>
    <w:rsid w:val="00A013F3"/>
    <w:rsid w:val="00A02437"/>
    <w:rsid w:val="00A02474"/>
    <w:rsid w:val="00A026E8"/>
    <w:rsid w:val="00A027AD"/>
    <w:rsid w:val="00A02FBF"/>
    <w:rsid w:val="00A035A1"/>
    <w:rsid w:val="00A03E06"/>
    <w:rsid w:val="00A04402"/>
    <w:rsid w:val="00A047A9"/>
    <w:rsid w:val="00A047CC"/>
    <w:rsid w:val="00A04C4B"/>
    <w:rsid w:val="00A04FF7"/>
    <w:rsid w:val="00A057FC"/>
    <w:rsid w:val="00A05CDC"/>
    <w:rsid w:val="00A05E27"/>
    <w:rsid w:val="00A0613C"/>
    <w:rsid w:val="00A06444"/>
    <w:rsid w:val="00A06BB0"/>
    <w:rsid w:val="00A06CB6"/>
    <w:rsid w:val="00A06F28"/>
    <w:rsid w:val="00A10071"/>
    <w:rsid w:val="00A102B2"/>
    <w:rsid w:val="00A10C0E"/>
    <w:rsid w:val="00A115F4"/>
    <w:rsid w:val="00A121FC"/>
    <w:rsid w:val="00A12728"/>
    <w:rsid w:val="00A1390F"/>
    <w:rsid w:val="00A1422A"/>
    <w:rsid w:val="00A14437"/>
    <w:rsid w:val="00A146A9"/>
    <w:rsid w:val="00A14890"/>
    <w:rsid w:val="00A1584A"/>
    <w:rsid w:val="00A15B43"/>
    <w:rsid w:val="00A15DB7"/>
    <w:rsid w:val="00A15E6E"/>
    <w:rsid w:val="00A166F6"/>
    <w:rsid w:val="00A16790"/>
    <w:rsid w:val="00A16B15"/>
    <w:rsid w:val="00A17350"/>
    <w:rsid w:val="00A173A6"/>
    <w:rsid w:val="00A175C7"/>
    <w:rsid w:val="00A17755"/>
    <w:rsid w:val="00A17756"/>
    <w:rsid w:val="00A1786A"/>
    <w:rsid w:val="00A17937"/>
    <w:rsid w:val="00A17B11"/>
    <w:rsid w:val="00A17E90"/>
    <w:rsid w:val="00A203CA"/>
    <w:rsid w:val="00A207E6"/>
    <w:rsid w:val="00A20EFE"/>
    <w:rsid w:val="00A20FF2"/>
    <w:rsid w:val="00A2186B"/>
    <w:rsid w:val="00A2235E"/>
    <w:rsid w:val="00A22F28"/>
    <w:rsid w:val="00A2385C"/>
    <w:rsid w:val="00A239B9"/>
    <w:rsid w:val="00A23C46"/>
    <w:rsid w:val="00A23CD7"/>
    <w:rsid w:val="00A23D03"/>
    <w:rsid w:val="00A23F2C"/>
    <w:rsid w:val="00A244C2"/>
    <w:rsid w:val="00A24947"/>
    <w:rsid w:val="00A24D6B"/>
    <w:rsid w:val="00A254E4"/>
    <w:rsid w:val="00A2569A"/>
    <w:rsid w:val="00A267EB"/>
    <w:rsid w:val="00A26877"/>
    <w:rsid w:val="00A26E04"/>
    <w:rsid w:val="00A26F15"/>
    <w:rsid w:val="00A2729E"/>
    <w:rsid w:val="00A276EE"/>
    <w:rsid w:val="00A27E30"/>
    <w:rsid w:val="00A302DD"/>
    <w:rsid w:val="00A30566"/>
    <w:rsid w:val="00A309DD"/>
    <w:rsid w:val="00A31237"/>
    <w:rsid w:val="00A31E85"/>
    <w:rsid w:val="00A31EE3"/>
    <w:rsid w:val="00A31F64"/>
    <w:rsid w:val="00A32533"/>
    <w:rsid w:val="00A32D1F"/>
    <w:rsid w:val="00A3319A"/>
    <w:rsid w:val="00A3332E"/>
    <w:rsid w:val="00A333B7"/>
    <w:rsid w:val="00A33A38"/>
    <w:rsid w:val="00A33A7A"/>
    <w:rsid w:val="00A33E8E"/>
    <w:rsid w:val="00A3436C"/>
    <w:rsid w:val="00A34D63"/>
    <w:rsid w:val="00A35446"/>
    <w:rsid w:val="00A354F9"/>
    <w:rsid w:val="00A35623"/>
    <w:rsid w:val="00A35F8B"/>
    <w:rsid w:val="00A36B4F"/>
    <w:rsid w:val="00A36BCA"/>
    <w:rsid w:val="00A37118"/>
    <w:rsid w:val="00A37365"/>
    <w:rsid w:val="00A37CA5"/>
    <w:rsid w:val="00A37EFC"/>
    <w:rsid w:val="00A406A1"/>
    <w:rsid w:val="00A40758"/>
    <w:rsid w:val="00A40B1F"/>
    <w:rsid w:val="00A40D00"/>
    <w:rsid w:val="00A40F85"/>
    <w:rsid w:val="00A41505"/>
    <w:rsid w:val="00A4169B"/>
    <w:rsid w:val="00A41870"/>
    <w:rsid w:val="00A4206B"/>
    <w:rsid w:val="00A42C95"/>
    <w:rsid w:val="00A43240"/>
    <w:rsid w:val="00A43629"/>
    <w:rsid w:val="00A43FF9"/>
    <w:rsid w:val="00A4475B"/>
    <w:rsid w:val="00A44B23"/>
    <w:rsid w:val="00A44F8F"/>
    <w:rsid w:val="00A455B2"/>
    <w:rsid w:val="00A458AE"/>
    <w:rsid w:val="00A4617A"/>
    <w:rsid w:val="00A4665B"/>
    <w:rsid w:val="00A46D20"/>
    <w:rsid w:val="00A46DC6"/>
    <w:rsid w:val="00A477CA"/>
    <w:rsid w:val="00A47EBC"/>
    <w:rsid w:val="00A47EEA"/>
    <w:rsid w:val="00A50014"/>
    <w:rsid w:val="00A500FC"/>
    <w:rsid w:val="00A5076C"/>
    <w:rsid w:val="00A509D4"/>
    <w:rsid w:val="00A511B9"/>
    <w:rsid w:val="00A512A8"/>
    <w:rsid w:val="00A51401"/>
    <w:rsid w:val="00A51912"/>
    <w:rsid w:val="00A51A43"/>
    <w:rsid w:val="00A52536"/>
    <w:rsid w:val="00A5257E"/>
    <w:rsid w:val="00A52646"/>
    <w:rsid w:val="00A535E9"/>
    <w:rsid w:val="00A54F00"/>
    <w:rsid w:val="00A55A84"/>
    <w:rsid w:val="00A569FF"/>
    <w:rsid w:val="00A57593"/>
    <w:rsid w:val="00A57784"/>
    <w:rsid w:val="00A57F9A"/>
    <w:rsid w:val="00A608AC"/>
    <w:rsid w:val="00A61039"/>
    <w:rsid w:val="00A611DE"/>
    <w:rsid w:val="00A6139A"/>
    <w:rsid w:val="00A61605"/>
    <w:rsid w:val="00A616E2"/>
    <w:rsid w:val="00A61B49"/>
    <w:rsid w:val="00A61E06"/>
    <w:rsid w:val="00A6207A"/>
    <w:rsid w:val="00A63A7F"/>
    <w:rsid w:val="00A64416"/>
    <w:rsid w:val="00A64874"/>
    <w:rsid w:val="00A64B17"/>
    <w:rsid w:val="00A64F85"/>
    <w:rsid w:val="00A64FD7"/>
    <w:rsid w:val="00A6539B"/>
    <w:rsid w:val="00A6608A"/>
    <w:rsid w:val="00A66A78"/>
    <w:rsid w:val="00A6705F"/>
    <w:rsid w:val="00A67128"/>
    <w:rsid w:val="00A674B8"/>
    <w:rsid w:val="00A675B9"/>
    <w:rsid w:val="00A675E5"/>
    <w:rsid w:val="00A678CC"/>
    <w:rsid w:val="00A7083E"/>
    <w:rsid w:val="00A71031"/>
    <w:rsid w:val="00A71313"/>
    <w:rsid w:val="00A717E1"/>
    <w:rsid w:val="00A71D05"/>
    <w:rsid w:val="00A7233F"/>
    <w:rsid w:val="00A723FD"/>
    <w:rsid w:val="00A72E4E"/>
    <w:rsid w:val="00A73D20"/>
    <w:rsid w:val="00A7432C"/>
    <w:rsid w:val="00A74DE9"/>
    <w:rsid w:val="00A74E4B"/>
    <w:rsid w:val="00A7567A"/>
    <w:rsid w:val="00A75AB1"/>
    <w:rsid w:val="00A75BC1"/>
    <w:rsid w:val="00A75D37"/>
    <w:rsid w:val="00A75FA7"/>
    <w:rsid w:val="00A76A54"/>
    <w:rsid w:val="00A76F37"/>
    <w:rsid w:val="00A77076"/>
    <w:rsid w:val="00A77C32"/>
    <w:rsid w:val="00A8011D"/>
    <w:rsid w:val="00A80385"/>
    <w:rsid w:val="00A80816"/>
    <w:rsid w:val="00A80A65"/>
    <w:rsid w:val="00A80CDE"/>
    <w:rsid w:val="00A80D89"/>
    <w:rsid w:val="00A81239"/>
    <w:rsid w:val="00A81E18"/>
    <w:rsid w:val="00A8264F"/>
    <w:rsid w:val="00A829CE"/>
    <w:rsid w:val="00A82BB0"/>
    <w:rsid w:val="00A82C25"/>
    <w:rsid w:val="00A82D2D"/>
    <w:rsid w:val="00A83093"/>
    <w:rsid w:val="00A834AC"/>
    <w:rsid w:val="00A83C6D"/>
    <w:rsid w:val="00A842B1"/>
    <w:rsid w:val="00A847F6"/>
    <w:rsid w:val="00A849BE"/>
    <w:rsid w:val="00A84C28"/>
    <w:rsid w:val="00A84CDD"/>
    <w:rsid w:val="00A84F19"/>
    <w:rsid w:val="00A85078"/>
    <w:rsid w:val="00A85381"/>
    <w:rsid w:val="00A8550A"/>
    <w:rsid w:val="00A85E20"/>
    <w:rsid w:val="00A8623D"/>
    <w:rsid w:val="00A86716"/>
    <w:rsid w:val="00A86E03"/>
    <w:rsid w:val="00A870B4"/>
    <w:rsid w:val="00A87454"/>
    <w:rsid w:val="00A8781C"/>
    <w:rsid w:val="00A879B1"/>
    <w:rsid w:val="00A87A0A"/>
    <w:rsid w:val="00A87DB1"/>
    <w:rsid w:val="00A9052D"/>
    <w:rsid w:val="00A909E9"/>
    <w:rsid w:val="00A90D95"/>
    <w:rsid w:val="00A911CA"/>
    <w:rsid w:val="00A915A4"/>
    <w:rsid w:val="00A915AF"/>
    <w:rsid w:val="00A916E0"/>
    <w:rsid w:val="00A918D5"/>
    <w:rsid w:val="00A92196"/>
    <w:rsid w:val="00A92627"/>
    <w:rsid w:val="00A92C19"/>
    <w:rsid w:val="00A931CA"/>
    <w:rsid w:val="00A933A4"/>
    <w:rsid w:val="00A935D3"/>
    <w:rsid w:val="00A936B8"/>
    <w:rsid w:val="00A939B1"/>
    <w:rsid w:val="00A93C86"/>
    <w:rsid w:val="00A9410C"/>
    <w:rsid w:val="00A95A3E"/>
    <w:rsid w:val="00A95C74"/>
    <w:rsid w:val="00A968D8"/>
    <w:rsid w:val="00A973D3"/>
    <w:rsid w:val="00A97749"/>
    <w:rsid w:val="00A97AD2"/>
    <w:rsid w:val="00AA03FF"/>
    <w:rsid w:val="00AA041F"/>
    <w:rsid w:val="00AA04BB"/>
    <w:rsid w:val="00AA0FB3"/>
    <w:rsid w:val="00AA1E5D"/>
    <w:rsid w:val="00AA26F3"/>
    <w:rsid w:val="00AA27EB"/>
    <w:rsid w:val="00AA3204"/>
    <w:rsid w:val="00AA4028"/>
    <w:rsid w:val="00AA4B8A"/>
    <w:rsid w:val="00AA4C2C"/>
    <w:rsid w:val="00AA4EAF"/>
    <w:rsid w:val="00AA5029"/>
    <w:rsid w:val="00AA5398"/>
    <w:rsid w:val="00AA5618"/>
    <w:rsid w:val="00AA5C8A"/>
    <w:rsid w:val="00AA5CF5"/>
    <w:rsid w:val="00AA5E0B"/>
    <w:rsid w:val="00AA610C"/>
    <w:rsid w:val="00AA6395"/>
    <w:rsid w:val="00AA64D6"/>
    <w:rsid w:val="00AA6CD5"/>
    <w:rsid w:val="00AA6CFA"/>
    <w:rsid w:val="00AA6FB5"/>
    <w:rsid w:val="00AA7386"/>
    <w:rsid w:val="00AA7CC5"/>
    <w:rsid w:val="00AB02C5"/>
    <w:rsid w:val="00AB076F"/>
    <w:rsid w:val="00AB091F"/>
    <w:rsid w:val="00AB0CBD"/>
    <w:rsid w:val="00AB1497"/>
    <w:rsid w:val="00AB1650"/>
    <w:rsid w:val="00AB17D8"/>
    <w:rsid w:val="00AB1D36"/>
    <w:rsid w:val="00AB2407"/>
    <w:rsid w:val="00AB282E"/>
    <w:rsid w:val="00AB4778"/>
    <w:rsid w:val="00AB48A3"/>
    <w:rsid w:val="00AB5E0F"/>
    <w:rsid w:val="00AB5F2E"/>
    <w:rsid w:val="00AB636E"/>
    <w:rsid w:val="00AB70F0"/>
    <w:rsid w:val="00AB7AE9"/>
    <w:rsid w:val="00AB7BE4"/>
    <w:rsid w:val="00AB7D45"/>
    <w:rsid w:val="00AB7F8A"/>
    <w:rsid w:val="00AC0AF9"/>
    <w:rsid w:val="00AC148E"/>
    <w:rsid w:val="00AC17B8"/>
    <w:rsid w:val="00AC18A9"/>
    <w:rsid w:val="00AC19E0"/>
    <w:rsid w:val="00AC2124"/>
    <w:rsid w:val="00AC2136"/>
    <w:rsid w:val="00AC2C3A"/>
    <w:rsid w:val="00AC3500"/>
    <w:rsid w:val="00AC431A"/>
    <w:rsid w:val="00AC439B"/>
    <w:rsid w:val="00AC491C"/>
    <w:rsid w:val="00AC4F32"/>
    <w:rsid w:val="00AC57AE"/>
    <w:rsid w:val="00AC5A43"/>
    <w:rsid w:val="00AC650A"/>
    <w:rsid w:val="00AC67B7"/>
    <w:rsid w:val="00AC6ACC"/>
    <w:rsid w:val="00AC6CA4"/>
    <w:rsid w:val="00AC6E11"/>
    <w:rsid w:val="00AC73B7"/>
    <w:rsid w:val="00AC7B62"/>
    <w:rsid w:val="00AC7CFC"/>
    <w:rsid w:val="00AC7F67"/>
    <w:rsid w:val="00AD0283"/>
    <w:rsid w:val="00AD04BB"/>
    <w:rsid w:val="00AD1183"/>
    <w:rsid w:val="00AD2A60"/>
    <w:rsid w:val="00AD2D47"/>
    <w:rsid w:val="00AD2D4B"/>
    <w:rsid w:val="00AD353B"/>
    <w:rsid w:val="00AD393B"/>
    <w:rsid w:val="00AD413C"/>
    <w:rsid w:val="00AD44B3"/>
    <w:rsid w:val="00AD4655"/>
    <w:rsid w:val="00AD47B2"/>
    <w:rsid w:val="00AD5271"/>
    <w:rsid w:val="00AD54EE"/>
    <w:rsid w:val="00AD57E0"/>
    <w:rsid w:val="00AD5B74"/>
    <w:rsid w:val="00AD5C64"/>
    <w:rsid w:val="00AD6000"/>
    <w:rsid w:val="00AD6EB2"/>
    <w:rsid w:val="00AD6F77"/>
    <w:rsid w:val="00AD712D"/>
    <w:rsid w:val="00AD73A2"/>
    <w:rsid w:val="00AD7467"/>
    <w:rsid w:val="00AD7DFE"/>
    <w:rsid w:val="00AD7F4D"/>
    <w:rsid w:val="00AE0084"/>
    <w:rsid w:val="00AE057E"/>
    <w:rsid w:val="00AE06F0"/>
    <w:rsid w:val="00AE0DBF"/>
    <w:rsid w:val="00AE1A38"/>
    <w:rsid w:val="00AE1B28"/>
    <w:rsid w:val="00AE1D9A"/>
    <w:rsid w:val="00AE1E5F"/>
    <w:rsid w:val="00AE2946"/>
    <w:rsid w:val="00AE3416"/>
    <w:rsid w:val="00AE3573"/>
    <w:rsid w:val="00AE3608"/>
    <w:rsid w:val="00AE457C"/>
    <w:rsid w:val="00AE4C97"/>
    <w:rsid w:val="00AE50F9"/>
    <w:rsid w:val="00AE550E"/>
    <w:rsid w:val="00AE5A4A"/>
    <w:rsid w:val="00AE5FA9"/>
    <w:rsid w:val="00AE69A6"/>
    <w:rsid w:val="00AE6BB9"/>
    <w:rsid w:val="00AE6F3E"/>
    <w:rsid w:val="00AE74D5"/>
    <w:rsid w:val="00AE7F7A"/>
    <w:rsid w:val="00AF046A"/>
    <w:rsid w:val="00AF09CA"/>
    <w:rsid w:val="00AF0BFE"/>
    <w:rsid w:val="00AF0FD8"/>
    <w:rsid w:val="00AF12A4"/>
    <w:rsid w:val="00AF1813"/>
    <w:rsid w:val="00AF2260"/>
    <w:rsid w:val="00AF2986"/>
    <w:rsid w:val="00AF2B06"/>
    <w:rsid w:val="00AF399D"/>
    <w:rsid w:val="00AF3BF6"/>
    <w:rsid w:val="00AF3E32"/>
    <w:rsid w:val="00AF3E3D"/>
    <w:rsid w:val="00AF3F47"/>
    <w:rsid w:val="00AF5386"/>
    <w:rsid w:val="00AF5667"/>
    <w:rsid w:val="00AF5944"/>
    <w:rsid w:val="00AF5B01"/>
    <w:rsid w:val="00AF6F64"/>
    <w:rsid w:val="00AF7804"/>
    <w:rsid w:val="00AF78D2"/>
    <w:rsid w:val="00AF7A55"/>
    <w:rsid w:val="00AF7ED5"/>
    <w:rsid w:val="00B002B5"/>
    <w:rsid w:val="00B008B3"/>
    <w:rsid w:val="00B00AA3"/>
    <w:rsid w:val="00B00B75"/>
    <w:rsid w:val="00B00B80"/>
    <w:rsid w:val="00B01E8D"/>
    <w:rsid w:val="00B01ED9"/>
    <w:rsid w:val="00B01F29"/>
    <w:rsid w:val="00B02426"/>
    <w:rsid w:val="00B02559"/>
    <w:rsid w:val="00B026BA"/>
    <w:rsid w:val="00B02BE9"/>
    <w:rsid w:val="00B02C40"/>
    <w:rsid w:val="00B02C67"/>
    <w:rsid w:val="00B03A21"/>
    <w:rsid w:val="00B03DB0"/>
    <w:rsid w:val="00B04BDE"/>
    <w:rsid w:val="00B04C49"/>
    <w:rsid w:val="00B04F6C"/>
    <w:rsid w:val="00B04F91"/>
    <w:rsid w:val="00B0537B"/>
    <w:rsid w:val="00B053FE"/>
    <w:rsid w:val="00B06119"/>
    <w:rsid w:val="00B0611C"/>
    <w:rsid w:val="00B062D4"/>
    <w:rsid w:val="00B06947"/>
    <w:rsid w:val="00B069F1"/>
    <w:rsid w:val="00B06B08"/>
    <w:rsid w:val="00B06E59"/>
    <w:rsid w:val="00B07280"/>
    <w:rsid w:val="00B078B6"/>
    <w:rsid w:val="00B07AAE"/>
    <w:rsid w:val="00B07BB9"/>
    <w:rsid w:val="00B07C9C"/>
    <w:rsid w:val="00B07DB4"/>
    <w:rsid w:val="00B1007A"/>
    <w:rsid w:val="00B1026B"/>
    <w:rsid w:val="00B1096D"/>
    <w:rsid w:val="00B10F86"/>
    <w:rsid w:val="00B113D1"/>
    <w:rsid w:val="00B12371"/>
    <w:rsid w:val="00B12874"/>
    <w:rsid w:val="00B12926"/>
    <w:rsid w:val="00B12E36"/>
    <w:rsid w:val="00B13B0E"/>
    <w:rsid w:val="00B13B12"/>
    <w:rsid w:val="00B1493D"/>
    <w:rsid w:val="00B14B32"/>
    <w:rsid w:val="00B14FB7"/>
    <w:rsid w:val="00B15155"/>
    <w:rsid w:val="00B15486"/>
    <w:rsid w:val="00B15490"/>
    <w:rsid w:val="00B155F1"/>
    <w:rsid w:val="00B159D2"/>
    <w:rsid w:val="00B15A31"/>
    <w:rsid w:val="00B15CD5"/>
    <w:rsid w:val="00B16299"/>
    <w:rsid w:val="00B16819"/>
    <w:rsid w:val="00B17178"/>
    <w:rsid w:val="00B1717C"/>
    <w:rsid w:val="00B17216"/>
    <w:rsid w:val="00B179DF"/>
    <w:rsid w:val="00B17B1C"/>
    <w:rsid w:val="00B17B76"/>
    <w:rsid w:val="00B17DAA"/>
    <w:rsid w:val="00B20B46"/>
    <w:rsid w:val="00B20FD5"/>
    <w:rsid w:val="00B21106"/>
    <w:rsid w:val="00B2121A"/>
    <w:rsid w:val="00B21A7F"/>
    <w:rsid w:val="00B21B84"/>
    <w:rsid w:val="00B21C8E"/>
    <w:rsid w:val="00B21D48"/>
    <w:rsid w:val="00B226E8"/>
    <w:rsid w:val="00B22F22"/>
    <w:rsid w:val="00B2301A"/>
    <w:rsid w:val="00B23A6E"/>
    <w:rsid w:val="00B23CA3"/>
    <w:rsid w:val="00B244F0"/>
    <w:rsid w:val="00B24B00"/>
    <w:rsid w:val="00B24B44"/>
    <w:rsid w:val="00B25865"/>
    <w:rsid w:val="00B26336"/>
    <w:rsid w:val="00B26808"/>
    <w:rsid w:val="00B269BA"/>
    <w:rsid w:val="00B27C3F"/>
    <w:rsid w:val="00B304B6"/>
    <w:rsid w:val="00B30A77"/>
    <w:rsid w:val="00B30FA8"/>
    <w:rsid w:val="00B3130B"/>
    <w:rsid w:val="00B31E0E"/>
    <w:rsid w:val="00B320CF"/>
    <w:rsid w:val="00B32BCE"/>
    <w:rsid w:val="00B3344F"/>
    <w:rsid w:val="00B3355E"/>
    <w:rsid w:val="00B338F8"/>
    <w:rsid w:val="00B33D12"/>
    <w:rsid w:val="00B340C9"/>
    <w:rsid w:val="00B34326"/>
    <w:rsid w:val="00B348EF"/>
    <w:rsid w:val="00B34C1E"/>
    <w:rsid w:val="00B35263"/>
    <w:rsid w:val="00B35A54"/>
    <w:rsid w:val="00B35E71"/>
    <w:rsid w:val="00B3602F"/>
    <w:rsid w:val="00B366DF"/>
    <w:rsid w:val="00B36A13"/>
    <w:rsid w:val="00B36EF1"/>
    <w:rsid w:val="00B37843"/>
    <w:rsid w:val="00B37990"/>
    <w:rsid w:val="00B40243"/>
    <w:rsid w:val="00B410D6"/>
    <w:rsid w:val="00B41197"/>
    <w:rsid w:val="00B414E5"/>
    <w:rsid w:val="00B41E40"/>
    <w:rsid w:val="00B42DED"/>
    <w:rsid w:val="00B42EAB"/>
    <w:rsid w:val="00B43AB9"/>
    <w:rsid w:val="00B43F4B"/>
    <w:rsid w:val="00B442F0"/>
    <w:rsid w:val="00B4441F"/>
    <w:rsid w:val="00B445A1"/>
    <w:rsid w:val="00B44700"/>
    <w:rsid w:val="00B44D02"/>
    <w:rsid w:val="00B44DCF"/>
    <w:rsid w:val="00B45153"/>
    <w:rsid w:val="00B45673"/>
    <w:rsid w:val="00B459FB"/>
    <w:rsid w:val="00B45ADA"/>
    <w:rsid w:val="00B45EDB"/>
    <w:rsid w:val="00B471A0"/>
    <w:rsid w:val="00B47723"/>
    <w:rsid w:val="00B47818"/>
    <w:rsid w:val="00B47995"/>
    <w:rsid w:val="00B5003B"/>
    <w:rsid w:val="00B50B83"/>
    <w:rsid w:val="00B51265"/>
    <w:rsid w:val="00B518CB"/>
    <w:rsid w:val="00B5196F"/>
    <w:rsid w:val="00B51AFE"/>
    <w:rsid w:val="00B51FFE"/>
    <w:rsid w:val="00B5358F"/>
    <w:rsid w:val="00B53640"/>
    <w:rsid w:val="00B53B85"/>
    <w:rsid w:val="00B53D26"/>
    <w:rsid w:val="00B53D75"/>
    <w:rsid w:val="00B53FB6"/>
    <w:rsid w:val="00B53FC6"/>
    <w:rsid w:val="00B54315"/>
    <w:rsid w:val="00B54588"/>
    <w:rsid w:val="00B54C78"/>
    <w:rsid w:val="00B54EDD"/>
    <w:rsid w:val="00B55116"/>
    <w:rsid w:val="00B551BA"/>
    <w:rsid w:val="00B55205"/>
    <w:rsid w:val="00B55349"/>
    <w:rsid w:val="00B554A2"/>
    <w:rsid w:val="00B555FD"/>
    <w:rsid w:val="00B556C3"/>
    <w:rsid w:val="00B558D1"/>
    <w:rsid w:val="00B5592C"/>
    <w:rsid w:val="00B55F42"/>
    <w:rsid w:val="00B5625B"/>
    <w:rsid w:val="00B57207"/>
    <w:rsid w:val="00B575C1"/>
    <w:rsid w:val="00B57F7A"/>
    <w:rsid w:val="00B60884"/>
    <w:rsid w:val="00B60924"/>
    <w:rsid w:val="00B61104"/>
    <w:rsid w:val="00B612A5"/>
    <w:rsid w:val="00B61432"/>
    <w:rsid w:val="00B61554"/>
    <w:rsid w:val="00B6166C"/>
    <w:rsid w:val="00B61BE7"/>
    <w:rsid w:val="00B61FC7"/>
    <w:rsid w:val="00B624E2"/>
    <w:rsid w:val="00B6281F"/>
    <w:rsid w:val="00B62AB2"/>
    <w:rsid w:val="00B62BA2"/>
    <w:rsid w:val="00B62D18"/>
    <w:rsid w:val="00B62EC3"/>
    <w:rsid w:val="00B63335"/>
    <w:rsid w:val="00B63BD9"/>
    <w:rsid w:val="00B63D08"/>
    <w:rsid w:val="00B63DEB"/>
    <w:rsid w:val="00B63F3D"/>
    <w:rsid w:val="00B6466F"/>
    <w:rsid w:val="00B65219"/>
    <w:rsid w:val="00B6582E"/>
    <w:rsid w:val="00B6597B"/>
    <w:rsid w:val="00B66396"/>
    <w:rsid w:val="00B66CDE"/>
    <w:rsid w:val="00B670A0"/>
    <w:rsid w:val="00B674AC"/>
    <w:rsid w:val="00B67737"/>
    <w:rsid w:val="00B678D5"/>
    <w:rsid w:val="00B7016A"/>
    <w:rsid w:val="00B70B38"/>
    <w:rsid w:val="00B715A6"/>
    <w:rsid w:val="00B719BC"/>
    <w:rsid w:val="00B71ABF"/>
    <w:rsid w:val="00B71E6E"/>
    <w:rsid w:val="00B72B68"/>
    <w:rsid w:val="00B7312D"/>
    <w:rsid w:val="00B731A8"/>
    <w:rsid w:val="00B73403"/>
    <w:rsid w:val="00B735FA"/>
    <w:rsid w:val="00B73CA7"/>
    <w:rsid w:val="00B73CB3"/>
    <w:rsid w:val="00B73D51"/>
    <w:rsid w:val="00B74443"/>
    <w:rsid w:val="00B7509A"/>
    <w:rsid w:val="00B75156"/>
    <w:rsid w:val="00B75DBB"/>
    <w:rsid w:val="00B75DFF"/>
    <w:rsid w:val="00B7601D"/>
    <w:rsid w:val="00B767D7"/>
    <w:rsid w:val="00B772B9"/>
    <w:rsid w:val="00B80438"/>
    <w:rsid w:val="00B80532"/>
    <w:rsid w:val="00B80A91"/>
    <w:rsid w:val="00B80F26"/>
    <w:rsid w:val="00B81493"/>
    <w:rsid w:val="00B81A36"/>
    <w:rsid w:val="00B825F5"/>
    <w:rsid w:val="00B8270C"/>
    <w:rsid w:val="00B82CAD"/>
    <w:rsid w:val="00B82DB5"/>
    <w:rsid w:val="00B830B7"/>
    <w:rsid w:val="00B837C4"/>
    <w:rsid w:val="00B84251"/>
    <w:rsid w:val="00B8477E"/>
    <w:rsid w:val="00B84B68"/>
    <w:rsid w:val="00B85E45"/>
    <w:rsid w:val="00B85E91"/>
    <w:rsid w:val="00B862B8"/>
    <w:rsid w:val="00B86A1E"/>
    <w:rsid w:val="00B874F1"/>
    <w:rsid w:val="00B879CE"/>
    <w:rsid w:val="00B87C2B"/>
    <w:rsid w:val="00B90328"/>
    <w:rsid w:val="00B90587"/>
    <w:rsid w:val="00B90EA6"/>
    <w:rsid w:val="00B91F9A"/>
    <w:rsid w:val="00B92893"/>
    <w:rsid w:val="00B92972"/>
    <w:rsid w:val="00B930BD"/>
    <w:rsid w:val="00B93919"/>
    <w:rsid w:val="00B93AB6"/>
    <w:rsid w:val="00B93C85"/>
    <w:rsid w:val="00B94526"/>
    <w:rsid w:val="00B94A1D"/>
    <w:rsid w:val="00B94ECF"/>
    <w:rsid w:val="00B95156"/>
    <w:rsid w:val="00B953A2"/>
    <w:rsid w:val="00B9543B"/>
    <w:rsid w:val="00B95A20"/>
    <w:rsid w:val="00B95AF7"/>
    <w:rsid w:val="00B96177"/>
    <w:rsid w:val="00B962C0"/>
    <w:rsid w:val="00B9653E"/>
    <w:rsid w:val="00B969AC"/>
    <w:rsid w:val="00B96D4F"/>
    <w:rsid w:val="00B975AB"/>
    <w:rsid w:val="00BA013F"/>
    <w:rsid w:val="00BA015E"/>
    <w:rsid w:val="00BA0383"/>
    <w:rsid w:val="00BA0CF4"/>
    <w:rsid w:val="00BA0D19"/>
    <w:rsid w:val="00BA0D56"/>
    <w:rsid w:val="00BA1394"/>
    <w:rsid w:val="00BA16D6"/>
    <w:rsid w:val="00BA1C16"/>
    <w:rsid w:val="00BA1C9A"/>
    <w:rsid w:val="00BA1DA4"/>
    <w:rsid w:val="00BA20ED"/>
    <w:rsid w:val="00BA219D"/>
    <w:rsid w:val="00BA21FD"/>
    <w:rsid w:val="00BA26C1"/>
    <w:rsid w:val="00BA2EFE"/>
    <w:rsid w:val="00BA3B8E"/>
    <w:rsid w:val="00BA4147"/>
    <w:rsid w:val="00BA4281"/>
    <w:rsid w:val="00BA4688"/>
    <w:rsid w:val="00BA4777"/>
    <w:rsid w:val="00BA51B1"/>
    <w:rsid w:val="00BA5E18"/>
    <w:rsid w:val="00BA696A"/>
    <w:rsid w:val="00BA6CFE"/>
    <w:rsid w:val="00BA797B"/>
    <w:rsid w:val="00BB005E"/>
    <w:rsid w:val="00BB0552"/>
    <w:rsid w:val="00BB075C"/>
    <w:rsid w:val="00BB0AE1"/>
    <w:rsid w:val="00BB1694"/>
    <w:rsid w:val="00BB1BB8"/>
    <w:rsid w:val="00BB23FC"/>
    <w:rsid w:val="00BB25CB"/>
    <w:rsid w:val="00BB2D68"/>
    <w:rsid w:val="00BB30B0"/>
    <w:rsid w:val="00BB38C1"/>
    <w:rsid w:val="00BB397B"/>
    <w:rsid w:val="00BB3C93"/>
    <w:rsid w:val="00BB3ECB"/>
    <w:rsid w:val="00BB43CF"/>
    <w:rsid w:val="00BB5173"/>
    <w:rsid w:val="00BB51A0"/>
    <w:rsid w:val="00BB54C5"/>
    <w:rsid w:val="00BB582D"/>
    <w:rsid w:val="00BB6028"/>
    <w:rsid w:val="00BB636C"/>
    <w:rsid w:val="00BB66E2"/>
    <w:rsid w:val="00BB6BEC"/>
    <w:rsid w:val="00BB78ED"/>
    <w:rsid w:val="00BC06FA"/>
    <w:rsid w:val="00BC0A2D"/>
    <w:rsid w:val="00BC0C0E"/>
    <w:rsid w:val="00BC185C"/>
    <w:rsid w:val="00BC19BD"/>
    <w:rsid w:val="00BC1F22"/>
    <w:rsid w:val="00BC28FE"/>
    <w:rsid w:val="00BC33A2"/>
    <w:rsid w:val="00BC36C2"/>
    <w:rsid w:val="00BC3839"/>
    <w:rsid w:val="00BC3A0F"/>
    <w:rsid w:val="00BC3A68"/>
    <w:rsid w:val="00BC3C6C"/>
    <w:rsid w:val="00BC40D7"/>
    <w:rsid w:val="00BC48A4"/>
    <w:rsid w:val="00BC4CA1"/>
    <w:rsid w:val="00BC4FFD"/>
    <w:rsid w:val="00BC50D4"/>
    <w:rsid w:val="00BC56DB"/>
    <w:rsid w:val="00BC5D44"/>
    <w:rsid w:val="00BC6A87"/>
    <w:rsid w:val="00BC6E38"/>
    <w:rsid w:val="00BC7F22"/>
    <w:rsid w:val="00BC7F60"/>
    <w:rsid w:val="00BD020B"/>
    <w:rsid w:val="00BD1028"/>
    <w:rsid w:val="00BD1169"/>
    <w:rsid w:val="00BD1C5A"/>
    <w:rsid w:val="00BD1EF4"/>
    <w:rsid w:val="00BD207C"/>
    <w:rsid w:val="00BD2853"/>
    <w:rsid w:val="00BD2AAA"/>
    <w:rsid w:val="00BD2E46"/>
    <w:rsid w:val="00BD2EDE"/>
    <w:rsid w:val="00BD3CD7"/>
    <w:rsid w:val="00BD46FB"/>
    <w:rsid w:val="00BD4CB4"/>
    <w:rsid w:val="00BD4D5D"/>
    <w:rsid w:val="00BD554D"/>
    <w:rsid w:val="00BD5B0D"/>
    <w:rsid w:val="00BD5D83"/>
    <w:rsid w:val="00BD627B"/>
    <w:rsid w:val="00BD6467"/>
    <w:rsid w:val="00BD6C1E"/>
    <w:rsid w:val="00BD70EE"/>
    <w:rsid w:val="00BD71A8"/>
    <w:rsid w:val="00BD7A54"/>
    <w:rsid w:val="00BE004D"/>
    <w:rsid w:val="00BE0E07"/>
    <w:rsid w:val="00BE142B"/>
    <w:rsid w:val="00BE14BA"/>
    <w:rsid w:val="00BE163F"/>
    <w:rsid w:val="00BE1D2F"/>
    <w:rsid w:val="00BE26E7"/>
    <w:rsid w:val="00BE29F5"/>
    <w:rsid w:val="00BE2D30"/>
    <w:rsid w:val="00BE2E34"/>
    <w:rsid w:val="00BE329A"/>
    <w:rsid w:val="00BE3784"/>
    <w:rsid w:val="00BE38CA"/>
    <w:rsid w:val="00BE3D2A"/>
    <w:rsid w:val="00BE45DE"/>
    <w:rsid w:val="00BE49B8"/>
    <w:rsid w:val="00BE501B"/>
    <w:rsid w:val="00BE50EF"/>
    <w:rsid w:val="00BE546F"/>
    <w:rsid w:val="00BE559F"/>
    <w:rsid w:val="00BE60C7"/>
    <w:rsid w:val="00BE6808"/>
    <w:rsid w:val="00BE744C"/>
    <w:rsid w:val="00BE775F"/>
    <w:rsid w:val="00BE7866"/>
    <w:rsid w:val="00BE78A4"/>
    <w:rsid w:val="00BE7BDB"/>
    <w:rsid w:val="00BE7D13"/>
    <w:rsid w:val="00BF0562"/>
    <w:rsid w:val="00BF12EA"/>
    <w:rsid w:val="00BF1B2F"/>
    <w:rsid w:val="00BF2270"/>
    <w:rsid w:val="00BF22F6"/>
    <w:rsid w:val="00BF2549"/>
    <w:rsid w:val="00BF29F0"/>
    <w:rsid w:val="00BF2CA7"/>
    <w:rsid w:val="00BF3076"/>
    <w:rsid w:val="00BF3703"/>
    <w:rsid w:val="00BF49FD"/>
    <w:rsid w:val="00BF4A2A"/>
    <w:rsid w:val="00BF53E8"/>
    <w:rsid w:val="00BF548B"/>
    <w:rsid w:val="00BF5E36"/>
    <w:rsid w:val="00BF5FD3"/>
    <w:rsid w:val="00BF6410"/>
    <w:rsid w:val="00BF6598"/>
    <w:rsid w:val="00BF6BFB"/>
    <w:rsid w:val="00BF6DB4"/>
    <w:rsid w:val="00BF6E23"/>
    <w:rsid w:val="00BF70E7"/>
    <w:rsid w:val="00BF7F58"/>
    <w:rsid w:val="00C00500"/>
    <w:rsid w:val="00C006C5"/>
    <w:rsid w:val="00C00D1E"/>
    <w:rsid w:val="00C016F5"/>
    <w:rsid w:val="00C01963"/>
    <w:rsid w:val="00C02D12"/>
    <w:rsid w:val="00C02DDA"/>
    <w:rsid w:val="00C0323B"/>
    <w:rsid w:val="00C033C5"/>
    <w:rsid w:val="00C03476"/>
    <w:rsid w:val="00C03792"/>
    <w:rsid w:val="00C03A7B"/>
    <w:rsid w:val="00C03B21"/>
    <w:rsid w:val="00C041D6"/>
    <w:rsid w:val="00C042D9"/>
    <w:rsid w:val="00C04341"/>
    <w:rsid w:val="00C0492A"/>
    <w:rsid w:val="00C049CA"/>
    <w:rsid w:val="00C04D23"/>
    <w:rsid w:val="00C05691"/>
    <w:rsid w:val="00C0593D"/>
    <w:rsid w:val="00C061ED"/>
    <w:rsid w:val="00C0629C"/>
    <w:rsid w:val="00C06863"/>
    <w:rsid w:val="00C0688B"/>
    <w:rsid w:val="00C06ABF"/>
    <w:rsid w:val="00C06BB4"/>
    <w:rsid w:val="00C075B7"/>
    <w:rsid w:val="00C106A5"/>
    <w:rsid w:val="00C10719"/>
    <w:rsid w:val="00C11E20"/>
    <w:rsid w:val="00C11FF8"/>
    <w:rsid w:val="00C12775"/>
    <w:rsid w:val="00C12AD2"/>
    <w:rsid w:val="00C12C47"/>
    <w:rsid w:val="00C12E37"/>
    <w:rsid w:val="00C1335A"/>
    <w:rsid w:val="00C1345F"/>
    <w:rsid w:val="00C136CB"/>
    <w:rsid w:val="00C13C76"/>
    <w:rsid w:val="00C13ECF"/>
    <w:rsid w:val="00C141A0"/>
    <w:rsid w:val="00C14246"/>
    <w:rsid w:val="00C146FE"/>
    <w:rsid w:val="00C147CB"/>
    <w:rsid w:val="00C14C90"/>
    <w:rsid w:val="00C155BD"/>
    <w:rsid w:val="00C160B0"/>
    <w:rsid w:val="00C168B1"/>
    <w:rsid w:val="00C16A6D"/>
    <w:rsid w:val="00C1731C"/>
    <w:rsid w:val="00C17C15"/>
    <w:rsid w:val="00C17F98"/>
    <w:rsid w:val="00C17FE2"/>
    <w:rsid w:val="00C20EAD"/>
    <w:rsid w:val="00C211DC"/>
    <w:rsid w:val="00C21ED4"/>
    <w:rsid w:val="00C21F3D"/>
    <w:rsid w:val="00C225FB"/>
    <w:rsid w:val="00C236D0"/>
    <w:rsid w:val="00C238D9"/>
    <w:rsid w:val="00C23DE2"/>
    <w:rsid w:val="00C23E98"/>
    <w:rsid w:val="00C23F38"/>
    <w:rsid w:val="00C249E6"/>
    <w:rsid w:val="00C24D4E"/>
    <w:rsid w:val="00C24EDB"/>
    <w:rsid w:val="00C2523E"/>
    <w:rsid w:val="00C2528D"/>
    <w:rsid w:val="00C255D7"/>
    <w:rsid w:val="00C26412"/>
    <w:rsid w:val="00C26C41"/>
    <w:rsid w:val="00C26CEB"/>
    <w:rsid w:val="00C26E3E"/>
    <w:rsid w:val="00C2714B"/>
    <w:rsid w:val="00C3087B"/>
    <w:rsid w:val="00C30FA5"/>
    <w:rsid w:val="00C31534"/>
    <w:rsid w:val="00C317F9"/>
    <w:rsid w:val="00C31909"/>
    <w:rsid w:val="00C32397"/>
    <w:rsid w:val="00C32786"/>
    <w:rsid w:val="00C32920"/>
    <w:rsid w:val="00C3346C"/>
    <w:rsid w:val="00C34028"/>
    <w:rsid w:val="00C340BB"/>
    <w:rsid w:val="00C3410D"/>
    <w:rsid w:val="00C34746"/>
    <w:rsid w:val="00C35086"/>
    <w:rsid w:val="00C35094"/>
    <w:rsid w:val="00C353B8"/>
    <w:rsid w:val="00C35A03"/>
    <w:rsid w:val="00C35CAB"/>
    <w:rsid w:val="00C36357"/>
    <w:rsid w:val="00C36596"/>
    <w:rsid w:val="00C36999"/>
    <w:rsid w:val="00C37573"/>
    <w:rsid w:val="00C376E9"/>
    <w:rsid w:val="00C37E9E"/>
    <w:rsid w:val="00C401BC"/>
    <w:rsid w:val="00C40C0A"/>
    <w:rsid w:val="00C40D90"/>
    <w:rsid w:val="00C40E9E"/>
    <w:rsid w:val="00C41084"/>
    <w:rsid w:val="00C41419"/>
    <w:rsid w:val="00C42131"/>
    <w:rsid w:val="00C42279"/>
    <w:rsid w:val="00C422CA"/>
    <w:rsid w:val="00C4367E"/>
    <w:rsid w:val="00C43A59"/>
    <w:rsid w:val="00C43FF5"/>
    <w:rsid w:val="00C4467B"/>
    <w:rsid w:val="00C45148"/>
    <w:rsid w:val="00C45173"/>
    <w:rsid w:val="00C451A8"/>
    <w:rsid w:val="00C45C78"/>
    <w:rsid w:val="00C46283"/>
    <w:rsid w:val="00C46830"/>
    <w:rsid w:val="00C46EFB"/>
    <w:rsid w:val="00C47314"/>
    <w:rsid w:val="00C474E0"/>
    <w:rsid w:val="00C47668"/>
    <w:rsid w:val="00C47B76"/>
    <w:rsid w:val="00C47C5E"/>
    <w:rsid w:val="00C47F4D"/>
    <w:rsid w:val="00C504B7"/>
    <w:rsid w:val="00C50897"/>
    <w:rsid w:val="00C50B48"/>
    <w:rsid w:val="00C50EE4"/>
    <w:rsid w:val="00C51010"/>
    <w:rsid w:val="00C5110D"/>
    <w:rsid w:val="00C5135D"/>
    <w:rsid w:val="00C520E2"/>
    <w:rsid w:val="00C52CC5"/>
    <w:rsid w:val="00C52F99"/>
    <w:rsid w:val="00C53181"/>
    <w:rsid w:val="00C53571"/>
    <w:rsid w:val="00C53CC0"/>
    <w:rsid w:val="00C53FBD"/>
    <w:rsid w:val="00C54319"/>
    <w:rsid w:val="00C5459A"/>
    <w:rsid w:val="00C546A5"/>
    <w:rsid w:val="00C54E8B"/>
    <w:rsid w:val="00C552F1"/>
    <w:rsid w:val="00C556B2"/>
    <w:rsid w:val="00C55E68"/>
    <w:rsid w:val="00C567E3"/>
    <w:rsid w:val="00C56FDB"/>
    <w:rsid w:val="00C570E7"/>
    <w:rsid w:val="00C573A7"/>
    <w:rsid w:val="00C57A51"/>
    <w:rsid w:val="00C61081"/>
    <w:rsid w:val="00C61145"/>
    <w:rsid w:val="00C619A5"/>
    <w:rsid w:val="00C62316"/>
    <w:rsid w:val="00C62DC8"/>
    <w:rsid w:val="00C62DD6"/>
    <w:rsid w:val="00C63085"/>
    <w:rsid w:val="00C632AC"/>
    <w:rsid w:val="00C633F8"/>
    <w:rsid w:val="00C633FE"/>
    <w:rsid w:val="00C634AA"/>
    <w:rsid w:val="00C63682"/>
    <w:rsid w:val="00C63E58"/>
    <w:rsid w:val="00C64162"/>
    <w:rsid w:val="00C644D8"/>
    <w:rsid w:val="00C648AB"/>
    <w:rsid w:val="00C6496A"/>
    <w:rsid w:val="00C64EB1"/>
    <w:rsid w:val="00C64F15"/>
    <w:rsid w:val="00C6532C"/>
    <w:rsid w:val="00C65D8F"/>
    <w:rsid w:val="00C66A03"/>
    <w:rsid w:val="00C672D6"/>
    <w:rsid w:val="00C675CD"/>
    <w:rsid w:val="00C70F2D"/>
    <w:rsid w:val="00C71350"/>
    <w:rsid w:val="00C715D5"/>
    <w:rsid w:val="00C71BA1"/>
    <w:rsid w:val="00C71BB1"/>
    <w:rsid w:val="00C71EE1"/>
    <w:rsid w:val="00C72A87"/>
    <w:rsid w:val="00C7393A"/>
    <w:rsid w:val="00C739AB"/>
    <w:rsid w:val="00C73FC6"/>
    <w:rsid w:val="00C74196"/>
    <w:rsid w:val="00C74B3F"/>
    <w:rsid w:val="00C756F9"/>
    <w:rsid w:val="00C75873"/>
    <w:rsid w:val="00C75B03"/>
    <w:rsid w:val="00C76065"/>
    <w:rsid w:val="00C76105"/>
    <w:rsid w:val="00C76558"/>
    <w:rsid w:val="00C765ED"/>
    <w:rsid w:val="00C77094"/>
    <w:rsid w:val="00C803E1"/>
    <w:rsid w:val="00C8188C"/>
    <w:rsid w:val="00C822FE"/>
    <w:rsid w:val="00C82B10"/>
    <w:rsid w:val="00C82BF3"/>
    <w:rsid w:val="00C831E2"/>
    <w:rsid w:val="00C83274"/>
    <w:rsid w:val="00C833D5"/>
    <w:rsid w:val="00C83905"/>
    <w:rsid w:val="00C843F7"/>
    <w:rsid w:val="00C84921"/>
    <w:rsid w:val="00C849CD"/>
    <w:rsid w:val="00C84F67"/>
    <w:rsid w:val="00C84FA1"/>
    <w:rsid w:val="00C85083"/>
    <w:rsid w:val="00C85136"/>
    <w:rsid w:val="00C8558A"/>
    <w:rsid w:val="00C8568B"/>
    <w:rsid w:val="00C858B3"/>
    <w:rsid w:val="00C85E4D"/>
    <w:rsid w:val="00C868C9"/>
    <w:rsid w:val="00C86BC3"/>
    <w:rsid w:val="00C86CAB"/>
    <w:rsid w:val="00C877E0"/>
    <w:rsid w:val="00C87FD9"/>
    <w:rsid w:val="00C902C7"/>
    <w:rsid w:val="00C9149E"/>
    <w:rsid w:val="00C91571"/>
    <w:rsid w:val="00C91755"/>
    <w:rsid w:val="00C9184D"/>
    <w:rsid w:val="00C91897"/>
    <w:rsid w:val="00C91AFA"/>
    <w:rsid w:val="00C91B77"/>
    <w:rsid w:val="00C92001"/>
    <w:rsid w:val="00C923A8"/>
    <w:rsid w:val="00C92B10"/>
    <w:rsid w:val="00C92CCC"/>
    <w:rsid w:val="00C92D23"/>
    <w:rsid w:val="00C92EB6"/>
    <w:rsid w:val="00C93ADC"/>
    <w:rsid w:val="00C93AF2"/>
    <w:rsid w:val="00C93F0C"/>
    <w:rsid w:val="00C93FB0"/>
    <w:rsid w:val="00C9419B"/>
    <w:rsid w:val="00C94309"/>
    <w:rsid w:val="00C94961"/>
    <w:rsid w:val="00C94A4E"/>
    <w:rsid w:val="00C953B0"/>
    <w:rsid w:val="00C9550F"/>
    <w:rsid w:val="00C95A22"/>
    <w:rsid w:val="00C95ACF"/>
    <w:rsid w:val="00C95B48"/>
    <w:rsid w:val="00C95C8C"/>
    <w:rsid w:val="00C95DC2"/>
    <w:rsid w:val="00C96207"/>
    <w:rsid w:val="00C96417"/>
    <w:rsid w:val="00C969D9"/>
    <w:rsid w:val="00C96AB9"/>
    <w:rsid w:val="00C96C90"/>
    <w:rsid w:val="00C96CCB"/>
    <w:rsid w:val="00C97737"/>
    <w:rsid w:val="00CA0079"/>
    <w:rsid w:val="00CA039A"/>
    <w:rsid w:val="00CA0558"/>
    <w:rsid w:val="00CA0568"/>
    <w:rsid w:val="00CA063C"/>
    <w:rsid w:val="00CA1AB7"/>
    <w:rsid w:val="00CA2639"/>
    <w:rsid w:val="00CA2CB8"/>
    <w:rsid w:val="00CA316D"/>
    <w:rsid w:val="00CA376C"/>
    <w:rsid w:val="00CA37E0"/>
    <w:rsid w:val="00CA3C99"/>
    <w:rsid w:val="00CA3F64"/>
    <w:rsid w:val="00CA4DA8"/>
    <w:rsid w:val="00CA56C2"/>
    <w:rsid w:val="00CA5FB6"/>
    <w:rsid w:val="00CA60A1"/>
    <w:rsid w:val="00CA618F"/>
    <w:rsid w:val="00CA62AC"/>
    <w:rsid w:val="00CA69F7"/>
    <w:rsid w:val="00CA7175"/>
    <w:rsid w:val="00CA72B3"/>
    <w:rsid w:val="00CA736C"/>
    <w:rsid w:val="00CA7A21"/>
    <w:rsid w:val="00CA7BFA"/>
    <w:rsid w:val="00CB054E"/>
    <w:rsid w:val="00CB0941"/>
    <w:rsid w:val="00CB0CC1"/>
    <w:rsid w:val="00CB1065"/>
    <w:rsid w:val="00CB10DB"/>
    <w:rsid w:val="00CB1BAB"/>
    <w:rsid w:val="00CB1D27"/>
    <w:rsid w:val="00CB1D85"/>
    <w:rsid w:val="00CB21EA"/>
    <w:rsid w:val="00CB243E"/>
    <w:rsid w:val="00CB2A84"/>
    <w:rsid w:val="00CB2E64"/>
    <w:rsid w:val="00CB346F"/>
    <w:rsid w:val="00CB37AD"/>
    <w:rsid w:val="00CB3949"/>
    <w:rsid w:val="00CB3A45"/>
    <w:rsid w:val="00CB3A90"/>
    <w:rsid w:val="00CB3C29"/>
    <w:rsid w:val="00CB41AE"/>
    <w:rsid w:val="00CB4C41"/>
    <w:rsid w:val="00CB4D1D"/>
    <w:rsid w:val="00CB4EA8"/>
    <w:rsid w:val="00CB4F31"/>
    <w:rsid w:val="00CB6065"/>
    <w:rsid w:val="00CB607C"/>
    <w:rsid w:val="00CB62AD"/>
    <w:rsid w:val="00CB6E46"/>
    <w:rsid w:val="00CB74C7"/>
    <w:rsid w:val="00CB7526"/>
    <w:rsid w:val="00CB7C71"/>
    <w:rsid w:val="00CC0446"/>
    <w:rsid w:val="00CC05B2"/>
    <w:rsid w:val="00CC0617"/>
    <w:rsid w:val="00CC09C0"/>
    <w:rsid w:val="00CC164F"/>
    <w:rsid w:val="00CC289E"/>
    <w:rsid w:val="00CC37E8"/>
    <w:rsid w:val="00CC4A4A"/>
    <w:rsid w:val="00CC4C27"/>
    <w:rsid w:val="00CC5067"/>
    <w:rsid w:val="00CC6DFB"/>
    <w:rsid w:val="00CC6F33"/>
    <w:rsid w:val="00CC7087"/>
    <w:rsid w:val="00CC724B"/>
    <w:rsid w:val="00CC7968"/>
    <w:rsid w:val="00CD001D"/>
    <w:rsid w:val="00CD01F4"/>
    <w:rsid w:val="00CD0261"/>
    <w:rsid w:val="00CD02C3"/>
    <w:rsid w:val="00CD0502"/>
    <w:rsid w:val="00CD071A"/>
    <w:rsid w:val="00CD0F4A"/>
    <w:rsid w:val="00CD168B"/>
    <w:rsid w:val="00CD1755"/>
    <w:rsid w:val="00CD1F09"/>
    <w:rsid w:val="00CD21B2"/>
    <w:rsid w:val="00CD2959"/>
    <w:rsid w:val="00CD2B5A"/>
    <w:rsid w:val="00CD2E23"/>
    <w:rsid w:val="00CD35C9"/>
    <w:rsid w:val="00CD3C35"/>
    <w:rsid w:val="00CD469B"/>
    <w:rsid w:val="00CD478A"/>
    <w:rsid w:val="00CD4EF6"/>
    <w:rsid w:val="00CD4F05"/>
    <w:rsid w:val="00CD590D"/>
    <w:rsid w:val="00CD646E"/>
    <w:rsid w:val="00CD6D61"/>
    <w:rsid w:val="00CD775C"/>
    <w:rsid w:val="00CD7AEB"/>
    <w:rsid w:val="00CE00A5"/>
    <w:rsid w:val="00CE056B"/>
    <w:rsid w:val="00CE060E"/>
    <w:rsid w:val="00CE121B"/>
    <w:rsid w:val="00CE1331"/>
    <w:rsid w:val="00CE26AA"/>
    <w:rsid w:val="00CE2795"/>
    <w:rsid w:val="00CE31C7"/>
    <w:rsid w:val="00CE3A4F"/>
    <w:rsid w:val="00CE3B19"/>
    <w:rsid w:val="00CE3D13"/>
    <w:rsid w:val="00CE3D17"/>
    <w:rsid w:val="00CE3EFF"/>
    <w:rsid w:val="00CE45F6"/>
    <w:rsid w:val="00CE4B73"/>
    <w:rsid w:val="00CE4F5A"/>
    <w:rsid w:val="00CE54D5"/>
    <w:rsid w:val="00CE5E44"/>
    <w:rsid w:val="00CE635E"/>
    <w:rsid w:val="00CE663A"/>
    <w:rsid w:val="00CE6B70"/>
    <w:rsid w:val="00CE7338"/>
    <w:rsid w:val="00CE7EFD"/>
    <w:rsid w:val="00CF16EC"/>
    <w:rsid w:val="00CF1742"/>
    <w:rsid w:val="00CF2877"/>
    <w:rsid w:val="00CF2AE8"/>
    <w:rsid w:val="00CF2F00"/>
    <w:rsid w:val="00CF3323"/>
    <w:rsid w:val="00CF3690"/>
    <w:rsid w:val="00CF3F7B"/>
    <w:rsid w:val="00CF4661"/>
    <w:rsid w:val="00CF4C40"/>
    <w:rsid w:val="00CF4F55"/>
    <w:rsid w:val="00CF5417"/>
    <w:rsid w:val="00CF603D"/>
    <w:rsid w:val="00CF6476"/>
    <w:rsid w:val="00CF6679"/>
    <w:rsid w:val="00CF73C2"/>
    <w:rsid w:val="00D0013D"/>
    <w:rsid w:val="00D00398"/>
    <w:rsid w:val="00D003EF"/>
    <w:rsid w:val="00D00646"/>
    <w:rsid w:val="00D009D5"/>
    <w:rsid w:val="00D00D89"/>
    <w:rsid w:val="00D01133"/>
    <w:rsid w:val="00D0189F"/>
    <w:rsid w:val="00D020D1"/>
    <w:rsid w:val="00D02223"/>
    <w:rsid w:val="00D0355E"/>
    <w:rsid w:val="00D037F3"/>
    <w:rsid w:val="00D04240"/>
    <w:rsid w:val="00D04418"/>
    <w:rsid w:val="00D04788"/>
    <w:rsid w:val="00D050E1"/>
    <w:rsid w:val="00D06D30"/>
    <w:rsid w:val="00D07235"/>
    <w:rsid w:val="00D07679"/>
    <w:rsid w:val="00D077F9"/>
    <w:rsid w:val="00D079FF"/>
    <w:rsid w:val="00D10720"/>
    <w:rsid w:val="00D11545"/>
    <w:rsid w:val="00D12061"/>
    <w:rsid w:val="00D12164"/>
    <w:rsid w:val="00D1234E"/>
    <w:rsid w:val="00D12977"/>
    <w:rsid w:val="00D129CC"/>
    <w:rsid w:val="00D12EE7"/>
    <w:rsid w:val="00D1349A"/>
    <w:rsid w:val="00D137AE"/>
    <w:rsid w:val="00D144B1"/>
    <w:rsid w:val="00D14541"/>
    <w:rsid w:val="00D14A02"/>
    <w:rsid w:val="00D14AD6"/>
    <w:rsid w:val="00D14AE9"/>
    <w:rsid w:val="00D14E3C"/>
    <w:rsid w:val="00D1532C"/>
    <w:rsid w:val="00D1560F"/>
    <w:rsid w:val="00D15ABC"/>
    <w:rsid w:val="00D15E44"/>
    <w:rsid w:val="00D15F77"/>
    <w:rsid w:val="00D16B02"/>
    <w:rsid w:val="00D175DE"/>
    <w:rsid w:val="00D17784"/>
    <w:rsid w:val="00D17857"/>
    <w:rsid w:val="00D178A8"/>
    <w:rsid w:val="00D203B4"/>
    <w:rsid w:val="00D2043D"/>
    <w:rsid w:val="00D22125"/>
    <w:rsid w:val="00D222F7"/>
    <w:rsid w:val="00D22946"/>
    <w:rsid w:val="00D229B2"/>
    <w:rsid w:val="00D2343F"/>
    <w:rsid w:val="00D2498A"/>
    <w:rsid w:val="00D26AA8"/>
    <w:rsid w:val="00D26C5C"/>
    <w:rsid w:val="00D2766A"/>
    <w:rsid w:val="00D2794D"/>
    <w:rsid w:val="00D30344"/>
    <w:rsid w:val="00D30B7E"/>
    <w:rsid w:val="00D30BA5"/>
    <w:rsid w:val="00D31395"/>
    <w:rsid w:val="00D31597"/>
    <w:rsid w:val="00D316BC"/>
    <w:rsid w:val="00D326E2"/>
    <w:rsid w:val="00D32F3E"/>
    <w:rsid w:val="00D33366"/>
    <w:rsid w:val="00D3394F"/>
    <w:rsid w:val="00D34295"/>
    <w:rsid w:val="00D346EC"/>
    <w:rsid w:val="00D34B35"/>
    <w:rsid w:val="00D3522F"/>
    <w:rsid w:val="00D35CCF"/>
    <w:rsid w:val="00D36046"/>
    <w:rsid w:val="00D3671E"/>
    <w:rsid w:val="00D3676D"/>
    <w:rsid w:val="00D36C3A"/>
    <w:rsid w:val="00D379ED"/>
    <w:rsid w:val="00D37F63"/>
    <w:rsid w:val="00D4029B"/>
    <w:rsid w:val="00D403B5"/>
    <w:rsid w:val="00D403E2"/>
    <w:rsid w:val="00D408AB"/>
    <w:rsid w:val="00D409F5"/>
    <w:rsid w:val="00D40A0D"/>
    <w:rsid w:val="00D40C23"/>
    <w:rsid w:val="00D40CB3"/>
    <w:rsid w:val="00D40DC1"/>
    <w:rsid w:val="00D425E8"/>
    <w:rsid w:val="00D42C7D"/>
    <w:rsid w:val="00D42DF3"/>
    <w:rsid w:val="00D4329B"/>
    <w:rsid w:val="00D4348B"/>
    <w:rsid w:val="00D44339"/>
    <w:rsid w:val="00D44500"/>
    <w:rsid w:val="00D447C8"/>
    <w:rsid w:val="00D44987"/>
    <w:rsid w:val="00D449A4"/>
    <w:rsid w:val="00D44FEA"/>
    <w:rsid w:val="00D45BC4"/>
    <w:rsid w:val="00D45FF6"/>
    <w:rsid w:val="00D469F1"/>
    <w:rsid w:val="00D46B4D"/>
    <w:rsid w:val="00D46E62"/>
    <w:rsid w:val="00D4774D"/>
    <w:rsid w:val="00D47DD2"/>
    <w:rsid w:val="00D501C4"/>
    <w:rsid w:val="00D50BAD"/>
    <w:rsid w:val="00D511E3"/>
    <w:rsid w:val="00D512E3"/>
    <w:rsid w:val="00D51EBE"/>
    <w:rsid w:val="00D52EA7"/>
    <w:rsid w:val="00D53AFE"/>
    <w:rsid w:val="00D54389"/>
    <w:rsid w:val="00D54BDB"/>
    <w:rsid w:val="00D555E1"/>
    <w:rsid w:val="00D55A1F"/>
    <w:rsid w:val="00D55B6B"/>
    <w:rsid w:val="00D55ED1"/>
    <w:rsid w:val="00D56883"/>
    <w:rsid w:val="00D56A25"/>
    <w:rsid w:val="00D56FFD"/>
    <w:rsid w:val="00D574ED"/>
    <w:rsid w:val="00D579EB"/>
    <w:rsid w:val="00D60767"/>
    <w:rsid w:val="00D608F0"/>
    <w:rsid w:val="00D611B0"/>
    <w:rsid w:val="00D61336"/>
    <w:rsid w:val="00D613A9"/>
    <w:rsid w:val="00D614E6"/>
    <w:rsid w:val="00D61A55"/>
    <w:rsid w:val="00D61F69"/>
    <w:rsid w:val="00D64343"/>
    <w:rsid w:val="00D64A5E"/>
    <w:rsid w:val="00D64C14"/>
    <w:rsid w:val="00D64E64"/>
    <w:rsid w:val="00D65289"/>
    <w:rsid w:val="00D65C30"/>
    <w:rsid w:val="00D65CBA"/>
    <w:rsid w:val="00D65DD8"/>
    <w:rsid w:val="00D66FAE"/>
    <w:rsid w:val="00D672D0"/>
    <w:rsid w:val="00D67482"/>
    <w:rsid w:val="00D67551"/>
    <w:rsid w:val="00D6791D"/>
    <w:rsid w:val="00D679D7"/>
    <w:rsid w:val="00D67CE2"/>
    <w:rsid w:val="00D67D53"/>
    <w:rsid w:val="00D7009D"/>
    <w:rsid w:val="00D704C3"/>
    <w:rsid w:val="00D70954"/>
    <w:rsid w:val="00D70A32"/>
    <w:rsid w:val="00D70A60"/>
    <w:rsid w:val="00D70B6A"/>
    <w:rsid w:val="00D70F0D"/>
    <w:rsid w:val="00D71174"/>
    <w:rsid w:val="00D71484"/>
    <w:rsid w:val="00D71F9E"/>
    <w:rsid w:val="00D72290"/>
    <w:rsid w:val="00D7241F"/>
    <w:rsid w:val="00D72E45"/>
    <w:rsid w:val="00D7327D"/>
    <w:rsid w:val="00D733E4"/>
    <w:rsid w:val="00D73813"/>
    <w:rsid w:val="00D73847"/>
    <w:rsid w:val="00D73F93"/>
    <w:rsid w:val="00D7410E"/>
    <w:rsid w:val="00D74E3D"/>
    <w:rsid w:val="00D74F50"/>
    <w:rsid w:val="00D75131"/>
    <w:rsid w:val="00D75545"/>
    <w:rsid w:val="00D75782"/>
    <w:rsid w:val="00D76266"/>
    <w:rsid w:val="00D76B7E"/>
    <w:rsid w:val="00D76F2C"/>
    <w:rsid w:val="00D76FCE"/>
    <w:rsid w:val="00D771FF"/>
    <w:rsid w:val="00D77352"/>
    <w:rsid w:val="00D77974"/>
    <w:rsid w:val="00D77B60"/>
    <w:rsid w:val="00D77D24"/>
    <w:rsid w:val="00D800B2"/>
    <w:rsid w:val="00D8051B"/>
    <w:rsid w:val="00D805C6"/>
    <w:rsid w:val="00D80C93"/>
    <w:rsid w:val="00D80D41"/>
    <w:rsid w:val="00D80D6B"/>
    <w:rsid w:val="00D80ED2"/>
    <w:rsid w:val="00D80F4E"/>
    <w:rsid w:val="00D81246"/>
    <w:rsid w:val="00D81D3B"/>
    <w:rsid w:val="00D8238B"/>
    <w:rsid w:val="00D825BE"/>
    <w:rsid w:val="00D82AEA"/>
    <w:rsid w:val="00D83888"/>
    <w:rsid w:val="00D83AD8"/>
    <w:rsid w:val="00D83AE0"/>
    <w:rsid w:val="00D83B62"/>
    <w:rsid w:val="00D841ED"/>
    <w:rsid w:val="00D84810"/>
    <w:rsid w:val="00D851C5"/>
    <w:rsid w:val="00D852BB"/>
    <w:rsid w:val="00D86368"/>
    <w:rsid w:val="00D8697A"/>
    <w:rsid w:val="00D86A0E"/>
    <w:rsid w:val="00D872DB"/>
    <w:rsid w:val="00D87714"/>
    <w:rsid w:val="00D90792"/>
    <w:rsid w:val="00D90FB1"/>
    <w:rsid w:val="00D91091"/>
    <w:rsid w:val="00D913F7"/>
    <w:rsid w:val="00D91DED"/>
    <w:rsid w:val="00D91E71"/>
    <w:rsid w:val="00D91F74"/>
    <w:rsid w:val="00D92185"/>
    <w:rsid w:val="00D9238B"/>
    <w:rsid w:val="00D9253E"/>
    <w:rsid w:val="00D925A8"/>
    <w:rsid w:val="00D9280E"/>
    <w:rsid w:val="00D92FC1"/>
    <w:rsid w:val="00D932C3"/>
    <w:rsid w:val="00D93B50"/>
    <w:rsid w:val="00D93D1D"/>
    <w:rsid w:val="00D940AC"/>
    <w:rsid w:val="00D946B3"/>
    <w:rsid w:val="00D94FFF"/>
    <w:rsid w:val="00D960C7"/>
    <w:rsid w:val="00D96EFC"/>
    <w:rsid w:val="00D977CA"/>
    <w:rsid w:val="00DA0F97"/>
    <w:rsid w:val="00DA11ED"/>
    <w:rsid w:val="00DA15D4"/>
    <w:rsid w:val="00DA27A2"/>
    <w:rsid w:val="00DA291D"/>
    <w:rsid w:val="00DA31C3"/>
    <w:rsid w:val="00DA3330"/>
    <w:rsid w:val="00DA3441"/>
    <w:rsid w:val="00DA37DA"/>
    <w:rsid w:val="00DA3D5A"/>
    <w:rsid w:val="00DA3FF1"/>
    <w:rsid w:val="00DA40F3"/>
    <w:rsid w:val="00DA4503"/>
    <w:rsid w:val="00DA4569"/>
    <w:rsid w:val="00DA4733"/>
    <w:rsid w:val="00DA4A0F"/>
    <w:rsid w:val="00DA4D3E"/>
    <w:rsid w:val="00DA52D2"/>
    <w:rsid w:val="00DA5846"/>
    <w:rsid w:val="00DA59BB"/>
    <w:rsid w:val="00DA5E2A"/>
    <w:rsid w:val="00DA6469"/>
    <w:rsid w:val="00DA71D5"/>
    <w:rsid w:val="00DA7F8E"/>
    <w:rsid w:val="00DB00DA"/>
    <w:rsid w:val="00DB0316"/>
    <w:rsid w:val="00DB03BF"/>
    <w:rsid w:val="00DB0605"/>
    <w:rsid w:val="00DB066C"/>
    <w:rsid w:val="00DB09BF"/>
    <w:rsid w:val="00DB108B"/>
    <w:rsid w:val="00DB1278"/>
    <w:rsid w:val="00DB13DC"/>
    <w:rsid w:val="00DB1420"/>
    <w:rsid w:val="00DB1894"/>
    <w:rsid w:val="00DB1988"/>
    <w:rsid w:val="00DB206A"/>
    <w:rsid w:val="00DB20D3"/>
    <w:rsid w:val="00DB245A"/>
    <w:rsid w:val="00DB27E4"/>
    <w:rsid w:val="00DB298E"/>
    <w:rsid w:val="00DB301A"/>
    <w:rsid w:val="00DB3361"/>
    <w:rsid w:val="00DB341D"/>
    <w:rsid w:val="00DB45A6"/>
    <w:rsid w:val="00DB54E0"/>
    <w:rsid w:val="00DB58D3"/>
    <w:rsid w:val="00DB62E1"/>
    <w:rsid w:val="00DB659F"/>
    <w:rsid w:val="00DB670C"/>
    <w:rsid w:val="00DB6B32"/>
    <w:rsid w:val="00DB6E07"/>
    <w:rsid w:val="00DB70DF"/>
    <w:rsid w:val="00DB74D1"/>
    <w:rsid w:val="00DB74DF"/>
    <w:rsid w:val="00DB74F5"/>
    <w:rsid w:val="00DB7990"/>
    <w:rsid w:val="00DB79A4"/>
    <w:rsid w:val="00DB79AF"/>
    <w:rsid w:val="00DC0741"/>
    <w:rsid w:val="00DC0CCD"/>
    <w:rsid w:val="00DC0DB0"/>
    <w:rsid w:val="00DC0F42"/>
    <w:rsid w:val="00DC1005"/>
    <w:rsid w:val="00DC1471"/>
    <w:rsid w:val="00DC1490"/>
    <w:rsid w:val="00DC1752"/>
    <w:rsid w:val="00DC1D1E"/>
    <w:rsid w:val="00DC1DF2"/>
    <w:rsid w:val="00DC3784"/>
    <w:rsid w:val="00DC39E0"/>
    <w:rsid w:val="00DC3C82"/>
    <w:rsid w:val="00DC40A6"/>
    <w:rsid w:val="00DC415B"/>
    <w:rsid w:val="00DC4AF2"/>
    <w:rsid w:val="00DC5008"/>
    <w:rsid w:val="00DC50A3"/>
    <w:rsid w:val="00DC52FF"/>
    <w:rsid w:val="00DC59B1"/>
    <w:rsid w:val="00DC5FFF"/>
    <w:rsid w:val="00DC68EF"/>
    <w:rsid w:val="00DC6A6B"/>
    <w:rsid w:val="00DC6E4D"/>
    <w:rsid w:val="00DC6FA6"/>
    <w:rsid w:val="00DC74BA"/>
    <w:rsid w:val="00DC7532"/>
    <w:rsid w:val="00DD0384"/>
    <w:rsid w:val="00DD13DE"/>
    <w:rsid w:val="00DD18D0"/>
    <w:rsid w:val="00DD2B89"/>
    <w:rsid w:val="00DD39C3"/>
    <w:rsid w:val="00DD3AE9"/>
    <w:rsid w:val="00DD3CC1"/>
    <w:rsid w:val="00DD3F2B"/>
    <w:rsid w:val="00DD4085"/>
    <w:rsid w:val="00DD483E"/>
    <w:rsid w:val="00DD48A6"/>
    <w:rsid w:val="00DD49D7"/>
    <w:rsid w:val="00DD5358"/>
    <w:rsid w:val="00DD564C"/>
    <w:rsid w:val="00DD578B"/>
    <w:rsid w:val="00DD60A7"/>
    <w:rsid w:val="00DD6B11"/>
    <w:rsid w:val="00DD72B3"/>
    <w:rsid w:val="00DD77C7"/>
    <w:rsid w:val="00DD79C4"/>
    <w:rsid w:val="00DE02B9"/>
    <w:rsid w:val="00DE030C"/>
    <w:rsid w:val="00DE0408"/>
    <w:rsid w:val="00DE0456"/>
    <w:rsid w:val="00DE0CF9"/>
    <w:rsid w:val="00DE0D5E"/>
    <w:rsid w:val="00DE1241"/>
    <w:rsid w:val="00DE1D3D"/>
    <w:rsid w:val="00DE20EB"/>
    <w:rsid w:val="00DE20F4"/>
    <w:rsid w:val="00DE2147"/>
    <w:rsid w:val="00DE255C"/>
    <w:rsid w:val="00DE2738"/>
    <w:rsid w:val="00DE2FA3"/>
    <w:rsid w:val="00DE31E5"/>
    <w:rsid w:val="00DE37EF"/>
    <w:rsid w:val="00DE3E53"/>
    <w:rsid w:val="00DE44D0"/>
    <w:rsid w:val="00DE4529"/>
    <w:rsid w:val="00DE4575"/>
    <w:rsid w:val="00DE4A3B"/>
    <w:rsid w:val="00DE4CFC"/>
    <w:rsid w:val="00DE4FFA"/>
    <w:rsid w:val="00DE5236"/>
    <w:rsid w:val="00DE5529"/>
    <w:rsid w:val="00DE56ED"/>
    <w:rsid w:val="00DE572F"/>
    <w:rsid w:val="00DE5E64"/>
    <w:rsid w:val="00DE6EC9"/>
    <w:rsid w:val="00DE78AC"/>
    <w:rsid w:val="00DE79D4"/>
    <w:rsid w:val="00DE7BC1"/>
    <w:rsid w:val="00DF0025"/>
    <w:rsid w:val="00DF01FF"/>
    <w:rsid w:val="00DF09FB"/>
    <w:rsid w:val="00DF1022"/>
    <w:rsid w:val="00DF1242"/>
    <w:rsid w:val="00DF28E9"/>
    <w:rsid w:val="00DF302A"/>
    <w:rsid w:val="00DF3E1D"/>
    <w:rsid w:val="00DF441D"/>
    <w:rsid w:val="00DF5A09"/>
    <w:rsid w:val="00DF61B7"/>
    <w:rsid w:val="00DF64EE"/>
    <w:rsid w:val="00DF677E"/>
    <w:rsid w:val="00DF69DC"/>
    <w:rsid w:val="00DF6A82"/>
    <w:rsid w:val="00DF7B9D"/>
    <w:rsid w:val="00DF7E7A"/>
    <w:rsid w:val="00E009A1"/>
    <w:rsid w:val="00E00AAA"/>
    <w:rsid w:val="00E01282"/>
    <w:rsid w:val="00E01E5C"/>
    <w:rsid w:val="00E02F65"/>
    <w:rsid w:val="00E039DD"/>
    <w:rsid w:val="00E03F95"/>
    <w:rsid w:val="00E044BA"/>
    <w:rsid w:val="00E04708"/>
    <w:rsid w:val="00E047B6"/>
    <w:rsid w:val="00E04A7F"/>
    <w:rsid w:val="00E04D3C"/>
    <w:rsid w:val="00E050B4"/>
    <w:rsid w:val="00E051E4"/>
    <w:rsid w:val="00E066DB"/>
    <w:rsid w:val="00E068F7"/>
    <w:rsid w:val="00E06B3E"/>
    <w:rsid w:val="00E06CC9"/>
    <w:rsid w:val="00E06F88"/>
    <w:rsid w:val="00E06FFC"/>
    <w:rsid w:val="00E0738F"/>
    <w:rsid w:val="00E0785E"/>
    <w:rsid w:val="00E07C53"/>
    <w:rsid w:val="00E10D51"/>
    <w:rsid w:val="00E11116"/>
    <w:rsid w:val="00E11A7A"/>
    <w:rsid w:val="00E12310"/>
    <w:rsid w:val="00E12315"/>
    <w:rsid w:val="00E12573"/>
    <w:rsid w:val="00E12DB5"/>
    <w:rsid w:val="00E130D7"/>
    <w:rsid w:val="00E13A9E"/>
    <w:rsid w:val="00E13DC7"/>
    <w:rsid w:val="00E14294"/>
    <w:rsid w:val="00E14825"/>
    <w:rsid w:val="00E151F4"/>
    <w:rsid w:val="00E159F7"/>
    <w:rsid w:val="00E16683"/>
    <w:rsid w:val="00E1699A"/>
    <w:rsid w:val="00E16A77"/>
    <w:rsid w:val="00E176AC"/>
    <w:rsid w:val="00E178E5"/>
    <w:rsid w:val="00E17A8C"/>
    <w:rsid w:val="00E205A4"/>
    <w:rsid w:val="00E20CF1"/>
    <w:rsid w:val="00E20F42"/>
    <w:rsid w:val="00E212C6"/>
    <w:rsid w:val="00E220B6"/>
    <w:rsid w:val="00E220F5"/>
    <w:rsid w:val="00E2253E"/>
    <w:rsid w:val="00E22693"/>
    <w:rsid w:val="00E237DE"/>
    <w:rsid w:val="00E23A00"/>
    <w:rsid w:val="00E23A60"/>
    <w:rsid w:val="00E23A76"/>
    <w:rsid w:val="00E23D65"/>
    <w:rsid w:val="00E23FC4"/>
    <w:rsid w:val="00E242FF"/>
    <w:rsid w:val="00E24384"/>
    <w:rsid w:val="00E247E6"/>
    <w:rsid w:val="00E2497C"/>
    <w:rsid w:val="00E24CAF"/>
    <w:rsid w:val="00E26061"/>
    <w:rsid w:val="00E2625E"/>
    <w:rsid w:val="00E2702A"/>
    <w:rsid w:val="00E275B7"/>
    <w:rsid w:val="00E27850"/>
    <w:rsid w:val="00E27889"/>
    <w:rsid w:val="00E27AE2"/>
    <w:rsid w:val="00E306E9"/>
    <w:rsid w:val="00E3083B"/>
    <w:rsid w:val="00E30A0F"/>
    <w:rsid w:val="00E30D99"/>
    <w:rsid w:val="00E30EA5"/>
    <w:rsid w:val="00E31117"/>
    <w:rsid w:val="00E31F15"/>
    <w:rsid w:val="00E323C5"/>
    <w:rsid w:val="00E3267F"/>
    <w:rsid w:val="00E33610"/>
    <w:rsid w:val="00E33657"/>
    <w:rsid w:val="00E33A5C"/>
    <w:rsid w:val="00E33D15"/>
    <w:rsid w:val="00E33DE8"/>
    <w:rsid w:val="00E34053"/>
    <w:rsid w:val="00E3428A"/>
    <w:rsid w:val="00E342E9"/>
    <w:rsid w:val="00E343BE"/>
    <w:rsid w:val="00E356E7"/>
    <w:rsid w:val="00E35F10"/>
    <w:rsid w:val="00E369C7"/>
    <w:rsid w:val="00E36DAB"/>
    <w:rsid w:val="00E36FD6"/>
    <w:rsid w:val="00E376CE"/>
    <w:rsid w:val="00E377B5"/>
    <w:rsid w:val="00E37941"/>
    <w:rsid w:val="00E37B73"/>
    <w:rsid w:val="00E37E7A"/>
    <w:rsid w:val="00E401A0"/>
    <w:rsid w:val="00E40592"/>
    <w:rsid w:val="00E41304"/>
    <w:rsid w:val="00E418C4"/>
    <w:rsid w:val="00E41F8A"/>
    <w:rsid w:val="00E42AAC"/>
    <w:rsid w:val="00E42C9C"/>
    <w:rsid w:val="00E43486"/>
    <w:rsid w:val="00E43C06"/>
    <w:rsid w:val="00E44637"/>
    <w:rsid w:val="00E4494C"/>
    <w:rsid w:val="00E44A29"/>
    <w:rsid w:val="00E44CAF"/>
    <w:rsid w:val="00E45299"/>
    <w:rsid w:val="00E453BC"/>
    <w:rsid w:val="00E453D9"/>
    <w:rsid w:val="00E45931"/>
    <w:rsid w:val="00E45FAA"/>
    <w:rsid w:val="00E46316"/>
    <w:rsid w:val="00E4638F"/>
    <w:rsid w:val="00E47055"/>
    <w:rsid w:val="00E472B4"/>
    <w:rsid w:val="00E4751C"/>
    <w:rsid w:val="00E47549"/>
    <w:rsid w:val="00E4756C"/>
    <w:rsid w:val="00E47573"/>
    <w:rsid w:val="00E47A53"/>
    <w:rsid w:val="00E47A70"/>
    <w:rsid w:val="00E47D64"/>
    <w:rsid w:val="00E502CD"/>
    <w:rsid w:val="00E51198"/>
    <w:rsid w:val="00E51818"/>
    <w:rsid w:val="00E52482"/>
    <w:rsid w:val="00E52506"/>
    <w:rsid w:val="00E52702"/>
    <w:rsid w:val="00E534ED"/>
    <w:rsid w:val="00E54ECC"/>
    <w:rsid w:val="00E5528C"/>
    <w:rsid w:val="00E55C71"/>
    <w:rsid w:val="00E56711"/>
    <w:rsid w:val="00E567E5"/>
    <w:rsid w:val="00E57081"/>
    <w:rsid w:val="00E57083"/>
    <w:rsid w:val="00E571A0"/>
    <w:rsid w:val="00E57245"/>
    <w:rsid w:val="00E579A6"/>
    <w:rsid w:val="00E57B5A"/>
    <w:rsid w:val="00E57BC0"/>
    <w:rsid w:val="00E57DD5"/>
    <w:rsid w:val="00E60075"/>
    <w:rsid w:val="00E604F4"/>
    <w:rsid w:val="00E61363"/>
    <w:rsid w:val="00E62114"/>
    <w:rsid w:val="00E62833"/>
    <w:rsid w:val="00E6288D"/>
    <w:rsid w:val="00E62A78"/>
    <w:rsid w:val="00E62BF8"/>
    <w:rsid w:val="00E630DA"/>
    <w:rsid w:val="00E63371"/>
    <w:rsid w:val="00E635F6"/>
    <w:rsid w:val="00E6410B"/>
    <w:rsid w:val="00E641BA"/>
    <w:rsid w:val="00E645D1"/>
    <w:rsid w:val="00E64699"/>
    <w:rsid w:val="00E64844"/>
    <w:rsid w:val="00E653AE"/>
    <w:rsid w:val="00E6548D"/>
    <w:rsid w:val="00E65E98"/>
    <w:rsid w:val="00E66241"/>
    <w:rsid w:val="00E66389"/>
    <w:rsid w:val="00E66F27"/>
    <w:rsid w:val="00E671B8"/>
    <w:rsid w:val="00E67282"/>
    <w:rsid w:val="00E678AA"/>
    <w:rsid w:val="00E67BCA"/>
    <w:rsid w:val="00E67BDD"/>
    <w:rsid w:val="00E703B4"/>
    <w:rsid w:val="00E703C6"/>
    <w:rsid w:val="00E7169A"/>
    <w:rsid w:val="00E71A6E"/>
    <w:rsid w:val="00E72124"/>
    <w:rsid w:val="00E72931"/>
    <w:rsid w:val="00E7368F"/>
    <w:rsid w:val="00E7369B"/>
    <w:rsid w:val="00E73E01"/>
    <w:rsid w:val="00E73F00"/>
    <w:rsid w:val="00E74266"/>
    <w:rsid w:val="00E743A2"/>
    <w:rsid w:val="00E743A4"/>
    <w:rsid w:val="00E74A92"/>
    <w:rsid w:val="00E75218"/>
    <w:rsid w:val="00E75B2D"/>
    <w:rsid w:val="00E75B38"/>
    <w:rsid w:val="00E75ECF"/>
    <w:rsid w:val="00E76D86"/>
    <w:rsid w:val="00E77035"/>
    <w:rsid w:val="00E77286"/>
    <w:rsid w:val="00E77374"/>
    <w:rsid w:val="00E77F7E"/>
    <w:rsid w:val="00E807BF"/>
    <w:rsid w:val="00E80F18"/>
    <w:rsid w:val="00E814AA"/>
    <w:rsid w:val="00E815B8"/>
    <w:rsid w:val="00E82589"/>
    <w:rsid w:val="00E82CA0"/>
    <w:rsid w:val="00E82DEC"/>
    <w:rsid w:val="00E82E7F"/>
    <w:rsid w:val="00E84889"/>
    <w:rsid w:val="00E84BCF"/>
    <w:rsid w:val="00E84F26"/>
    <w:rsid w:val="00E857A8"/>
    <w:rsid w:val="00E85E6B"/>
    <w:rsid w:val="00E86059"/>
    <w:rsid w:val="00E8608F"/>
    <w:rsid w:val="00E86DC0"/>
    <w:rsid w:val="00E8712F"/>
    <w:rsid w:val="00E8762D"/>
    <w:rsid w:val="00E87FE8"/>
    <w:rsid w:val="00E906FD"/>
    <w:rsid w:val="00E90960"/>
    <w:rsid w:val="00E91476"/>
    <w:rsid w:val="00E91D8D"/>
    <w:rsid w:val="00E91DEE"/>
    <w:rsid w:val="00E91F97"/>
    <w:rsid w:val="00E92407"/>
    <w:rsid w:val="00E925E8"/>
    <w:rsid w:val="00E93040"/>
    <w:rsid w:val="00E935FD"/>
    <w:rsid w:val="00E93C79"/>
    <w:rsid w:val="00E93EF5"/>
    <w:rsid w:val="00E9441B"/>
    <w:rsid w:val="00E94584"/>
    <w:rsid w:val="00E94637"/>
    <w:rsid w:val="00E951E9"/>
    <w:rsid w:val="00E95371"/>
    <w:rsid w:val="00E957C7"/>
    <w:rsid w:val="00E957DB"/>
    <w:rsid w:val="00E959B3"/>
    <w:rsid w:val="00E95AE5"/>
    <w:rsid w:val="00E95E88"/>
    <w:rsid w:val="00E9610B"/>
    <w:rsid w:val="00E96251"/>
    <w:rsid w:val="00E9661E"/>
    <w:rsid w:val="00E96B60"/>
    <w:rsid w:val="00E96B7D"/>
    <w:rsid w:val="00E9716E"/>
    <w:rsid w:val="00E97510"/>
    <w:rsid w:val="00E97564"/>
    <w:rsid w:val="00E9758B"/>
    <w:rsid w:val="00E97C38"/>
    <w:rsid w:val="00EA023B"/>
    <w:rsid w:val="00EA0A25"/>
    <w:rsid w:val="00EA0CCE"/>
    <w:rsid w:val="00EA170B"/>
    <w:rsid w:val="00EA1A4B"/>
    <w:rsid w:val="00EA1AFC"/>
    <w:rsid w:val="00EA1E69"/>
    <w:rsid w:val="00EA268F"/>
    <w:rsid w:val="00EA292F"/>
    <w:rsid w:val="00EA3095"/>
    <w:rsid w:val="00EA3295"/>
    <w:rsid w:val="00EA3CC0"/>
    <w:rsid w:val="00EA3E8D"/>
    <w:rsid w:val="00EA3E8F"/>
    <w:rsid w:val="00EA4A82"/>
    <w:rsid w:val="00EA4B69"/>
    <w:rsid w:val="00EA5693"/>
    <w:rsid w:val="00EA5D93"/>
    <w:rsid w:val="00EA5F6C"/>
    <w:rsid w:val="00EA77B0"/>
    <w:rsid w:val="00EB00D8"/>
    <w:rsid w:val="00EB014A"/>
    <w:rsid w:val="00EB0BF0"/>
    <w:rsid w:val="00EB1F0B"/>
    <w:rsid w:val="00EB2397"/>
    <w:rsid w:val="00EB296E"/>
    <w:rsid w:val="00EB2F35"/>
    <w:rsid w:val="00EB3159"/>
    <w:rsid w:val="00EB337F"/>
    <w:rsid w:val="00EB4913"/>
    <w:rsid w:val="00EB523D"/>
    <w:rsid w:val="00EB5287"/>
    <w:rsid w:val="00EB5745"/>
    <w:rsid w:val="00EB5A43"/>
    <w:rsid w:val="00EB666A"/>
    <w:rsid w:val="00EB6DCF"/>
    <w:rsid w:val="00EB70CF"/>
    <w:rsid w:val="00EB75D0"/>
    <w:rsid w:val="00EB76D0"/>
    <w:rsid w:val="00EB77AF"/>
    <w:rsid w:val="00EC00FD"/>
    <w:rsid w:val="00EC0720"/>
    <w:rsid w:val="00EC1029"/>
    <w:rsid w:val="00EC11BD"/>
    <w:rsid w:val="00EC1252"/>
    <w:rsid w:val="00EC12C5"/>
    <w:rsid w:val="00EC152C"/>
    <w:rsid w:val="00EC1921"/>
    <w:rsid w:val="00EC1A40"/>
    <w:rsid w:val="00EC21D2"/>
    <w:rsid w:val="00EC29EE"/>
    <w:rsid w:val="00EC2D60"/>
    <w:rsid w:val="00EC4261"/>
    <w:rsid w:val="00EC465E"/>
    <w:rsid w:val="00EC4916"/>
    <w:rsid w:val="00EC494D"/>
    <w:rsid w:val="00EC4AC3"/>
    <w:rsid w:val="00EC4E4C"/>
    <w:rsid w:val="00EC5068"/>
    <w:rsid w:val="00EC5331"/>
    <w:rsid w:val="00EC533C"/>
    <w:rsid w:val="00EC54B9"/>
    <w:rsid w:val="00EC5A6E"/>
    <w:rsid w:val="00EC5CCF"/>
    <w:rsid w:val="00EC5CD8"/>
    <w:rsid w:val="00EC6A6B"/>
    <w:rsid w:val="00EC768D"/>
    <w:rsid w:val="00EC785F"/>
    <w:rsid w:val="00EC790B"/>
    <w:rsid w:val="00EC7A72"/>
    <w:rsid w:val="00EC7C44"/>
    <w:rsid w:val="00ED025A"/>
    <w:rsid w:val="00ED08A9"/>
    <w:rsid w:val="00ED1030"/>
    <w:rsid w:val="00ED113D"/>
    <w:rsid w:val="00ED120D"/>
    <w:rsid w:val="00ED3085"/>
    <w:rsid w:val="00ED323B"/>
    <w:rsid w:val="00ED4690"/>
    <w:rsid w:val="00ED46DE"/>
    <w:rsid w:val="00ED48C2"/>
    <w:rsid w:val="00ED50D9"/>
    <w:rsid w:val="00ED530F"/>
    <w:rsid w:val="00ED53C6"/>
    <w:rsid w:val="00ED6152"/>
    <w:rsid w:val="00ED6394"/>
    <w:rsid w:val="00ED6742"/>
    <w:rsid w:val="00ED6760"/>
    <w:rsid w:val="00ED6A4E"/>
    <w:rsid w:val="00ED7606"/>
    <w:rsid w:val="00ED78D7"/>
    <w:rsid w:val="00ED7E56"/>
    <w:rsid w:val="00EE00E6"/>
    <w:rsid w:val="00EE0992"/>
    <w:rsid w:val="00EE0BC7"/>
    <w:rsid w:val="00EE1B2F"/>
    <w:rsid w:val="00EE1B3E"/>
    <w:rsid w:val="00EE1CE2"/>
    <w:rsid w:val="00EE2698"/>
    <w:rsid w:val="00EE26AE"/>
    <w:rsid w:val="00EE2A1A"/>
    <w:rsid w:val="00EE2F47"/>
    <w:rsid w:val="00EE34C7"/>
    <w:rsid w:val="00EE36AC"/>
    <w:rsid w:val="00EE3C68"/>
    <w:rsid w:val="00EE417F"/>
    <w:rsid w:val="00EE4A3D"/>
    <w:rsid w:val="00EE5635"/>
    <w:rsid w:val="00EE5A77"/>
    <w:rsid w:val="00EE5FE9"/>
    <w:rsid w:val="00EE722D"/>
    <w:rsid w:val="00EE7305"/>
    <w:rsid w:val="00EE7ECC"/>
    <w:rsid w:val="00EF0226"/>
    <w:rsid w:val="00EF0415"/>
    <w:rsid w:val="00EF0D2A"/>
    <w:rsid w:val="00EF0F8F"/>
    <w:rsid w:val="00EF10F1"/>
    <w:rsid w:val="00EF1347"/>
    <w:rsid w:val="00EF1A19"/>
    <w:rsid w:val="00EF257C"/>
    <w:rsid w:val="00EF25E1"/>
    <w:rsid w:val="00EF2A66"/>
    <w:rsid w:val="00EF2A6C"/>
    <w:rsid w:val="00EF2CDE"/>
    <w:rsid w:val="00EF33F8"/>
    <w:rsid w:val="00EF395A"/>
    <w:rsid w:val="00EF3FC7"/>
    <w:rsid w:val="00EF4028"/>
    <w:rsid w:val="00EF4132"/>
    <w:rsid w:val="00EF434B"/>
    <w:rsid w:val="00EF48C8"/>
    <w:rsid w:val="00EF50FD"/>
    <w:rsid w:val="00EF518C"/>
    <w:rsid w:val="00EF525D"/>
    <w:rsid w:val="00EF5A90"/>
    <w:rsid w:val="00EF62DC"/>
    <w:rsid w:val="00EF6811"/>
    <w:rsid w:val="00EF7FF3"/>
    <w:rsid w:val="00F002CA"/>
    <w:rsid w:val="00F00F82"/>
    <w:rsid w:val="00F01213"/>
    <w:rsid w:val="00F013DC"/>
    <w:rsid w:val="00F01446"/>
    <w:rsid w:val="00F016FC"/>
    <w:rsid w:val="00F019E7"/>
    <w:rsid w:val="00F0217A"/>
    <w:rsid w:val="00F024B0"/>
    <w:rsid w:val="00F0252D"/>
    <w:rsid w:val="00F02C2F"/>
    <w:rsid w:val="00F03644"/>
    <w:rsid w:val="00F0390E"/>
    <w:rsid w:val="00F039C5"/>
    <w:rsid w:val="00F03BEA"/>
    <w:rsid w:val="00F0466F"/>
    <w:rsid w:val="00F0485D"/>
    <w:rsid w:val="00F049EE"/>
    <w:rsid w:val="00F049FB"/>
    <w:rsid w:val="00F04C28"/>
    <w:rsid w:val="00F04E99"/>
    <w:rsid w:val="00F05754"/>
    <w:rsid w:val="00F05BBB"/>
    <w:rsid w:val="00F05CE4"/>
    <w:rsid w:val="00F05E6B"/>
    <w:rsid w:val="00F05FA0"/>
    <w:rsid w:val="00F06718"/>
    <w:rsid w:val="00F0690C"/>
    <w:rsid w:val="00F06C10"/>
    <w:rsid w:val="00F07183"/>
    <w:rsid w:val="00F076AC"/>
    <w:rsid w:val="00F07762"/>
    <w:rsid w:val="00F10569"/>
    <w:rsid w:val="00F10C77"/>
    <w:rsid w:val="00F1114C"/>
    <w:rsid w:val="00F11364"/>
    <w:rsid w:val="00F11B7F"/>
    <w:rsid w:val="00F11D99"/>
    <w:rsid w:val="00F11FCC"/>
    <w:rsid w:val="00F12ADC"/>
    <w:rsid w:val="00F12CAB"/>
    <w:rsid w:val="00F12E5F"/>
    <w:rsid w:val="00F12F6F"/>
    <w:rsid w:val="00F130D4"/>
    <w:rsid w:val="00F13786"/>
    <w:rsid w:val="00F13BF6"/>
    <w:rsid w:val="00F13D76"/>
    <w:rsid w:val="00F13E46"/>
    <w:rsid w:val="00F13FAF"/>
    <w:rsid w:val="00F141A0"/>
    <w:rsid w:val="00F14349"/>
    <w:rsid w:val="00F14376"/>
    <w:rsid w:val="00F147A2"/>
    <w:rsid w:val="00F15007"/>
    <w:rsid w:val="00F15544"/>
    <w:rsid w:val="00F155DC"/>
    <w:rsid w:val="00F15EC6"/>
    <w:rsid w:val="00F16429"/>
    <w:rsid w:val="00F168B9"/>
    <w:rsid w:val="00F16B7A"/>
    <w:rsid w:val="00F16FA9"/>
    <w:rsid w:val="00F17105"/>
    <w:rsid w:val="00F175DA"/>
    <w:rsid w:val="00F17A92"/>
    <w:rsid w:val="00F17BED"/>
    <w:rsid w:val="00F2021A"/>
    <w:rsid w:val="00F203A5"/>
    <w:rsid w:val="00F20841"/>
    <w:rsid w:val="00F20978"/>
    <w:rsid w:val="00F20D4E"/>
    <w:rsid w:val="00F214A3"/>
    <w:rsid w:val="00F21C8B"/>
    <w:rsid w:val="00F229AB"/>
    <w:rsid w:val="00F22F10"/>
    <w:rsid w:val="00F23364"/>
    <w:rsid w:val="00F2376E"/>
    <w:rsid w:val="00F23A71"/>
    <w:rsid w:val="00F23BA2"/>
    <w:rsid w:val="00F23E2A"/>
    <w:rsid w:val="00F243B7"/>
    <w:rsid w:val="00F24C2B"/>
    <w:rsid w:val="00F25005"/>
    <w:rsid w:val="00F256C7"/>
    <w:rsid w:val="00F25858"/>
    <w:rsid w:val="00F270AF"/>
    <w:rsid w:val="00F270C6"/>
    <w:rsid w:val="00F27E21"/>
    <w:rsid w:val="00F30065"/>
    <w:rsid w:val="00F305CD"/>
    <w:rsid w:val="00F3082C"/>
    <w:rsid w:val="00F31377"/>
    <w:rsid w:val="00F31807"/>
    <w:rsid w:val="00F31C88"/>
    <w:rsid w:val="00F31FA8"/>
    <w:rsid w:val="00F31FD1"/>
    <w:rsid w:val="00F325FA"/>
    <w:rsid w:val="00F32B1C"/>
    <w:rsid w:val="00F33727"/>
    <w:rsid w:val="00F339C9"/>
    <w:rsid w:val="00F33F7A"/>
    <w:rsid w:val="00F341FE"/>
    <w:rsid w:val="00F342AD"/>
    <w:rsid w:val="00F3431B"/>
    <w:rsid w:val="00F344C0"/>
    <w:rsid w:val="00F3511B"/>
    <w:rsid w:val="00F35194"/>
    <w:rsid w:val="00F359C5"/>
    <w:rsid w:val="00F3692A"/>
    <w:rsid w:val="00F3744B"/>
    <w:rsid w:val="00F37C87"/>
    <w:rsid w:val="00F40C38"/>
    <w:rsid w:val="00F40EFF"/>
    <w:rsid w:val="00F41319"/>
    <w:rsid w:val="00F41361"/>
    <w:rsid w:val="00F41370"/>
    <w:rsid w:val="00F41E9E"/>
    <w:rsid w:val="00F42251"/>
    <w:rsid w:val="00F4288C"/>
    <w:rsid w:val="00F42E9F"/>
    <w:rsid w:val="00F43927"/>
    <w:rsid w:val="00F43F43"/>
    <w:rsid w:val="00F43F64"/>
    <w:rsid w:val="00F4433A"/>
    <w:rsid w:val="00F44CE4"/>
    <w:rsid w:val="00F44E36"/>
    <w:rsid w:val="00F4524A"/>
    <w:rsid w:val="00F458AF"/>
    <w:rsid w:val="00F45D2F"/>
    <w:rsid w:val="00F46290"/>
    <w:rsid w:val="00F4640F"/>
    <w:rsid w:val="00F4670C"/>
    <w:rsid w:val="00F469C7"/>
    <w:rsid w:val="00F4722C"/>
    <w:rsid w:val="00F47BA4"/>
    <w:rsid w:val="00F47E1D"/>
    <w:rsid w:val="00F506FB"/>
    <w:rsid w:val="00F507B0"/>
    <w:rsid w:val="00F50C47"/>
    <w:rsid w:val="00F51265"/>
    <w:rsid w:val="00F512D1"/>
    <w:rsid w:val="00F512F7"/>
    <w:rsid w:val="00F51955"/>
    <w:rsid w:val="00F51F3E"/>
    <w:rsid w:val="00F52680"/>
    <w:rsid w:val="00F52755"/>
    <w:rsid w:val="00F52B13"/>
    <w:rsid w:val="00F52B3A"/>
    <w:rsid w:val="00F52D9B"/>
    <w:rsid w:val="00F52E1B"/>
    <w:rsid w:val="00F53B3C"/>
    <w:rsid w:val="00F544CB"/>
    <w:rsid w:val="00F54B7F"/>
    <w:rsid w:val="00F550AF"/>
    <w:rsid w:val="00F550BC"/>
    <w:rsid w:val="00F55F0A"/>
    <w:rsid w:val="00F5678D"/>
    <w:rsid w:val="00F572ED"/>
    <w:rsid w:val="00F57F21"/>
    <w:rsid w:val="00F60395"/>
    <w:rsid w:val="00F603F1"/>
    <w:rsid w:val="00F60AA1"/>
    <w:rsid w:val="00F60D1C"/>
    <w:rsid w:val="00F611C8"/>
    <w:rsid w:val="00F61B12"/>
    <w:rsid w:val="00F61BC8"/>
    <w:rsid w:val="00F62435"/>
    <w:rsid w:val="00F62B4F"/>
    <w:rsid w:val="00F63497"/>
    <w:rsid w:val="00F63A9E"/>
    <w:rsid w:val="00F63F5F"/>
    <w:rsid w:val="00F6510B"/>
    <w:rsid w:val="00F651C5"/>
    <w:rsid w:val="00F65288"/>
    <w:rsid w:val="00F658FC"/>
    <w:rsid w:val="00F6651F"/>
    <w:rsid w:val="00F66AF6"/>
    <w:rsid w:val="00F66E20"/>
    <w:rsid w:val="00F66EFA"/>
    <w:rsid w:val="00F66F4B"/>
    <w:rsid w:val="00F6740E"/>
    <w:rsid w:val="00F67E36"/>
    <w:rsid w:val="00F70948"/>
    <w:rsid w:val="00F70B1F"/>
    <w:rsid w:val="00F71204"/>
    <w:rsid w:val="00F712D7"/>
    <w:rsid w:val="00F71C0F"/>
    <w:rsid w:val="00F71F53"/>
    <w:rsid w:val="00F72149"/>
    <w:rsid w:val="00F729D7"/>
    <w:rsid w:val="00F72FDA"/>
    <w:rsid w:val="00F7335F"/>
    <w:rsid w:val="00F7363C"/>
    <w:rsid w:val="00F73B46"/>
    <w:rsid w:val="00F73BC3"/>
    <w:rsid w:val="00F73F86"/>
    <w:rsid w:val="00F7541B"/>
    <w:rsid w:val="00F7553B"/>
    <w:rsid w:val="00F75AC9"/>
    <w:rsid w:val="00F75BFA"/>
    <w:rsid w:val="00F76178"/>
    <w:rsid w:val="00F76585"/>
    <w:rsid w:val="00F769B7"/>
    <w:rsid w:val="00F772DB"/>
    <w:rsid w:val="00F77868"/>
    <w:rsid w:val="00F77962"/>
    <w:rsid w:val="00F77B10"/>
    <w:rsid w:val="00F77C13"/>
    <w:rsid w:val="00F77C43"/>
    <w:rsid w:val="00F80F0D"/>
    <w:rsid w:val="00F8151D"/>
    <w:rsid w:val="00F81A18"/>
    <w:rsid w:val="00F81D2E"/>
    <w:rsid w:val="00F82070"/>
    <w:rsid w:val="00F826CD"/>
    <w:rsid w:val="00F82917"/>
    <w:rsid w:val="00F82A9F"/>
    <w:rsid w:val="00F83349"/>
    <w:rsid w:val="00F8343C"/>
    <w:rsid w:val="00F84474"/>
    <w:rsid w:val="00F845A5"/>
    <w:rsid w:val="00F84D6B"/>
    <w:rsid w:val="00F85FFA"/>
    <w:rsid w:val="00F862C3"/>
    <w:rsid w:val="00F86327"/>
    <w:rsid w:val="00F8643E"/>
    <w:rsid w:val="00F8659E"/>
    <w:rsid w:val="00F86716"/>
    <w:rsid w:val="00F8689F"/>
    <w:rsid w:val="00F86910"/>
    <w:rsid w:val="00F86C76"/>
    <w:rsid w:val="00F8720E"/>
    <w:rsid w:val="00F874ED"/>
    <w:rsid w:val="00F87959"/>
    <w:rsid w:val="00F87A87"/>
    <w:rsid w:val="00F87C0F"/>
    <w:rsid w:val="00F87DB9"/>
    <w:rsid w:val="00F87EF8"/>
    <w:rsid w:val="00F90000"/>
    <w:rsid w:val="00F90570"/>
    <w:rsid w:val="00F9071B"/>
    <w:rsid w:val="00F907FF"/>
    <w:rsid w:val="00F90824"/>
    <w:rsid w:val="00F90CBF"/>
    <w:rsid w:val="00F91CBF"/>
    <w:rsid w:val="00F91F1B"/>
    <w:rsid w:val="00F929C8"/>
    <w:rsid w:val="00F92ABE"/>
    <w:rsid w:val="00F92AF7"/>
    <w:rsid w:val="00F93534"/>
    <w:rsid w:val="00F93B97"/>
    <w:rsid w:val="00F93F50"/>
    <w:rsid w:val="00F9421E"/>
    <w:rsid w:val="00F9463B"/>
    <w:rsid w:val="00F946EE"/>
    <w:rsid w:val="00F94935"/>
    <w:rsid w:val="00F955ED"/>
    <w:rsid w:val="00F95E73"/>
    <w:rsid w:val="00F95F4D"/>
    <w:rsid w:val="00F964E2"/>
    <w:rsid w:val="00F9717A"/>
    <w:rsid w:val="00F97349"/>
    <w:rsid w:val="00F97BB9"/>
    <w:rsid w:val="00FA0242"/>
    <w:rsid w:val="00FA02CC"/>
    <w:rsid w:val="00FA08F2"/>
    <w:rsid w:val="00FA0D09"/>
    <w:rsid w:val="00FA1007"/>
    <w:rsid w:val="00FA18CB"/>
    <w:rsid w:val="00FA2896"/>
    <w:rsid w:val="00FA2F79"/>
    <w:rsid w:val="00FA2FBA"/>
    <w:rsid w:val="00FA3107"/>
    <w:rsid w:val="00FA3A00"/>
    <w:rsid w:val="00FA47E5"/>
    <w:rsid w:val="00FA4EA1"/>
    <w:rsid w:val="00FA55C9"/>
    <w:rsid w:val="00FA5795"/>
    <w:rsid w:val="00FA5BB7"/>
    <w:rsid w:val="00FA5CCB"/>
    <w:rsid w:val="00FA5E74"/>
    <w:rsid w:val="00FA6862"/>
    <w:rsid w:val="00FA6878"/>
    <w:rsid w:val="00FA6CF9"/>
    <w:rsid w:val="00FA6FBE"/>
    <w:rsid w:val="00FA73CB"/>
    <w:rsid w:val="00FA7AA8"/>
    <w:rsid w:val="00FA7BC5"/>
    <w:rsid w:val="00FB0B16"/>
    <w:rsid w:val="00FB1035"/>
    <w:rsid w:val="00FB1498"/>
    <w:rsid w:val="00FB14C5"/>
    <w:rsid w:val="00FB1680"/>
    <w:rsid w:val="00FB196C"/>
    <w:rsid w:val="00FB1B78"/>
    <w:rsid w:val="00FB1C3A"/>
    <w:rsid w:val="00FB1DAC"/>
    <w:rsid w:val="00FB253A"/>
    <w:rsid w:val="00FB2A20"/>
    <w:rsid w:val="00FB2BF3"/>
    <w:rsid w:val="00FB2CA3"/>
    <w:rsid w:val="00FB2EDE"/>
    <w:rsid w:val="00FB325F"/>
    <w:rsid w:val="00FB3B8F"/>
    <w:rsid w:val="00FB4AD3"/>
    <w:rsid w:val="00FB520B"/>
    <w:rsid w:val="00FB536B"/>
    <w:rsid w:val="00FB5627"/>
    <w:rsid w:val="00FB6469"/>
    <w:rsid w:val="00FB66A0"/>
    <w:rsid w:val="00FB6DF7"/>
    <w:rsid w:val="00FB6E76"/>
    <w:rsid w:val="00FB7308"/>
    <w:rsid w:val="00FB774C"/>
    <w:rsid w:val="00FB79A5"/>
    <w:rsid w:val="00FB7CED"/>
    <w:rsid w:val="00FC0219"/>
    <w:rsid w:val="00FC0663"/>
    <w:rsid w:val="00FC06B7"/>
    <w:rsid w:val="00FC0AFD"/>
    <w:rsid w:val="00FC0BDD"/>
    <w:rsid w:val="00FC0D3B"/>
    <w:rsid w:val="00FC292B"/>
    <w:rsid w:val="00FC2F0A"/>
    <w:rsid w:val="00FC37E4"/>
    <w:rsid w:val="00FC38EA"/>
    <w:rsid w:val="00FC40EE"/>
    <w:rsid w:val="00FC43EF"/>
    <w:rsid w:val="00FC4563"/>
    <w:rsid w:val="00FC5C9D"/>
    <w:rsid w:val="00FC5CA1"/>
    <w:rsid w:val="00FC6208"/>
    <w:rsid w:val="00FC6A75"/>
    <w:rsid w:val="00FC6CBB"/>
    <w:rsid w:val="00FC6F17"/>
    <w:rsid w:val="00FC7420"/>
    <w:rsid w:val="00FC7545"/>
    <w:rsid w:val="00FC7923"/>
    <w:rsid w:val="00FC7DE7"/>
    <w:rsid w:val="00FC7FC4"/>
    <w:rsid w:val="00FD08C3"/>
    <w:rsid w:val="00FD0C50"/>
    <w:rsid w:val="00FD0EBE"/>
    <w:rsid w:val="00FD18C5"/>
    <w:rsid w:val="00FD2369"/>
    <w:rsid w:val="00FD2B07"/>
    <w:rsid w:val="00FD2C3A"/>
    <w:rsid w:val="00FD3B47"/>
    <w:rsid w:val="00FD40ED"/>
    <w:rsid w:val="00FD425E"/>
    <w:rsid w:val="00FD44CB"/>
    <w:rsid w:val="00FD474A"/>
    <w:rsid w:val="00FD4B6E"/>
    <w:rsid w:val="00FD4D8F"/>
    <w:rsid w:val="00FD5604"/>
    <w:rsid w:val="00FD572C"/>
    <w:rsid w:val="00FD59F3"/>
    <w:rsid w:val="00FD62C9"/>
    <w:rsid w:val="00FD67A4"/>
    <w:rsid w:val="00FD67C7"/>
    <w:rsid w:val="00FD6F7F"/>
    <w:rsid w:val="00FE0092"/>
    <w:rsid w:val="00FE06CF"/>
    <w:rsid w:val="00FE09B4"/>
    <w:rsid w:val="00FE12CF"/>
    <w:rsid w:val="00FE16DA"/>
    <w:rsid w:val="00FE26BE"/>
    <w:rsid w:val="00FE2A10"/>
    <w:rsid w:val="00FE3584"/>
    <w:rsid w:val="00FE3642"/>
    <w:rsid w:val="00FE3CE3"/>
    <w:rsid w:val="00FE45BF"/>
    <w:rsid w:val="00FE473F"/>
    <w:rsid w:val="00FE54D4"/>
    <w:rsid w:val="00FE712F"/>
    <w:rsid w:val="00FE74BE"/>
    <w:rsid w:val="00FE74E8"/>
    <w:rsid w:val="00FE7624"/>
    <w:rsid w:val="00FE76AF"/>
    <w:rsid w:val="00FF186A"/>
    <w:rsid w:val="00FF2143"/>
    <w:rsid w:val="00FF26EA"/>
    <w:rsid w:val="00FF27F3"/>
    <w:rsid w:val="00FF286C"/>
    <w:rsid w:val="00FF2AF3"/>
    <w:rsid w:val="00FF37B9"/>
    <w:rsid w:val="00FF37EB"/>
    <w:rsid w:val="00FF39D2"/>
    <w:rsid w:val="00FF3F61"/>
    <w:rsid w:val="00FF41BC"/>
    <w:rsid w:val="00FF43B5"/>
    <w:rsid w:val="00FF4E30"/>
    <w:rsid w:val="00FF4F03"/>
    <w:rsid w:val="00FF52FE"/>
    <w:rsid w:val="00FF53E2"/>
    <w:rsid w:val="00FF5C9C"/>
    <w:rsid w:val="00FF6181"/>
    <w:rsid w:val="00FF62FC"/>
    <w:rsid w:val="00FF65F7"/>
    <w:rsid w:val="00FF6D8A"/>
    <w:rsid w:val="00FF71C9"/>
    <w:rsid w:val="00FF78ED"/>
    <w:rsid w:val="00FF7DB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5169"/>
    <o:shapelayout v:ext="edit">
      <o:idmap v:ext="edit" data="1"/>
    </o:shapelayout>
  </w:shapeDefaults>
  <w:decimalSymbol w:val=","/>
  <w:listSeparator w:val=";"/>
  <w14:docId w14:val="1C2082F2"/>
  <w15:docId w15:val="{8D69B38F-5AA2-48DE-AE56-8E2BCCDD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C2"/>
    <w:pPr>
      <w:spacing w:after="0" w:line="240" w:lineRule="auto"/>
      <w:ind w:left="425"/>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3523F8"/>
    <w:pPr>
      <w:keepNext/>
      <w:keepLines/>
      <w:spacing w:before="480"/>
      <w:ind w:left="0"/>
      <w:jc w:val="left"/>
      <w:outlineLvl w:val="0"/>
    </w:pPr>
    <w:rPr>
      <w:rFonts w:ascii="Cambria" w:eastAsia="Times New Roman" w:hAnsi="Cambria"/>
      <w:b/>
      <w:bCs/>
      <w:color w:val="365F91"/>
      <w:sz w:val="28"/>
      <w:szCs w:val="28"/>
      <w:lang w:eastAsia="lv-LV"/>
    </w:rPr>
  </w:style>
  <w:style w:type="paragraph" w:styleId="Heading2">
    <w:name w:val="heading 2"/>
    <w:basedOn w:val="Normal"/>
    <w:next w:val="Normal"/>
    <w:link w:val="Heading2Char"/>
    <w:autoRedefine/>
    <w:uiPriority w:val="9"/>
    <w:unhideWhenUsed/>
    <w:qFormat/>
    <w:rsid w:val="0049284E"/>
    <w:pPr>
      <w:keepNext/>
      <w:keepLines/>
      <w:tabs>
        <w:tab w:val="left" w:pos="567"/>
        <w:tab w:val="left" w:pos="1985"/>
        <w:tab w:val="left" w:pos="2884"/>
      </w:tabs>
      <w:spacing w:before="360" w:after="120"/>
      <w:ind w:left="0"/>
      <w:textAlignment w:val="baseline"/>
      <w:outlineLvl w:val="1"/>
    </w:pPr>
    <w:rPr>
      <w:b/>
      <w:szCs w:val="24"/>
    </w:rPr>
  </w:style>
  <w:style w:type="paragraph" w:styleId="Heading3">
    <w:name w:val="heading 3"/>
    <w:basedOn w:val="Normal"/>
    <w:next w:val="Normal"/>
    <w:link w:val="Heading3Char"/>
    <w:uiPriority w:val="9"/>
    <w:unhideWhenUsed/>
    <w:qFormat/>
    <w:rsid w:val="003523F8"/>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17482A"/>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D425E8"/>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3F8"/>
    <w:rPr>
      <w:rFonts w:ascii="Cambria" w:eastAsia="Times New Roman" w:hAnsi="Cambria" w:cs="Times New Roman"/>
      <w:b/>
      <w:bCs/>
      <w:color w:val="365F91"/>
      <w:sz w:val="28"/>
      <w:szCs w:val="28"/>
      <w:lang w:eastAsia="lv-LV"/>
    </w:rPr>
  </w:style>
  <w:style w:type="character" w:customStyle="1" w:styleId="Heading2Char">
    <w:name w:val="Heading 2 Char"/>
    <w:basedOn w:val="DefaultParagraphFont"/>
    <w:link w:val="Heading2"/>
    <w:uiPriority w:val="9"/>
    <w:rsid w:val="0049284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
    <w:rsid w:val="003523F8"/>
    <w:rPr>
      <w:rFonts w:ascii="Calibri Light" w:eastAsia="Times New Roman" w:hAnsi="Calibri Light" w:cs="Times New Roman"/>
      <w:b/>
      <w:bCs/>
      <w:sz w:val="26"/>
      <w:szCs w:val="26"/>
    </w:rPr>
  </w:style>
  <w:style w:type="paragraph" w:styleId="BalloonText">
    <w:name w:val="Balloon Text"/>
    <w:basedOn w:val="Normal"/>
    <w:link w:val="BalloonTextChar"/>
    <w:uiPriority w:val="99"/>
    <w:semiHidden/>
    <w:unhideWhenUsed/>
    <w:rsid w:val="003523F8"/>
    <w:rPr>
      <w:rFonts w:ascii="Tahoma" w:hAnsi="Tahoma" w:cs="Tahoma"/>
      <w:sz w:val="16"/>
      <w:szCs w:val="16"/>
    </w:rPr>
  </w:style>
  <w:style w:type="character" w:customStyle="1" w:styleId="BalloonTextChar">
    <w:name w:val="Balloon Text Char"/>
    <w:basedOn w:val="DefaultParagraphFont"/>
    <w:link w:val="BalloonText"/>
    <w:uiPriority w:val="99"/>
    <w:semiHidden/>
    <w:rsid w:val="003523F8"/>
    <w:rPr>
      <w:rFonts w:ascii="Tahoma" w:eastAsia="Calibri" w:hAnsi="Tahoma" w:cs="Tahoma"/>
      <w:sz w:val="16"/>
      <w:szCs w:val="16"/>
    </w:rPr>
  </w:style>
  <w:style w:type="character" w:styleId="Hyperlink">
    <w:name w:val="Hyperlink"/>
    <w:uiPriority w:val="99"/>
    <w:unhideWhenUsed/>
    <w:rsid w:val="003523F8"/>
    <w:rPr>
      <w:color w:val="0000FF"/>
      <w:u w:val="single"/>
    </w:rPr>
  </w:style>
  <w:style w:type="character" w:styleId="FollowedHyperlink">
    <w:name w:val="FollowedHyperlink"/>
    <w:uiPriority w:val="99"/>
    <w:semiHidden/>
    <w:unhideWhenUsed/>
    <w:rsid w:val="003523F8"/>
    <w:rPr>
      <w:color w:val="800080"/>
      <w:u w:val="single"/>
    </w:rPr>
  </w:style>
  <w:style w:type="paragraph" w:styleId="NormalWeb">
    <w:name w:val="Normal (Web)"/>
    <w:basedOn w:val="Normal"/>
    <w:uiPriority w:val="99"/>
    <w:rsid w:val="003523F8"/>
    <w:pPr>
      <w:spacing w:before="100" w:beforeAutospacing="1" w:after="100" w:afterAutospacing="1"/>
      <w:ind w:left="0"/>
      <w:jc w:val="left"/>
    </w:pPr>
    <w:rPr>
      <w:rFonts w:eastAsia="Times New Roman"/>
      <w:szCs w:val="24"/>
      <w:lang w:eastAsia="lv-LV"/>
    </w:rPr>
  </w:style>
  <w:style w:type="character" w:customStyle="1" w:styleId="spelle">
    <w:name w:val="spelle"/>
    <w:basedOn w:val="DefaultParagraphFont"/>
    <w:rsid w:val="003523F8"/>
  </w:style>
  <w:style w:type="paragraph" w:styleId="Header">
    <w:name w:val="header"/>
    <w:basedOn w:val="Normal"/>
    <w:link w:val="HeaderChar"/>
    <w:uiPriority w:val="99"/>
    <w:unhideWhenUsed/>
    <w:rsid w:val="003523F8"/>
    <w:pPr>
      <w:tabs>
        <w:tab w:val="center" w:pos="4320"/>
        <w:tab w:val="right" w:pos="8640"/>
      </w:tabs>
      <w:spacing w:after="200" w:line="276" w:lineRule="auto"/>
      <w:ind w:left="0"/>
      <w:jc w:val="left"/>
    </w:pPr>
    <w:rPr>
      <w:lang w:val="en-US"/>
    </w:rPr>
  </w:style>
  <w:style w:type="character" w:customStyle="1" w:styleId="HeaderChar">
    <w:name w:val="Header Char"/>
    <w:basedOn w:val="DefaultParagraphFont"/>
    <w:link w:val="Header"/>
    <w:uiPriority w:val="99"/>
    <w:rsid w:val="003523F8"/>
    <w:rPr>
      <w:rFonts w:ascii="Calibri" w:eastAsia="Calibri" w:hAnsi="Calibri" w:cs="Times New Roman"/>
      <w:lang w:val="en-US"/>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iPriority w:val="99"/>
    <w:unhideWhenUsed/>
    <w:rsid w:val="003523F8"/>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rsid w:val="003523F8"/>
    <w:rPr>
      <w:rFonts w:ascii="Calibri" w:eastAsia="Calibri" w:hAnsi="Calibri"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3523F8"/>
    <w:rPr>
      <w:vertAlign w:val="superscript"/>
    </w:rPr>
  </w:style>
  <w:style w:type="paragraph" w:customStyle="1" w:styleId="Default">
    <w:name w:val="Default"/>
    <w:rsid w:val="003523F8"/>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er">
    <w:name w:val="footer"/>
    <w:basedOn w:val="Normal"/>
    <w:link w:val="FooterChar"/>
    <w:uiPriority w:val="99"/>
    <w:unhideWhenUsed/>
    <w:rsid w:val="003523F8"/>
    <w:pPr>
      <w:tabs>
        <w:tab w:val="center" w:pos="4153"/>
        <w:tab w:val="right" w:pos="8306"/>
      </w:tabs>
    </w:pPr>
  </w:style>
  <w:style w:type="character" w:customStyle="1" w:styleId="FooterChar">
    <w:name w:val="Footer Char"/>
    <w:basedOn w:val="DefaultParagraphFont"/>
    <w:link w:val="Footer"/>
    <w:uiPriority w:val="99"/>
    <w:rsid w:val="003523F8"/>
    <w:rPr>
      <w:rFonts w:ascii="Calibri" w:eastAsia="Calibri" w:hAnsi="Calibri" w:cs="Times New Roman"/>
    </w:rPr>
  </w:style>
  <w:style w:type="character" w:customStyle="1" w:styleId="ListParagraphChar">
    <w:name w:val="List Paragraph Char"/>
    <w:aliases w:val="2 Char,H&amp;P List Paragraph Char,Strip Char,Colorful List - Accent 12 Char"/>
    <w:link w:val="ListParagraph"/>
    <w:uiPriority w:val="34"/>
    <w:locked/>
    <w:rsid w:val="003523F8"/>
    <w:rPr>
      <w:rFonts w:ascii="Times New Roman" w:eastAsia="Times New Roman" w:hAnsi="Times New Roman"/>
      <w:sz w:val="24"/>
      <w:szCs w:val="24"/>
    </w:rPr>
  </w:style>
  <w:style w:type="paragraph" w:styleId="ListParagraph">
    <w:name w:val="List Paragraph"/>
    <w:aliases w:val="2,H&amp;P List Paragraph,Strip,Colorful List - Accent 12"/>
    <w:basedOn w:val="Normal"/>
    <w:link w:val="ListParagraphChar"/>
    <w:uiPriority w:val="34"/>
    <w:qFormat/>
    <w:rsid w:val="003523F8"/>
    <w:pPr>
      <w:spacing w:before="60"/>
      <w:ind w:left="720" w:firstLine="709"/>
      <w:contextualSpacing/>
    </w:pPr>
    <w:rPr>
      <w:rFonts w:eastAsia="Times New Roman" w:cstheme="minorBidi"/>
      <w:szCs w:val="24"/>
    </w:rPr>
  </w:style>
  <w:style w:type="character" w:customStyle="1" w:styleId="apple-converted-space">
    <w:name w:val="apple-converted-space"/>
    <w:rsid w:val="003523F8"/>
  </w:style>
  <w:style w:type="paragraph" w:customStyle="1" w:styleId="tv213">
    <w:name w:val="tv213"/>
    <w:basedOn w:val="Normal"/>
    <w:rsid w:val="003523F8"/>
    <w:pPr>
      <w:spacing w:before="100" w:beforeAutospacing="1" w:after="100" w:afterAutospacing="1"/>
      <w:ind w:left="0"/>
      <w:jc w:val="left"/>
    </w:pPr>
    <w:rPr>
      <w:rFonts w:eastAsia="Times New Roman"/>
      <w:szCs w:val="24"/>
      <w:lang w:eastAsia="lv-LV"/>
    </w:rPr>
  </w:style>
  <w:style w:type="table" w:styleId="TableGrid">
    <w:name w:val="Table Grid"/>
    <w:basedOn w:val="TableNormal"/>
    <w:uiPriority w:val="39"/>
    <w:rsid w:val="003523F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523F8"/>
    <w:rPr>
      <w:b/>
      <w:bCs/>
    </w:rPr>
  </w:style>
  <w:style w:type="paragraph" w:customStyle="1" w:styleId="Normal1">
    <w:name w:val="Normal1"/>
    <w:rsid w:val="003523F8"/>
    <w:pPr>
      <w:spacing w:after="0" w:line="240" w:lineRule="auto"/>
    </w:pPr>
    <w:rPr>
      <w:rFonts w:ascii="Cambria" w:eastAsia="Cambria" w:hAnsi="Cambria" w:cs="Cambria"/>
      <w:color w:val="000000"/>
      <w:sz w:val="24"/>
      <w:szCs w:val="20"/>
      <w:lang w:eastAsia="lv-LV"/>
    </w:rPr>
  </w:style>
  <w:style w:type="character" w:styleId="Emphasis">
    <w:name w:val="Emphasis"/>
    <w:uiPriority w:val="20"/>
    <w:qFormat/>
    <w:rsid w:val="003523F8"/>
    <w:rPr>
      <w:i/>
      <w:iCs/>
    </w:rPr>
  </w:style>
  <w:style w:type="paragraph" w:styleId="Title">
    <w:name w:val="Title"/>
    <w:basedOn w:val="Normal"/>
    <w:next w:val="Normal"/>
    <w:link w:val="TitleChar"/>
    <w:uiPriority w:val="10"/>
    <w:qFormat/>
    <w:rsid w:val="003523F8"/>
    <w:pPr>
      <w:spacing w:after="360"/>
      <w:ind w:left="0" w:firstLine="567"/>
      <w:contextualSpacing/>
      <w:jc w:val="center"/>
    </w:pPr>
    <w:rPr>
      <w:rFonts w:eastAsia="Times New Roman"/>
      <w:b/>
      <w:spacing w:val="-10"/>
      <w:kern w:val="28"/>
      <w:sz w:val="28"/>
      <w:szCs w:val="56"/>
      <w:lang w:eastAsia="zh-CN"/>
    </w:rPr>
  </w:style>
  <w:style w:type="character" w:customStyle="1" w:styleId="TitleChar">
    <w:name w:val="Title Char"/>
    <w:basedOn w:val="DefaultParagraphFont"/>
    <w:link w:val="Title"/>
    <w:uiPriority w:val="10"/>
    <w:rsid w:val="003523F8"/>
    <w:rPr>
      <w:rFonts w:ascii="Times New Roman" w:eastAsia="Times New Roman" w:hAnsi="Times New Roman" w:cs="Times New Roman"/>
      <w:b/>
      <w:spacing w:val="-10"/>
      <w:kern w:val="28"/>
      <w:sz w:val="28"/>
      <w:szCs w:val="56"/>
      <w:lang w:eastAsia="zh-CN"/>
    </w:rPr>
  </w:style>
  <w:style w:type="paragraph" w:styleId="NoSpacing">
    <w:name w:val="No Spacing"/>
    <w:uiPriority w:val="1"/>
    <w:qFormat/>
    <w:rsid w:val="00034FC8"/>
    <w:pPr>
      <w:spacing w:after="0" w:line="240" w:lineRule="auto"/>
    </w:pPr>
    <w:rPr>
      <w:rFonts w:ascii="Calibri" w:eastAsia="Times New Roman" w:hAnsi="Calibri" w:cs="Times New Roman"/>
    </w:rPr>
  </w:style>
  <w:style w:type="character" w:customStyle="1" w:styleId="FontStyle26">
    <w:name w:val="Font Style26"/>
    <w:basedOn w:val="DefaultParagraphFont"/>
    <w:uiPriority w:val="99"/>
    <w:rsid w:val="00D672D0"/>
    <w:rPr>
      <w:rFonts w:ascii="Times New Roman" w:hAnsi="Times New Roman" w:cs="Times New Roman"/>
      <w:sz w:val="26"/>
      <w:szCs w:val="26"/>
    </w:rPr>
  </w:style>
  <w:style w:type="paragraph" w:styleId="TOCHeading">
    <w:name w:val="TOC Heading"/>
    <w:basedOn w:val="Heading1"/>
    <w:next w:val="Normal"/>
    <w:uiPriority w:val="39"/>
    <w:unhideWhenUsed/>
    <w:qFormat/>
    <w:rsid w:val="00B65219"/>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B63335"/>
    <w:pPr>
      <w:tabs>
        <w:tab w:val="right" w:leader="dot" w:pos="9204"/>
      </w:tabs>
      <w:spacing w:after="100" w:line="276" w:lineRule="auto"/>
      <w:ind w:left="0"/>
      <w:jc w:val="left"/>
    </w:pPr>
    <w:rPr>
      <w:rFonts w:asciiTheme="minorHAnsi" w:eastAsiaTheme="minorEastAsia" w:hAnsiTheme="minorHAnsi" w:cstheme="minorBidi"/>
      <w:lang w:eastAsia="zh-TW"/>
    </w:rPr>
  </w:style>
  <w:style w:type="paragraph" w:styleId="TOC2">
    <w:name w:val="toc 2"/>
    <w:basedOn w:val="Normal"/>
    <w:next w:val="Normal"/>
    <w:autoRedefine/>
    <w:uiPriority w:val="39"/>
    <w:unhideWhenUsed/>
    <w:rsid w:val="00C858B3"/>
    <w:pPr>
      <w:tabs>
        <w:tab w:val="right" w:leader="dot" w:pos="9204"/>
      </w:tabs>
      <w:spacing w:after="100" w:line="276" w:lineRule="auto"/>
      <w:ind w:left="220"/>
      <w:jc w:val="left"/>
    </w:pPr>
    <w:rPr>
      <w:rFonts w:asciiTheme="minorHAnsi" w:eastAsiaTheme="minorEastAsia" w:hAnsiTheme="minorHAnsi" w:cstheme="minorBidi"/>
      <w:lang w:eastAsia="zh-TW"/>
    </w:rPr>
  </w:style>
  <w:style w:type="paragraph" w:customStyle="1" w:styleId="naisf">
    <w:name w:val="naisf"/>
    <w:basedOn w:val="Normal"/>
    <w:rsid w:val="0096571D"/>
    <w:pPr>
      <w:spacing w:before="75" w:after="75"/>
      <w:ind w:left="0" w:firstLine="375"/>
    </w:pPr>
    <w:rPr>
      <w:rFonts w:eastAsia="Times New Roman"/>
      <w:szCs w:val="24"/>
      <w:lang w:eastAsia="lv-LV"/>
    </w:rPr>
  </w:style>
  <w:style w:type="paragraph" w:customStyle="1" w:styleId="tv2068792">
    <w:name w:val="tv206_87_92"/>
    <w:basedOn w:val="Normal"/>
    <w:rsid w:val="005A6B1D"/>
    <w:pPr>
      <w:spacing w:before="100" w:beforeAutospacing="1" w:after="100" w:afterAutospacing="1"/>
      <w:ind w:left="0"/>
      <w:jc w:val="left"/>
    </w:pPr>
    <w:rPr>
      <w:rFonts w:eastAsia="Times New Roman"/>
      <w:szCs w:val="24"/>
      <w:lang w:eastAsia="lv-LV"/>
    </w:rPr>
  </w:style>
  <w:style w:type="paragraph" w:styleId="BodyText">
    <w:name w:val="Body Text"/>
    <w:basedOn w:val="Normal"/>
    <w:link w:val="BodyTextChar"/>
    <w:rsid w:val="00AC18A9"/>
    <w:pPr>
      <w:spacing w:after="120"/>
      <w:ind w:left="0"/>
      <w:jc w:val="center"/>
    </w:pPr>
    <w:rPr>
      <w:rFonts w:eastAsia="Times New Roman"/>
      <w:b/>
      <w:bCs/>
      <w:noProof/>
      <w:sz w:val="28"/>
      <w:szCs w:val="28"/>
      <w:lang w:val="en-GB"/>
    </w:rPr>
  </w:style>
  <w:style w:type="character" w:customStyle="1" w:styleId="BodyTextChar">
    <w:name w:val="Body Text Char"/>
    <w:basedOn w:val="DefaultParagraphFont"/>
    <w:link w:val="BodyText"/>
    <w:rsid w:val="00AC18A9"/>
    <w:rPr>
      <w:rFonts w:ascii="Times New Roman" w:eastAsia="Times New Roman" w:hAnsi="Times New Roman" w:cs="Times New Roman"/>
      <w:b/>
      <w:bCs/>
      <w:noProof/>
      <w:sz w:val="28"/>
      <w:szCs w:val="28"/>
      <w:lang w:val="en-GB"/>
    </w:rPr>
  </w:style>
  <w:style w:type="paragraph" w:customStyle="1" w:styleId="CharCharCharChar">
    <w:name w:val="Char Char Char Char"/>
    <w:aliases w:val="Char2"/>
    <w:basedOn w:val="Normal"/>
    <w:next w:val="Normal"/>
    <w:link w:val="FootnoteReference"/>
    <w:uiPriority w:val="99"/>
    <w:rsid w:val="005D65EA"/>
    <w:pPr>
      <w:spacing w:after="160" w:line="240" w:lineRule="exact"/>
      <w:ind w:left="0"/>
    </w:pPr>
    <w:rPr>
      <w:rFonts w:asciiTheme="minorHAnsi" w:eastAsiaTheme="minorHAnsi" w:hAnsiTheme="minorHAnsi" w:cstheme="minorBidi"/>
      <w:vertAlign w:val="superscript"/>
    </w:rPr>
  </w:style>
  <w:style w:type="paragraph" w:customStyle="1" w:styleId="bold">
    <w:name w:val="bold"/>
    <w:basedOn w:val="Normal"/>
    <w:rsid w:val="00B04C49"/>
    <w:pPr>
      <w:spacing w:before="100" w:beforeAutospacing="1" w:after="100" w:afterAutospacing="1"/>
      <w:ind w:left="0"/>
      <w:jc w:val="left"/>
    </w:pPr>
    <w:rPr>
      <w:rFonts w:eastAsia="Times New Roman"/>
      <w:szCs w:val="24"/>
      <w:lang w:eastAsia="lv-LV"/>
    </w:rPr>
  </w:style>
  <w:style w:type="paragraph" w:customStyle="1" w:styleId="bodytext0">
    <w:name w:val="bodytext"/>
    <w:basedOn w:val="Normal"/>
    <w:rsid w:val="00B04C49"/>
    <w:pPr>
      <w:spacing w:before="100" w:beforeAutospacing="1" w:after="100" w:afterAutospacing="1"/>
      <w:ind w:left="0"/>
      <w:jc w:val="left"/>
    </w:pPr>
    <w:rPr>
      <w:rFonts w:eastAsia="Times New Roman"/>
      <w:szCs w:val="24"/>
      <w:lang w:eastAsia="lv-LV"/>
    </w:rPr>
  </w:style>
  <w:style w:type="paragraph" w:customStyle="1" w:styleId="Allmrkus1">
    <w:name w:val="Allmärkus1"/>
    <w:basedOn w:val="Normal"/>
    <w:rsid w:val="009C73F2"/>
    <w:pPr>
      <w:widowControl w:val="0"/>
      <w:shd w:val="clear" w:color="auto" w:fill="FFFFFF"/>
      <w:spacing w:line="188" w:lineRule="exact"/>
      <w:ind w:left="0"/>
    </w:pPr>
    <w:rPr>
      <w:rFonts w:ascii="Arial Narrow" w:eastAsia="Times New Roman" w:hAnsi="Arial Narrow" w:cs="Arial Narrow"/>
      <w:color w:val="000000"/>
      <w:sz w:val="15"/>
      <w:szCs w:val="15"/>
      <w:lang w:val="et-EE" w:eastAsia="et-EE"/>
    </w:rPr>
  </w:style>
  <w:style w:type="paragraph" w:styleId="EndnoteText">
    <w:name w:val="endnote text"/>
    <w:basedOn w:val="Normal"/>
    <w:link w:val="EndnoteTextChar"/>
    <w:uiPriority w:val="99"/>
    <w:semiHidden/>
    <w:unhideWhenUsed/>
    <w:rsid w:val="007C5A61"/>
    <w:rPr>
      <w:sz w:val="20"/>
      <w:szCs w:val="20"/>
    </w:rPr>
  </w:style>
  <w:style w:type="character" w:customStyle="1" w:styleId="EndnoteTextChar">
    <w:name w:val="Endnote Text Char"/>
    <w:basedOn w:val="DefaultParagraphFont"/>
    <w:link w:val="EndnoteText"/>
    <w:uiPriority w:val="99"/>
    <w:semiHidden/>
    <w:rsid w:val="007C5A61"/>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C5A61"/>
    <w:rPr>
      <w:vertAlign w:val="superscript"/>
    </w:rPr>
  </w:style>
  <w:style w:type="paragraph" w:styleId="PlainText">
    <w:name w:val="Plain Text"/>
    <w:basedOn w:val="Normal"/>
    <w:link w:val="PlainTextChar"/>
    <w:uiPriority w:val="99"/>
    <w:unhideWhenUsed/>
    <w:rsid w:val="00792B14"/>
    <w:pPr>
      <w:ind w:left="0"/>
      <w:jc w:val="left"/>
    </w:pPr>
    <w:rPr>
      <w:szCs w:val="21"/>
    </w:rPr>
  </w:style>
  <w:style w:type="character" w:customStyle="1" w:styleId="PlainTextChar">
    <w:name w:val="Plain Text Char"/>
    <w:basedOn w:val="DefaultParagraphFont"/>
    <w:link w:val="PlainText"/>
    <w:uiPriority w:val="99"/>
    <w:rsid w:val="00792B14"/>
    <w:rPr>
      <w:rFonts w:ascii="Calibri" w:eastAsia="Calibri" w:hAnsi="Calibri" w:cs="Times New Roman"/>
      <w:szCs w:val="21"/>
    </w:rPr>
  </w:style>
  <w:style w:type="table" w:customStyle="1" w:styleId="GridTable2-Accent11">
    <w:name w:val="Grid Table 2 - Accent 11"/>
    <w:basedOn w:val="TableNormal"/>
    <w:uiPriority w:val="47"/>
    <w:rsid w:val="0003343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03343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1">
    <w:name w:val="Grid Table 4 - Accent 51"/>
    <w:basedOn w:val="TableNormal"/>
    <w:uiPriority w:val="49"/>
    <w:rsid w:val="0003343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ps">
    <w:name w:val="hps"/>
    <w:basedOn w:val="DefaultParagraphFont"/>
    <w:rsid w:val="00DE20F4"/>
  </w:style>
  <w:style w:type="paragraph" w:customStyle="1" w:styleId="H2">
    <w:name w:val="H2"/>
    <w:basedOn w:val="Heading2"/>
    <w:qFormat/>
    <w:rsid w:val="003770DA"/>
    <w:pPr>
      <w:keepLines w:val="0"/>
      <w:tabs>
        <w:tab w:val="clear" w:pos="1985"/>
      </w:tabs>
      <w:spacing w:before="480"/>
      <w:ind w:right="-29"/>
      <w:jc w:val="center"/>
    </w:pPr>
    <w:rPr>
      <w:rFonts w:ascii="Cambria" w:hAnsi="Cambria"/>
      <w:iCs/>
    </w:rPr>
  </w:style>
  <w:style w:type="paragraph" w:customStyle="1" w:styleId="ColorfulList-Accent11">
    <w:name w:val="Colorful List - Accent 11"/>
    <w:basedOn w:val="Normal"/>
    <w:uiPriority w:val="34"/>
    <w:qFormat/>
    <w:rsid w:val="006E0981"/>
    <w:pPr>
      <w:ind w:left="720"/>
      <w:contextualSpacing/>
    </w:pPr>
    <w:rPr>
      <w:rFonts w:eastAsia="Times New Roman"/>
      <w:szCs w:val="20"/>
    </w:rPr>
  </w:style>
  <w:style w:type="paragraph" w:customStyle="1" w:styleId="HTMLBody">
    <w:name w:val="HTML Body"/>
    <w:rsid w:val="007F76FB"/>
    <w:pPr>
      <w:spacing w:after="0" w:line="240" w:lineRule="auto"/>
    </w:pPr>
    <w:rPr>
      <w:rFonts w:ascii="Arial" w:eastAsia="Times New Roman" w:hAnsi="Arial" w:cs="Times New Roman"/>
      <w:snapToGrid w:val="0"/>
      <w:sz w:val="20"/>
      <w:szCs w:val="20"/>
      <w:lang w:val="en-GB"/>
    </w:rPr>
  </w:style>
  <w:style w:type="paragraph" w:customStyle="1" w:styleId="CM1">
    <w:name w:val="CM1"/>
    <w:basedOn w:val="Normal"/>
    <w:next w:val="Normal"/>
    <w:uiPriority w:val="99"/>
    <w:rsid w:val="007F76FB"/>
    <w:pPr>
      <w:autoSpaceDE w:val="0"/>
      <w:autoSpaceDN w:val="0"/>
      <w:adjustRightInd w:val="0"/>
      <w:ind w:left="0"/>
      <w:jc w:val="left"/>
    </w:pPr>
    <w:rPr>
      <w:rFonts w:ascii="EUAlbertina" w:eastAsiaTheme="minorHAnsi" w:hAnsi="EUAlbertina" w:cstheme="minorBidi"/>
      <w:szCs w:val="24"/>
    </w:rPr>
  </w:style>
  <w:style w:type="paragraph" w:styleId="CommentText">
    <w:name w:val="annotation text"/>
    <w:basedOn w:val="Normal"/>
    <w:link w:val="CommentTextChar"/>
    <w:uiPriority w:val="99"/>
    <w:rsid w:val="00CA039A"/>
    <w:pPr>
      <w:ind w:left="0"/>
      <w:jc w:val="left"/>
    </w:pPr>
    <w:rPr>
      <w:rFonts w:eastAsia="Times New Roman"/>
      <w:sz w:val="20"/>
      <w:szCs w:val="20"/>
      <w:lang w:eastAsia="lv-LV"/>
    </w:rPr>
  </w:style>
  <w:style w:type="character" w:customStyle="1" w:styleId="CommentTextChar">
    <w:name w:val="Comment Text Char"/>
    <w:basedOn w:val="DefaultParagraphFont"/>
    <w:link w:val="CommentText"/>
    <w:uiPriority w:val="99"/>
    <w:rsid w:val="00CA039A"/>
    <w:rPr>
      <w:rFonts w:ascii="Times New Roman" w:eastAsia="Times New Roman" w:hAnsi="Times New Roman" w:cs="Times New Roman"/>
      <w:sz w:val="20"/>
      <w:szCs w:val="20"/>
      <w:lang w:eastAsia="lv-LV"/>
    </w:rPr>
  </w:style>
  <w:style w:type="character" w:styleId="CommentReference">
    <w:name w:val="annotation reference"/>
    <w:uiPriority w:val="99"/>
    <w:semiHidden/>
    <w:rsid w:val="00CA039A"/>
    <w:rPr>
      <w:rFonts w:cs="Times New Roman"/>
      <w:sz w:val="16"/>
      <w:szCs w:val="16"/>
    </w:rPr>
  </w:style>
  <w:style w:type="paragraph" w:customStyle="1" w:styleId="NumberedF">
    <w:name w:val="Numbered F"/>
    <w:basedOn w:val="ListParagraph"/>
    <w:qFormat/>
    <w:rsid w:val="00CA039A"/>
    <w:pPr>
      <w:numPr>
        <w:numId w:val="6"/>
      </w:numPr>
      <w:ind w:left="0" w:firstLine="426"/>
    </w:pPr>
    <w:rPr>
      <w:rFonts w:cs="Times New Roman"/>
    </w:rPr>
  </w:style>
  <w:style w:type="paragraph" w:styleId="TOC3">
    <w:name w:val="toc 3"/>
    <w:basedOn w:val="Normal"/>
    <w:next w:val="Normal"/>
    <w:autoRedefine/>
    <w:uiPriority w:val="39"/>
    <w:unhideWhenUsed/>
    <w:rsid w:val="00050566"/>
    <w:pPr>
      <w:tabs>
        <w:tab w:val="right" w:leader="dot" w:pos="9204"/>
      </w:tabs>
      <w:spacing w:after="100"/>
      <w:ind w:left="440"/>
    </w:pPr>
    <w:rPr>
      <w:i/>
      <w:iCs/>
      <w:noProof/>
      <w:szCs w:val="24"/>
      <w:lang w:eastAsia="lv-LV"/>
    </w:rPr>
  </w:style>
  <w:style w:type="character" w:customStyle="1" w:styleId="Heading4Char">
    <w:name w:val="Heading 4 Char"/>
    <w:basedOn w:val="DefaultParagraphFont"/>
    <w:link w:val="Heading4"/>
    <w:uiPriority w:val="9"/>
    <w:rsid w:val="0017482A"/>
    <w:rPr>
      <w:rFonts w:asciiTheme="majorHAnsi" w:eastAsiaTheme="majorEastAsia" w:hAnsiTheme="majorHAnsi" w:cstheme="majorBidi"/>
      <w:b/>
      <w:bCs/>
      <w:i/>
      <w:iCs/>
      <w:color w:val="5B9BD5" w:themeColor="accent1"/>
    </w:rPr>
  </w:style>
  <w:style w:type="paragraph" w:customStyle="1" w:styleId="TableText">
    <w:name w:val="Table Text"/>
    <w:basedOn w:val="Normal"/>
    <w:link w:val="TableTextChar"/>
    <w:qFormat/>
    <w:rsid w:val="00324179"/>
    <w:pPr>
      <w:ind w:left="0"/>
    </w:pPr>
    <w:rPr>
      <w:rFonts w:eastAsia="Times New Roman"/>
      <w:bCs/>
      <w:iCs/>
      <w:noProof/>
      <w:szCs w:val="24"/>
      <w:lang w:eastAsia="lv-LV"/>
    </w:rPr>
  </w:style>
  <w:style w:type="character" w:customStyle="1" w:styleId="TableTextChar">
    <w:name w:val="Table Text Char"/>
    <w:link w:val="TableText"/>
    <w:rsid w:val="00324179"/>
    <w:rPr>
      <w:rFonts w:ascii="Times New Roman" w:eastAsia="Times New Roman" w:hAnsi="Times New Roman" w:cs="Times New Roman"/>
      <w:bCs/>
      <w:iCs/>
      <w:noProof/>
      <w:sz w:val="24"/>
      <w:szCs w:val="24"/>
      <w:lang w:eastAsia="lv-LV"/>
    </w:rPr>
  </w:style>
  <w:style w:type="paragraph" w:customStyle="1" w:styleId="TableHeadding">
    <w:name w:val="Table Headding"/>
    <w:basedOn w:val="Normal"/>
    <w:qFormat/>
    <w:rsid w:val="00324179"/>
    <w:pPr>
      <w:framePr w:hSpace="180" w:wrap="around" w:vAnchor="text" w:hAnchor="margin" w:y="-37"/>
      <w:spacing w:before="60"/>
      <w:ind w:left="0" w:firstLine="6"/>
      <w:jc w:val="center"/>
    </w:pPr>
    <w:rPr>
      <w:rFonts w:ascii="Cambria" w:eastAsia="Times New Roman" w:hAnsi="Cambria"/>
      <w:b/>
      <w:iCs/>
      <w:szCs w:val="24"/>
    </w:rPr>
  </w:style>
  <w:style w:type="paragraph" w:customStyle="1" w:styleId="atiret201p7">
    <w:name w:val="a_tiret_20_1_p7"/>
    <w:basedOn w:val="Normal"/>
    <w:rsid w:val="006D1C34"/>
    <w:pPr>
      <w:spacing w:before="100" w:beforeAutospacing="1" w:after="100" w:afterAutospacing="1"/>
      <w:ind w:left="0"/>
      <w:jc w:val="left"/>
    </w:pPr>
    <w:rPr>
      <w:rFonts w:eastAsia="Times New Roman"/>
      <w:szCs w:val="24"/>
      <w:lang w:eastAsia="lv-LV"/>
    </w:rPr>
  </w:style>
  <w:style w:type="character" w:customStyle="1" w:styleId="at3">
    <w:name w:val="a__t3"/>
    <w:basedOn w:val="DefaultParagraphFont"/>
    <w:rsid w:val="006D1C34"/>
  </w:style>
  <w:style w:type="character" w:customStyle="1" w:styleId="at1">
    <w:name w:val="a__t1"/>
    <w:basedOn w:val="DefaultParagraphFont"/>
    <w:rsid w:val="006D1C34"/>
  </w:style>
  <w:style w:type="paragraph" w:customStyle="1" w:styleId="tv2132">
    <w:name w:val="tv2132"/>
    <w:basedOn w:val="Normal"/>
    <w:rsid w:val="0026451D"/>
    <w:pPr>
      <w:spacing w:line="360" w:lineRule="auto"/>
      <w:ind w:left="0" w:firstLine="300"/>
      <w:jc w:val="left"/>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79651B"/>
    <w:pPr>
      <w:ind w:left="425"/>
      <w:jc w:val="both"/>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79651B"/>
    <w:rPr>
      <w:rFonts w:ascii="Calibri" w:eastAsia="Calibri" w:hAnsi="Calibri" w:cs="Times New Roman"/>
      <w:b/>
      <w:bCs/>
      <w:sz w:val="20"/>
      <w:szCs w:val="20"/>
      <w:lang w:eastAsia="lv-LV"/>
    </w:rPr>
  </w:style>
  <w:style w:type="paragraph" w:customStyle="1" w:styleId="naisc">
    <w:name w:val="naisc"/>
    <w:basedOn w:val="Normal"/>
    <w:rsid w:val="00F33727"/>
    <w:pPr>
      <w:spacing w:before="100" w:beforeAutospacing="1" w:after="100" w:afterAutospacing="1"/>
      <w:ind w:left="0"/>
      <w:jc w:val="center"/>
    </w:pPr>
    <w:rPr>
      <w:rFonts w:eastAsia="Arial Unicode MS"/>
      <w:szCs w:val="24"/>
    </w:rPr>
  </w:style>
  <w:style w:type="paragraph" w:customStyle="1" w:styleId="Pa24">
    <w:name w:val="Pa24"/>
    <w:basedOn w:val="Default"/>
    <w:next w:val="Default"/>
    <w:uiPriority w:val="99"/>
    <w:rsid w:val="005C0852"/>
    <w:pPr>
      <w:spacing w:line="181" w:lineRule="atLeast"/>
    </w:pPr>
    <w:rPr>
      <w:rFonts w:ascii="EC Square Sans Pro Medium" w:eastAsiaTheme="minorHAnsi" w:hAnsi="EC Square Sans Pro Medium"/>
      <w:color w:val="auto"/>
      <w:lang w:eastAsia="en-US"/>
    </w:rPr>
  </w:style>
  <w:style w:type="paragraph" w:customStyle="1" w:styleId="Pa18">
    <w:name w:val="Pa18"/>
    <w:basedOn w:val="Default"/>
    <w:next w:val="Default"/>
    <w:uiPriority w:val="99"/>
    <w:rsid w:val="005C0852"/>
    <w:pPr>
      <w:spacing w:line="161" w:lineRule="atLeast"/>
    </w:pPr>
    <w:rPr>
      <w:rFonts w:ascii="EC Square Sans Pro Medium" w:eastAsiaTheme="minorHAnsi" w:hAnsi="EC Square Sans Pro Medium"/>
      <w:color w:val="auto"/>
      <w:lang w:eastAsia="en-US"/>
    </w:rPr>
  </w:style>
  <w:style w:type="paragraph" w:customStyle="1" w:styleId="Body1">
    <w:name w:val="Body 1"/>
    <w:rsid w:val="001E4E31"/>
    <w:pPr>
      <w:spacing w:after="200" w:line="276" w:lineRule="auto"/>
      <w:outlineLvl w:val="0"/>
    </w:pPr>
    <w:rPr>
      <w:rFonts w:ascii="Helvetica" w:eastAsia="Arial Unicode MS" w:hAnsi="Helvetica" w:cs="Times New Roman"/>
      <w:color w:val="000000"/>
      <w:szCs w:val="20"/>
      <w:u w:color="000000"/>
      <w:lang w:eastAsia="lv-LV"/>
    </w:rPr>
  </w:style>
  <w:style w:type="paragraph" w:customStyle="1" w:styleId="Title2">
    <w:name w:val="Title 2"/>
    <w:basedOn w:val="Title"/>
    <w:qFormat/>
    <w:rsid w:val="00A03E06"/>
    <w:pPr>
      <w:spacing w:before="60" w:after="0"/>
      <w:ind w:firstLine="709"/>
      <w:contextualSpacing w:val="0"/>
    </w:pPr>
    <w:rPr>
      <w:spacing w:val="0"/>
      <w:kern w:val="0"/>
      <w:sz w:val="36"/>
      <w:szCs w:val="36"/>
    </w:rPr>
  </w:style>
  <w:style w:type="paragraph" w:customStyle="1" w:styleId="HE5F">
    <w:name w:val="HE5 F"/>
    <w:basedOn w:val="Normal"/>
    <w:qFormat/>
    <w:rsid w:val="003735F4"/>
    <w:pPr>
      <w:keepNext/>
      <w:keepLines/>
      <w:spacing w:before="240" w:after="120"/>
      <w:ind w:left="0"/>
      <w:jc w:val="left"/>
      <w:outlineLvl w:val="1"/>
    </w:pPr>
    <w:rPr>
      <w:rFonts w:eastAsia="Times New Roman"/>
      <w:b/>
      <w:bCs/>
      <w:szCs w:val="24"/>
    </w:rPr>
  </w:style>
  <w:style w:type="paragraph" w:styleId="Caption">
    <w:name w:val="caption"/>
    <w:basedOn w:val="Normal"/>
    <w:next w:val="Normal"/>
    <w:link w:val="CaptionChar"/>
    <w:uiPriority w:val="35"/>
    <w:qFormat/>
    <w:rsid w:val="0083013E"/>
    <w:pPr>
      <w:keepNext/>
      <w:spacing w:before="120" w:after="60"/>
      <w:ind w:left="0" w:firstLine="709"/>
    </w:pPr>
    <w:rPr>
      <w:rFonts w:eastAsia="Times New Roman"/>
      <w:b/>
      <w:bCs/>
      <w:i/>
      <w:szCs w:val="20"/>
    </w:rPr>
  </w:style>
  <w:style w:type="character" w:customStyle="1" w:styleId="CaptionChar">
    <w:name w:val="Caption Char"/>
    <w:link w:val="Caption"/>
    <w:uiPriority w:val="35"/>
    <w:locked/>
    <w:rsid w:val="0083013E"/>
    <w:rPr>
      <w:rFonts w:ascii="Times New Roman" w:eastAsia="Times New Roman" w:hAnsi="Times New Roman" w:cs="Times New Roman"/>
      <w:b/>
      <w:bCs/>
      <w:i/>
      <w:szCs w:val="20"/>
    </w:rPr>
  </w:style>
  <w:style w:type="paragraph" w:customStyle="1" w:styleId="SWOTtop">
    <w:name w:val="SWOT_top"/>
    <w:basedOn w:val="Normal"/>
    <w:link w:val="SWOTtopChar"/>
    <w:qFormat/>
    <w:rsid w:val="0083013E"/>
    <w:pPr>
      <w:keepNext/>
      <w:spacing w:before="120" w:line="288" w:lineRule="auto"/>
      <w:ind w:left="0" w:firstLine="709"/>
      <w:jc w:val="right"/>
    </w:pPr>
    <w:rPr>
      <w:rFonts w:ascii="Cambria" w:eastAsia="Times New Roman" w:hAnsi="Cambria"/>
      <w:b/>
      <w:color w:val="44546A"/>
      <w:sz w:val="18"/>
    </w:rPr>
  </w:style>
  <w:style w:type="paragraph" w:customStyle="1" w:styleId="Swotlist">
    <w:name w:val="Swot_list"/>
    <w:basedOn w:val="Normal"/>
    <w:link w:val="SwotlistChar"/>
    <w:qFormat/>
    <w:rsid w:val="0083013E"/>
    <w:pPr>
      <w:numPr>
        <w:numId w:val="12"/>
      </w:numPr>
      <w:spacing w:before="40"/>
    </w:pPr>
    <w:rPr>
      <w:rFonts w:eastAsia="Times New Roman"/>
      <w:noProof/>
      <w:sz w:val="20"/>
      <w:szCs w:val="20"/>
    </w:rPr>
  </w:style>
  <w:style w:type="character" w:customStyle="1" w:styleId="SWOTtopChar">
    <w:name w:val="SWOT_top Char"/>
    <w:link w:val="SWOTtop"/>
    <w:rsid w:val="0083013E"/>
    <w:rPr>
      <w:rFonts w:ascii="Cambria" w:eastAsia="Times New Roman" w:hAnsi="Cambria" w:cs="Times New Roman"/>
      <w:b/>
      <w:color w:val="44546A"/>
      <w:sz w:val="18"/>
    </w:rPr>
  </w:style>
  <w:style w:type="character" w:customStyle="1" w:styleId="SwotlistChar">
    <w:name w:val="Swot_list Char"/>
    <w:link w:val="Swotlist"/>
    <w:rsid w:val="0083013E"/>
    <w:rPr>
      <w:rFonts w:ascii="Times New Roman" w:eastAsia="Times New Roman" w:hAnsi="Times New Roman" w:cs="Times New Roman"/>
      <w:noProof/>
      <w:sz w:val="20"/>
      <w:szCs w:val="20"/>
    </w:rPr>
  </w:style>
  <w:style w:type="paragraph" w:customStyle="1" w:styleId="HE1F">
    <w:name w:val="HE1 F"/>
    <w:basedOn w:val="Normal"/>
    <w:qFormat/>
    <w:rsid w:val="00151574"/>
    <w:pPr>
      <w:keepNext/>
      <w:keepLines/>
      <w:numPr>
        <w:numId w:val="13"/>
      </w:numPr>
      <w:spacing w:before="120" w:after="240"/>
      <w:jc w:val="center"/>
      <w:outlineLvl w:val="1"/>
    </w:pPr>
    <w:rPr>
      <w:rFonts w:eastAsia="Times New Roman"/>
      <w:b/>
      <w:bCs/>
      <w:sz w:val="28"/>
      <w:szCs w:val="28"/>
    </w:rPr>
  </w:style>
  <w:style w:type="paragraph" w:customStyle="1" w:styleId="HE2F">
    <w:name w:val="HE2 F"/>
    <w:basedOn w:val="HE1F"/>
    <w:qFormat/>
    <w:rsid w:val="00151574"/>
    <w:pPr>
      <w:numPr>
        <w:ilvl w:val="1"/>
      </w:numPr>
      <w:ind w:left="425" w:hanging="425"/>
      <w:jc w:val="left"/>
    </w:pPr>
  </w:style>
  <w:style w:type="paragraph" w:customStyle="1" w:styleId="HE3F">
    <w:name w:val="HE3 F"/>
    <w:basedOn w:val="HE2F"/>
    <w:qFormat/>
    <w:rsid w:val="00151574"/>
    <w:pPr>
      <w:numPr>
        <w:ilvl w:val="2"/>
      </w:numPr>
      <w:spacing w:before="240"/>
    </w:pPr>
  </w:style>
  <w:style w:type="paragraph" w:customStyle="1" w:styleId="HE4F">
    <w:name w:val="HE4 F"/>
    <w:basedOn w:val="HE3F"/>
    <w:qFormat/>
    <w:rsid w:val="00151574"/>
    <w:pPr>
      <w:numPr>
        <w:ilvl w:val="3"/>
      </w:numPr>
    </w:pPr>
    <w:rPr>
      <w:sz w:val="24"/>
      <w:szCs w:val="24"/>
    </w:rPr>
  </w:style>
  <w:style w:type="paragraph" w:customStyle="1" w:styleId="BulletsF">
    <w:name w:val="Bullets F"/>
    <w:basedOn w:val="Normal"/>
    <w:link w:val="BulletsFChar"/>
    <w:qFormat/>
    <w:rsid w:val="00780A48"/>
    <w:pPr>
      <w:numPr>
        <w:numId w:val="14"/>
      </w:numPr>
      <w:contextualSpacing/>
      <w:jc w:val="left"/>
    </w:pPr>
    <w:rPr>
      <w:rFonts w:eastAsia="Times New Roman"/>
      <w:sz w:val="20"/>
      <w:szCs w:val="24"/>
    </w:rPr>
  </w:style>
  <w:style w:type="character" w:customStyle="1" w:styleId="BulletsFChar">
    <w:name w:val="Bullets F Char"/>
    <w:link w:val="BulletsF"/>
    <w:locked/>
    <w:rsid w:val="00780A48"/>
    <w:rPr>
      <w:rFonts w:ascii="Times New Roman" w:eastAsia="Times New Roman" w:hAnsi="Times New Roman" w:cs="Times New Roman"/>
      <w:sz w:val="20"/>
      <w:szCs w:val="24"/>
    </w:rPr>
  </w:style>
  <w:style w:type="paragraph" w:customStyle="1" w:styleId="HeadingRV2">
    <w:name w:val="Heading RV2"/>
    <w:basedOn w:val="Heading2"/>
    <w:qFormat/>
    <w:rsid w:val="00113A33"/>
    <w:pPr>
      <w:framePr w:hSpace="180" w:wrap="around" w:vAnchor="text" w:hAnchor="text" w:y="510"/>
      <w:tabs>
        <w:tab w:val="clear" w:pos="567"/>
        <w:tab w:val="clear" w:pos="1985"/>
      </w:tabs>
    </w:pPr>
    <w:rPr>
      <w:sz w:val="26"/>
      <w:szCs w:val="26"/>
      <w:u w:val="single"/>
    </w:rPr>
  </w:style>
  <w:style w:type="paragraph" w:customStyle="1" w:styleId="AvotsItalic">
    <w:name w:val="Avots Italic"/>
    <w:basedOn w:val="Normal"/>
    <w:qFormat/>
    <w:rsid w:val="004659D9"/>
    <w:pPr>
      <w:spacing w:before="60" w:after="240"/>
      <w:ind w:left="0" w:firstLine="709"/>
    </w:pPr>
    <w:rPr>
      <w:rFonts w:eastAsia="Times New Roman"/>
      <w:i/>
      <w:sz w:val="20"/>
      <w:szCs w:val="20"/>
    </w:rPr>
  </w:style>
  <w:style w:type="paragraph" w:customStyle="1" w:styleId="tv2131">
    <w:name w:val="tv2131"/>
    <w:basedOn w:val="Normal"/>
    <w:rsid w:val="00160E56"/>
    <w:pPr>
      <w:spacing w:line="360" w:lineRule="auto"/>
      <w:ind w:left="0" w:firstLine="230"/>
      <w:jc w:val="left"/>
    </w:pPr>
    <w:rPr>
      <w:rFonts w:eastAsia="Times New Roman"/>
      <w:color w:val="414142"/>
      <w:sz w:val="15"/>
      <w:szCs w:val="15"/>
      <w:lang w:eastAsia="zh-CN" w:bidi="lo-LA"/>
    </w:rPr>
  </w:style>
  <w:style w:type="character" w:customStyle="1" w:styleId="textfile">
    <w:name w:val="text_file"/>
    <w:basedOn w:val="DefaultParagraphFont"/>
    <w:rsid w:val="004569C7"/>
  </w:style>
  <w:style w:type="character" w:customStyle="1" w:styleId="Heading5Char">
    <w:name w:val="Heading 5 Char"/>
    <w:basedOn w:val="DefaultParagraphFont"/>
    <w:link w:val="Heading5"/>
    <w:uiPriority w:val="9"/>
    <w:rsid w:val="00D425E8"/>
    <w:rPr>
      <w:rFonts w:asciiTheme="majorHAnsi" w:eastAsiaTheme="majorEastAsia" w:hAnsiTheme="majorHAnsi" w:cstheme="majorBidi"/>
      <w:color w:val="1F4D78" w:themeColor="accent1" w:themeShade="7F"/>
    </w:rPr>
  </w:style>
  <w:style w:type="paragraph" w:customStyle="1" w:styleId="mt-translation">
    <w:name w:val="mt-translation"/>
    <w:basedOn w:val="Normal"/>
    <w:rsid w:val="00672D48"/>
    <w:pPr>
      <w:spacing w:before="100" w:beforeAutospacing="1" w:after="100" w:afterAutospacing="1"/>
      <w:ind w:left="0"/>
      <w:jc w:val="left"/>
    </w:pPr>
    <w:rPr>
      <w:rFonts w:eastAsia="Times New Roman"/>
      <w:color w:val="000000"/>
      <w:szCs w:val="24"/>
      <w:lang w:eastAsia="lv-LV"/>
    </w:rPr>
  </w:style>
  <w:style w:type="paragraph" w:customStyle="1" w:styleId="mt-translation1">
    <w:name w:val="mt-translation1"/>
    <w:basedOn w:val="Normal"/>
    <w:rsid w:val="00F51955"/>
    <w:pPr>
      <w:ind w:left="0"/>
      <w:jc w:val="left"/>
    </w:pPr>
    <w:rPr>
      <w:rFonts w:ascii="Segoe UI" w:eastAsia="Times New Roman" w:hAnsi="Segoe UI" w:cs="Segoe UI"/>
      <w:color w:val="000000"/>
      <w:lang w:eastAsia="lv-LV"/>
    </w:rPr>
  </w:style>
  <w:style w:type="character" w:customStyle="1" w:styleId="skypepnhtextspan">
    <w:name w:val="skype_pnh_text_span"/>
    <w:basedOn w:val="DefaultParagraphFont"/>
    <w:rsid w:val="00A87A0A"/>
  </w:style>
  <w:style w:type="character" w:customStyle="1" w:styleId="st">
    <w:name w:val="st"/>
    <w:basedOn w:val="DefaultParagraphFont"/>
    <w:rsid w:val="00B61554"/>
  </w:style>
  <w:style w:type="character" w:customStyle="1" w:styleId="programme">
    <w:name w:val="programme"/>
    <w:basedOn w:val="DefaultParagraphFont"/>
    <w:rsid w:val="004C395B"/>
  </w:style>
  <w:style w:type="paragraph" w:styleId="Revision">
    <w:name w:val="Revision"/>
    <w:hidden/>
    <w:uiPriority w:val="99"/>
    <w:semiHidden/>
    <w:rsid w:val="000108C8"/>
    <w:pPr>
      <w:spacing w:after="0" w:line="240" w:lineRule="auto"/>
    </w:pPr>
    <w:rPr>
      <w:rFonts w:ascii="Calibri" w:eastAsia="Calibri" w:hAnsi="Calibri" w:cs="Times New Roman"/>
    </w:rPr>
  </w:style>
  <w:style w:type="character" w:customStyle="1" w:styleId="ft">
    <w:name w:val="ft"/>
    <w:basedOn w:val="DefaultParagraphFont"/>
    <w:rsid w:val="0073125F"/>
  </w:style>
  <w:style w:type="table" w:customStyle="1" w:styleId="TableGridLight1">
    <w:name w:val="Table Grid Light1"/>
    <w:basedOn w:val="TableNormal"/>
    <w:uiPriority w:val="40"/>
    <w:rsid w:val="00D80D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D80D4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81586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t1">
    <w:name w:val="st1"/>
    <w:basedOn w:val="DefaultParagraphFont"/>
    <w:rsid w:val="002017F5"/>
  </w:style>
  <w:style w:type="paragraph" w:customStyle="1" w:styleId="Style1">
    <w:name w:val="Style1"/>
    <w:basedOn w:val="Normal"/>
    <w:link w:val="Style1Char"/>
    <w:qFormat/>
    <w:rsid w:val="00DE4575"/>
    <w:pPr>
      <w:spacing w:after="200" w:line="276" w:lineRule="auto"/>
      <w:ind w:left="0"/>
      <w:jc w:val="left"/>
    </w:pPr>
    <w:rPr>
      <w:rFonts w:eastAsia="Times New Roman"/>
      <w:sz w:val="28"/>
      <w:szCs w:val="28"/>
      <w:lang w:eastAsia="lv-LV"/>
    </w:rPr>
  </w:style>
  <w:style w:type="character" w:customStyle="1" w:styleId="Style1Char">
    <w:name w:val="Style1 Char"/>
    <w:basedOn w:val="DefaultParagraphFont"/>
    <w:link w:val="Style1"/>
    <w:rsid w:val="00DE4575"/>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1143">
      <w:bodyDiv w:val="1"/>
      <w:marLeft w:val="0"/>
      <w:marRight w:val="0"/>
      <w:marTop w:val="0"/>
      <w:marBottom w:val="0"/>
      <w:divBdr>
        <w:top w:val="none" w:sz="0" w:space="0" w:color="auto"/>
        <w:left w:val="none" w:sz="0" w:space="0" w:color="auto"/>
        <w:bottom w:val="none" w:sz="0" w:space="0" w:color="auto"/>
        <w:right w:val="none" w:sz="0" w:space="0" w:color="auto"/>
      </w:divBdr>
    </w:div>
    <w:div w:id="13112909">
      <w:bodyDiv w:val="1"/>
      <w:marLeft w:val="0"/>
      <w:marRight w:val="0"/>
      <w:marTop w:val="0"/>
      <w:marBottom w:val="0"/>
      <w:divBdr>
        <w:top w:val="none" w:sz="0" w:space="0" w:color="auto"/>
        <w:left w:val="none" w:sz="0" w:space="0" w:color="auto"/>
        <w:bottom w:val="none" w:sz="0" w:space="0" w:color="auto"/>
        <w:right w:val="none" w:sz="0" w:space="0" w:color="auto"/>
      </w:divBdr>
    </w:div>
    <w:div w:id="17581676">
      <w:bodyDiv w:val="1"/>
      <w:marLeft w:val="0"/>
      <w:marRight w:val="0"/>
      <w:marTop w:val="0"/>
      <w:marBottom w:val="0"/>
      <w:divBdr>
        <w:top w:val="none" w:sz="0" w:space="0" w:color="auto"/>
        <w:left w:val="none" w:sz="0" w:space="0" w:color="auto"/>
        <w:bottom w:val="none" w:sz="0" w:space="0" w:color="auto"/>
        <w:right w:val="none" w:sz="0" w:space="0" w:color="auto"/>
      </w:divBdr>
      <w:divsChild>
        <w:div w:id="1518501426">
          <w:marLeft w:val="0"/>
          <w:marRight w:val="0"/>
          <w:marTop w:val="0"/>
          <w:marBottom w:val="0"/>
          <w:divBdr>
            <w:top w:val="none" w:sz="0" w:space="0" w:color="auto"/>
            <w:left w:val="none" w:sz="0" w:space="0" w:color="auto"/>
            <w:bottom w:val="none" w:sz="0" w:space="0" w:color="auto"/>
            <w:right w:val="none" w:sz="0" w:space="0" w:color="auto"/>
          </w:divBdr>
          <w:divsChild>
            <w:div w:id="494953371">
              <w:marLeft w:val="0"/>
              <w:marRight w:val="0"/>
              <w:marTop w:val="0"/>
              <w:marBottom w:val="0"/>
              <w:divBdr>
                <w:top w:val="none" w:sz="0" w:space="0" w:color="auto"/>
                <w:left w:val="none" w:sz="0" w:space="0" w:color="auto"/>
                <w:bottom w:val="none" w:sz="0" w:space="0" w:color="auto"/>
                <w:right w:val="none" w:sz="0" w:space="0" w:color="auto"/>
              </w:divBdr>
              <w:divsChild>
                <w:div w:id="514347985">
                  <w:marLeft w:val="0"/>
                  <w:marRight w:val="0"/>
                  <w:marTop w:val="0"/>
                  <w:marBottom w:val="0"/>
                  <w:divBdr>
                    <w:top w:val="none" w:sz="0" w:space="0" w:color="auto"/>
                    <w:left w:val="none" w:sz="0" w:space="0" w:color="auto"/>
                    <w:bottom w:val="none" w:sz="0" w:space="0" w:color="auto"/>
                    <w:right w:val="none" w:sz="0" w:space="0" w:color="auto"/>
                  </w:divBdr>
                  <w:divsChild>
                    <w:div w:id="2226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714">
      <w:bodyDiv w:val="1"/>
      <w:marLeft w:val="0"/>
      <w:marRight w:val="0"/>
      <w:marTop w:val="0"/>
      <w:marBottom w:val="0"/>
      <w:divBdr>
        <w:top w:val="none" w:sz="0" w:space="0" w:color="auto"/>
        <w:left w:val="none" w:sz="0" w:space="0" w:color="auto"/>
        <w:bottom w:val="none" w:sz="0" w:space="0" w:color="auto"/>
        <w:right w:val="none" w:sz="0" w:space="0" w:color="auto"/>
      </w:divBdr>
      <w:divsChild>
        <w:div w:id="696928768">
          <w:marLeft w:val="0"/>
          <w:marRight w:val="0"/>
          <w:marTop w:val="120"/>
          <w:marBottom w:val="120"/>
          <w:divBdr>
            <w:top w:val="none" w:sz="0" w:space="0" w:color="auto"/>
            <w:left w:val="none" w:sz="0" w:space="0" w:color="auto"/>
            <w:bottom w:val="none" w:sz="0" w:space="0" w:color="auto"/>
            <w:right w:val="none" w:sz="0" w:space="0" w:color="auto"/>
          </w:divBdr>
        </w:div>
      </w:divsChild>
    </w:div>
    <w:div w:id="20790425">
      <w:bodyDiv w:val="1"/>
      <w:marLeft w:val="0"/>
      <w:marRight w:val="0"/>
      <w:marTop w:val="0"/>
      <w:marBottom w:val="0"/>
      <w:divBdr>
        <w:top w:val="none" w:sz="0" w:space="0" w:color="auto"/>
        <w:left w:val="none" w:sz="0" w:space="0" w:color="auto"/>
        <w:bottom w:val="none" w:sz="0" w:space="0" w:color="auto"/>
        <w:right w:val="none" w:sz="0" w:space="0" w:color="auto"/>
      </w:divBdr>
    </w:div>
    <w:div w:id="29379511">
      <w:bodyDiv w:val="1"/>
      <w:marLeft w:val="0"/>
      <w:marRight w:val="0"/>
      <w:marTop w:val="0"/>
      <w:marBottom w:val="0"/>
      <w:divBdr>
        <w:top w:val="none" w:sz="0" w:space="0" w:color="auto"/>
        <w:left w:val="none" w:sz="0" w:space="0" w:color="auto"/>
        <w:bottom w:val="none" w:sz="0" w:space="0" w:color="auto"/>
        <w:right w:val="none" w:sz="0" w:space="0" w:color="auto"/>
      </w:divBdr>
    </w:div>
    <w:div w:id="49311516">
      <w:bodyDiv w:val="1"/>
      <w:marLeft w:val="0"/>
      <w:marRight w:val="0"/>
      <w:marTop w:val="0"/>
      <w:marBottom w:val="0"/>
      <w:divBdr>
        <w:top w:val="none" w:sz="0" w:space="0" w:color="auto"/>
        <w:left w:val="none" w:sz="0" w:space="0" w:color="auto"/>
        <w:bottom w:val="none" w:sz="0" w:space="0" w:color="auto"/>
        <w:right w:val="none" w:sz="0" w:space="0" w:color="auto"/>
      </w:divBdr>
    </w:div>
    <w:div w:id="51775475">
      <w:bodyDiv w:val="1"/>
      <w:marLeft w:val="0"/>
      <w:marRight w:val="0"/>
      <w:marTop w:val="0"/>
      <w:marBottom w:val="0"/>
      <w:divBdr>
        <w:top w:val="none" w:sz="0" w:space="0" w:color="auto"/>
        <w:left w:val="none" w:sz="0" w:space="0" w:color="auto"/>
        <w:bottom w:val="none" w:sz="0" w:space="0" w:color="auto"/>
        <w:right w:val="none" w:sz="0" w:space="0" w:color="auto"/>
      </w:divBdr>
    </w:div>
    <w:div w:id="59059730">
      <w:bodyDiv w:val="1"/>
      <w:marLeft w:val="0"/>
      <w:marRight w:val="0"/>
      <w:marTop w:val="0"/>
      <w:marBottom w:val="0"/>
      <w:divBdr>
        <w:top w:val="none" w:sz="0" w:space="0" w:color="auto"/>
        <w:left w:val="none" w:sz="0" w:space="0" w:color="auto"/>
        <w:bottom w:val="none" w:sz="0" w:space="0" w:color="auto"/>
        <w:right w:val="none" w:sz="0" w:space="0" w:color="auto"/>
      </w:divBdr>
    </w:div>
    <w:div w:id="61215821">
      <w:bodyDiv w:val="1"/>
      <w:marLeft w:val="0"/>
      <w:marRight w:val="0"/>
      <w:marTop w:val="0"/>
      <w:marBottom w:val="0"/>
      <w:divBdr>
        <w:top w:val="none" w:sz="0" w:space="0" w:color="auto"/>
        <w:left w:val="none" w:sz="0" w:space="0" w:color="auto"/>
        <w:bottom w:val="none" w:sz="0" w:space="0" w:color="auto"/>
        <w:right w:val="none" w:sz="0" w:space="0" w:color="auto"/>
      </w:divBdr>
    </w:div>
    <w:div w:id="66852917">
      <w:bodyDiv w:val="1"/>
      <w:marLeft w:val="0"/>
      <w:marRight w:val="0"/>
      <w:marTop w:val="0"/>
      <w:marBottom w:val="0"/>
      <w:divBdr>
        <w:top w:val="none" w:sz="0" w:space="0" w:color="auto"/>
        <w:left w:val="none" w:sz="0" w:space="0" w:color="auto"/>
        <w:bottom w:val="none" w:sz="0" w:space="0" w:color="auto"/>
        <w:right w:val="none" w:sz="0" w:space="0" w:color="auto"/>
      </w:divBdr>
    </w:div>
    <w:div w:id="68039897">
      <w:bodyDiv w:val="1"/>
      <w:marLeft w:val="0"/>
      <w:marRight w:val="0"/>
      <w:marTop w:val="0"/>
      <w:marBottom w:val="0"/>
      <w:divBdr>
        <w:top w:val="none" w:sz="0" w:space="0" w:color="auto"/>
        <w:left w:val="none" w:sz="0" w:space="0" w:color="auto"/>
        <w:bottom w:val="none" w:sz="0" w:space="0" w:color="auto"/>
        <w:right w:val="none" w:sz="0" w:space="0" w:color="auto"/>
      </w:divBdr>
    </w:div>
    <w:div w:id="73820215">
      <w:bodyDiv w:val="1"/>
      <w:marLeft w:val="0"/>
      <w:marRight w:val="0"/>
      <w:marTop w:val="0"/>
      <w:marBottom w:val="0"/>
      <w:divBdr>
        <w:top w:val="none" w:sz="0" w:space="0" w:color="auto"/>
        <w:left w:val="none" w:sz="0" w:space="0" w:color="auto"/>
        <w:bottom w:val="none" w:sz="0" w:space="0" w:color="auto"/>
        <w:right w:val="none" w:sz="0" w:space="0" w:color="auto"/>
      </w:divBdr>
    </w:div>
    <w:div w:id="106773449">
      <w:bodyDiv w:val="1"/>
      <w:marLeft w:val="0"/>
      <w:marRight w:val="0"/>
      <w:marTop w:val="0"/>
      <w:marBottom w:val="0"/>
      <w:divBdr>
        <w:top w:val="none" w:sz="0" w:space="0" w:color="auto"/>
        <w:left w:val="none" w:sz="0" w:space="0" w:color="auto"/>
        <w:bottom w:val="none" w:sz="0" w:space="0" w:color="auto"/>
        <w:right w:val="none" w:sz="0" w:space="0" w:color="auto"/>
      </w:divBdr>
      <w:divsChild>
        <w:div w:id="695887566">
          <w:marLeft w:val="0"/>
          <w:marRight w:val="0"/>
          <w:marTop w:val="0"/>
          <w:marBottom w:val="0"/>
          <w:divBdr>
            <w:top w:val="none" w:sz="0" w:space="0" w:color="auto"/>
            <w:left w:val="none" w:sz="0" w:space="0" w:color="auto"/>
            <w:bottom w:val="none" w:sz="0" w:space="0" w:color="auto"/>
            <w:right w:val="none" w:sz="0" w:space="0" w:color="auto"/>
          </w:divBdr>
          <w:divsChild>
            <w:div w:id="2062898406">
              <w:marLeft w:val="0"/>
              <w:marRight w:val="0"/>
              <w:marTop w:val="0"/>
              <w:marBottom w:val="0"/>
              <w:divBdr>
                <w:top w:val="none" w:sz="0" w:space="0" w:color="auto"/>
                <w:left w:val="none" w:sz="0" w:space="0" w:color="auto"/>
                <w:bottom w:val="none" w:sz="0" w:space="0" w:color="auto"/>
                <w:right w:val="none" w:sz="0" w:space="0" w:color="auto"/>
              </w:divBdr>
              <w:divsChild>
                <w:div w:id="468204154">
                  <w:marLeft w:val="0"/>
                  <w:marRight w:val="0"/>
                  <w:marTop w:val="285"/>
                  <w:marBottom w:val="4125"/>
                  <w:divBdr>
                    <w:top w:val="none" w:sz="0" w:space="0" w:color="auto"/>
                    <w:left w:val="none" w:sz="0" w:space="0" w:color="auto"/>
                    <w:bottom w:val="none" w:sz="0" w:space="0" w:color="auto"/>
                    <w:right w:val="none" w:sz="0" w:space="0" w:color="auto"/>
                  </w:divBdr>
                  <w:divsChild>
                    <w:div w:id="6296468">
                      <w:marLeft w:val="0"/>
                      <w:marRight w:val="0"/>
                      <w:marTop w:val="0"/>
                      <w:marBottom w:val="0"/>
                      <w:divBdr>
                        <w:top w:val="none" w:sz="0" w:space="0" w:color="auto"/>
                        <w:left w:val="none" w:sz="0" w:space="0" w:color="auto"/>
                        <w:bottom w:val="none" w:sz="0" w:space="0" w:color="auto"/>
                        <w:right w:val="none" w:sz="0" w:space="0" w:color="auto"/>
                      </w:divBdr>
                      <w:divsChild>
                        <w:div w:id="1571843430">
                          <w:marLeft w:val="0"/>
                          <w:marRight w:val="0"/>
                          <w:marTop w:val="0"/>
                          <w:marBottom w:val="0"/>
                          <w:divBdr>
                            <w:top w:val="none" w:sz="0" w:space="0" w:color="auto"/>
                            <w:left w:val="none" w:sz="0" w:space="0" w:color="auto"/>
                            <w:bottom w:val="none" w:sz="0" w:space="0" w:color="auto"/>
                            <w:right w:val="none" w:sz="0" w:space="0" w:color="auto"/>
                          </w:divBdr>
                          <w:divsChild>
                            <w:div w:id="672606600">
                              <w:marLeft w:val="0"/>
                              <w:marRight w:val="0"/>
                              <w:marTop w:val="0"/>
                              <w:marBottom w:val="0"/>
                              <w:divBdr>
                                <w:top w:val="none" w:sz="0" w:space="0" w:color="auto"/>
                                <w:left w:val="none" w:sz="0" w:space="0" w:color="auto"/>
                                <w:bottom w:val="none" w:sz="0" w:space="0" w:color="auto"/>
                                <w:right w:val="none" w:sz="0" w:space="0" w:color="auto"/>
                              </w:divBdr>
                              <w:divsChild>
                                <w:div w:id="1562135498">
                                  <w:marLeft w:val="0"/>
                                  <w:marRight w:val="0"/>
                                  <w:marTop w:val="0"/>
                                  <w:marBottom w:val="0"/>
                                  <w:divBdr>
                                    <w:top w:val="none" w:sz="0" w:space="0" w:color="auto"/>
                                    <w:left w:val="none" w:sz="0" w:space="0" w:color="auto"/>
                                    <w:bottom w:val="none" w:sz="0" w:space="0" w:color="auto"/>
                                    <w:right w:val="none" w:sz="0" w:space="0" w:color="auto"/>
                                  </w:divBdr>
                                  <w:divsChild>
                                    <w:div w:id="2515522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7018">
      <w:bodyDiv w:val="1"/>
      <w:marLeft w:val="0"/>
      <w:marRight w:val="0"/>
      <w:marTop w:val="0"/>
      <w:marBottom w:val="0"/>
      <w:divBdr>
        <w:top w:val="none" w:sz="0" w:space="0" w:color="auto"/>
        <w:left w:val="none" w:sz="0" w:space="0" w:color="auto"/>
        <w:bottom w:val="none" w:sz="0" w:space="0" w:color="auto"/>
        <w:right w:val="none" w:sz="0" w:space="0" w:color="auto"/>
      </w:divBdr>
      <w:divsChild>
        <w:div w:id="2117209553">
          <w:marLeft w:val="0"/>
          <w:marRight w:val="0"/>
          <w:marTop w:val="0"/>
          <w:marBottom w:val="0"/>
          <w:divBdr>
            <w:top w:val="none" w:sz="0" w:space="0" w:color="auto"/>
            <w:left w:val="none" w:sz="0" w:space="0" w:color="auto"/>
            <w:bottom w:val="none" w:sz="0" w:space="0" w:color="auto"/>
            <w:right w:val="none" w:sz="0" w:space="0" w:color="auto"/>
          </w:divBdr>
          <w:divsChild>
            <w:div w:id="312224574">
              <w:marLeft w:val="0"/>
              <w:marRight w:val="0"/>
              <w:marTop w:val="0"/>
              <w:marBottom w:val="0"/>
              <w:divBdr>
                <w:top w:val="none" w:sz="0" w:space="0" w:color="auto"/>
                <w:left w:val="none" w:sz="0" w:space="0" w:color="auto"/>
                <w:bottom w:val="none" w:sz="0" w:space="0" w:color="auto"/>
                <w:right w:val="none" w:sz="0" w:space="0" w:color="auto"/>
              </w:divBdr>
              <w:divsChild>
                <w:div w:id="433742879">
                  <w:marLeft w:val="0"/>
                  <w:marRight w:val="0"/>
                  <w:marTop w:val="0"/>
                  <w:marBottom w:val="0"/>
                  <w:divBdr>
                    <w:top w:val="none" w:sz="0" w:space="0" w:color="auto"/>
                    <w:left w:val="none" w:sz="0" w:space="0" w:color="auto"/>
                    <w:bottom w:val="none" w:sz="0" w:space="0" w:color="auto"/>
                    <w:right w:val="none" w:sz="0" w:space="0" w:color="auto"/>
                  </w:divBdr>
                  <w:divsChild>
                    <w:div w:id="664548359">
                      <w:marLeft w:val="0"/>
                      <w:marRight w:val="0"/>
                      <w:marTop w:val="0"/>
                      <w:marBottom w:val="0"/>
                      <w:divBdr>
                        <w:top w:val="none" w:sz="0" w:space="0" w:color="auto"/>
                        <w:left w:val="none" w:sz="0" w:space="0" w:color="auto"/>
                        <w:bottom w:val="none" w:sz="0" w:space="0" w:color="auto"/>
                        <w:right w:val="none" w:sz="0" w:space="0" w:color="auto"/>
                      </w:divBdr>
                      <w:divsChild>
                        <w:div w:id="1899591032">
                          <w:marLeft w:val="0"/>
                          <w:marRight w:val="0"/>
                          <w:marTop w:val="0"/>
                          <w:marBottom w:val="0"/>
                          <w:divBdr>
                            <w:top w:val="none" w:sz="0" w:space="0" w:color="auto"/>
                            <w:left w:val="none" w:sz="0" w:space="0" w:color="auto"/>
                            <w:bottom w:val="none" w:sz="0" w:space="0" w:color="auto"/>
                            <w:right w:val="none" w:sz="0" w:space="0" w:color="auto"/>
                          </w:divBdr>
                          <w:divsChild>
                            <w:div w:id="758214627">
                              <w:marLeft w:val="0"/>
                              <w:marRight w:val="0"/>
                              <w:marTop w:val="0"/>
                              <w:marBottom w:val="0"/>
                              <w:divBdr>
                                <w:top w:val="none" w:sz="0" w:space="0" w:color="auto"/>
                                <w:left w:val="none" w:sz="0" w:space="0" w:color="auto"/>
                                <w:bottom w:val="none" w:sz="0" w:space="0" w:color="auto"/>
                                <w:right w:val="none" w:sz="0" w:space="0" w:color="auto"/>
                              </w:divBdr>
                              <w:divsChild>
                                <w:div w:id="2026324417">
                                  <w:marLeft w:val="0"/>
                                  <w:marRight w:val="0"/>
                                  <w:marTop w:val="0"/>
                                  <w:marBottom w:val="0"/>
                                  <w:divBdr>
                                    <w:top w:val="none" w:sz="0" w:space="0" w:color="auto"/>
                                    <w:left w:val="none" w:sz="0" w:space="0" w:color="auto"/>
                                    <w:bottom w:val="none" w:sz="0" w:space="0" w:color="auto"/>
                                    <w:right w:val="none" w:sz="0" w:space="0" w:color="auto"/>
                                  </w:divBdr>
                                  <w:divsChild>
                                    <w:div w:id="1778017063">
                                      <w:marLeft w:val="0"/>
                                      <w:marRight w:val="0"/>
                                      <w:marTop w:val="0"/>
                                      <w:marBottom w:val="0"/>
                                      <w:divBdr>
                                        <w:top w:val="none" w:sz="0" w:space="0" w:color="auto"/>
                                        <w:left w:val="none" w:sz="0" w:space="0" w:color="auto"/>
                                        <w:bottom w:val="none" w:sz="0" w:space="0" w:color="auto"/>
                                        <w:right w:val="none" w:sz="0" w:space="0" w:color="auto"/>
                                      </w:divBdr>
                                      <w:divsChild>
                                        <w:div w:id="1129208004">
                                          <w:marLeft w:val="0"/>
                                          <w:marRight w:val="0"/>
                                          <w:marTop w:val="0"/>
                                          <w:marBottom w:val="0"/>
                                          <w:divBdr>
                                            <w:top w:val="none" w:sz="0" w:space="0" w:color="auto"/>
                                            <w:left w:val="none" w:sz="0" w:space="0" w:color="auto"/>
                                            <w:bottom w:val="none" w:sz="0" w:space="0" w:color="auto"/>
                                            <w:right w:val="none" w:sz="0" w:space="0" w:color="auto"/>
                                          </w:divBdr>
                                          <w:divsChild>
                                            <w:div w:id="117578255">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118762229">
      <w:bodyDiv w:val="1"/>
      <w:marLeft w:val="0"/>
      <w:marRight w:val="0"/>
      <w:marTop w:val="0"/>
      <w:marBottom w:val="0"/>
      <w:divBdr>
        <w:top w:val="none" w:sz="0" w:space="0" w:color="auto"/>
        <w:left w:val="none" w:sz="0" w:space="0" w:color="auto"/>
        <w:bottom w:val="none" w:sz="0" w:space="0" w:color="auto"/>
        <w:right w:val="none" w:sz="0" w:space="0" w:color="auto"/>
      </w:divBdr>
    </w:div>
    <w:div w:id="128136547">
      <w:bodyDiv w:val="1"/>
      <w:marLeft w:val="0"/>
      <w:marRight w:val="0"/>
      <w:marTop w:val="0"/>
      <w:marBottom w:val="0"/>
      <w:divBdr>
        <w:top w:val="none" w:sz="0" w:space="0" w:color="auto"/>
        <w:left w:val="none" w:sz="0" w:space="0" w:color="auto"/>
        <w:bottom w:val="none" w:sz="0" w:space="0" w:color="auto"/>
        <w:right w:val="none" w:sz="0" w:space="0" w:color="auto"/>
      </w:divBdr>
      <w:divsChild>
        <w:div w:id="951326215">
          <w:marLeft w:val="0"/>
          <w:marRight w:val="0"/>
          <w:marTop w:val="0"/>
          <w:marBottom w:val="0"/>
          <w:divBdr>
            <w:top w:val="none" w:sz="0" w:space="0" w:color="auto"/>
            <w:left w:val="none" w:sz="0" w:space="0" w:color="auto"/>
            <w:bottom w:val="none" w:sz="0" w:space="0" w:color="auto"/>
            <w:right w:val="none" w:sz="0" w:space="0" w:color="auto"/>
          </w:divBdr>
          <w:divsChild>
            <w:div w:id="5792997">
              <w:marLeft w:val="0"/>
              <w:marRight w:val="0"/>
              <w:marTop w:val="0"/>
              <w:marBottom w:val="0"/>
              <w:divBdr>
                <w:top w:val="none" w:sz="0" w:space="0" w:color="auto"/>
                <w:left w:val="none" w:sz="0" w:space="0" w:color="auto"/>
                <w:bottom w:val="none" w:sz="0" w:space="0" w:color="auto"/>
                <w:right w:val="none" w:sz="0" w:space="0" w:color="auto"/>
              </w:divBdr>
              <w:divsChild>
                <w:div w:id="148055239">
                  <w:marLeft w:val="0"/>
                  <w:marRight w:val="0"/>
                  <w:marTop w:val="0"/>
                  <w:marBottom w:val="0"/>
                  <w:divBdr>
                    <w:top w:val="none" w:sz="0" w:space="0" w:color="auto"/>
                    <w:left w:val="none" w:sz="0" w:space="0" w:color="auto"/>
                    <w:bottom w:val="none" w:sz="0" w:space="0" w:color="auto"/>
                    <w:right w:val="none" w:sz="0" w:space="0" w:color="auto"/>
                  </w:divBdr>
                  <w:divsChild>
                    <w:div w:id="600189705">
                      <w:marLeft w:val="0"/>
                      <w:marRight w:val="0"/>
                      <w:marTop w:val="0"/>
                      <w:marBottom w:val="0"/>
                      <w:divBdr>
                        <w:top w:val="none" w:sz="0" w:space="0" w:color="auto"/>
                        <w:left w:val="none" w:sz="0" w:space="0" w:color="auto"/>
                        <w:bottom w:val="none" w:sz="0" w:space="0" w:color="auto"/>
                        <w:right w:val="none" w:sz="0" w:space="0" w:color="auto"/>
                      </w:divBdr>
                      <w:divsChild>
                        <w:div w:id="1194267380">
                          <w:marLeft w:val="0"/>
                          <w:marRight w:val="0"/>
                          <w:marTop w:val="0"/>
                          <w:marBottom w:val="0"/>
                          <w:divBdr>
                            <w:top w:val="none" w:sz="0" w:space="0" w:color="auto"/>
                            <w:left w:val="none" w:sz="0" w:space="0" w:color="auto"/>
                            <w:bottom w:val="none" w:sz="0" w:space="0" w:color="auto"/>
                            <w:right w:val="none" w:sz="0" w:space="0" w:color="auto"/>
                          </w:divBdr>
                          <w:divsChild>
                            <w:div w:id="3443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10430">
      <w:bodyDiv w:val="1"/>
      <w:marLeft w:val="0"/>
      <w:marRight w:val="0"/>
      <w:marTop w:val="0"/>
      <w:marBottom w:val="0"/>
      <w:divBdr>
        <w:top w:val="none" w:sz="0" w:space="0" w:color="auto"/>
        <w:left w:val="none" w:sz="0" w:space="0" w:color="auto"/>
        <w:bottom w:val="none" w:sz="0" w:space="0" w:color="auto"/>
        <w:right w:val="none" w:sz="0" w:space="0" w:color="auto"/>
      </w:divBdr>
    </w:div>
    <w:div w:id="151919480">
      <w:bodyDiv w:val="1"/>
      <w:marLeft w:val="0"/>
      <w:marRight w:val="0"/>
      <w:marTop w:val="0"/>
      <w:marBottom w:val="0"/>
      <w:divBdr>
        <w:top w:val="none" w:sz="0" w:space="0" w:color="auto"/>
        <w:left w:val="none" w:sz="0" w:space="0" w:color="auto"/>
        <w:bottom w:val="none" w:sz="0" w:space="0" w:color="auto"/>
        <w:right w:val="none" w:sz="0" w:space="0" w:color="auto"/>
      </w:divBdr>
      <w:divsChild>
        <w:div w:id="2091779041">
          <w:marLeft w:val="576"/>
          <w:marRight w:val="0"/>
          <w:marTop w:val="82"/>
          <w:marBottom w:val="0"/>
          <w:divBdr>
            <w:top w:val="none" w:sz="0" w:space="0" w:color="auto"/>
            <w:left w:val="none" w:sz="0" w:space="0" w:color="auto"/>
            <w:bottom w:val="none" w:sz="0" w:space="0" w:color="auto"/>
            <w:right w:val="none" w:sz="0" w:space="0" w:color="auto"/>
          </w:divBdr>
        </w:div>
        <w:div w:id="1564288939">
          <w:marLeft w:val="1339"/>
          <w:marRight w:val="0"/>
          <w:marTop w:val="82"/>
          <w:marBottom w:val="0"/>
          <w:divBdr>
            <w:top w:val="none" w:sz="0" w:space="0" w:color="auto"/>
            <w:left w:val="none" w:sz="0" w:space="0" w:color="auto"/>
            <w:bottom w:val="none" w:sz="0" w:space="0" w:color="auto"/>
            <w:right w:val="none" w:sz="0" w:space="0" w:color="auto"/>
          </w:divBdr>
        </w:div>
        <w:div w:id="1759516658">
          <w:marLeft w:val="1166"/>
          <w:marRight w:val="0"/>
          <w:marTop w:val="82"/>
          <w:marBottom w:val="0"/>
          <w:divBdr>
            <w:top w:val="none" w:sz="0" w:space="0" w:color="auto"/>
            <w:left w:val="none" w:sz="0" w:space="0" w:color="auto"/>
            <w:bottom w:val="none" w:sz="0" w:space="0" w:color="auto"/>
            <w:right w:val="none" w:sz="0" w:space="0" w:color="auto"/>
          </w:divBdr>
        </w:div>
        <w:div w:id="720710484">
          <w:marLeft w:val="576"/>
          <w:marRight w:val="0"/>
          <w:marTop w:val="82"/>
          <w:marBottom w:val="0"/>
          <w:divBdr>
            <w:top w:val="none" w:sz="0" w:space="0" w:color="auto"/>
            <w:left w:val="none" w:sz="0" w:space="0" w:color="auto"/>
            <w:bottom w:val="none" w:sz="0" w:space="0" w:color="auto"/>
            <w:right w:val="none" w:sz="0" w:space="0" w:color="auto"/>
          </w:divBdr>
        </w:div>
        <w:div w:id="1510947520">
          <w:marLeft w:val="1253"/>
          <w:marRight w:val="0"/>
          <w:marTop w:val="82"/>
          <w:marBottom w:val="0"/>
          <w:divBdr>
            <w:top w:val="none" w:sz="0" w:space="0" w:color="auto"/>
            <w:left w:val="none" w:sz="0" w:space="0" w:color="auto"/>
            <w:bottom w:val="none" w:sz="0" w:space="0" w:color="auto"/>
            <w:right w:val="none" w:sz="0" w:space="0" w:color="auto"/>
          </w:divBdr>
        </w:div>
        <w:div w:id="1596784966">
          <w:marLeft w:val="1253"/>
          <w:marRight w:val="0"/>
          <w:marTop w:val="82"/>
          <w:marBottom w:val="0"/>
          <w:divBdr>
            <w:top w:val="none" w:sz="0" w:space="0" w:color="auto"/>
            <w:left w:val="none" w:sz="0" w:space="0" w:color="auto"/>
            <w:bottom w:val="none" w:sz="0" w:space="0" w:color="auto"/>
            <w:right w:val="none" w:sz="0" w:space="0" w:color="auto"/>
          </w:divBdr>
        </w:div>
        <w:div w:id="1474953833">
          <w:marLeft w:val="576"/>
          <w:marRight w:val="0"/>
          <w:marTop w:val="82"/>
          <w:marBottom w:val="0"/>
          <w:divBdr>
            <w:top w:val="none" w:sz="0" w:space="0" w:color="auto"/>
            <w:left w:val="none" w:sz="0" w:space="0" w:color="auto"/>
            <w:bottom w:val="none" w:sz="0" w:space="0" w:color="auto"/>
            <w:right w:val="none" w:sz="0" w:space="0" w:color="auto"/>
          </w:divBdr>
        </w:div>
        <w:div w:id="47919450">
          <w:marLeft w:val="576"/>
          <w:marRight w:val="0"/>
          <w:marTop w:val="82"/>
          <w:marBottom w:val="0"/>
          <w:divBdr>
            <w:top w:val="none" w:sz="0" w:space="0" w:color="auto"/>
            <w:left w:val="none" w:sz="0" w:space="0" w:color="auto"/>
            <w:bottom w:val="none" w:sz="0" w:space="0" w:color="auto"/>
            <w:right w:val="none" w:sz="0" w:space="0" w:color="auto"/>
          </w:divBdr>
        </w:div>
        <w:div w:id="1373843594">
          <w:marLeft w:val="576"/>
          <w:marRight w:val="0"/>
          <w:marTop w:val="82"/>
          <w:marBottom w:val="0"/>
          <w:divBdr>
            <w:top w:val="none" w:sz="0" w:space="0" w:color="auto"/>
            <w:left w:val="none" w:sz="0" w:space="0" w:color="auto"/>
            <w:bottom w:val="none" w:sz="0" w:space="0" w:color="auto"/>
            <w:right w:val="none" w:sz="0" w:space="0" w:color="auto"/>
          </w:divBdr>
        </w:div>
        <w:div w:id="665132454">
          <w:marLeft w:val="576"/>
          <w:marRight w:val="0"/>
          <w:marTop w:val="82"/>
          <w:marBottom w:val="0"/>
          <w:divBdr>
            <w:top w:val="none" w:sz="0" w:space="0" w:color="auto"/>
            <w:left w:val="none" w:sz="0" w:space="0" w:color="auto"/>
            <w:bottom w:val="none" w:sz="0" w:space="0" w:color="auto"/>
            <w:right w:val="none" w:sz="0" w:space="0" w:color="auto"/>
          </w:divBdr>
        </w:div>
      </w:divsChild>
    </w:div>
    <w:div w:id="154807584">
      <w:bodyDiv w:val="1"/>
      <w:marLeft w:val="0"/>
      <w:marRight w:val="0"/>
      <w:marTop w:val="0"/>
      <w:marBottom w:val="0"/>
      <w:divBdr>
        <w:top w:val="none" w:sz="0" w:space="0" w:color="auto"/>
        <w:left w:val="none" w:sz="0" w:space="0" w:color="auto"/>
        <w:bottom w:val="none" w:sz="0" w:space="0" w:color="auto"/>
        <w:right w:val="none" w:sz="0" w:space="0" w:color="auto"/>
      </w:divBdr>
    </w:div>
    <w:div w:id="164250813">
      <w:bodyDiv w:val="1"/>
      <w:marLeft w:val="0"/>
      <w:marRight w:val="0"/>
      <w:marTop w:val="0"/>
      <w:marBottom w:val="0"/>
      <w:divBdr>
        <w:top w:val="none" w:sz="0" w:space="0" w:color="auto"/>
        <w:left w:val="none" w:sz="0" w:space="0" w:color="auto"/>
        <w:bottom w:val="none" w:sz="0" w:space="0" w:color="auto"/>
        <w:right w:val="none" w:sz="0" w:space="0" w:color="auto"/>
      </w:divBdr>
    </w:div>
    <w:div w:id="188185864">
      <w:bodyDiv w:val="1"/>
      <w:marLeft w:val="0"/>
      <w:marRight w:val="0"/>
      <w:marTop w:val="0"/>
      <w:marBottom w:val="0"/>
      <w:divBdr>
        <w:top w:val="none" w:sz="0" w:space="0" w:color="auto"/>
        <w:left w:val="none" w:sz="0" w:space="0" w:color="auto"/>
        <w:bottom w:val="none" w:sz="0" w:space="0" w:color="auto"/>
        <w:right w:val="none" w:sz="0" w:space="0" w:color="auto"/>
      </w:divBdr>
    </w:div>
    <w:div w:id="197939789">
      <w:bodyDiv w:val="1"/>
      <w:marLeft w:val="0"/>
      <w:marRight w:val="0"/>
      <w:marTop w:val="0"/>
      <w:marBottom w:val="0"/>
      <w:divBdr>
        <w:top w:val="none" w:sz="0" w:space="0" w:color="auto"/>
        <w:left w:val="none" w:sz="0" w:space="0" w:color="auto"/>
        <w:bottom w:val="none" w:sz="0" w:space="0" w:color="auto"/>
        <w:right w:val="none" w:sz="0" w:space="0" w:color="auto"/>
      </w:divBdr>
    </w:div>
    <w:div w:id="200171135">
      <w:bodyDiv w:val="1"/>
      <w:marLeft w:val="0"/>
      <w:marRight w:val="0"/>
      <w:marTop w:val="0"/>
      <w:marBottom w:val="0"/>
      <w:divBdr>
        <w:top w:val="none" w:sz="0" w:space="0" w:color="auto"/>
        <w:left w:val="none" w:sz="0" w:space="0" w:color="auto"/>
        <w:bottom w:val="none" w:sz="0" w:space="0" w:color="auto"/>
        <w:right w:val="none" w:sz="0" w:space="0" w:color="auto"/>
      </w:divBdr>
    </w:div>
    <w:div w:id="201944960">
      <w:bodyDiv w:val="1"/>
      <w:marLeft w:val="0"/>
      <w:marRight w:val="0"/>
      <w:marTop w:val="0"/>
      <w:marBottom w:val="0"/>
      <w:divBdr>
        <w:top w:val="none" w:sz="0" w:space="0" w:color="auto"/>
        <w:left w:val="none" w:sz="0" w:space="0" w:color="auto"/>
        <w:bottom w:val="none" w:sz="0" w:space="0" w:color="auto"/>
        <w:right w:val="none" w:sz="0" w:space="0" w:color="auto"/>
      </w:divBdr>
    </w:div>
    <w:div w:id="203713769">
      <w:bodyDiv w:val="1"/>
      <w:marLeft w:val="0"/>
      <w:marRight w:val="0"/>
      <w:marTop w:val="0"/>
      <w:marBottom w:val="0"/>
      <w:divBdr>
        <w:top w:val="none" w:sz="0" w:space="0" w:color="auto"/>
        <w:left w:val="none" w:sz="0" w:space="0" w:color="auto"/>
        <w:bottom w:val="none" w:sz="0" w:space="0" w:color="auto"/>
        <w:right w:val="none" w:sz="0" w:space="0" w:color="auto"/>
      </w:divBdr>
    </w:div>
    <w:div w:id="219558358">
      <w:bodyDiv w:val="1"/>
      <w:marLeft w:val="0"/>
      <w:marRight w:val="0"/>
      <w:marTop w:val="0"/>
      <w:marBottom w:val="0"/>
      <w:divBdr>
        <w:top w:val="none" w:sz="0" w:space="0" w:color="auto"/>
        <w:left w:val="none" w:sz="0" w:space="0" w:color="auto"/>
        <w:bottom w:val="none" w:sz="0" w:space="0" w:color="auto"/>
        <w:right w:val="none" w:sz="0" w:space="0" w:color="auto"/>
      </w:divBdr>
    </w:div>
    <w:div w:id="223371845">
      <w:bodyDiv w:val="1"/>
      <w:marLeft w:val="0"/>
      <w:marRight w:val="0"/>
      <w:marTop w:val="0"/>
      <w:marBottom w:val="0"/>
      <w:divBdr>
        <w:top w:val="none" w:sz="0" w:space="0" w:color="auto"/>
        <w:left w:val="none" w:sz="0" w:space="0" w:color="auto"/>
        <w:bottom w:val="none" w:sz="0" w:space="0" w:color="auto"/>
        <w:right w:val="none" w:sz="0" w:space="0" w:color="auto"/>
      </w:divBdr>
    </w:div>
    <w:div w:id="236325097">
      <w:bodyDiv w:val="1"/>
      <w:marLeft w:val="0"/>
      <w:marRight w:val="0"/>
      <w:marTop w:val="0"/>
      <w:marBottom w:val="0"/>
      <w:divBdr>
        <w:top w:val="none" w:sz="0" w:space="0" w:color="auto"/>
        <w:left w:val="none" w:sz="0" w:space="0" w:color="auto"/>
        <w:bottom w:val="none" w:sz="0" w:space="0" w:color="auto"/>
        <w:right w:val="none" w:sz="0" w:space="0" w:color="auto"/>
      </w:divBdr>
      <w:divsChild>
        <w:div w:id="668213140">
          <w:marLeft w:val="0"/>
          <w:marRight w:val="0"/>
          <w:marTop w:val="0"/>
          <w:marBottom w:val="0"/>
          <w:divBdr>
            <w:top w:val="none" w:sz="0" w:space="0" w:color="auto"/>
            <w:left w:val="none" w:sz="0" w:space="0" w:color="auto"/>
            <w:bottom w:val="none" w:sz="0" w:space="0" w:color="auto"/>
            <w:right w:val="none" w:sz="0" w:space="0" w:color="auto"/>
          </w:divBdr>
          <w:divsChild>
            <w:div w:id="1370372875">
              <w:marLeft w:val="0"/>
              <w:marRight w:val="0"/>
              <w:marTop w:val="0"/>
              <w:marBottom w:val="0"/>
              <w:divBdr>
                <w:top w:val="none" w:sz="0" w:space="0" w:color="auto"/>
                <w:left w:val="none" w:sz="0" w:space="0" w:color="auto"/>
                <w:bottom w:val="none" w:sz="0" w:space="0" w:color="auto"/>
                <w:right w:val="none" w:sz="0" w:space="0" w:color="auto"/>
              </w:divBdr>
              <w:divsChild>
                <w:div w:id="1475101679">
                  <w:marLeft w:val="0"/>
                  <w:marRight w:val="0"/>
                  <w:marTop w:val="0"/>
                  <w:marBottom w:val="0"/>
                  <w:divBdr>
                    <w:top w:val="none" w:sz="0" w:space="0" w:color="auto"/>
                    <w:left w:val="none" w:sz="0" w:space="0" w:color="auto"/>
                    <w:bottom w:val="none" w:sz="0" w:space="0" w:color="auto"/>
                    <w:right w:val="none" w:sz="0" w:space="0" w:color="auto"/>
                  </w:divBdr>
                  <w:divsChild>
                    <w:div w:id="8556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19835">
      <w:bodyDiv w:val="1"/>
      <w:marLeft w:val="0"/>
      <w:marRight w:val="0"/>
      <w:marTop w:val="0"/>
      <w:marBottom w:val="0"/>
      <w:divBdr>
        <w:top w:val="none" w:sz="0" w:space="0" w:color="auto"/>
        <w:left w:val="none" w:sz="0" w:space="0" w:color="auto"/>
        <w:bottom w:val="none" w:sz="0" w:space="0" w:color="auto"/>
        <w:right w:val="none" w:sz="0" w:space="0" w:color="auto"/>
      </w:divBdr>
      <w:divsChild>
        <w:div w:id="322050179">
          <w:marLeft w:val="720"/>
          <w:marRight w:val="0"/>
          <w:marTop w:val="96"/>
          <w:marBottom w:val="120"/>
          <w:divBdr>
            <w:top w:val="none" w:sz="0" w:space="0" w:color="auto"/>
            <w:left w:val="none" w:sz="0" w:space="0" w:color="auto"/>
            <w:bottom w:val="none" w:sz="0" w:space="0" w:color="auto"/>
            <w:right w:val="none" w:sz="0" w:space="0" w:color="auto"/>
          </w:divBdr>
        </w:div>
        <w:div w:id="292829942">
          <w:marLeft w:val="720"/>
          <w:marRight w:val="0"/>
          <w:marTop w:val="96"/>
          <w:marBottom w:val="120"/>
          <w:divBdr>
            <w:top w:val="none" w:sz="0" w:space="0" w:color="auto"/>
            <w:left w:val="none" w:sz="0" w:space="0" w:color="auto"/>
            <w:bottom w:val="none" w:sz="0" w:space="0" w:color="auto"/>
            <w:right w:val="none" w:sz="0" w:space="0" w:color="auto"/>
          </w:divBdr>
        </w:div>
        <w:div w:id="1349285097">
          <w:marLeft w:val="720"/>
          <w:marRight w:val="0"/>
          <w:marTop w:val="96"/>
          <w:marBottom w:val="120"/>
          <w:divBdr>
            <w:top w:val="none" w:sz="0" w:space="0" w:color="auto"/>
            <w:left w:val="none" w:sz="0" w:space="0" w:color="auto"/>
            <w:bottom w:val="none" w:sz="0" w:space="0" w:color="auto"/>
            <w:right w:val="none" w:sz="0" w:space="0" w:color="auto"/>
          </w:divBdr>
        </w:div>
        <w:div w:id="1789349941">
          <w:marLeft w:val="720"/>
          <w:marRight w:val="0"/>
          <w:marTop w:val="96"/>
          <w:marBottom w:val="120"/>
          <w:divBdr>
            <w:top w:val="none" w:sz="0" w:space="0" w:color="auto"/>
            <w:left w:val="none" w:sz="0" w:space="0" w:color="auto"/>
            <w:bottom w:val="none" w:sz="0" w:space="0" w:color="auto"/>
            <w:right w:val="none" w:sz="0" w:space="0" w:color="auto"/>
          </w:divBdr>
        </w:div>
        <w:div w:id="838958977">
          <w:marLeft w:val="720"/>
          <w:marRight w:val="0"/>
          <w:marTop w:val="96"/>
          <w:marBottom w:val="120"/>
          <w:divBdr>
            <w:top w:val="none" w:sz="0" w:space="0" w:color="auto"/>
            <w:left w:val="none" w:sz="0" w:space="0" w:color="auto"/>
            <w:bottom w:val="none" w:sz="0" w:space="0" w:color="auto"/>
            <w:right w:val="none" w:sz="0" w:space="0" w:color="auto"/>
          </w:divBdr>
        </w:div>
        <w:div w:id="1937203507">
          <w:marLeft w:val="1166"/>
          <w:marRight w:val="0"/>
          <w:marTop w:val="77"/>
          <w:marBottom w:val="120"/>
          <w:divBdr>
            <w:top w:val="none" w:sz="0" w:space="0" w:color="auto"/>
            <w:left w:val="none" w:sz="0" w:space="0" w:color="auto"/>
            <w:bottom w:val="none" w:sz="0" w:space="0" w:color="auto"/>
            <w:right w:val="none" w:sz="0" w:space="0" w:color="auto"/>
          </w:divBdr>
        </w:div>
        <w:div w:id="101918546">
          <w:marLeft w:val="1166"/>
          <w:marRight w:val="0"/>
          <w:marTop w:val="77"/>
          <w:marBottom w:val="120"/>
          <w:divBdr>
            <w:top w:val="none" w:sz="0" w:space="0" w:color="auto"/>
            <w:left w:val="none" w:sz="0" w:space="0" w:color="auto"/>
            <w:bottom w:val="none" w:sz="0" w:space="0" w:color="auto"/>
            <w:right w:val="none" w:sz="0" w:space="0" w:color="auto"/>
          </w:divBdr>
        </w:div>
        <w:div w:id="1453860717">
          <w:marLeft w:val="720"/>
          <w:marRight w:val="0"/>
          <w:marTop w:val="96"/>
          <w:marBottom w:val="120"/>
          <w:divBdr>
            <w:top w:val="none" w:sz="0" w:space="0" w:color="auto"/>
            <w:left w:val="none" w:sz="0" w:space="0" w:color="auto"/>
            <w:bottom w:val="none" w:sz="0" w:space="0" w:color="auto"/>
            <w:right w:val="none" w:sz="0" w:space="0" w:color="auto"/>
          </w:divBdr>
        </w:div>
      </w:divsChild>
    </w:div>
    <w:div w:id="247159977">
      <w:bodyDiv w:val="1"/>
      <w:marLeft w:val="0"/>
      <w:marRight w:val="0"/>
      <w:marTop w:val="0"/>
      <w:marBottom w:val="0"/>
      <w:divBdr>
        <w:top w:val="none" w:sz="0" w:space="0" w:color="auto"/>
        <w:left w:val="none" w:sz="0" w:space="0" w:color="auto"/>
        <w:bottom w:val="none" w:sz="0" w:space="0" w:color="auto"/>
        <w:right w:val="none" w:sz="0" w:space="0" w:color="auto"/>
      </w:divBdr>
    </w:div>
    <w:div w:id="251134864">
      <w:bodyDiv w:val="1"/>
      <w:marLeft w:val="0"/>
      <w:marRight w:val="0"/>
      <w:marTop w:val="0"/>
      <w:marBottom w:val="0"/>
      <w:divBdr>
        <w:top w:val="none" w:sz="0" w:space="0" w:color="auto"/>
        <w:left w:val="none" w:sz="0" w:space="0" w:color="auto"/>
        <w:bottom w:val="none" w:sz="0" w:space="0" w:color="auto"/>
        <w:right w:val="none" w:sz="0" w:space="0" w:color="auto"/>
      </w:divBdr>
      <w:divsChild>
        <w:div w:id="1436246320">
          <w:marLeft w:val="0"/>
          <w:marRight w:val="0"/>
          <w:marTop w:val="0"/>
          <w:marBottom w:val="0"/>
          <w:divBdr>
            <w:top w:val="none" w:sz="0" w:space="0" w:color="auto"/>
            <w:left w:val="none" w:sz="0" w:space="0" w:color="auto"/>
            <w:bottom w:val="none" w:sz="0" w:space="0" w:color="auto"/>
            <w:right w:val="none" w:sz="0" w:space="0" w:color="auto"/>
          </w:divBdr>
          <w:divsChild>
            <w:div w:id="901214421">
              <w:marLeft w:val="0"/>
              <w:marRight w:val="0"/>
              <w:marTop w:val="0"/>
              <w:marBottom w:val="0"/>
              <w:divBdr>
                <w:top w:val="none" w:sz="0" w:space="0" w:color="auto"/>
                <w:left w:val="none" w:sz="0" w:space="0" w:color="auto"/>
                <w:bottom w:val="none" w:sz="0" w:space="0" w:color="auto"/>
                <w:right w:val="none" w:sz="0" w:space="0" w:color="auto"/>
              </w:divBdr>
              <w:divsChild>
                <w:div w:id="1609001973">
                  <w:marLeft w:val="0"/>
                  <w:marRight w:val="0"/>
                  <w:marTop w:val="75"/>
                  <w:marBottom w:val="4125"/>
                  <w:divBdr>
                    <w:top w:val="none" w:sz="0" w:space="0" w:color="auto"/>
                    <w:left w:val="none" w:sz="0" w:space="0" w:color="auto"/>
                    <w:bottom w:val="none" w:sz="0" w:space="0" w:color="auto"/>
                    <w:right w:val="none" w:sz="0" w:space="0" w:color="auto"/>
                  </w:divBdr>
                  <w:divsChild>
                    <w:div w:id="1113750029">
                      <w:marLeft w:val="0"/>
                      <w:marRight w:val="0"/>
                      <w:marTop w:val="0"/>
                      <w:marBottom w:val="0"/>
                      <w:divBdr>
                        <w:top w:val="none" w:sz="0" w:space="0" w:color="auto"/>
                        <w:left w:val="none" w:sz="0" w:space="0" w:color="auto"/>
                        <w:bottom w:val="none" w:sz="0" w:space="0" w:color="auto"/>
                        <w:right w:val="none" w:sz="0" w:space="0" w:color="auto"/>
                      </w:divBdr>
                      <w:divsChild>
                        <w:div w:id="1248268154">
                          <w:marLeft w:val="0"/>
                          <w:marRight w:val="0"/>
                          <w:marTop w:val="0"/>
                          <w:marBottom w:val="0"/>
                          <w:divBdr>
                            <w:top w:val="none" w:sz="0" w:space="0" w:color="auto"/>
                            <w:left w:val="none" w:sz="0" w:space="0" w:color="auto"/>
                            <w:bottom w:val="none" w:sz="0" w:space="0" w:color="auto"/>
                            <w:right w:val="none" w:sz="0" w:space="0" w:color="auto"/>
                          </w:divBdr>
                          <w:divsChild>
                            <w:div w:id="185876543">
                              <w:marLeft w:val="0"/>
                              <w:marRight w:val="0"/>
                              <w:marTop w:val="0"/>
                              <w:marBottom w:val="0"/>
                              <w:divBdr>
                                <w:top w:val="none" w:sz="0" w:space="0" w:color="auto"/>
                                <w:left w:val="none" w:sz="0" w:space="0" w:color="auto"/>
                                <w:bottom w:val="none" w:sz="0" w:space="0" w:color="auto"/>
                                <w:right w:val="none" w:sz="0" w:space="0" w:color="auto"/>
                              </w:divBdr>
                              <w:divsChild>
                                <w:div w:id="938179900">
                                  <w:marLeft w:val="0"/>
                                  <w:marRight w:val="0"/>
                                  <w:marTop w:val="0"/>
                                  <w:marBottom w:val="0"/>
                                  <w:divBdr>
                                    <w:top w:val="none" w:sz="0" w:space="0" w:color="auto"/>
                                    <w:left w:val="none" w:sz="0" w:space="0" w:color="auto"/>
                                    <w:bottom w:val="none" w:sz="0" w:space="0" w:color="auto"/>
                                    <w:right w:val="none" w:sz="0" w:space="0" w:color="auto"/>
                                  </w:divBdr>
                                  <w:divsChild>
                                    <w:div w:id="78199862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113634">
      <w:bodyDiv w:val="1"/>
      <w:marLeft w:val="0"/>
      <w:marRight w:val="0"/>
      <w:marTop w:val="0"/>
      <w:marBottom w:val="0"/>
      <w:divBdr>
        <w:top w:val="none" w:sz="0" w:space="0" w:color="auto"/>
        <w:left w:val="none" w:sz="0" w:space="0" w:color="auto"/>
        <w:bottom w:val="none" w:sz="0" w:space="0" w:color="auto"/>
        <w:right w:val="none" w:sz="0" w:space="0" w:color="auto"/>
      </w:divBdr>
    </w:div>
    <w:div w:id="274562179">
      <w:bodyDiv w:val="1"/>
      <w:marLeft w:val="0"/>
      <w:marRight w:val="0"/>
      <w:marTop w:val="0"/>
      <w:marBottom w:val="0"/>
      <w:divBdr>
        <w:top w:val="none" w:sz="0" w:space="0" w:color="auto"/>
        <w:left w:val="none" w:sz="0" w:space="0" w:color="auto"/>
        <w:bottom w:val="none" w:sz="0" w:space="0" w:color="auto"/>
        <w:right w:val="none" w:sz="0" w:space="0" w:color="auto"/>
      </w:divBdr>
    </w:div>
    <w:div w:id="280302503">
      <w:bodyDiv w:val="1"/>
      <w:marLeft w:val="0"/>
      <w:marRight w:val="0"/>
      <w:marTop w:val="0"/>
      <w:marBottom w:val="0"/>
      <w:divBdr>
        <w:top w:val="none" w:sz="0" w:space="0" w:color="auto"/>
        <w:left w:val="none" w:sz="0" w:space="0" w:color="auto"/>
        <w:bottom w:val="none" w:sz="0" w:space="0" w:color="auto"/>
        <w:right w:val="none" w:sz="0" w:space="0" w:color="auto"/>
      </w:divBdr>
    </w:div>
    <w:div w:id="282269055">
      <w:bodyDiv w:val="1"/>
      <w:marLeft w:val="0"/>
      <w:marRight w:val="0"/>
      <w:marTop w:val="0"/>
      <w:marBottom w:val="0"/>
      <w:divBdr>
        <w:top w:val="none" w:sz="0" w:space="0" w:color="auto"/>
        <w:left w:val="none" w:sz="0" w:space="0" w:color="auto"/>
        <w:bottom w:val="none" w:sz="0" w:space="0" w:color="auto"/>
        <w:right w:val="none" w:sz="0" w:space="0" w:color="auto"/>
      </w:divBdr>
    </w:div>
    <w:div w:id="289747432">
      <w:bodyDiv w:val="1"/>
      <w:marLeft w:val="0"/>
      <w:marRight w:val="0"/>
      <w:marTop w:val="0"/>
      <w:marBottom w:val="0"/>
      <w:divBdr>
        <w:top w:val="none" w:sz="0" w:space="0" w:color="auto"/>
        <w:left w:val="none" w:sz="0" w:space="0" w:color="auto"/>
        <w:bottom w:val="none" w:sz="0" w:space="0" w:color="auto"/>
        <w:right w:val="none" w:sz="0" w:space="0" w:color="auto"/>
      </w:divBdr>
    </w:div>
    <w:div w:id="294219198">
      <w:bodyDiv w:val="1"/>
      <w:marLeft w:val="0"/>
      <w:marRight w:val="0"/>
      <w:marTop w:val="0"/>
      <w:marBottom w:val="0"/>
      <w:divBdr>
        <w:top w:val="none" w:sz="0" w:space="0" w:color="auto"/>
        <w:left w:val="none" w:sz="0" w:space="0" w:color="auto"/>
        <w:bottom w:val="none" w:sz="0" w:space="0" w:color="auto"/>
        <w:right w:val="none" w:sz="0" w:space="0" w:color="auto"/>
      </w:divBdr>
    </w:div>
    <w:div w:id="301230937">
      <w:bodyDiv w:val="1"/>
      <w:marLeft w:val="0"/>
      <w:marRight w:val="0"/>
      <w:marTop w:val="0"/>
      <w:marBottom w:val="0"/>
      <w:divBdr>
        <w:top w:val="none" w:sz="0" w:space="0" w:color="auto"/>
        <w:left w:val="none" w:sz="0" w:space="0" w:color="auto"/>
        <w:bottom w:val="none" w:sz="0" w:space="0" w:color="auto"/>
        <w:right w:val="none" w:sz="0" w:space="0" w:color="auto"/>
      </w:divBdr>
    </w:div>
    <w:div w:id="305625025">
      <w:bodyDiv w:val="1"/>
      <w:marLeft w:val="0"/>
      <w:marRight w:val="0"/>
      <w:marTop w:val="0"/>
      <w:marBottom w:val="0"/>
      <w:divBdr>
        <w:top w:val="none" w:sz="0" w:space="0" w:color="auto"/>
        <w:left w:val="none" w:sz="0" w:space="0" w:color="auto"/>
        <w:bottom w:val="none" w:sz="0" w:space="0" w:color="auto"/>
        <w:right w:val="none" w:sz="0" w:space="0" w:color="auto"/>
      </w:divBdr>
      <w:divsChild>
        <w:div w:id="1376193631">
          <w:marLeft w:val="0"/>
          <w:marRight w:val="0"/>
          <w:marTop w:val="0"/>
          <w:marBottom w:val="0"/>
          <w:divBdr>
            <w:top w:val="none" w:sz="0" w:space="0" w:color="auto"/>
            <w:left w:val="none" w:sz="0" w:space="0" w:color="auto"/>
            <w:bottom w:val="none" w:sz="0" w:space="0" w:color="auto"/>
            <w:right w:val="none" w:sz="0" w:space="0" w:color="auto"/>
          </w:divBdr>
          <w:divsChild>
            <w:div w:id="2062051848">
              <w:marLeft w:val="0"/>
              <w:marRight w:val="0"/>
              <w:marTop w:val="0"/>
              <w:marBottom w:val="0"/>
              <w:divBdr>
                <w:top w:val="none" w:sz="0" w:space="0" w:color="auto"/>
                <w:left w:val="none" w:sz="0" w:space="0" w:color="auto"/>
                <w:bottom w:val="none" w:sz="0" w:space="0" w:color="auto"/>
                <w:right w:val="none" w:sz="0" w:space="0" w:color="auto"/>
              </w:divBdr>
              <w:divsChild>
                <w:div w:id="1480421173">
                  <w:marLeft w:val="0"/>
                  <w:marRight w:val="0"/>
                  <w:marTop w:val="0"/>
                  <w:marBottom w:val="0"/>
                  <w:divBdr>
                    <w:top w:val="none" w:sz="0" w:space="0" w:color="auto"/>
                    <w:left w:val="none" w:sz="0" w:space="0" w:color="auto"/>
                    <w:bottom w:val="none" w:sz="0" w:space="0" w:color="auto"/>
                    <w:right w:val="none" w:sz="0" w:space="0" w:color="auto"/>
                  </w:divBdr>
                  <w:divsChild>
                    <w:div w:id="584844808">
                      <w:marLeft w:val="0"/>
                      <w:marRight w:val="0"/>
                      <w:marTop w:val="0"/>
                      <w:marBottom w:val="0"/>
                      <w:divBdr>
                        <w:top w:val="none" w:sz="0" w:space="0" w:color="auto"/>
                        <w:left w:val="none" w:sz="0" w:space="0" w:color="auto"/>
                        <w:bottom w:val="none" w:sz="0" w:space="0" w:color="auto"/>
                        <w:right w:val="none" w:sz="0" w:space="0" w:color="auto"/>
                      </w:divBdr>
                      <w:divsChild>
                        <w:div w:id="186874566">
                          <w:marLeft w:val="0"/>
                          <w:marRight w:val="0"/>
                          <w:marTop w:val="0"/>
                          <w:marBottom w:val="0"/>
                          <w:divBdr>
                            <w:top w:val="none" w:sz="0" w:space="0" w:color="auto"/>
                            <w:left w:val="none" w:sz="0" w:space="0" w:color="auto"/>
                            <w:bottom w:val="none" w:sz="0" w:space="0" w:color="auto"/>
                            <w:right w:val="none" w:sz="0" w:space="0" w:color="auto"/>
                          </w:divBdr>
                          <w:divsChild>
                            <w:div w:id="846360220">
                              <w:marLeft w:val="0"/>
                              <w:marRight w:val="0"/>
                              <w:marTop w:val="0"/>
                              <w:marBottom w:val="0"/>
                              <w:divBdr>
                                <w:top w:val="none" w:sz="0" w:space="0" w:color="auto"/>
                                <w:left w:val="none" w:sz="0" w:space="0" w:color="auto"/>
                                <w:bottom w:val="none" w:sz="0" w:space="0" w:color="auto"/>
                                <w:right w:val="none" w:sz="0" w:space="0" w:color="auto"/>
                              </w:divBdr>
                              <w:divsChild>
                                <w:div w:id="1006715503">
                                  <w:marLeft w:val="0"/>
                                  <w:marRight w:val="0"/>
                                  <w:marTop w:val="0"/>
                                  <w:marBottom w:val="0"/>
                                  <w:divBdr>
                                    <w:top w:val="none" w:sz="0" w:space="0" w:color="auto"/>
                                    <w:left w:val="none" w:sz="0" w:space="0" w:color="auto"/>
                                    <w:bottom w:val="none" w:sz="0" w:space="0" w:color="auto"/>
                                    <w:right w:val="none" w:sz="0" w:space="0" w:color="auto"/>
                                  </w:divBdr>
                                  <w:divsChild>
                                    <w:div w:id="2131048190">
                                      <w:marLeft w:val="0"/>
                                      <w:marRight w:val="0"/>
                                      <w:marTop w:val="0"/>
                                      <w:marBottom w:val="0"/>
                                      <w:divBdr>
                                        <w:top w:val="none" w:sz="0" w:space="0" w:color="auto"/>
                                        <w:left w:val="none" w:sz="0" w:space="0" w:color="auto"/>
                                        <w:bottom w:val="none" w:sz="0" w:space="0" w:color="auto"/>
                                        <w:right w:val="none" w:sz="0" w:space="0" w:color="auto"/>
                                      </w:divBdr>
                                      <w:divsChild>
                                        <w:div w:id="244799808">
                                          <w:marLeft w:val="0"/>
                                          <w:marRight w:val="0"/>
                                          <w:marTop w:val="0"/>
                                          <w:marBottom w:val="0"/>
                                          <w:divBdr>
                                            <w:top w:val="none" w:sz="0" w:space="0" w:color="auto"/>
                                            <w:left w:val="none" w:sz="0" w:space="0" w:color="auto"/>
                                            <w:bottom w:val="none" w:sz="0" w:space="0" w:color="auto"/>
                                            <w:right w:val="none" w:sz="0" w:space="0" w:color="auto"/>
                                          </w:divBdr>
                                          <w:divsChild>
                                            <w:div w:id="989599936">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307437162">
      <w:bodyDiv w:val="1"/>
      <w:marLeft w:val="0"/>
      <w:marRight w:val="0"/>
      <w:marTop w:val="0"/>
      <w:marBottom w:val="0"/>
      <w:divBdr>
        <w:top w:val="none" w:sz="0" w:space="0" w:color="auto"/>
        <w:left w:val="none" w:sz="0" w:space="0" w:color="auto"/>
        <w:bottom w:val="none" w:sz="0" w:space="0" w:color="auto"/>
        <w:right w:val="none" w:sz="0" w:space="0" w:color="auto"/>
      </w:divBdr>
    </w:div>
    <w:div w:id="324475280">
      <w:bodyDiv w:val="1"/>
      <w:marLeft w:val="0"/>
      <w:marRight w:val="0"/>
      <w:marTop w:val="0"/>
      <w:marBottom w:val="0"/>
      <w:divBdr>
        <w:top w:val="none" w:sz="0" w:space="0" w:color="auto"/>
        <w:left w:val="none" w:sz="0" w:space="0" w:color="auto"/>
        <w:bottom w:val="none" w:sz="0" w:space="0" w:color="auto"/>
        <w:right w:val="none" w:sz="0" w:space="0" w:color="auto"/>
      </w:divBdr>
    </w:div>
    <w:div w:id="328875172">
      <w:bodyDiv w:val="1"/>
      <w:marLeft w:val="0"/>
      <w:marRight w:val="0"/>
      <w:marTop w:val="0"/>
      <w:marBottom w:val="0"/>
      <w:divBdr>
        <w:top w:val="none" w:sz="0" w:space="0" w:color="auto"/>
        <w:left w:val="none" w:sz="0" w:space="0" w:color="auto"/>
        <w:bottom w:val="none" w:sz="0" w:space="0" w:color="auto"/>
        <w:right w:val="none" w:sz="0" w:space="0" w:color="auto"/>
      </w:divBdr>
    </w:div>
    <w:div w:id="338310571">
      <w:bodyDiv w:val="1"/>
      <w:marLeft w:val="0"/>
      <w:marRight w:val="0"/>
      <w:marTop w:val="0"/>
      <w:marBottom w:val="0"/>
      <w:divBdr>
        <w:top w:val="none" w:sz="0" w:space="0" w:color="auto"/>
        <w:left w:val="none" w:sz="0" w:space="0" w:color="auto"/>
        <w:bottom w:val="none" w:sz="0" w:space="0" w:color="auto"/>
        <w:right w:val="none" w:sz="0" w:space="0" w:color="auto"/>
      </w:divBdr>
    </w:div>
    <w:div w:id="338702355">
      <w:bodyDiv w:val="1"/>
      <w:marLeft w:val="0"/>
      <w:marRight w:val="0"/>
      <w:marTop w:val="0"/>
      <w:marBottom w:val="0"/>
      <w:divBdr>
        <w:top w:val="none" w:sz="0" w:space="0" w:color="auto"/>
        <w:left w:val="none" w:sz="0" w:space="0" w:color="auto"/>
        <w:bottom w:val="none" w:sz="0" w:space="0" w:color="auto"/>
        <w:right w:val="none" w:sz="0" w:space="0" w:color="auto"/>
      </w:divBdr>
    </w:div>
    <w:div w:id="340088521">
      <w:bodyDiv w:val="1"/>
      <w:marLeft w:val="0"/>
      <w:marRight w:val="0"/>
      <w:marTop w:val="0"/>
      <w:marBottom w:val="0"/>
      <w:divBdr>
        <w:top w:val="none" w:sz="0" w:space="0" w:color="auto"/>
        <w:left w:val="none" w:sz="0" w:space="0" w:color="auto"/>
        <w:bottom w:val="none" w:sz="0" w:space="0" w:color="auto"/>
        <w:right w:val="none" w:sz="0" w:space="0" w:color="auto"/>
      </w:divBdr>
    </w:div>
    <w:div w:id="342824970">
      <w:bodyDiv w:val="1"/>
      <w:marLeft w:val="0"/>
      <w:marRight w:val="0"/>
      <w:marTop w:val="0"/>
      <w:marBottom w:val="0"/>
      <w:divBdr>
        <w:top w:val="none" w:sz="0" w:space="0" w:color="auto"/>
        <w:left w:val="none" w:sz="0" w:space="0" w:color="auto"/>
        <w:bottom w:val="none" w:sz="0" w:space="0" w:color="auto"/>
        <w:right w:val="none" w:sz="0" w:space="0" w:color="auto"/>
      </w:divBdr>
    </w:div>
    <w:div w:id="343484952">
      <w:bodyDiv w:val="1"/>
      <w:marLeft w:val="0"/>
      <w:marRight w:val="0"/>
      <w:marTop w:val="0"/>
      <w:marBottom w:val="0"/>
      <w:divBdr>
        <w:top w:val="none" w:sz="0" w:space="0" w:color="auto"/>
        <w:left w:val="none" w:sz="0" w:space="0" w:color="auto"/>
        <w:bottom w:val="none" w:sz="0" w:space="0" w:color="auto"/>
        <w:right w:val="none" w:sz="0" w:space="0" w:color="auto"/>
      </w:divBdr>
    </w:div>
    <w:div w:id="349912036">
      <w:bodyDiv w:val="1"/>
      <w:marLeft w:val="0"/>
      <w:marRight w:val="0"/>
      <w:marTop w:val="0"/>
      <w:marBottom w:val="0"/>
      <w:divBdr>
        <w:top w:val="none" w:sz="0" w:space="0" w:color="auto"/>
        <w:left w:val="none" w:sz="0" w:space="0" w:color="auto"/>
        <w:bottom w:val="none" w:sz="0" w:space="0" w:color="auto"/>
        <w:right w:val="none" w:sz="0" w:space="0" w:color="auto"/>
      </w:divBdr>
    </w:div>
    <w:div w:id="359013137">
      <w:bodyDiv w:val="1"/>
      <w:marLeft w:val="0"/>
      <w:marRight w:val="0"/>
      <w:marTop w:val="0"/>
      <w:marBottom w:val="0"/>
      <w:divBdr>
        <w:top w:val="none" w:sz="0" w:space="0" w:color="auto"/>
        <w:left w:val="none" w:sz="0" w:space="0" w:color="auto"/>
        <w:bottom w:val="none" w:sz="0" w:space="0" w:color="auto"/>
        <w:right w:val="none" w:sz="0" w:space="0" w:color="auto"/>
      </w:divBdr>
    </w:div>
    <w:div w:id="369843793">
      <w:bodyDiv w:val="1"/>
      <w:marLeft w:val="0"/>
      <w:marRight w:val="0"/>
      <w:marTop w:val="0"/>
      <w:marBottom w:val="0"/>
      <w:divBdr>
        <w:top w:val="none" w:sz="0" w:space="0" w:color="auto"/>
        <w:left w:val="none" w:sz="0" w:space="0" w:color="auto"/>
        <w:bottom w:val="none" w:sz="0" w:space="0" w:color="auto"/>
        <w:right w:val="none" w:sz="0" w:space="0" w:color="auto"/>
      </w:divBdr>
    </w:div>
    <w:div w:id="370768108">
      <w:bodyDiv w:val="1"/>
      <w:marLeft w:val="0"/>
      <w:marRight w:val="0"/>
      <w:marTop w:val="0"/>
      <w:marBottom w:val="0"/>
      <w:divBdr>
        <w:top w:val="none" w:sz="0" w:space="0" w:color="auto"/>
        <w:left w:val="none" w:sz="0" w:space="0" w:color="auto"/>
        <w:bottom w:val="none" w:sz="0" w:space="0" w:color="auto"/>
        <w:right w:val="none" w:sz="0" w:space="0" w:color="auto"/>
      </w:divBdr>
    </w:div>
    <w:div w:id="379398380">
      <w:bodyDiv w:val="1"/>
      <w:marLeft w:val="0"/>
      <w:marRight w:val="0"/>
      <w:marTop w:val="0"/>
      <w:marBottom w:val="0"/>
      <w:divBdr>
        <w:top w:val="none" w:sz="0" w:space="0" w:color="auto"/>
        <w:left w:val="none" w:sz="0" w:space="0" w:color="auto"/>
        <w:bottom w:val="none" w:sz="0" w:space="0" w:color="auto"/>
        <w:right w:val="none" w:sz="0" w:space="0" w:color="auto"/>
      </w:divBdr>
    </w:div>
    <w:div w:id="382994431">
      <w:bodyDiv w:val="1"/>
      <w:marLeft w:val="0"/>
      <w:marRight w:val="0"/>
      <w:marTop w:val="0"/>
      <w:marBottom w:val="0"/>
      <w:divBdr>
        <w:top w:val="none" w:sz="0" w:space="0" w:color="auto"/>
        <w:left w:val="none" w:sz="0" w:space="0" w:color="auto"/>
        <w:bottom w:val="none" w:sz="0" w:space="0" w:color="auto"/>
        <w:right w:val="none" w:sz="0" w:space="0" w:color="auto"/>
      </w:divBdr>
    </w:div>
    <w:div w:id="390227769">
      <w:bodyDiv w:val="1"/>
      <w:marLeft w:val="0"/>
      <w:marRight w:val="0"/>
      <w:marTop w:val="0"/>
      <w:marBottom w:val="0"/>
      <w:divBdr>
        <w:top w:val="none" w:sz="0" w:space="0" w:color="auto"/>
        <w:left w:val="none" w:sz="0" w:space="0" w:color="auto"/>
        <w:bottom w:val="none" w:sz="0" w:space="0" w:color="auto"/>
        <w:right w:val="none" w:sz="0" w:space="0" w:color="auto"/>
      </w:divBdr>
      <w:divsChild>
        <w:div w:id="1612586897">
          <w:marLeft w:val="0"/>
          <w:marRight w:val="0"/>
          <w:marTop w:val="0"/>
          <w:marBottom w:val="0"/>
          <w:divBdr>
            <w:top w:val="none" w:sz="0" w:space="0" w:color="auto"/>
            <w:left w:val="single" w:sz="6" w:space="0" w:color="0065A2"/>
            <w:bottom w:val="none" w:sz="0" w:space="0" w:color="auto"/>
            <w:right w:val="single" w:sz="6" w:space="0" w:color="0065A2"/>
          </w:divBdr>
          <w:divsChild>
            <w:div w:id="506482916">
              <w:marLeft w:val="0"/>
              <w:marRight w:val="0"/>
              <w:marTop w:val="0"/>
              <w:marBottom w:val="0"/>
              <w:divBdr>
                <w:top w:val="none" w:sz="0" w:space="0" w:color="auto"/>
                <w:left w:val="single" w:sz="24" w:space="0" w:color="FFFFFF"/>
                <w:bottom w:val="none" w:sz="0" w:space="0" w:color="auto"/>
                <w:right w:val="single" w:sz="24" w:space="0" w:color="FFFFFF"/>
              </w:divBdr>
              <w:divsChild>
                <w:div w:id="1196960702">
                  <w:marLeft w:val="0"/>
                  <w:marRight w:val="0"/>
                  <w:marTop w:val="0"/>
                  <w:marBottom w:val="0"/>
                  <w:divBdr>
                    <w:top w:val="none" w:sz="0" w:space="0" w:color="auto"/>
                    <w:left w:val="none" w:sz="0" w:space="0" w:color="auto"/>
                    <w:bottom w:val="none" w:sz="0" w:space="0" w:color="auto"/>
                    <w:right w:val="none" w:sz="0" w:space="0" w:color="auto"/>
                  </w:divBdr>
                  <w:divsChild>
                    <w:div w:id="1258753330">
                      <w:marLeft w:val="0"/>
                      <w:marRight w:val="0"/>
                      <w:marTop w:val="0"/>
                      <w:marBottom w:val="0"/>
                      <w:divBdr>
                        <w:top w:val="none" w:sz="0" w:space="0" w:color="auto"/>
                        <w:left w:val="none" w:sz="0" w:space="0" w:color="auto"/>
                        <w:bottom w:val="none" w:sz="0" w:space="0" w:color="auto"/>
                        <w:right w:val="none" w:sz="0" w:space="0" w:color="auto"/>
                      </w:divBdr>
                      <w:divsChild>
                        <w:div w:id="1032803543">
                          <w:marLeft w:val="0"/>
                          <w:marRight w:val="0"/>
                          <w:marTop w:val="0"/>
                          <w:marBottom w:val="0"/>
                          <w:divBdr>
                            <w:top w:val="none" w:sz="0" w:space="0" w:color="auto"/>
                            <w:left w:val="none" w:sz="0" w:space="0" w:color="auto"/>
                            <w:bottom w:val="none" w:sz="0" w:space="0" w:color="auto"/>
                            <w:right w:val="none" w:sz="0" w:space="0" w:color="auto"/>
                          </w:divBdr>
                          <w:divsChild>
                            <w:div w:id="766392552">
                              <w:marLeft w:val="0"/>
                              <w:marRight w:val="0"/>
                              <w:marTop w:val="0"/>
                              <w:marBottom w:val="0"/>
                              <w:divBdr>
                                <w:top w:val="none" w:sz="0" w:space="0" w:color="auto"/>
                                <w:left w:val="none" w:sz="0" w:space="0" w:color="auto"/>
                                <w:bottom w:val="none" w:sz="0" w:space="0" w:color="auto"/>
                                <w:right w:val="none" w:sz="0" w:space="0" w:color="auto"/>
                              </w:divBdr>
                              <w:divsChild>
                                <w:div w:id="1595164134">
                                  <w:marLeft w:val="0"/>
                                  <w:marRight w:val="0"/>
                                  <w:marTop w:val="0"/>
                                  <w:marBottom w:val="0"/>
                                  <w:divBdr>
                                    <w:top w:val="none" w:sz="0" w:space="0" w:color="auto"/>
                                    <w:left w:val="none" w:sz="0" w:space="0" w:color="auto"/>
                                    <w:bottom w:val="none" w:sz="0" w:space="0" w:color="auto"/>
                                    <w:right w:val="none" w:sz="0" w:space="0" w:color="auto"/>
                                  </w:divBdr>
                                  <w:divsChild>
                                    <w:div w:id="2148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582728">
      <w:bodyDiv w:val="1"/>
      <w:marLeft w:val="0"/>
      <w:marRight w:val="0"/>
      <w:marTop w:val="0"/>
      <w:marBottom w:val="0"/>
      <w:divBdr>
        <w:top w:val="none" w:sz="0" w:space="0" w:color="auto"/>
        <w:left w:val="none" w:sz="0" w:space="0" w:color="auto"/>
        <w:bottom w:val="none" w:sz="0" w:space="0" w:color="auto"/>
        <w:right w:val="none" w:sz="0" w:space="0" w:color="auto"/>
      </w:divBdr>
      <w:divsChild>
        <w:div w:id="1867601143">
          <w:marLeft w:val="0"/>
          <w:marRight w:val="0"/>
          <w:marTop w:val="0"/>
          <w:marBottom w:val="0"/>
          <w:divBdr>
            <w:top w:val="none" w:sz="0" w:space="0" w:color="auto"/>
            <w:left w:val="none" w:sz="0" w:space="0" w:color="auto"/>
            <w:bottom w:val="none" w:sz="0" w:space="0" w:color="auto"/>
            <w:right w:val="none" w:sz="0" w:space="0" w:color="auto"/>
          </w:divBdr>
          <w:divsChild>
            <w:div w:id="578058291">
              <w:marLeft w:val="0"/>
              <w:marRight w:val="0"/>
              <w:marTop w:val="0"/>
              <w:marBottom w:val="0"/>
              <w:divBdr>
                <w:top w:val="none" w:sz="0" w:space="0" w:color="auto"/>
                <w:left w:val="none" w:sz="0" w:space="0" w:color="auto"/>
                <w:bottom w:val="none" w:sz="0" w:space="0" w:color="auto"/>
                <w:right w:val="none" w:sz="0" w:space="0" w:color="auto"/>
              </w:divBdr>
              <w:divsChild>
                <w:div w:id="1840391281">
                  <w:marLeft w:val="0"/>
                  <w:marRight w:val="0"/>
                  <w:marTop w:val="285"/>
                  <w:marBottom w:val="4125"/>
                  <w:divBdr>
                    <w:top w:val="none" w:sz="0" w:space="0" w:color="auto"/>
                    <w:left w:val="none" w:sz="0" w:space="0" w:color="auto"/>
                    <w:bottom w:val="none" w:sz="0" w:space="0" w:color="auto"/>
                    <w:right w:val="none" w:sz="0" w:space="0" w:color="auto"/>
                  </w:divBdr>
                  <w:divsChild>
                    <w:div w:id="305361000">
                      <w:marLeft w:val="0"/>
                      <w:marRight w:val="0"/>
                      <w:marTop w:val="0"/>
                      <w:marBottom w:val="0"/>
                      <w:divBdr>
                        <w:top w:val="none" w:sz="0" w:space="0" w:color="auto"/>
                        <w:left w:val="none" w:sz="0" w:space="0" w:color="auto"/>
                        <w:bottom w:val="none" w:sz="0" w:space="0" w:color="auto"/>
                        <w:right w:val="none" w:sz="0" w:space="0" w:color="auto"/>
                      </w:divBdr>
                      <w:divsChild>
                        <w:div w:id="612907226">
                          <w:marLeft w:val="0"/>
                          <w:marRight w:val="0"/>
                          <w:marTop w:val="0"/>
                          <w:marBottom w:val="0"/>
                          <w:divBdr>
                            <w:top w:val="none" w:sz="0" w:space="0" w:color="auto"/>
                            <w:left w:val="none" w:sz="0" w:space="0" w:color="auto"/>
                            <w:bottom w:val="none" w:sz="0" w:space="0" w:color="auto"/>
                            <w:right w:val="none" w:sz="0" w:space="0" w:color="auto"/>
                          </w:divBdr>
                          <w:divsChild>
                            <w:div w:id="1272324009">
                              <w:marLeft w:val="0"/>
                              <w:marRight w:val="0"/>
                              <w:marTop w:val="0"/>
                              <w:marBottom w:val="0"/>
                              <w:divBdr>
                                <w:top w:val="none" w:sz="0" w:space="0" w:color="auto"/>
                                <w:left w:val="none" w:sz="0" w:space="0" w:color="auto"/>
                                <w:bottom w:val="none" w:sz="0" w:space="0" w:color="auto"/>
                                <w:right w:val="none" w:sz="0" w:space="0" w:color="auto"/>
                              </w:divBdr>
                              <w:divsChild>
                                <w:div w:id="2085102583">
                                  <w:marLeft w:val="0"/>
                                  <w:marRight w:val="0"/>
                                  <w:marTop w:val="0"/>
                                  <w:marBottom w:val="300"/>
                                  <w:divBdr>
                                    <w:top w:val="none" w:sz="0" w:space="0" w:color="auto"/>
                                    <w:left w:val="none" w:sz="0" w:space="0" w:color="auto"/>
                                    <w:bottom w:val="none" w:sz="0" w:space="0" w:color="auto"/>
                                    <w:right w:val="none" w:sz="0" w:space="0" w:color="auto"/>
                                  </w:divBdr>
                                  <w:divsChild>
                                    <w:div w:id="1002510144">
                                      <w:marLeft w:val="0"/>
                                      <w:marRight w:val="0"/>
                                      <w:marTop w:val="0"/>
                                      <w:marBottom w:val="0"/>
                                      <w:divBdr>
                                        <w:top w:val="none" w:sz="0" w:space="0" w:color="auto"/>
                                        <w:left w:val="none" w:sz="0" w:space="0" w:color="auto"/>
                                        <w:bottom w:val="none" w:sz="0" w:space="0" w:color="auto"/>
                                        <w:right w:val="none" w:sz="0" w:space="0" w:color="auto"/>
                                      </w:divBdr>
                                      <w:divsChild>
                                        <w:div w:id="20171464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614791">
      <w:bodyDiv w:val="1"/>
      <w:marLeft w:val="0"/>
      <w:marRight w:val="0"/>
      <w:marTop w:val="0"/>
      <w:marBottom w:val="0"/>
      <w:divBdr>
        <w:top w:val="none" w:sz="0" w:space="0" w:color="auto"/>
        <w:left w:val="none" w:sz="0" w:space="0" w:color="auto"/>
        <w:bottom w:val="none" w:sz="0" w:space="0" w:color="auto"/>
        <w:right w:val="none" w:sz="0" w:space="0" w:color="auto"/>
      </w:divBdr>
    </w:div>
    <w:div w:id="425658642">
      <w:bodyDiv w:val="1"/>
      <w:marLeft w:val="0"/>
      <w:marRight w:val="0"/>
      <w:marTop w:val="0"/>
      <w:marBottom w:val="0"/>
      <w:divBdr>
        <w:top w:val="none" w:sz="0" w:space="0" w:color="auto"/>
        <w:left w:val="none" w:sz="0" w:space="0" w:color="auto"/>
        <w:bottom w:val="none" w:sz="0" w:space="0" w:color="auto"/>
        <w:right w:val="none" w:sz="0" w:space="0" w:color="auto"/>
      </w:divBdr>
    </w:div>
    <w:div w:id="429813497">
      <w:bodyDiv w:val="1"/>
      <w:marLeft w:val="0"/>
      <w:marRight w:val="0"/>
      <w:marTop w:val="0"/>
      <w:marBottom w:val="0"/>
      <w:divBdr>
        <w:top w:val="none" w:sz="0" w:space="0" w:color="auto"/>
        <w:left w:val="none" w:sz="0" w:space="0" w:color="auto"/>
        <w:bottom w:val="none" w:sz="0" w:space="0" w:color="auto"/>
        <w:right w:val="none" w:sz="0" w:space="0" w:color="auto"/>
      </w:divBdr>
    </w:div>
    <w:div w:id="439568402">
      <w:bodyDiv w:val="1"/>
      <w:marLeft w:val="0"/>
      <w:marRight w:val="0"/>
      <w:marTop w:val="0"/>
      <w:marBottom w:val="0"/>
      <w:divBdr>
        <w:top w:val="none" w:sz="0" w:space="0" w:color="auto"/>
        <w:left w:val="none" w:sz="0" w:space="0" w:color="auto"/>
        <w:bottom w:val="none" w:sz="0" w:space="0" w:color="auto"/>
        <w:right w:val="none" w:sz="0" w:space="0" w:color="auto"/>
      </w:divBdr>
    </w:div>
    <w:div w:id="444692784">
      <w:bodyDiv w:val="1"/>
      <w:marLeft w:val="0"/>
      <w:marRight w:val="0"/>
      <w:marTop w:val="0"/>
      <w:marBottom w:val="0"/>
      <w:divBdr>
        <w:top w:val="none" w:sz="0" w:space="0" w:color="auto"/>
        <w:left w:val="none" w:sz="0" w:space="0" w:color="auto"/>
        <w:bottom w:val="none" w:sz="0" w:space="0" w:color="auto"/>
        <w:right w:val="none" w:sz="0" w:space="0" w:color="auto"/>
      </w:divBdr>
    </w:div>
    <w:div w:id="448399448">
      <w:bodyDiv w:val="1"/>
      <w:marLeft w:val="0"/>
      <w:marRight w:val="0"/>
      <w:marTop w:val="0"/>
      <w:marBottom w:val="0"/>
      <w:divBdr>
        <w:top w:val="none" w:sz="0" w:space="0" w:color="auto"/>
        <w:left w:val="none" w:sz="0" w:space="0" w:color="auto"/>
        <w:bottom w:val="none" w:sz="0" w:space="0" w:color="auto"/>
        <w:right w:val="none" w:sz="0" w:space="0" w:color="auto"/>
      </w:divBdr>
    </w:div>
    <w:div w:id="456602923">
      <w:bodyDiv w:val="1"/>
      <w:marLeft w:val="0"/>
      <w:marRight w:val="0"/>
      <w:marTop w:val="0"/>
      <w:marBottom w:val="0"/>
      <w:divBdr>
        <w:top w:val="none" w:sz="0" w:space="0" w:color="auto"/>
        <w:left w:val="none" w:sz="0" w:space="0" w:color="auto"/>
        <w:bottom w:val="none" w:sz="0" w:space="0" w:color="auto"/>
        <w:right w:val="none" w:sz="0" w:space="0" w:color="auto"/>
      </w:divBdr>
      <w:divsChild>
        <w:div w:id="636035899">
          <w:marLeft w:val="288"/>
          <w:marRight w:val="0"/>
          <w:marTop w:val="0"/>
          <w:marBottom w:val="0"/>
          <w:divBdr>
            <w:top w:val="none" w:sz="0" w:space="0" w:color="auto"/>
            <w:left w:val="none" w:sz="0" w:space="0" w:color="auto"/>
            <w:bottom w:val="none" w:sz="0" w:space="0" w:color="auto"/>
            <w:right w:val="none" w:sz="0" w:space="0" w:color="auto"/>
          </w:divBdr>
        </w:div>
        <w:div w:id="1788505824">
          <w:marLeft w:val="288"/>
          <w:marRight w:val="0"/>
          <w:marTop w:val="0"/>
          <w:marBottom w:val="0"/>
          <w:divBdr>
            <w:top w:val="none" w:sz="0" w:space="0" w:color="auto"/>
            <w:left w:val="none" w:sz="0" w:space="0" w:color="auto"/>
            <w:bottom w:val="none" w:sz="0" w:space="0" w:color="auto"/>
            <w:right w:val="none" w:sz="0" w:space="0" w:color="auto"/>
          </w:divBdr>
        </w:div>
        <w:div w:id="1972859204">
          <w:marLeft w:val="288"/>
          <w:marRight w:val="0"/>
          <w:marTop w:val="0"/>
          <w:marBottom w:val="0"/>
          <w:divBdr>
            <w:top w:val="none" w:sz="0" w:space="0" w:color="auto"/>
            <w:left w:val="none" w:sz="0" w:space="0" w:color="auto"/>
            <w:bottom w:val="none" w:sz="0" w:space="0" w:color="auto"/>
            <w:right w:val="none" w:sz="0" w:space="0" w:color="auto"/>
          </w:divBdr>
        </w:div>
        <w:div w:id="1829635729">
          <w:marLeft w:val="288"/>
          <w:marRight w:val="0"/>
          <w:marTop w:val="0"/>
          <w:marBottom w:val="0"/>
          <w:divBdr>
            <w:top w:val="none" w:sz="0" w:space="0" w:color="auto"/>
            <w:left w:val="none" w:sz="0" w:space="0" w:color="auto"/>
            <w:bottom w:val="none" w:sz="0" w:space="0" w:color="auto"/>
            <w:right w:val="none" w:sz="0" w:space="0" w:color="auto"/>
          </w:divBdr>
        </w:div>
        <w:div w:id="920722822">
          <w:marLeft w:val="288"/>
          <w:marRight w:val="0"/>
          <w:marTop w:val="0"/>
          <w:marBottom w:val="0"/>
          <w:divBdr>
            <w:top w:val="none" w:sz="0" w:space="0" w:color="auto"/>
            <w:left w:val="none" w:sz="0" w:space="0" w:color="auto"/>
            <w:bottom w:val="none" w:sz="0" w:space="0" w:color="auto"/>
            <w:right w:val="none" w:sz="0" w:space="0" w:color="auto"/>
          </w:divBdr>
        </w:div>
      </w:divsChild>
    </w:div>
    <w:div w:id="470754060">
      <w:bodyDiv w:val="1"/>
      <w:marLeft w:val="0"/>
      <w:marRight w:val="0"/>
      <w:marTop w:val="0"/>
      <w:marBottom w:val="0"/>
      <w:divBdr>
        <w:top w:val="none" w:sz="0" w:space="0" w:color="auto"/>
        <w:left w:val="none" w:sz="0" w:space="0" w:color="auto"/>
        <w:bottom w:val="none" w:sz="0" w:space="0" w:color="auto"/>
        <w:right w:val="none" w:sz="0" w:space="0" w:color="auto"/>
      </w:divBdr>
    </w:div>
    <w:div w:id="491524978">
      <w:bodyDiv w:val="1"/>
      <w:marLeft w:val="0"/>
      <w:marRight w:val="0"/>
      <w:marTop w:val="0"/>
      <w:marBottom w:val="0"/>
      <w:divBdr>
        <w:top w:val="none" w:sz="0" w:space="0" w:color="auto"/>
        <w:left w:val="none" w:sz="0" w:space="0" w:color="auto"/>
        <w:bottom w:val="none" w:sz="0" w:space="0" w:color="auto"/>
        <w:right w:val="none" w:sz="0" w:space="0" w:color="auto"/>
      </w:divBdr>
      <w:divsChild>
        <w:div w:id="158346799">
          <w:marLeft w:val="274"/>
          <w:marRight w:val="0"/>
          <w:marTop w:val="0"/>
          <w:marBottom w:val="0"/>
          <w:divBdr>
            <w:top w:val="none" w:sz="0" w:space="0" w:color="auto"/>
            <w:left w:val="none" w:sz="0" w:space="0" w:color="auto"/>
            <w:bottom w:val="none" w:sz="0" w:space="0" w:color="auto"/>
            <w:right w:val="none" w:sz="0" w:space="0" w:color="auto"/>
          </w:divBdr>
        </w:div>
        <w:div w:id="1884362541">
          <w:marLeft w:val="274"/>
          <w:marRight w:val="0"/>
          <w:marTop w:val="0"/>
          <w:marBottom w:val="0"/>
          <w:divBdr>
            <w:top w:val="none" w:sz="0" w:space="0" w:color="auto"/>
            <w:left w:val="none" w:sz="0" w:space="0" w:color="auto"/>
            <w:bottom w:val="none" w:sz="0" w:space="0" w:color="auto"/>
            <w:right w:val="none" w:sz="0" w:space="0" w:color="auto"/>
          </w:divBdr>
        </w:div>
        <w:div w:id="1137256201">
          <w:marLeft w:val="274"/>
          <w:marRight w:val="0"/>
          <w:marTop w:val="0"/>
          <w:marBottom w:val="0"/>
          <w:divBdr>
            <w:top w:val="none" w:sz="0" w:space="0" w:color="auto"/>
            <w:left w:val="none" w:sz="0" w:space="0" w:color="auto"/>
            <w:bottom w:val="none" w:sz="0" w:space="0" w:color="auto"/>
            <w:right w:val="none" w:sz="0" w:space="0" w:color="auto"/>
          </w:divBdr>
        </w:div>
      </w:divsChild>
    </w:div>
    <w:div w:id="502818853">
      <w:bodyDiv w:val="1"/>
      <w:marLeft w:val="0"/>
      <w:marRight w:val="0"/>
      <w:marTop w:val="0"/>
      <w:marBottom w:val="0"/>
      <w:divBdr>
        <w:top w:val="none" w:sz="0" w:space="0" w:color="auto"/>
        <w:left w:val="none" w:sz="0" w:space="0" w:color="auto"/>
        <w:bottom w:val="none" w:sz="0" w:space="0" w:color="auto"/>
        <w:right w:val="none" w:sz="0" w:space="0" w:color="auto"/>
      </w:divBdr>
    </w:div>
    <w:div w:id="520508259">
      <w:bodyDiv w:val="1"/>
      <w:marLeft w:val="0"/>
      <w:marRight w:val="0"/>
      <w:marTop w:val="0"/>
      <w:marBottom w:val="0"/>
      <w:divBdr>
        <w:top w:val="none" w:sz="0" w:space="0" w:color="auto"/>
        <w:left w:val="none" w:sz="0" w:space="0" w:color="auto"/>
        <w:bottom w:val="none" w:sz="0" w:space="0" w:color="auto"/>
        <w:right w:val="none" w:sz="0" w:space="0" w:color="auto"/>
      </w:divBdr>
    </w:div>
    <w:div w:id="521238321">
      <w:bodyDiv w:val="1"/>
      <w:marLeft w:val="0"/>
      <w:marRight w:val="0"/>
      <w:marTop w:val="0"/>
      <w:marBottom w:val="0"/>
      <w:divBdr>
        <w:top w:val="none" w:sz="0" w:space="0" w:color="auto"/>
        <w:left w:val="none" w:sz="0" w:space="0" w:color="auto"/>
        <w:bottom w:val="none" w:sz="0" w:space="0" w:color="auto"/>
        <w:right w:val="none" w:sz="0" w:space="0" w:color="auto"/>
      </w:divBdr>
    </w:div>
    <w:div w:id="525405512">
      <w:bodyDiv w:val="1"/>
      <w:marLeft w:val="0"/>
      <w:marRight w:val="0"/>
      <w:marTop w:val="0"/>
      <w:marBottom w:val="0"/>
      <w:divBdr>
        <w:top w:val="none" w:sz="0" w:space="0" w:color="auto"/>
        <w:left w:val="none" w:sz="0" w:space="0" w:color="auto"/>
        <w:bottom w:val="none" w:sz="0" w:space="0" w:color="auto"/>
        <w:right w:val="none" w:sz="0" w:space="0" w:color="auto"/>
      </w:divBdr>
    </w:div>
    <w:div w:id="537939102">
      <w:bodyDiv w:val="1"/>
      <w:marLeft w:val="0"/>
      <w:marRight w:val="0"/>
      <w:marTop w:val="0"/>
      <w:marBottom w:val="0"/>
      <w:divBdr>
        <w:top w:val="none" w:sz="0" w:space="0" w:color="auto"/>
        <w:left w:val="none" w:sz="0" w:space="0" w:color="auto"/>
        <w:bottom w:val="none" w:sz="0" w:space="0" w:color="auto"/>
        <w:right w:val="none" w:sz="0" w:space="0" w:color="auto"/>
      </w:divBdr>
    </w:div>
    <w:div w:id="538199571">
      <w:bodyDiv w:val="1"/>
      <w:marLeft w:val="0"/>
      <w:marRight w:val="0"/>
      <w:marTop w:val="0"/>
      <w:marBottom w:val="0"/>
      <w:divBdr>
        <w:top w:val="none" w:sz="0" w:space="0" w:color="auto"/>
        <w:left w:val="none" w:sz="0" w:space="0" w:color="auto"/>
        <w:bottom w:val="none" w:sz="0" w:space="0" w:color="auto"/>
        <w:right w:val="none" w:sz="0" w:space="0" w:color="auto"/>
      </w:divBdr>
    </w:div>
    <w:div w:id="542638848">
      <w:bodyDiv w:val="1"/>
      <w:marLeft w:val="0"/>
      <w:marRight w:val="0"/>
      <w:marTop w:val="0"/>
      <w:marBottom w:val="0"/>
      <w:divBdr>
        <w:top w:val="none" w:sz="0" w:space="0" w:color="auto"/>
        <w:left w:val="none" w:sz="0" w:space="0" w:color="auto"/>
        <w:bottom w:val="none" w:sz="0" w:space="0" w:color="auto"/>
        <w:right w:val="none" w:sz="0" w:space="0" w:color="auto"/>
      </w:divBdr>
    </w:div>
    <w:div w:id="550768659">
      <w:bodyDiv w:val="1"/>
      <w:marLeft w:val="0"/>
      <w:marRight w:val="0"/>
      <w:marTop w:val="0"/>
      <w:marBottom w:val="0"/>
      <w:divBdr>
        <w:top w:val="none" w:sz="0" w:space="0" w:color="auto"/>
        <w:left w:val="none" w:sz="0" w:space="0" w:color="auto"/>
        <w:bottom w:val="none" w:sz="0" w:space="0" w:color="auto"/>
        <w:right w:val="none" w:sz="0" w:space="0" w:color="auto"/>
      </w:divBdr>
    </w:div>
    <w:div w:id="570238658">
      <w:bodyDiv w:val="1"/>
      <w:marLeft w:val="0"/>
      <w:marRight w:val="0"/>
      <w:marTop w:val="0"/>
      <w:marBottom w:val="0"/>
      <w:divBdr>
        <w:top w:val="none" w:sz="0" w:space="0" w:color="auto"/>
        <w:left w:val="none" w:sz="0" w:space="0" w:color="auto"/>
        <w:bottom w:val="none" w:sz="0" w:space="0" w:color="auto"/>
        <w:right w:val="none" w:sz="0" w:space="0" w:color="auto"/>
      </w:divBdr>
      <w:divsChild>
        <w:div w:id="1526212628">
          <w:marLeft w:val="0"/>
          <w:marRight w:val="0"/>
          <w:marTop w:val="0"/>
          <w:marBottom w:val="0"/>
          <w:divBdr>
            <w:top w:val="none" w:sz="0" w:space="0" w:color="auto"/>
            <w:left w:val="none" w:sz="0" w:space="0" w:color="auto"/>
            <w:bottom w:val="none" w:sz="0" w:space="0" w:color="auto"/>
            <w:right w:val="none" w:sz="0" w:space="0" w:color="auto"/>
          </w:divBdr>
          <w:divsChild>
            <w:div w:id="1824079485">
              <w:marLeft w:val="0"/>
              <w:marRight w:val="0"/>
              <w:marTop w:val="0"/>
              <w:marBottom w:val="0"/>
              <w:divBdr>
                <w:top w:val="none" w:sz="0" w:space="0" w:color="auto"/>
                <w:left w:val="none" w:sz="0" w:space="0" w:color="auto"/>
                <w:bottom w:val="none" w:sz="0" w:space="0" w:color="auto"/>
                <w:right w:val="none" w:sz="0" w:space="0" w:color="auto"/>
              </w:divBdr>
              <w:divsChild>
                <w:div w:id="371728349">
                  <w:marLeft w:val="0"/>
                  <w:marRight w:val="0"/>
                  <w:marTop w:val="285"/>
                  <w:marBottom w:val="4125"/>
                  <w:divBdr>
                    <w:top w:val="none" w:sz="0" w:space="0" w:color="auto"/>
                    <w:left w:val="none" w:sz="0" w:space="0" w:color="auto"/>
                    <w:bottom w:val="none" w:sz="0" w:space="0" w:color="auto"/>
                    <w:right w:val="none" w:sz="0" w:space="0" w:color="auto"/>
                  </w:divBdr>
                  <w:divsChild>
                    <w:div w:id="1572619686">
                      <w:marLeft w:val="0"/>
                      <w:marRight w:val="0"/>
                      <w:marTop w:val="0"/>
                      <w:marBottom w:val="0"/>
                      <w:divBdr>
                        <w:top w:val="none" w:sz="0" w:space="0" w:color="auto"/>
                        <w:left w:val="none" w:sz="0" w:space="0" w:color="auto"/>
                        <w:bottom w:val="none" w:sz="0" w:space="0" w:color="auto"/>
                        <w:right w:val="none" w:sz="0" w:space="0" w:color="auto"/>
                      </w:divBdr>
                      <w:divsChild>
                        <w:div w:id="1322202088">
                          <w:marLeft w:val="0"/>
                          <w:marRight w:val="0"/>
                          <w:marTop w:val="0"/>
                          <w:marBottom w:val="0"/>
                          <w:divBdr>
                            <w:top w:val="none" w:sz="0" w:space="0" w:color="auto"/>
                            <w:left w:val="none" w:sz="0" w:space="0" w:color="auto"/>
                            <w:bottom w:val="none" w:sz="0" w:space="0" w:color="auto"/>
                            <w:right w:val="none" w:sz="0" w:space="0" w:color="auto"/>
                          </w:divBdr>
                          <w:divsChild>
                            <w:div w:id="1023750680">
                              <w:marLeft w:val="0"/>
                              <w:marRight w:val="0"/>
                              <w:marTop w:val="0"/>
                              <w:marBottom w:val="0"/>
                              <w:divBdr>
                                <w:top w:val="none" w:sz="0" w:space="0" w:color="auto"/>
                                <w:left w:val="none" w:sz="0" w:space="0" w:color="auto"/>
                                <w:bottom w:val="none" w:sz="0" w:space="0" w:color="auto"/>
                                <w:right w:val="none" w:sz="0" w:space="0" w:color="auto"/>
                              </w:divBdr>
                              <w:divsChild>
                                <w:div w:id="1459882073">
                                  <w:marLeft w:val="0"/>
                                  <w:marRight w:val="0"/>
                                  <w:marTop w:val="0"/>
                                  <w:marBottom w:val="300"/>
                                  <w:divBdr>
                                    <w:top w:val="none" w:sz="0" w:space="0" w:color="auto"/>
                                    <w:left w:val="none" w:sz="0" w:space="0" w:color="auto"/>
                                    <w:bottom w:val="none" w:sz="0" w:space="0" w:color="auto"/>
                                    <w:right w:val="none" w:sz="0" w:space="0" w:color="auto"/>
                                  </w:divBdr>
                                  <w:divsChild>
                                    <w:div w:id="1120104855">
                                      <w:marLeft w:val="0"/>
                                      <w:marRight w:val="0"/>
                                      <w:marTop w:val="0"/>
                                      <w:marBottom w:val="0"/>
                                      <w:divBdr>
                                        <w:top w:val="none" w:sz="0" w:space="0" w:color="auto"/>
                                        <w:left w:val="none" w:sz="0" w:space="0" w:color="auto"/>
                                        <w:bottom w:val="none" w:sz="0" w:space="0" w:color="auto"/>
                                        <w:right w:val="none" w:sz="0" w:space="0" w:color="auto"/>
                                      </w:divBdr>
                                      <w:divsChild>
                                        <w:div w:id="1685327528">
                                          <w:marLeft w:val="0"/>
                                          <w:marRight w:val="0"/>
                                          <w:marTop w:val="0"/>
                                          <w:marBottom w:val="450"/>
                                          <w:divBdr>
                                            <w:top w:val="none" w:sz="0" w:space="0" w:color="auto"/>
                                            <w:left w:val="none" w:sz="0" w:space="0" w:color="auto"/>
                                            <w:bottom w:val="none" w:sz="0" w:space="0" w:color="auto"/>
                                            <w:right w:val="none" w:sz="0" w:space="0" w:color="auto"/>
                                          </w:divBdr>
                                          <w:divsChild>
                                            <w:div w:id="833960490">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0504923">
      <w:bodyDiv w:val="1"/>
      <w:marLeft w:val="0"/>
      <w:marRight w:val="0"/>
      <w:marTop w:val="0"/>
      <w:marBottom w:val="0"/>
      <w:divBdr>
        <w:top w:val="none" w:sz="0" w:space="0" w:color="auto"/>
        <w:left w:val="none" w:sz="0" w:space="0" w:color="auto"/>
        <w:bottom w:val="none" w:sz="0" w:space="0" w:color="auto"/>
        <w:right w:val="none" w:sz="0" w:space="0" w:color="auto"/>
      </w:divBdr>
      <w:divsChild>
        <w:div w:id="720832990">
          <w:marLeft w:val="0"/>
          <w:marRight w:val="0"/>
          <w:marTop w:val="120"/>
          <w:marBottom w:val="120"/>
          <w:divBdr>
            <w:top w:val="none" w:sz="0" w:space="0" w:color="auto"/>
            <w:left w:val="none" w:sz="0" w:space="0" w:color="auto"/>
            <w:bottom w:val="none" w:sz="0" w:space="0" w:color="auto"/>
            <w:right w:val="none" w:sz="0" w:space="0" w:color="auto"/>
          </w:divBdr>
        </w:div>
      </w:divsChild>
    </w:div>
    <w:div w:id="585500444">
      <w:bodyDiv w:val="1"/>
      <w:marLeft w:val="0"/>
      <w:marRight w:val="0"/>
      <w:marTop w:val="0"/>
      <w:marBottom w:val="0"/>
      <w:divBdr>
        <w:top w:val="none" w:sz="0" w:space="0" w:color="auto"/>
        <w:left w:val="none" w:sz="0" w:space="0" w:color="auto"/>
        <w:bottom w:val="none" w:sz="0" w:space="0" w:color="auto"/>
        <w:right w:val="none" w:sz="0" w:space="0" w:color="auto"/>
      </w:divBdr>
      <w:divsChild>
        <w:div w:id="1718116430">
          <w:marLeft w:val="0"/>
          <w:marRight w:val="0"/>
          <w:marTop w:val="0"/>
          <w:marBottom w:val="0"/>
          <w:divBdr>
            <w:top w:val="none" w:sz="0" w:space="0" w:color="auto"/>
            <w:left w:val="none" w:sz="0" w:space="0" w:color="auto"/>
            <w:bottom w:val="none" w:sz="0" w:space="0" w:color="auto"/>
            <w:right w:val="none" w:sz="0" w:space="0" w:color="auto"/>
          </w:divBdr>
          <w:divsChild>
            <w:div w:id="1215969280">
              <w:marLeft w:val="0"/>
              <w:marRight w:val="0"/>
              <w:marTop w:val="0"/>
              <w:marBottom w:val="0"/>
              <w:divBdr>
                <w:top w:val="none" w:sz="0" w:space="0" w:color="auto"/>
                <w:left w:val="none" w:sz="0" w:space="0" w:color="auto"/>
                <w:bottom w:val="none" w:sz="0" w:space="0" w:color="auto"/>
                <w:right w:val="none" w:sz="0" w:space="0" w:color="auto"/>
              </w:divBdr>
              <w:divsChild>
                <w:div w:id="800074140">
                  <w:marLeft w:val="0"/>
                  <w:marRight w:val="0"/>
                  <w:marTop w:val="0"/>
                  <w:marBottom w:val="0"/>
                  <w:divBdr>
                    <w:top w:val="none" w:sz="0" w:space="0" w:color="auto"/>
                    <w:left w:val="none" w:sz="0" w:space="0" w:color="auto"/>
                    <w:bottom w:val="none" w:sz="0" w:space="0" w:color="auto"/>
                    <w:right w:val="none" w:sz="0" w:space="0" w:color="auto"/>
                  </w:divBdr>
                  <w:divsChild>
                    <w:div w:id="7340180">
                      <w:marLeft w:val="0"/>
                      <w:marRight w:val="0"/>
                      <w:marTop w:val="0"/>
                      <w:marBottom w:val="0"/>
                      <w:divBdr>
                        <w:top w:val="none" w:sz="0" w:space="0" w:color="auto"/>
                        <w:left w:val="none" w:sz="0" w:space="0" w:color="auto"/>
                        <w:bottom w:val="none" w:sz="0" w:space="0" w:color="auto"/>
                        <w:right w:val="none" w:sz="0" w:space="0" w:color="auto"/>
                      </w:divBdr>
                      <w:divsChild>
                        <w:div w:id="526407866">
                          <w:marLeft w:val="83"/>
                          <w:marRight w:val="0"/>
                          <w:marTop w:val="0"/>
                          <w:marBottom w:val="0"/>
                          <w:divBdr>
                            <w:top w:val="single" w:sz="6" w:space="0" w:color="AEAEAE"/>
                            <w:left w:val="single" w:sz="6" w:space="0" w:color="AEAEAE"/>
                            <w:bottom w:val="single" w:sz="6" w:space="0" w:color="AEAEAE"/>
                            <w:right w:val="single" w:sz="6" w:space="0" w:color="AEAEAE"/>
                          </w:divBdr>
                          <w:divsChild>
                            <w:div w:id="10106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283594">
      <w:bodyDiv w:val="1"/>
      <w:marLeft w:val="0"/>
      <w:marRight w:val="0"/>
      <w:marTop w:val="0"/>
      <w:marBottom w:val="0"/>
      <w:divBdr>
        <w:top w:val="none" w:sz="0" w:space="0" w:color="auto"/>
        <w:left w:val="none" w:sz="0" w:space="0" w:color="auto"/>
        <w:bottom w:val="none" w:sz="0" w:space="0" w:color="auto"/>
        <w:right w:val="none" w:sz="0" w:space="0" w:color="auto"/>
      </w:divBdr>
    </w:div>
    <w:div w:id="596905845">
      <w:bodyDiv w:val="1"/>
      <w:marLeft w:val="0"/>
      <w:marRight w:val="0"/>
      <w:marTop w:val="0"/>
      <w:marBottom w:val="0"/>
      <w:divBdr>
        <w:top w:val="none" w:sz="0" w:space="0" w:color="auto"/>
        <w:left w:val="none" w:sz="0" w:space="0" w:color="auto"/>
        <w:bottom w:val="none" w:sz="0" w:space="0" w:color="auto"/>
        <w:right w:val="none" w:sz="0" w:space="0" w:color="auto"/>
      </w:divBdr>
      <w:divsChild>
        <w:div w:id="1854223090">
          <w:marLeft w:val="446"/>
          <w:marRight w:val="0"/>
          <w:marTop w:val="125"/>
          <w:marBottom w:val="120"/>
          <w:divBdr>
            <w:top w:val="none" w:sz="0" w:space="0" w:color="auto"/>
            <w:left w:val="none" w:sz="0" w:space="0" w:color="auto"/>
            <w:bottom w:val="none" w:sz="0" w:space="0" w:color="auto"/>
            <w:right w:val="none" w:sz="0" w:space="0" w:color="auto"/>
          </w:divBdr>
        </w:div>
        <w:div w:id="124978752">
          <w:marLeft w:val="446"/>
          <w:marRight w:val="0"/>
          <w:marTop w:val="125"/>
          <w:marBottom w:val="120"/>
          <w:divBdr>
            <w:top w:val="none" w:sz="0" w:space="0" w:color="auto"/>
            <w:left w:val="none" w:sz="0" w:space="0" w:color="auto"/>
            <w:bottom w:val="none" w:sz="0" w:space="0" w:color="auto"/>
            <w:right w:val="none" w:sz="0" w:space="0" w:color="auto"/>
          </w:divBdr>
        </w:div>
        <w:div w:id="1579554995">
          <w:marLeft w:val="446"/>
          <w:marRight w:val="0"/>
          <w:marTop w:val="125"/>
          <w:marBottom w:val="120"/>
          <w:divBdr>
            <w:top w:val="none" w:sz="0" w:space="0" w:color="auto"/>
            <w:left w:val="none" w:sz="0" w:space="0" w:color="auto"/>
            <w:bottom w:val="none" w:sz="0" w:space="0" w:color="auto"/>
            <w:right w:val="none" w:sz="0" w:space="0" w:color="auto"/>
          </w:divBdr>
        </w:div>
      </w:divsChild>
    </w:div>
    <w:div w:id="599022488">
      <w:bodyDiv w:val="1"/>
      <w:marLeft w:val="0"/>
      <w:marRight w:val="0"/>
      <w:marTop w:val="0"/>
      <w:marBottom w:val="0"/>
      <w:divBdr>
        <w:top w:val="none" w:sz="0" w:space="0" w:color="auto"/>
        <w:left w:val="none" w:sz="0" w:space="0" w:color="auto"/>
        <w:bottom w:val="none" w:sz="0" w:space="0" w:color="auto"/>
        <w:right w:val="none" w:sz="0" w:space="0" w:color="auto"/>
      </w:divBdr>
    </w:div>
    <w:div w:id="603000659">
      <w:bodyDiv w:val="1"/>
      <w:marLeft w:val="0"/>
      <w:marRight w:val="0"/>
      <w:marTop w:val="0"/>
      <w:marBottom w:val="0"/>
      <w:divBdr>
        <w:top w:val="none" w:sz="0" w:space="0" w:color="auto"/>
        <w:left w:val="none" w:sz="0" w:space="0" w:color="auto"/>
        <w:bottom w:val="none" w:sz="0" w:space="0" w:color="auto"/>
        <w:right w:val="none" w:sz="0" w:space="0" w:color="auto"/>
      </w:divBdr>
    </w:div>
    <w:div w:id="619577739">
      <w:bodyDiv w:val="1"/>
      <w:marLeft w:val="0"/>
      <w:marRight w:val="0"/>
      <w:marTop w:val="0"/>
      <w:marBottom w:val="0"/>
      <w:divBdr>
        <w:top w:val="none" w:sz="0" w:space="0" w:color="auto"/>
        <w:left w:val="none" w:sz="0" w:space="0" w:color="auto"/>
        <w:bottom w:val="none" w:sz="0" w:space="0" w:color="auto"/>
        <w:right w:val="none" w:sz="0" w:space="0" w:color="auto"/>
      </w:divBdr>
    </w:div>
    <w:div w:id="650446968">
      <w:bodyDiv w:val="1"/>
      <w:marLeft w:val="0"/>
      <w:marRight w:val="0"/>
      <w:marTop w:val="0"/>
      <w:marBottom w:val="0"/>
      <w:divBdr>
        <w:top w:val="none" w:sz="0" w:space="0" w:color="auto"/>
        <w:left w:val="none" w:sz="0" w:space="0" w:color="auto"/>
        <w:bottom w:val="none" w:sz="0" w:space="0" w:color="auto"/>
        <w:right w:val="none" w:sz="0" w:space="0" w:color="auto"/>
      </w:divBdr>
      <w:divsChild>
        <w:div w:id="224996389">
          <w:marLeft w:val="547"/>
          <w:marRight w:val="0"/>
          <w:marTop w:val="0"/>
          <w:marBottom w:val="0"/>
          <w:divBdr>
            <w:top w:val="none" w:sz="0" w:space="0" w:color="auto"/>
            <w:left w:val="none" w:sz="0" w:space="0" w:color="auto"/>
            <w:bottom w:val="none" w:sz="0" w:space="0" w:color="auto"/>
            <w:right w:val="none" w:sz="0" w:space="0" w:color="auto"/>
          </w:divBdr>
        </w:div>
      </w:divsChild>
    </w:div>
    <w:div w:id="655231017">
      <w:bodyDiv w:val="1"/>
      <w:marLeft w:val="0"/>
      <w:marRight w:val="0"/>
      <w:marTop w:val="0"/>
      <w:marBottom w:val="0"/>
      <w:divBdr>
        <w:top w:val="none" w:sz="0" w:space="0" w:color="auto"/>
        <w:left w:val="none" w:sz="0" w:space="0" w:color="auto"/>
        <w:bottom w:val="none" w:sz="0" w:space="0" w:color="auto"/>
        <w:right w:val="none" w:sz="0" w:space="0" w:color="auto"/>
      </w:divBdr>
    </w:div>
    <w:div w:id="668868676">
      <w:bodyDiv w:val="1"/>
      <w:marLeft w:val="0"/>
      <w:marRight w:val="0"/>
      <w:marTop w:val="0"/>
      <w:marBottom w:val="0"/>
      <w:divBdr>
        <w:top w:val="none" w:sz="0" w:space="0" w:color="auto"/>
        <w:left w:val="none" w:sz="0" w:space="0" w:color="auto"/>
        <w:bottom w:val="none" w:sz="0" w:space="0" w:color="auto"/>
        <w:right w:val="none" w:sz="0" w:space="0" w:color="auto"/>
      </w:divBdr>
      <w:divsChild>
        <w:div w:id="516193523">
          <w:marLeft w:val="0"/>
          <w:marRight w:val="0"/>
          <w:marTop w:val="0"/>
          <w:marBottom w:val="0"/>
          <w:divBdr>
            <w:top w:val="none" w:sz="0" w:space="0" w:color="auto"/>
            <w:left w:val="none" w:sz="0" w:space="0" w:color="auto"/>
            <w:bottom w:val="none" w:sz="0" w:space="0" w:color="auto"/>
            <w:right w:val="none" w:sz="0" w:space="0" w:color="auto"/>
          </w:divBdr>
          <w:divsChild>
            <w:div w:id="2018732250">
              <w:marLeft w:val="0"/>
              <w:marRight w:val="0"/>
              <w:marTop w:val="0"/>
              <w:marBottom w:val="0"/>
              <w:divBdr>
                <w:top w:val="none" w:sz="0" w:space="0" w:color="auto"/>
                <w:left w:val="none" w:sz="0" w:space="0" w:color="auto"/>
                <w:bottom w:val="none" w:sz="0" w:space="0" w:color="auto"/>
                <w:right w:val="none" w:sz="0" w:space="0" w:color="auto"/>
              </w:divBdr>
              <w:divsChild>
                <w:div w:id="69082227">
                  <w:marLeft w:val="0"/>
                  <w:marRight w:val="0"/>
                  <w:marTop w:val="0"/>
                  <w:marBottom w:val="0"/>
                  <w:divBdr>
                    <w:top w:val="none" w:sz="0" w:space="0" w:color="auto"/>
                    <w:left w:val="none" w:sz="0" w:space="0" w:color="auto"/>
                    <w:bottom w:val="none" w:sz="0" w:space="0" w:color="auto"/>
                    <w:right w:val="none" w:sz="0" w:space="0" w:color="auto"/>
                  </w:divBdr>
                  <w:divsChild>
                    <w:div w:id="18288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39944">
      <w:bodyDiv w:val="1"/>
      <w:marLeft w:val="0"/>
      <w:marRight w:val="0"/>
      <w:marTop w:val="0"/>
      <w:marBottom w:val="0"/>
      <w:divBdr>
        <w:top w:val="none" w:sz="0" w:space="0" w:color="auto"/>
        <w:left w:val="none" w:sz="0" w:space="0" w:color="auto"/>
        <w:bottom w:val="none" w:sz="0" w:space="0" w:color="auto"/>
        <w:right w:val="none" w:sz="0" w:space="0" w:color="auto"/>
      </w:divBdr>
    </w:div>
    <w:div w:id="694429776">
      <w:bodyDiv w:val="1"/>
      <w:marLeft w:val="0"/>
      <w:marRight w:val="0"/>
      <w:marTop w:val="0"/>
      <w:marBottom w:val="0"/>
      <w:divBdr>
        <w:top w:val="none" w:sz="0" w:space="0" w:color="auto"/>
        <w:left w:val="none" w:sz="0" w:space="0" w:color="auto"/>
        <w:bottom w:val="none" w:sz="0" w:space="0" w:color="auto"/>
        <w:right w:val="none" w:sz="0" w:space="0" w:color="auto"/>
      </w:divBdr>
    </w:div>
    <w:div w:id="696856946">
      <w:bodyDiv w:val="1"/>
      <w:marLeft w:val="0"/>
      <w:marRight w:val="0"/>
      <w:marTop w:val="0"/>
      <w:marBottom w:val="0"/>
      <w:divBdr>
        <w:top w:val="none" w:sz="0" w:space="0" w:color="auto"/>
        <w:left w:val="none" w:sz="0" w:space="0" w:color="auto"/>
        <w:bottom w:val="none" w:sz="0" w:space="0" w:color="auto"/>
        <w:right w:val="none" w:sz="0" w:space="0" w:color="auto"/>
      </w:divBdr>
      <w:divsChild>
        <w:div w:id="2020499260">
          <w:marLeft w:val="0"/>
          <w:marRight w:val="0"/>
          <w:marTop w:val="0"/>
          <w:marBottom w:val="0"/>
          <w:divBdr>
            <w:top w:val="none" w:sz="0" w:space="0" w:color="auto"/>
            <w:left w:val="none" w:sz="0" w:space="0" w:color="auto"/>
            <w:bottom w:val="none" w:sz="0" w:space="0" w:color="auto"/>
            <w:right w:val="none" w:sz="0" w:space="0" w:color="auto"/>
          </w:divBdr>
          <w:divsChild>
            <w:div w:id="1575629140">
              <w:marLeft w:val="0"/>
              <w:marRight w:val="0"/>
              <w:marTop w:val="0"/>
              <w:marBottom w:val="0"/>
              <w:divBdr>
                <w:top w:val="none" w:sz="0" w:space="0" w:color="auto"/>
                <w:left w:val="none" w:sz="0" w:space="0" w:color="auto"/>
                <w:bottom w:val="none" w:sz="0" w:space="0" w:color="auto"/>
                <w:right w:val="none" w:sz="0" w:space="0" w:color="auto"/>
              </w:divBdr>
              <w:divsChild>
                <w:div w:id="1594128698">
                  <w:marLeft w:val="0"/>
                  <w:marRight w:val="0"/>
                  <w:marTop w:val="0"/>
                  <w:marBottom w:val="0"/>
                  <w:divBdr>
                    <w:top w:val="none" w:sz="0" w:space="0" w:color="auto"/>
                    <w:left w:val="none" w:sz="0" w:space="0" w:color="auto"/>
                    <w:bottom w:val="none" w:sz="0" w:space="0" w:color="auto"/>
                    <w:right w:val="none" w:sz="0" w:space="0" w:color="auto"/>
                  </w:divBdr>
                  <w:divsChild>
                    <w:div w:id="2119369904">
                      <w:marLeft w:val="0"/>
                      <w:marRight w:val="0"/>
                      <w:marTop w:val="0"/>
                      <w:marBottom w:val="0"/>
                      <w:divBdr>
                        <w:top w:val="none" w:sz="0" w:space="0" w:color="auto"/>
                        <w:left w:val="none" w:sz="0" w:space="0" w:color="auto"/>
                        <w:bottom w:val="none" w:sz="0" w:space="0" w:color="auto"/>
                        <w:right w:val="none" w:sz="0" w:space="0" w:color="auto"/>
                      </w:divBdr>
                      <w:divsChild>
                        <w:div w:id="1821800009">
                          <w:marLeft w:val="83"/>
                          <w:marRight w:val="0"/>
                          <w:marTop w:val="0"/>
                          <w:marBottom w:val="0"/>
                          <w:divBdr>
                            <w:top w:val="single" w:sz="6" w:space="0" w:color="AEAEAE"/>
                            <w:left w:val="single" w:sz="6" w:space="0" w:color="AEAEAE"/>
                            <w:bottom w:val="single" w:sz="6" w:space="0" w:color="AEAEAE"/>
                            <w:right w:val="single" w:sz="6" w:space="0" w:color="AEAEAE"/>
                          </w:divBdr>
                          <w:divsChild>
                            <w:div w:id="2299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698200">
      <w:bodyDiv w:val="1"/>
      <w:marLeft w:val="0"/>
      <w:marRight w:val="0"/>
      <w:marTop w:val="0"/>
      <w:marBottom w:val="0"/>
      <w:divBdr>
        <w:top w:val="none" w:sz="0" w:space="0" w:color="auto"/>
        <w:left w:val="none" w:sz="0" w:space="0" w:color="auto"/>
        <w:bottom w:val="none" w:sz="0" w:space="0" w:color="auto"/>
        <w:right w:val="none" w:sz="0" w:space="0" w:color="auto"/>
      </w:divBdr>
    </w:div>
    <w:div w:id="704673251">
      <w:bodyDiv w:val="1"/>
      <w:marLeft w:val="0"/>
      <w:marRight w:val="0"/>
      <w:marTop w:val="0"/>
      <w:marBottom w:val="0"/>
      <w:divBdr>
        <w:top w:val="none" w:sz="0" w:space="0" w:color="auto"/>
        <w:left w:val="none" w:sz="0" w:space="0" w:color="auto"/>
        <w:bottom w:val="none" w:sz="0" w:space="0" w:color="auto"/>
        <w:right w:val="none" w:sz="0" w:space="0" w:color="auto"/>
      </w:divBdr>
    </w:div>
    <w:div w:id="714088923">
      <w:bodyDiv w:val="1"/>
      <w:marLeft w:val="0"/>
      <w:marRight w:val="0"/>
      <w:marTop w:val="0"/>
      <w:marBottom w:val="0"/>
      <w:divBdr>
        <w:top w:val="none" w:sz="0" w:space="0" w:color="auto"/>
        <w:left w:val="none" w:sz="0" w:space="0" w:color="auto"/>
        <w:bottom w:val="none" w:sz="0" w:space="0" w:color="auto"/>
        <w:right w:val="none" w:sz="0" w:space="0" w:color="auto"/>
      </w:divBdr>
    </w:div>
    <w:div w:id="726611027">
      <w:bodyDiv w:val="1"/>
      <w:marLeft w:val="0"/>
      <w:marRight w:val="0"/>
      <w:marTop w:val="0"/>
      <w:marBottom w:val="0"/>
      <w:divBdr>
        <w:top w:val="none" w:sz="0" w:space="0" w:color="auto"/>
        <w:left w:val="none" w:sz="0" w:space="0" w:color="auto"/>
        <w:bottom w:val="none" w:sz="0" w:space="0" w:color="auto"/>
        <w:right w:val="none" w:sz="0" w:space="0" w:color="auto"/>
      </w:divBdr>
    </w:div>
    <w:div w:id="726949987">
      <w:bodyDiv w:val="1"/>
      <w:marLeft w:val="0"/>
      <w:marRight w:val="0"/>
      <w:marTop w:val="0"/>
      <w:marBottom w:val="0"/>
      <w:divBdr>
        <w:top w:val="none" w:sz="0" w:space="0" w:color="auto"/>
        <w:left w:val="none" w:sz="0" w:space="0" w:color="auto"/>
        <w:bottom w:val="none" w:sz="0" w:space="0" w:color="auto"/>
        <w:right w:val="none" w:sz="0" w:space="0" w:color="auto"/>
      </w:divBdr>
    </w:div>
    <w:div w:id="736248744">
      <w:bodyDiv w:val="1"/>
      <w:marLeft w:val="0"/>
      <w:marRight w:val="0"/>
      <w:marTop w:val="0"/>
      <w:marBottom w:val="0"/>
      <w:divBdr>
        <w:top w:val="none" w:sz="0" w:space="0" w:color="auto"/>
        <w:left w:val="none" w:sz="0" w:space="0" w:color="auto"/>
        <w:bottom w:val="none" w:sz="0" w:space="0" w:color="auto"/>
        <w:right w:val="none" w:sz="0" w:space="0" w:color="auto"/>
      </w:divBdr>
    </w:div>
    <w:div w:id="739525162">
      <w:bodyDiv w:val="1"/>
      <w:marLeft w:val="0"/>
      <w:marRight w:val="0"/>
      <w:marTop w:val="0"/>
      <w:marBottom w:val="0"/>
      <w:divBdr>
        <w:top w:val="none" w:sz="0" w:space="0" w:color="auto"/>
        <w:left w:val="none" w:sz="0" w:space="0" w:color="auto"/>
        <w:bottom w:val="none" w:sz="0" w:space="0" w:color="auto"/>
        <w:right w:val="none" w:sz="0" w:space="0" w:color="auto"/>
      </w:divBdr>
    </w:div>
    <w:div w:id="775103859">
      <w:bodyDiv w:val="1"/>
      <w:marLeft w:val="0"/>
      <w:marRight w:val="0"/>
      <w:marTop w:val="0"/>
      <w:marBottom w:val="0"/>
      <w:divBdr>
        <w:top w:val="none" w:sz="0" w:space="0" w:color="auto"/>
        <w:left w:val="none" w:sz="0" w:space="0" w:color="auto"/>
        <w:bottom w:val="none" w:sz="0" w:space="0" w:color="auto"/>
        <w:right w:val="none" w:sz="0" w:space="0" w:color="auto"/>
      </w:divBdr>
    </w:div>
    <w:div w:id="783623416">
      <w:bodyDiv w:val="1"/>
      <w:marLeft w:val="0"/>
      <w:marRight w:val="0"/>
      <w:marTop w:val="0"/>
      <w:marBottom w:val="0"/>
      <w:divBdr>
        <w:top w:val="none" w:sz="0" w:space="0" w:color="auto"/>
        <w:left w:val="none" w:sz="0" w:space="0" w:color="auto"/>
        <w:bottom w:val="none" w:sz="0" w:space="0" w:color="auto"/>
        <w:right w:val="none" w:sz="0" w:space="0" w:color="auto"/>
      </w:divBdr>
    </w:div>
    <w:div w:id="785736831">
      <w:bodyDiv w:val="1"/>
      <w:marLeft w:val="0"/>
      <w:marRight w:val="0"/>
      <w:marTop w:val="0"/>
      <w:marBottom w:val="0"/>
      <w:divBdr>
        <w:top w:val="none" w:sz="0" w:space="0" w:color="auto"/>
        <w:left w:val="none" w:sz="0" w:space="0" w:color="auto"/>
        <w:bottom w:val="none" w:sz="0" w:space="0" w:color="auto"/>
        <w:right w:val="none" w:sz="0" w:space="0" w:color="auto"/>
      </w:divBdr>
    </w:div>
    <w:div w:id="792091001">
      <w:bodyDiv w:val="1"/>
      <w:marLeft w:val="0"/>
      <w:marRight w:val="0"/>
      <w:marTop w:val="0"/>
      <w:marBottom w:val="0"/>
      <w:divBdr>
        <w:top w:val="none" w:sz="0" w:space="0" w:color="auto"/>
        <w:left w:val="none" w:sz="0" w:space="0" w:color="auto"/>
        <w:bottom w:val="none" w:sz="0" w:space="0" w:color="auto"/>
        <w:right w:val="none" w:sz="0" w:space="0" w:color="auto"/>
      </w:divBdr>
      <w:divsChild>
        <w:div w:id="1511991809">
          <w:marLeft w:val="547"/>
          <w:marRight w:val="0"/>
          <w:marTop w:val="86"/>
          <w:marBottom w:val="0"/>
          <w:divBdr>
            <w:top w:val="none" w:sz="0" w:space="0" w:color="auto"/>
            <w:left w:val="none" w:sz="0" w:space="0" w:color="auto"/>
            <w:bottom w:val="none" w:sz="0" w:space="0" w:color="auto"/>
            <w:right w:val="none" w:sz="0" w:space="0" w:color="auto"/>
          </w:divBdr>
        </w:div>
        <w:div w:id="1884488053">
          <w:marLeft w:val="547"/>
          <w:marRight w:val="0"/>
          <w:marTop w:val="86"/>
          <w:marBottom w:val="0"/>
          <w:divBdr>
            <w:top w:val="none" w:sz="0" w:space="0" w:color="auto"/>
            <w:left w:val="none" w:sz="0" w:space="0" w:color="auto"/>
            <w:bottom w:val="none" w:sz="0" w:space="0" w:color="auto"/>
            <w:right w:val="none" w:sz="0" w:space="0" w:color="auto"/>
          </w:divBdr>
        </w:div>
        <w:div w:id="1764955403">
          <w:marLeft w:val="547"/>
          <w:marRight w:val="0"/>
          <w:marTop w:val="86"/>
          <w:marBottom w:val="0"/>
          <w:divBdr>
            <w:top w:val="none" w:sz="0" w:space="0" w:color="auto"/>
            <w:left w:val="none" w:sz="0" w:space="0" w:color="auto"/>
            <w:bottom w:val="none" w:sz="0" w:space="0" w:color="auto"/>
            <w:right w:val="none" w:sz="0" w:space="0" w:color="auto"/>
          </w:divBdr>
        </w:div>
        <w:div w:id="1425105147">
          <w:marLeft w:val="547"/>
          <w:marRight w:val="0"/>
          <w:marTop w:val="86"/>
          <w:marBottom w:val="0"/>
          <w:divBdr>
            <w:top w:val="none" w:sz="0" w:space="0" w:color="auto"/>
            <w:left w:val="none" w:sz="0" w:space="0" w:color="auto"/>
            <w:bottom w:val="none" w:sz="0" w:space="0" w:color="auto"/>
            <w:right w:val="none" w:sz="0" w:space="0" w:color="auto"/>
          </w:divBdr>
        </w:div>
        <w:div w:id="287786517">
          <w:marLeft w:val="547"/>
          <w:marRight w:val="0"/>
          <w:marTop w:val="86"/>
          <w:marBottom w:val="0"/>
          <w:divBdr>
            <w:top w:val="none" w:sz="0" w:space="0" w:color="auto"/>
            <w:left w:val="none" w:sz="0" w:space="0" w:color="auto"/>
            <w:bottom w:val="none" w:sz="0" w:space="0" w:color="auto"/>
            <w:right w:val="none" w:sz="0" w:space="0" w:color="auto"/>
          </w:divBdr>
        </w:div>
      </w:divsChild>
    </w:div>
    <w:div w:id="816529202">
      <w:bodyDiv w:val="1"/>
      <w:marLeft w:val="0"/>
      <w:marRight w:val="0"/>
      <w:marTop w:val="0"/>
      <w:marBottom w:val="0"/>
      <w:divBdr>
        <w:top w:val="none" w:sz="0" w:space="0" w:color="auto"/>
        <w:left w:val="none" w:sz="0" w:space="0" w:color="auto"/>
        <w:bottom w:val="none" w:sz="0" w:space="0" w:color="auto"/>
        <w:right w:val="none" w:sz="0" w:space="0" w:color="auto"/>
      </w:divBdr>
    </w:div>
    <w:div w:id="826700990">
      <w:bodyDiv w:val="1"/>
      <w:marLeft w:val="0"/>
      <w:marRight w:val="0"/>
      <w:marTop w:val="0"/>
      <w:marBottom w:val="0"/>
      <w:divBdr>
        <w:top w:val="none" w:sz="0" w:space="0" w:color="auto"/>
        <w:left w:val="none" w:sz="0" w:space="0" w:color="auto"/>
        <w:bottom w:val="none" w:sz="0" w:space="0" w:color="auto"/>
        <w:right w:val="none" w:sz="0" w:space="0" w:color="auto"/>
      </w:divBdr>
    </w:div>
    <w:div w:id="840580818">
      <w:bodyDiv w:val="1"/>
      <w:marLeft w:val="0"/>
      <w:marRight w:val="0"/>
      <w:marTop w:val="0"/>
      <w:marBottom w:val="0"/>
      <w:divBdr>
        <w:top w:val="none" w:sz="0" w:space="0" w:color="auto"/>
        <w:left w:val="none" w:sz="0" w:space="0" w:color="auto"/>
        <w:bottom w:val="none" w:sz="0" w:space="0" w:color="auto"/>
        <w:right w:val="none" w:sz="0" w:space="0" w:color="auto"/>
      </w:divBdr>
      <w:divsChild>
        <w:div w:id="2094232248">
          <w:marLeft w:val="446"/>
          <w:marRight w:val="0"/>
          <w:marTop w:val="134"/>
          <w:marBottom w:val="120"/>
          <w:divBdr>
            <w:top w:val="none" w:sz="0" w:space="0" w:color="auto"/>
            <w:left w:val="none" w:sz="0" w:space="0" w:color="auto"/>
            <w:bottom w:val="none" w:sz="0" w:space="0" w:color="auto"/>
            <w:right w:val="none" w:sz="0" w:space="0" w:color="auto"/>
          </w:divBdr>
        </w:div>
        <w:div w:id="696544472">
          <w:marLeft w:val="446"/>
          <w:marRight w:val="0"/>
          <w:marTop w:val="134"/>
          <w:marBottom w:val="120"/>
          <w:divBdr>
            <w:top w:val="none" w:sz="0" w:space="0" w:color="auto"/>
            <w:left w:val="none" w:sz="0" w:space="0" w:color="auto"/>
            <w:bottom w:val="none" w:sz="0" w:space="0" w:color="auto"/>
            <w:right w:val="none" w:sz="0" w:space="0" w:color="auto"/>
          </w:divBdr>
        </w:div>
      </w:divsChild>
    </w:div>
    <w:div w:id="860553826">
      <w:bodyDiv w:val="1"/>
      <w:marLeft w:val="0"/>
      <w:marRight w:val="0"/>
      <w:marTop w:val="0"/>
      <w:marBottom w:val="0"/>
      <w:divBdr>
        <w:top w:val="none" w:sz="0" w:space="0" w:color="auto"/>
        <w:left w:val="none" w:sz="0" w:space="0" w:color="auto"/>
        <w:bottom w:val="none" w:sz="0" w:space="0" w:color="auto"/>
        <w:right w:val="none" w:sz="0" w:space="0" w:color="auto"/>
      </w:divBdr>
    </w:div>
    <w:div w:id="882795057">
      <w:bodyDiv w:val="1"/>
      <w:marLeft w:val="0"/>
      <w:marRight w:val="0"/>
      <w:marTop w:val="0"/>
      <w:marBottom w:val="0"/>
      <w:divBdr>
        <w:top w:val="none" w:sz="0" w:space="0" w:color="auto"/>
        <w:left w:val="none" w:sz="0" w:space="0" w:color="auto"/>
        <w:bottom w:val="none" w:sz="0" w:space="0" w:color="auto"/>
        <w:right w:val="none" w:sz="0" w:space="0" w:color="auto"/>
      </w:divBdr>
      <w:divsChild>
        <w:div w:id="1468011219">
          <w:marLeft w:val="0"/>
          <w:marRight w:val="0"/>
          <w:marTop w:val="0"/>
          <w:marBottom w:val="0"/>
          <w:divBdr>
            <w:top w:val="none" w:sz="0" w:space="0" w:color="auto"/>
            <w:left w:val="none" w:sz="0" w:space="0" w:color="auto"/>
            <w:bottom w:val="none" w:sz="0" w:space="0" w:color="auto"/>
            <w:right w:val="none" w:sz="0" w:space="0" w:color="auto"/>
          </w:divBdr>
          <w:divsChild>
            <w:div w:id="168983313">
              <w:marLeft w:val="0"/>
              <w:marRight w:val="0"/>
              <w:marTop w:val="0"/>
              <w:marBottom w:val="0"/>
              <w:divBdr>
                <w:top w:val="none" w:sz="0" w:space="0" w:color="auto"/>
                <w:left w:val="none" w:sz="0" w:space="0" w:color="auto"/>
                <w:bottom w:val="none" w:sz="0" w:space="0" w:color="auto"/>
                <w:right w:val="none" w:sz="0" w:space="0" w:color="auto"/>
              </w:divBdr>
              <w:divsChild>
                <w:div w:id="1998459372">
                  <w:marLeft w:val="0"/>
                  <w:marRight w:val="0"/>
                  <w:marTop w:val="285"/>
                  <w:marBottom w:val="4125"/>
                  <w:divBdr>
                    <w:top w:val="none" w:sz="0" w:space="0" w:color="auto"/>
                    <w:left w:val="none" w:sz="0" w:space="0" w:color="auto"/>
                    <w:bottom w:val="none" w:sz="0" w:space="0" w:color="auto"/>
                    <w:right w:val="none" w:sz="0" w:space="0" w:color="auto"/>
                  </w:divBdr>
                  <w:divsChild>
                    <w:div w:id="141432156">
                      <w:marLeft w:val="0"/>
                      <w:marRight w:val="0"/>
                      <w:marTop w:val="0"/>
                      <w:marBottom w:val="0"/>
                      <w:divBdr>
                        <w:top w:val="none" w:sz="0" w:space="0" w:color="auto"/>
                        <w:left w:val="none" w:sz="0" w:space="0" w:color="auto"/>
                        <w:bottom w:val="none" w:sz="0" w:space="0" w:color="auto"/>
                        <w:right w:val="none" w:sz="0" w:space="0" w:color="auto"/>
                      </w:divBdr>
                      <w:divsChild>
                        <w:div w:id="786120365">
                          <w:marLeft w:val="0"/>
                          <w:marRight w:val="0"/>
                          <w:marTop w:val="0"/>
                          <w:marBottom w:val="0"/>
                          <w:divBdr>
                            <w:top w:val="none" w:sz="0" w:space="0" w:color="auto"/>
                            <w:left w:val="none" w:sz="0" w:space="0" w:color="auto"/>
                            <w:bottom w:val="none" w:sz="0" w:space="0" w:color="auto"/>
                            <w:right w:val="none" w:sz="0" w:space="0" w:color="auto"/>
                          </w:divBdr>
                          <w:divsChild>
                            <w:div w:id="1047610464">
                              <w:marLeft w:val="0"/>
                              <w:marRight w:val="0"/>
                              <w:marTop w:val="0"/>
                              <w:marBottom w:val="0"/>
                              <w:divBdr>
                                <w:top w:val="none" w:sz="0" w:space="0" w:color="auto"/>
                                <w:left w:val="none" w:sz="0" w:space="0" w:color="auto"/>
                                <w:bottom w:val="none" w:sz="0" w:space="0" w:color="auto"/>
                                <w:right w:val="none" w:sz="0" w:space="0" w:color="auto"/>
                              </w:divBdr>
                              <w:divsChild>
                                <w:div w:id="718092280">
                                  <w:marLeft w:val="0"/>
                                  <w:marRight w:val="0"/>
                                  <w:marTop w:val="0"/>
                                  <w:marBottom w:val="0"/>
                                  <w:divBdr>
                                    <w:top w:val="none" w:sz="0" w:space="0" w:color="auto"/>
                                    <w:left w:val="none" w:sz="0" w:space="0" w:color="auto"/>
                                    <w:bottom w:val="none" w:sz="0" w:space="0" w:color="auto"/>
                                    <w:right w:val="none" w:sz="0" w:space="0" w:color="auto"/>
                                  </w:divBdr>
                                  <w:divsChild>
                                    <w:div w:id="191138545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381069">
      <w:bodyDiv w:val="1"/>
      <w:marLeft w:val="0"/>
      <w:marRight w:val="0"/>
      <w:marTop w:val="0"/>
      <w:marBottom w:val="0"/>
      <w:divBdr>
        <w:top w:val="none" w:sz="0" w:space="0" w:color="auto"/>
        <w:left w:val="none" w:sz="0" w:space="0" w:color="auto"/>
        <w:bottom w:val="none" w:sz="0" w:space="0" w:color="auto"/>
        <w:right w:val="none" w:sz="0" w:space="0" w:color="auto"/>
      </w:divBdr>
    </w:div>
    <w:div w:id="908534392">
      <w:bodyDiv w:val="1"/>
      <w:marLeft w:val="0"/>
      <w:marRight w:val="0"/>
      <w:marTop w:val="0"/>
      <w:marBottom w:val="0"/>
      <w:divBdr>
        <w:top w:val="none" w:sz="0" w:space="0" w:color="auto"/>
        <w:left w:val="none" w:sz="0" w:space="0" w:color="auto"/>
        <w:bottom w:val="none" w:sz="0" w:space="0" w:color="auto"/>
        <w:right w:val="none" w:sz="0" w:space="0" w:color="auto"/>
      </w:divBdr>
    </w:div>
    <w:div w:id="928394685">
      <w:bodyDiv w:val="1"/>
      <w:marLeft w:val="0"/>
      <w:marRight w:val="0"/>
      <w:marTop w:val="0"/>
      <w:marBottom w:val="0"/>
      <w:divBdr>
        <w:top w:val="none" w:sz="0" w:space="0" w:color="auto"/>
        <w:left w:val="none" w:sz="0" w:space="0" w:color="auto"/>
        <w:bottom w:val="none" w:sz="0" w:space="0" w:color="auto"/>
        <w:right w:val="none" w:sz="0" w:space="0" w:color="auto"/>
      </w:divBdr>
      <w:divsChild>
        <w:div w:id="1171681436">
          <w:marLeft w:val="0"/>
          <w:marRight w:val="0"/>
          <w:marTop w:val="0"/>
          <w:marBottom w:val="0"/>
          <w:divBdr>
            <w:top w:val="none" w:sz="0" w:space="0" w:color="auto"/>
            <w:left w:val="none" w:sz="0" w:space="0" w:color="auto"/>
            <w:bottom w:val="none" w:sz="0" w:space="0" w:color="auto"/>
            <w:right w:val="none" w:sz="0" w:space="0" w:color="auto"/>
          </w:divBdr>
          <w:divsChild>
            <w:div w:id="1142311926">
              <w:marLeft w:val="0"/>
              <w:marRight w:val="0"/>
              <w:marTop w:val="0"/>
              <w:marBottom w:val="0"/>
              <w:divBdr>
                <w:top w:val="none" w:sz="0" w:space="0" w:color="auto"/>
                <w:left w:val="none" w:sz="0" w:space="0" w:color="auto"/>
                <w:bottom w:val="none" w:sz="0" w:space="0" w:color="auto"/>
                <w:right w:val="none" w:sz="0" w:space="0" w:color="auto"/>
              </w:divBdr>
              <w:divsChild>
                <w:div w:id="189035360">
                  <w:marLeft w:val="0"/>
                  <w:marRight w:val="0"/>
                  <w:marTop w:val="0"/>
                  <w:marBottom w:val="0"/>
                  <w:divBdr>
                    <w:top w:val="none" w:sz="0" w:space="0" w:color="auto"/>
                    <w:left w:val="none" w:sz="0" w:space="0" w:color="auto"/>
                    <w:bottom w:val="none" w:sz="0" w:space="0" w:color="auto"/>
                    <w:right w:val="none" w:sz="0" w:space="0" w:color="auto"/>
                  </w:divBdr>
                  <w:divsChild>
                    <w:div w:id="199441829">
                      <w:marLeft w:val="0"/>
                      <w:marRight w:val="0"/>
                      <w:marTop w:val="0"/>
                      <w:marBottom w:val="0"/>
                      <w:divBdr>
                        <w:top w:val="none" w:sz="0" w:space="0" w:color="auto"/>
                        <w:left w:val="none" w:sz="0" w:space="0" w:color="auto"/>
                        <w:bottom w:val="none" w:sz="0" w:space="0" w:color="auto"/>
                        <w:right w:val="none" w:sz="0" w:space="0" w:color="auto"/>
                      </w:divBdr>
                      <w:divsChild>
                        <w:div w:id="2034070470">
                          <w:marLeft w:val="83"/>
                          <w:marRight w:val="0"/>
                          <w:marTop w:val="0"/>
                          <w:marBottom w:val="0"/>
                          <w:divBdr>
                            <w:top w:val="single" w:sz="6" w:space="0" w:color="AEAEAE"/>
                            <w:left w:val="single" w:sz="6" w:space="0" w:color="AEAEAE"/>
                            <w:bottom w:val="single" w:sz="6" w:space="0" w:color="AEAEAE"/>
                            <w:right w:val="single" w:sz="6" w:space="0" w:color="AEAEAE"/>
                          </w:divBdr>
                          <w:divsChild>
                            <w:div w:id="1956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831411">
      <w:bodyDiv w:val="1"/>
      <w:marLeft w:val="0"/>
      <w:marRight w:val="0"/>
      <w:marTop w:val="0"/>
      <w:marBottom w:val="0"/>
      <w:divBdr>
        <w:top w:val="none" w:sz="0" w:space="0" w:color="auto"/>
        <w:left w:val="none" w:sz="0" w:space="0" w:color="auto"/>
        <w:bottom w:val="none" w:sz="0" w:space="0" w:color="auto"/>
        <w:right w:val="none" w:sz="0" w:space="0" w:color="auto"/>
      </w:divBdr>
      <w:divsChild>
        <w:div w:id="1576236352">
          <w:marLeft w:val="0"/>
          <w:marRight w:val="0"/>
          <w:marTop w:val="0"/>
          <w:marBottom w:val="0"/>
          <w:divBdr>
            <w:top w:val="none" w:sz="0" w:space="0" w:color="auto"/>
            <w:left w:val="none" w:sz="0" w:space="0" w:color="auto"/>
            <w:bottom w:val="none" w:sz="0" w:space="0" w:color="auto"/>
            <w:right w:val="none" w:sz="0" w:space="0" w:color="auto"/>
          </w:divBdr>
          <w:divsChild>
            <w:div w:id="1279799268">
              <w:marLeft w:val="0"/>
              <w:marRight w:val="0"/>
              <w:marTop w:val="0"/>
              <w:marBottom w:val="0"/>
              <w:divBdr>
                <w:top w:val="none" w:sz="0" w:space="0" w:color="auto"/>
                <w:left w:val="none" w:sz="0" w:space="0" w:color="auto"/>
                <w:bottom w:val="none" w:sz="0" w:space="0" w:color="auto"/>
                <w:right w:val="none" w:sz="0" w:space="0" w:color="auto"/>
              </w:divBdr>
              <w:divsChild>
                <w:div w:id="967012442">
                  <w:marLeft w:val="0"/>
                  <w:marRight w:val="0"/>
                  <w:marTop w:val="0"/>
                  <w:marBottom w:val="0"/>
                  <w:divBdr>
                    <w:top w:val="none" w:sz="0" w:space="0" w:color="auto"/>
                    <w:left w:val="none" w:sz="0" w:space="0" w:color="auto"/>
                    <w:bottom w:val="none" w:sz="0" w:space="0" w:color="auto"/>
                    <w:right w:val="none" w:sz="0" w:space="0" w:color="auto"/>
                  </w:divBdr>
                  <w:divsChild>
                    <w:div w:id="719204520">
                      <w:marLeft w:val="0"/>
                      <w:marRight w:val="0"/>
                      <w:marTop w:val="0"/>
                      <w:marBottom w:val="0"/>
                      <w:divBdr>
                        <w:top w:val="none" w:sz="0" w:space="0" w:color="auto"/>
                        <w:left w:val="none" w:sz="0" w:space="0" w:color="auto"/>
                        <w:bottom w:val="none" w:sz="0" w:space="0" w:color="auto"/>
                        <w:right w:val="none" w:sz="0" w:space="0" w:color="auto"/>
                      </w:divBdr>
                      <w:divsChild>
                        <w:div w:id="1026174717">
                          <w:marLeft w:val="0"/>
                          <w:marRight w:val="0"/>
                          <w:marTop w:val="0"/>
                          <w:marBottom w:val="0"/>
                          <w:divBdr>
                            <w:top w:val="none" w:sz="0" w:space="0" w:color="auto"/>
                            <w:left w:val="none" w:sz="0" w:space="0" w:color="auto"/>
                            <w:bottom w:val="none" w:sz="0" w:space="0" w:color="auto"/>
                            <w:right w:val="none" w:sz="0" w:space="0" w:color="auto"/>
                          </w:divBdr>
                          <w:divsChild>
                            <w:div w:id="10097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32807">
      <w:bodyDiv w:val="1"/>
      <w:marLeft w:val="0"/>
      <w:marRight w:val="0"/>
      <w:marTop w:val="0"/>
      <w:marBottom w:val="0"/>
      <w:divBdr>
        <w:top w:val="none" w:sz="0" w:space="0" w:color="auto"/>
        <w:left w:val="none" w:sz="0" w:space="0" w:color="auto"/>
        <w:bottom w:val="none" w:sz="0" w:space="0" w:color="auto"/>
        <w:right w:val="none" w:sz="0" w:space="0" w:color="auto"/>
      </w:divBdr>
      <w:divsChild>
        <w:div w:id="1231581508">
          <w:marLeft w:val="720"/>
          <w:marRight w:val="0"/>
          <w:marTop w:val="115"/>
          <w:marBottom w:val="60"/>
          <w:divBdr>
            <w:top w:val="none" w:sz="0" w:space="0" w:color="auto"/>
            <w:left w:val="none" w:sz="0" w:space="0" w:color="auto"/>
            <w:bottom w:val="none" w:sz="0" w:space="0" w:color="auto"/>
            <w:right w:val="none" w:sz="0" w:space="0" w:color="auto"/>
          </w:divBdr>
        </w:div>
        <w:div w:id="1287926155">
          <w:marLeft w:val="1166"/>
          <w:marRight w:val="0"/>
          <w:marTop w:val="0"/>
          <w:marBottom w:val="0"/>
          <w:divBdr>
            <w:top w:val="none" w:sz="0" w:space="0" w:color="auto"/>
            <w:left w:val="none" w:sz="0" w:space="0" w:color="auto"/>
            <w:bottom w:val="none" w:sz="0" w:space="0" w:color="auto"/>
            <w:right w:val="none" w:sz="0" w:space="0" w:color="auto"/>
          </w:divBdr>
        </w:div>
      </w:divsChild>
    </w:div>
    <w:div w:id="966742049">
      <w:bodyDiv w:val="1"/>
      <w:marLeft w:val="0"/>
      <w:marRight w:val="0"/>
      <w:marTop w:val="0"/>
      <w:marBottom w:val="0"/>
      <w:divBdr>
        <w:top w:val="none" w:sz="0" w:space="0" w:color="auto"/>
        <w:left w:val="none" w:sz="0" w:space="0" w:color="auto"/>
        <w:bottom w:val="none" w:sz="0" w:space="0" w:color="auto"/>
        <w:right w:val="none" w:sz="0" w:space="0" w:color="auto"/>
      </w:divBdr>
    </w:div>
    <w:div w:id="974216977">
      <w:bodyDiv w:val="1"/>
      <w:marLeft w:val="0"/>
      <w:marRight w:val="0"/>
      <w:marTop w:val="0"/>
      <w:marBottom w:val="0"/>
      <w:divBdr>
        <w:top w:val="none" w:sz="0" w:space="0" w:color="auto"/>
        <w:left w:val="none" w:sz="0" w:space="0" w:color="auto"/>
        <w:bottom w:val="none" w:sz="0" w:space="0" w:color="auto"/>
        <w:right w:val="none" w:sz="0" w:space="0" w:color="auto"/>
      </w:divBdr>
      <w:divsChild>
        <w:div w:id="643199040">
          <w:marLeft w:val="547"/>
          <w:marRight w:val="0"/>
          <w:marTop w:val="96"/>
          <w:marBottom w:val="0"/>
          <w:divBdr>
            <w:top w:val="none" w:sz="0" w:space="0" w:color="auto"/>
            <w:left w:val="none" w:sz="0" w:space="0" w:color="auto"/>
            <w:bottom w:val="none" w:sz="0" w:space="0" w:color="auto"/>
            <w:right w:val="none" w:sz="0" w:space="0" w:color="auto"/>
          </w:divBdr>
        </w:div>
        <w:div w:id="2106995268">
          <w:marLeft w:val="547"/>
          <w:marRight w:val="0"/>
          <w:marTop w:val="96"/>
          <w:marBottom w:val="0"/>
          <w:divBdr>
            <w:top w:val="none" w:sz="0" w:space="0" w:color="auto"/>
            <w:left w:val="none" w:sz="0" w:space="0" w:color="auto"/>
            <w:bottom w:val="none" w:sz="0" w:space="0" w:color="auto"/>
            <w:right w:val="none" w:sz="0" w:space="0" w:color="auto"/>
          </w:divBdr>
        </w:div>
        <w:div w:id="1707557360">
          <w:marLeft w:val="547"/>
          <w:marRight w:val="0"/>
          <w:marTop w:val="96"/>
          <w:marBottom w:val="0"/>
          <w:divBdr>
            <w:top w:val="none" w:sz="0" w:space="0" w:color="auto"/>
            <w:left w:val="none" w:sz="0" w:space="0" w:color="auto"/>
            <w:bottom w:val="none" w:sz="0" w:space="0" w:color="auto"/>
            <w:right w:val="none" w:sz="0" w:space="0" w:color="auto"/>
          </w:divBdr>
        </w:div>
        <w:div w:id="1006329025">
          <w:marLeft w:val="547"/>
          <w:marRight w:val="0"/>
          <w:marTop w:val="96"/>
          <w:marBottom w:val="0"/>
          <w:divBdr>
            <w:top w:val="none" w:sz="0" w:space="0" w:color="auto"/>
            <w:left w:val="none" w:sz="0" w:space="0" w:color="auto"/>
            <w:bottom w:val="none" w:sz="0" w:space="0" w:color="auto"/>
            <w:right w:val="none" w:sz="0" w:space="0" w:color="auto"/>
          </w:divBdr>
        </w:div>
        <w:div w:id="1776517047">
          <w:marLeft w:val="547"/>
          <w:marRight w:val="0"/>
          <w:marTop w:val="96"/>
          <w:marBottom w:val="0"/>
          <w:divBdr>
            <w:top w:val="none" w:sz="0" w:space="0" w:color="auto"/>
            <w:left w:val="none" w:sz="0" w:space="0" w:color="auto"/>
            <w:bottom w:val="none" w:sz="0" w:space="0" w:color="auto"/>
            <w:right w:val="none" w:sz="0" w:space="0" w:color="auto"/>
          </w:divBdr>
        </w:div>
        <w:div w:id="1156457310">
          <w:marLeft w:val="547"/>
          <w:marRight w:val="0"/>
          <w:marTop w:val="96"/>
          <w:marBottom w:val="0"/>
          <w:divBdr>
            <w:top w:val="none" w:sz="0" w:space="0" w:color="auto"/>
            <w:left w:val="none" w:sz="0" w:space="0" w:color="auto"/>
            <w:bottom w:val="none" w:sz="0" w:space="0" w:color="auto"/>
            <w:right w:val="none" w:sz="0" w:space="0" w:color="auto"/>
          </w:divBdr>
        </w:div>
        <w:div w:id="1557467761">
          <w:marLeft w:val="1166"/>
          <w:marRight w:val="0"/>
          <w:marTop w:val="96"/>
          <w:marBottom w:val="0"/>
          <w:divBdr>
            <w:top w:val="none" w:sz="0" w:space="0" w:color="auto"/>
            <w:left w:val="none" w:sz="0" w:space="0" w:color="auto"/>
            <w:bottom w:val="none" w:sz="0" w:space="0" w:color="auto"/>
            <w:right w:val="none" w:sz="0" w:space="0" w:color="auto"/>
          </w:divBdr>
        </w:div>
        <w:div w:id="1966034027">
          <w:marLeft w:val="1166"/>
          <w:marRight w:val="0"/>
          <w:marTop w:val="96"/>
          <w:marBottom w:val="0"/>
          <w:divBdr>
            <w:top w:val="none" w:sz="0" w:space="0" w:color="auto"/>
            <w:left w:val="none" w:sz="0" w:space="0" w:color="auto"/>
            <w:bottom w:val="none" w:sz="0" w:space="0" w:color="auto"/>
            <w:right w:val="none" w:sz="0" w:space="0" w:color="auto"/>
          </w:divBdr>
        </w:div>
        <w:div w:id="1273784212">
          <w:marLeft w:val="1166"/>
          <w:marRight w:val="0"/>
          <w:marTop w:val="96"/>
          <w:marBottom w:val="0"/>
          <w:divBdr>
            <w:top w:val="none" w:sz="0" w:space="0" w:color="auto"/>
            <w:left w:val="none" w:sz="0" w:space="0" w:color="auto"/>
            <w:bottom w:val="none" w:sz="0" w:space="0" w:color="auto"/>
            <w:right w:val="none" w:sz="0" w:space="0" w:color="auto"/>
          </w:divBdr>
        </w:div>
        <w:div w:id="840387348">
          <w:marLeft w:val="1166"/>
          <w:marRight w:val="0"/>
          <w:marTop w:val="96"/>
          <w:marBottom w:val="0"/>
          <w:divBdr>
            <w:top w:val="none" w:sz="0" w:space="0" w:color="auto"/>
            <w:left w:val="none" w:sz="0" w:space="0" w:color="auto"/>
            <w:bottom w:val="none" w:sz="0" w:space="0" w:color="auto"/>
            <w:right w:val="none" w:sz="0" w:space="0" w:color="auto"/>
          </w:divBdr>
        </w:div>
        <w:div w:id="1574199201">
          <w:marLeft w:val="1166"/>
          <w:marRight w:val="0"/>
          <w:marTop w:val="96"/>
          <w:marBottom w:val="0"/>
          <w:divBdr>
            <w:top w:val="none" w:sz="0" w:space="0" w:color="auto"/>
            <w:left w:val="none" w:sz="0" w:space="0" w:color="auto"/>
            <w:bottom w:val="none" w:sz="0" w:space="0" w:color="auto"/>
            <w:right w:val="none" w:sz="0" w:space="0" w:color="auto"/>
          </w:divBdr>
        </w:div>
      </w:divsChild>
    </w:div>
    <w:div w:id="1004086654">
      <w:bodyDiv w:val="1"/>
      <w:marLeft w:val="0"/>
      <w:marRight w:val="0"/>
      <w:marTop w:val="0"/>
      <w:marBottom w:val="0"/>
      <w:divBdr>
        <w:top w:val="none" w:sz="0" w:space="0" w:color="auto"/>
        <w:left w:val="none" w:sz="0" w:space="0" w:color="auto"/>
        <w:bottom w:val="none" w:sz="0" w:space="0" w:color="auto"/>
        <w:right w:val="none" w:sz="0" w:space="0" w:color="auto"/>
      </w:divBdr>
    </w:div>
    <w:div w:id="1024554467">
      <w:bodyDiv w:val="1"/>
      <w:marLeft w:val="0"/>
      <w:marRight w:val="0"/>
      <w:marTop w:val="0"/>
      <w:marBottom w:val="0"/>
      <w:divBdr>
        <w:top w:val="none" w:sz="0" w:space="0" w:color="auto"/>
        <w:left w:val="none" w:sz="0" w:space="0" w:color="auto"/>
        <w:bottom w:val="none" w:sz="0" w:space="0" w:color="auto"/>
        <w:right w:val="none" w:sz="0" w:space="0" w:color="auto"/>
      </w:divBdr>
    </w:div>
    <w:div w:id="1026910434">
      <w:bodyDiv w:val="1"/>
      <w:marLeft w:val="0"/>
      <w:marRight w:val="0"/>
      <w:marTop w:val="0"/>
      <w:marBottom w:val="0"/>
      <w:divBdr>
        <w:top w:val="none" w:sz="0" w:space="0" w:color="auto"/>
        <w:left w:val="none" w:sz="0" w:space="0" w:color="auto"/>
        <w:bottom w:val="none" w:sz="0" w:space="0" w:color="auto"/>
        <w:right w:val="none" w:sz="0" w:space="0" w:color="auto"/>
      </w:divBdr>
    </w:div>
    <w:div w:id="1037121881">
      <w:bodyDiv w:val="1"/>
      <w:marLeft w:val="0"/>
      <w:marRight w:val="0"/>
      <w:marTop w:val="0"/>
      <w:marBottom w:val="0"/>
      <w:divBdr>
        <w:top w:val="none" w:sz="0" w:space="0" w:color="auto"/>
        <w:left w:val="none" w:sz="0" w:space="0" w:color="auto"/>
        <w:bottom w:val="none" w:sz="0" w:space="0" w:color="auto"/>
        <w:right w:val="none" w:sz="0" w:space="0" w:color="auto"/>
      </w:divBdr>
      <w:divsChild>
        <w:div w:id="1623271819">
          <w:marLeft w:val="0"/>
          <w:marRight w:val="0"/>
          <w:marTop w:val="0"/>
          <w:marBottom w:val="0"/>
          <w:divBdr>
            <w:top w:val="none" w:sz="0" w:space="0" w:color="auto"/>
            <w:left w:val="none" w:sz="0" w:space="0" w:color="auto"/>
            <w:bottom w:val="none" w:sz="0" w:space="0" w:color="auto"/>
            <w:right w:val="none" w:sz="0" w:space="0" w:color="auto"/>
          </w:divBdr>
          <w:divsChild>
            <w:div w:id="1653368281">
              <w:marLeft w:val="0"/>
              <w:marRight w:val="0"/>
              <w:marTop w:val="0"/>
              <w:marBottom w:val="0"/>
              <w:divBdr>
                <w:top w:val="none" w:sz="0" w:space="0" w:color="auto"/>
                <w:left w:val="none" w:sz="0" w:space="0" w:color="auto"/>
                <w:bottom w:val="none" w:sz="0" w:space="0" w:color="auto"/>
                <w:right w:val="none" w:sz="0" w:space="0" w:color="auto"/>
              </w:divBdr>
              <w:divsChild>
                <w:div w:id="1201279990">
                  <w:marLeft w:val="0"/>
                  <w:marRight w:val="0"/>
                  <w:marTop w:val="285"/>
                  <w:marBottom w:val="4125"/>
                  <w:divBdr>
                    <w:top w:val="none" w:sz="0" w:space="0" w:color="auto"/>
                    <w:left w:val="none" w:sz="0" w:space="0" w:color="auto"/>
                    <w:bottom w:val="none" w:sz="0" w:space="0" w:color="auto"/>
                    <w:right w:val="none" w:sz="0" w:space="0" w:color="auto"/>
                  </w:divBdr>
                  <w:divsChild>
                    <w:div w:id="2134129376">
                      <w:marLeft w:val="0"/>
                      <w:marRight w:val="0"/>
                      <w:marTop w:val="0"/>
                      <w:marBottom w:val="0"/>
                      <w:divBdr>
                        <w:top w:val="none" w:sz="0" w:space="0" w:color="auto"/>
                        <w:left w:val="none" w:sz="0" w:space="0" w:color="auto"/>
                        <w:bottom w:val="none" w:sz="0" w:space="0" w:color="auto"/>
                        <w:right w:val="none" w:sz="0" w:space="0" w:color="auto"/>
                      </w:divBdr>
                      <w:divsChild>
                        <w:div w:id="750926515">
                          <w:marLeft w:val="0"/>
                          <w:marRight w:val="0"/>
                          <w:marTop w:val="0"/>
                          <w:marBottom w:val="0"/>
                          <w:divBdr>
                            <w:top w:val="none" w:sz="0" w:space="0" w:color="auto"/>
                            <w:left w:val="none" w:sz="0" w:space="0" w:color="auto"/>
                            <w:bottom w:val="none" w:sz="0" w:space="0" w:color="auto"/>
                            <w:right w:val="none" w:sz="0" w:space="0" w:color="auto"/>
                          </w:divBdr>
                          <w:divsChild>
                            <w:div w:id="1954749770">
                              <w:marLeft w:val="0"/>
                              <w:marRight w:val="0"/>
                              <w:marTop w:val="0"/>
                              <w:marBottom w:val="0"/>
                              <w:divBdr>
                                <w:top w:val="none" w:sz="0" w:space="0" w:color="auto"/>
                                <w:left w:val="none" w:sz="0" w:space="0" w:color="auto"/>
                                <w:bottom w:val="none" w:sz="0" w:space="0" w:color="auto"/>
                                <w:right w:val="none" w:sz="0" w:space="0" w:color="auto"/>
                              </w:divBdr>
                              <w:divsChild>
                                <w:div w:id="421267016">
                                  <w:marLeft w:val="0"/>
                                  <w:marRight w:val="0"/>
                                  <w:marTop w:val="0"/>
                                  <w:marBottom w:val="0"/>
                                  <w:divBdr>
                                    <w:top w:val="none" w:sz="0" w:space="0" w:color="auto"/>
                                    <w:left w:val="none" w:sz="0" w:space="0" w:color="auto"/>
                                    <w:bottom w:val="none" w:sz="0" w:space="0" w:color="auto"/>
                                    <w:right w:val="none" w:sz="0" w:space="0" w:color="auto"/>
                                  </w:divBdr>
                                  <w:divsChild>
                                    <w:div w:id="113298768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403853">
      <w:bodyDiv w:val="1"/>
      <w:marLeft w:val="0"/>
      <w:marRight w:val="0"/>
      <w:marTop w:val="0"/>
      <w:marBottom w:val="0"/>
      <w:divBdr>
        <w:top w:val="none" w:sz="0" w:space="0" w:color="auto"/>
        <w:left w:val="none" w:sz="0" w:space="0" w:color="auto"/>
        <w:bottom w:val="none" w:sz="0" w:space="0" w:color="auto"/>
        <w:right w:val="none" w:sz="0" w:space="0" w:color="auto"/>
      </w:divBdr>
    </w:div>
    <w:div w:id="1044519768">
      <w:bodyDiv w:val="1"/>
      <w:marLeft w:val="0"/>
      <w:marRight w:val="0"/>
      <w:marTop w:val="0"/>
      <w:marBottom w:val="0"/>
      <w:divBdr>
        <w:top w:val="none" w:sz="0" w:space="0" w:color="auto"/>
        <w:left w:val="none" w:sz="0" w:space="0" w:color="auto"/>
        <w:bottom w:val="none" w:sz="0" w:space="0" w:color="auto"/>
        <w:right w:val="none" w:sz="0" w:space="0" w:color="auto"/>
      </w:divBdr>
      <w:divsChild>
        <w:div w:id="2117172698">
          <w:marLeft w:val="0"/>
          <w:marRight w:val="0"/>
          <w:marTop w:val="0"/>
          <w:marBottom w:val="0"/>
          <w:divBdr>
            <w:top w:val="none" w:sz="0" w:space="0" w:color="auto"/>
            <w:left w:val="none" w:sz="0" w:space="0" w:color="auto"/>
            <w:bottom w:val="none" w:sz="0" w:space="0" w:color="auto"/>
            <w:right w:val="none" w:sz="0" w:space="0" w:color="auto"/>
          </w:divBdr>
        </w:div>
      </w:divsChild>
    </w:div>
    <w:div w:id="1048921399">
      <w:bodyDiv w:val="1"/>
      <w:marLeft w:val="0"/>
      <w:marRight w:val="0"/>
      <w:marTop w:val="0"/>
      <w:marBottom w:val="0"/>
      <w:divBdr>
        <w:top w:val="none" w:sz="0" w:space="0" w:color="auto"/>
        <w:left w:val="none" w:sz="0" w:space="0" w:color="auto"/>
        <w:bottom w:val="none" w:sz="0" w:space="0" w:color="auto"/>
        <w:right w:val="none" w:sz="0" w:space="0" w:color="auto"/>
      </w:divBdr>
    </w:div>
    <w:div w:id="1053117368">
      <w:bodyDiv w:val="1"/>
      <w:marLeft w:val="0"/>
      <w:marRight w:val="0"/>
      <w:marTop w:val="0"/>
      <w:marBottom w:val="0"/>
      <w:divBdr>
        <w:top w:val="none" w:sz="0" w:space="0" w:color="auto"/>
        <w:left w:val="none" w:sz="0" w:space="0" w:color="auto"/>
        <w:bottom w:val="none" w:sz="0" w:space="0" w:color="auto"/>
        <w:right w:val="none" w:sz="0" w:space="0" w:color="auto"/>
      </w:divBdr>
    </w:div>
    <w:div w:id="1082945081">
      <w:bodyDiv w:val="1"/>
      <w:marLeft w:val="0"/>
      <w:marRight w:val="0"/>
      <w:marTop w:val="0"/>
      <w:marBottom w:val="0"/>
      <w:divBdr>
        <w:top w:val="none" w:sz="0" w:space="0" w:color="auto"/>
        <w:left w:val="none" w:sz="0" w:space="0" w:color="auto"/>
        <w:bottom w:val="none" w:sz="0" w:space="0" w:color="auto"/>
        <w:right w:val="none" w:sz="0" w:space="0" w:color="auto"/>
      </w:divBdr>
      <w:divsChild>
        <w:div w:id="537013753">
          <w:marLeft w:val="0"/>
          <w:marRight w:val="0"/>
          <w:marTop w:val="0"/>
          <w:marBottom w:val="0"/>
          <w:divBdr>
            <w:top w:val="none" w:sz="0" w:space="0" w:color="auto"/>
            <w:left w:val="single" w:sz="6" w:space="0" w:color="0065A2"/>
            <w:bottom w:val="none" w:sz="0" w:space="0" w:color="auto"/>
            <w:right w:val="single" w:sz="6" w:space="0" w:color="0065A2"/>
          </w:divBdr>
          <w:divsChild>
            <w:div w:id="1361392084">
              <w:marLeft w:val="0"/>
              <w:marRight w:val="0"/>
              <w:marTop w:val="0"/>
              <w:marBottom w:val="0"/>
              <w:divBdr>
                <w:top w:val="none" w:sz="0" w:space="0" w:color="auto"/>
                <w:left w:val="single" w:sz="24" w:space="0" w:color="FFFFFF"/>
                <w:bottom w:val="none" w:sz="0" w:space="0" w:color="auto"/>
                <w:right w:val="single" w:sz="24" w:space="0" w:color="FFFFFF"/>
              </w:divBdr>
              <w:divsChild>
                <w:div w:id="527719049">
                  <w:marLeft w:val="0"/>
                  <w:marRight w:val="0"/>
                  <w:marTop w:val="0"/>
                  <w:marBottom w:val="0"/>
                  <w:divBdr>
                    <w:top w:val="none" w:sz="0" w:space="0" w:color="auto"/>
                    <w:left w:val="none" w:sz="0" w:space="0" w:color="auto"/>
                    <w:bottom w:val="none" w:sz="0" w:space="0" w:color="auto"/>
                    <w:right w:val="none" w:sz="0" w:space="0" w:color="auto"/>
                  </w:divBdr>
                  <w:divsChild>
                    <w:div w:id="1600671997">
                      <w:marLeft w:val="0"/>
                      <w:marRight w:val="0"/>
                      <w:marTop w:val="0"/>
                      <w:marBottom w:val="0"/>
                      <w:divBdr>
                        <w:top w:val="none" w:sz="0" w:space="0" w:color="auto"/>
                        <w:left w:val="none" w:sz="0" w:space="0" w:color="auto"/>
                        <w:bottom w:val="none" w:sz="0" w:space="0" w:color="auto"/>
                        <w:right w:val="none" w:sz="0" w:space="0" w:color="auto"/>
                      </w:divBdr>
                      <w:divsChild>
                        <w:div w:id="1825201818">
                          <w:marLeft w:val="0"/>
                          <w:marRight w:val="0"/>
                          <w:marTop w:val="0"/>
                          <w:marBottom w:val="0"/>
                          <w:divBdr>
                            <w:top w:val="none" w:sz="0" w:space="0" w:color="auto"/>
                            <w:left w:val="none" w:sz="0" w:space="0" w:color="auto"/>
                            <w:bottom w:val="none" w:sz="0" w:space="0" w:color="auto"/>
                            <w:right w:val="none" w:sz="0" w:space="0" w:color="auto"/>
                          </w:divBdr>
                          <w:divsChild>
                            <w:div w:id="1075012985">
                              <w:marLeft w:val="0"/>
                              <w:marRight w:val="0"/>
                              <w:marTop w:val="0"/>
                              <w:marBottom w:val="0"/>
                              <w:divBdr>
                                <w:top w:val="none" w:sz="0" w:space="0" w:color="auto"/>
                                <w:left w:val="none" w:sz="0" w:space="0" w:color="auto"/>
                                <w:bottom w:val="none" w:sz="0" w:space="0" w:color="auto"/>
                                <w:right w:val="none" w:sz="0" w:space="0" w:color="auto"/>
                              </w:divBdr>
                              <w:divsChild>
                                <w:div w:id="648441588">
                                  <w:marLeft w:val="0"/>
                                  <w:marRight w:val="0"/>
                                  <w:marTop w:val="0"/>
                                  <w:marBottom w:val="0"/>
                                  <w:divBdr>
                                    <w:top w:val="none" w:sz="0" w:space="0" w:color="auto"/>
                                    <w:left w:val="none" w:sz="0" w:space="0" w:color="auto"/>
                                    <w:bottom w:val="none" w:sz="0" w:space="0" w:color="auto"/>
                                    <w:right w:val="none" w:sz="0" w:space="0" w:color="auto"/>
                                  </w:divBdr>
                                  <w:divsChild>
                                    <w:div w:id="5456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145028">
      <w:bodyDiv w:val="1"/>
      <w:marLeft w:val="0"/>
      <w:marRight w:val="0"/>
      <w:marTop w:val="0"/>
      <w:marBottom w:val="0"/>
      <w:divBdr>
        <w:top w:val="none" w:sz="0" w:space="0" w:color="auto"/>
        <w:left w:val="none" w:sz="0" w:space="0" w:color="auto"/>
        <w:bottom w:val="none" w:sz="0" w:space="0" w:color="auto"/>
        <w:right w:val="none" w:sz="0" w:space="0" w:color="auto"/>
      </w:divBdr>
    </w:div>
    <w:div w:id="1084490897">
      <w:bodyDiv w:val="1"/>
      <w:marLeft w:val="0"/>
      <w:marRight w:val="0"/>
      <w:marTop w:val="0"/>
      <w:marBottom w:val="0"/>
      <w:divBdr>
        <w:top w:val="none" w:sz="0" w:space="0" w:color="auto"/>
        <w:left w:val="none" w:sz="0" w:space="0" w:color="auto"/>
        <w:bottom w:val="none" w:sz="0" w:space="0" w:color="auto"/>
        <w:right w:val="none" w:sz="0" w:space="0" w:color="auto"/>
      </w:divBdr>
      <w:divsChild>
        <w:div w:id="1968587446">
          <w:marLeft w:val="547"/>
          <w:marRight w:val="0"/>
          <w:marTop w:val="0"/>
          <w:marBottom w:val="0"/>
          <w:divBdr>
            <w:top w:val="none" w:sz="0" w:space="0" w:color="auto"/>
            <w:left w:val="none" w:sz="0" w:space="0" w:color="auto"/>
            <w:bottom w:val="none" w:sz="0" w:space="0" w:color="auto"/>
            <w:right w:val="none" w:sz="0" w:space="0" w:color="auto"/>
          </w:divBdr>
        </w:div>
        <w:div w:id="1298603151">
          <w:marLeft w:val="547"/>
          <w:marRight w:val="0"/>
          <w:marTop w:val="0"/>
          <w:marBottom w:val="0"/>
          <w:divBdr>
            <w:top w:val="none" w:sz="0" w:space="0" w:color="auto"/>
            <w:left w:val="none" w:sz="0" w:space="0" w:color="auto"/>
            <w:bottom w:val="none" w:sz="0" w:space="0" w:color="auto"/>
            <w:right w:val="none" w:sz="0" w:space="0" w:color="auto"/>
          </w:divBdr>
        </w:div>
        <w:div w:id="497619729">
          <w:marLeft w:val="547"/>
          <w:marRight w:val="0"/>
          <w:marTop w:val="0"/>
          <w:marBottom w:val="0"/>
          <w:divBdr>
            <w:top w:val="none" w:sz="0" w:space="0" w:color="auto"/>
            <w:left w:val="none" w:sz="0" w:space="0" w:color="auto"/>
            <w:bottom w:val="none" w:sz="0" w:space="0" w:color="auto"/>
            <w:right w:val="none" w:sz="0" w:space="0" w:color="auto"/>
          </w:divBdr>
        </w:div>
        <w:div w:id="2027101193">
          <w:marLeft w:val="547"/>
          <w:marRight w:val="0"/>
          <w:marTop w:val="86"/>
          <w:marBottom w:val="0"/>
          <w:divBdr>
            <w:top w:val="none" w:sz="0" w:space="0" w:color="auto"/>
            <w:left w:val="none" w:sz="0" w:space="0" w:color="auto"/>
            <w:bottom w:val="none" w:sz="0" w:space="0" w:color="auto"/>
            <w:right w:val="none" w:sz="0" w:space="0" w:color="auto"/>
          </w:divBdr>
        </w:div>
        <w:div w:id="540283044">
          <w:marLeft w:val="547"/>
          <w:marRight w:val="0"/>
          <w:marTop w:val="86"/>
          <w:marBottom w:val="0"/>
          <w:divBdr>
            <w:top w:val="none" w:sz="0" w:space="0" w:color="auto"/>
            <w:left w:val="none" w:sz="0" w:space="0" w:color="auto"/>
            <w:bottom w:val="none" w:sz="0" w:space="0" w:color="auto"/>
            <w:right w:val="none" w:sz="0" w:space="0" w:color="auto"/>
          </w:divBdr>
        </w:div>
        <w:div w:id="1745641333">
          <w:marLeft w:val="547"/>
          <w:marRight w:val="0"/>
          <w:marTop w:val="86"/>
          <w:marBottom w:val="0"/>
          <w:divBdr>
            <w:top w:val="none" w:sz="0" w:space="0" w:color="auto"/>
            <w:left w:val="none" w:sz="0" w:space="0" w:color="auto"/>
            <w:bottom w:val="none" w:sz="0" w:space="0" w:color="auto"/>
            <w:right w:val="none" w:sz="0" w:space="0" w:color="auto"/>
          </w:divBdr>
        </w:div>
      </w:divsChild>
    </w:div>
    <w:div w:id="1107189629">
      <w:bodyDiv w:val="1"/>
      <w:marLeft w:val="0"/>
      <w:marRight w:val="0"/>
      <w:marTop w:val="0"/>
      <w:marBottom w:val="0"/>
      <w:divBdr>
        <w:top w:val="none" w:sz="0" w:space="0" w:color="auto"/>
        <w:left w:val="none" w:sz="0" w:space="0" w:color="auto"/>
        <w:bottom w:val="none" w:sz="0" w:space="0" w:color="auto"/>
        <w:right w:val="none" w:sz="0" w:space="0" w:color="auto"/>
      </w:divBdr>
    </w:div>
    <w:div w:id="1108040852">
      <w:bodyDiv w:val="1"/>
      <w:marLeft w:val="0"/>
      <w:marRight w:val="0"/>
      <w:marTop w:val="0"/>
      <w:marBottom w:val="0"/>
      <w:divBdr>
        <w:top w:val="none" w:sz="0" w:space="0" w:color="auto"/>
        <w:left w:val="none" w:sz="0" w:space="0" w:color="auto"/>
        <w:bottom w:val="none" w:sz="0" w:space="0" w:color="auto"/>
        <w:right w:val="none" w:sz="0" w:space="0" w:color="auto"/>
      </w:divBdr>
    </w:div>
    <w:div w:id="1108502199">
      <w:bodyDiv w:val="1"/>
      <w:marLeft w:val="0"/>
      <w:marRight w:val="0"/>
      <w:marTop w:val="0"/>
      <w:marBottom w:val="0"/>
      <w:divBdr>
        <w:top w:val="none" w:sz="0" w:space="0" w:color="auto"/>
        <w:left w:val="none" w:sz="0" w:space="0" w:color="auto"/>
        <w:bottom w:val="none" w:sz="0" w:space="0" w:color="auto"/>
        <w:right w:val="none" w:sz="0" w:space="0" w:color="auto"/>
      </w:divBdr>
    </w:div>
    <w:div w:id="1109550094">
      <w:bodyDiv w:val="1"/>
      <w:marLeft w:val="0"/>
      <w:marRight w:val="0"/>
      <w:marTop w:val="0"/>
      <w:marBottom w:val="0"/>
      <w:divBdr>
        <w:top w:val="none" w:sz="0" w:space="0" w:color="auto"/>
        <w:left w:val="none" w:sz="0" w:space="0" w:color="auto"/>
        <w:bottom w:val="none" w:sz="0" w:space="0" w:color="auto"/>
        <w:right w:val="none" w:sz="0" w:space="0" w:color="auto"/>
      </w:divBdr>
    </w:div>
    <w:div w:id="1121386923">
      <w:bodyDiv w:val="1"/>
      <w:marLeft w:val="0"/>
      <w:marRight w:val="0"/>
      <w:marTop w:val="0"/>
      <w:marBottom w:val="0"/>
      <w:divBdr>
        <w:top w:val="none" w:sz="0" w:space="0" w:color="auto"/>
        <w:left w:val="none" w:sz="0" w:space="0" w:color="auto"/>
        <w:bottom w:val="none" w:sz="0" w:space="0" w:color="auto"/>
        <w:right w:val="none" w:sz="0" w:space="0" w:color="auto"/>
      </w:divBdr>
      <w:divsChild>
        <w:div w:id="1315375484">
          <w:marLeft w:val="446"/>
          <w:marRight w:val="0"/>
          <w:marTop w:val="115"/>
          <w:marBottom w:val="120"/>
          <w:divBdr>
            <w:top w:val="none" w:sz="0" w:space="0" w:color="auto"/>
            <w:left w:val="none" w:sz="0" w:space="0" w:color="auto"/>
            <w:bottom w:val="none" w:sz="0" w:space="0" w:color="auto"/>
            <w:right w:val="none" w:sz="0" w:space="0" w:color="auto"/>
          </w:divBdr>
        </w:div>
        <w:div w:id="967393443">
          <w:marLeft w:val="446"/>
          <w:marRight w:val="0"/>
          <w:marTop w:val="115"/>
          <w:marBottom w:val="120"/>
          <w:divBdr>
            <w:top w:val="none" w:sz="0" w:space="0" w:color="auto"/>
            <w:left w:val="none" w:sz="0" w:space="0" w:color="auto"/>
            <w:bottom w:val="none" w:sz="0" w:space="0" w:color="auto"/>
            <w:right w:val="none" w:sz="0" w:space="0" w:color="auto"/>
          </w:divBdr>
        </w:div>
      </w:divsChild>
    </w:div>
    <w:div w:id="1122572820">
      <w:bodyDiv w:val="1"/>
      <w:marLeft w:val="0"/>
      <w:marRight w:val="0"/>
      <w:marTop w:val="0"/>
      <w:marBottom w:val="0"/>
      <w:divBdr>
        <w:top w:val="none" w:sz="0" w:space="0" w:color="auto"/>
        <w:left w:val="none" w:sz="0" w:space="0" w:color="auto"/>
        <w:bottom w:val="none" w:sz="0" w:space="0" w:color="auto"/>
        <w:right w:val="none" w:sz="0" w:space="0" w:color="auto"/>
      </w:divBdr>
    </w:div>
    <w:div w:id="1135370709">
      <w:bodyDiv w:val="1"/>
      <w:marLeft w:val="0"/>
      <w:marRight w:val="0"/>
      <w:marTop w:val="0"/>
      <w:marBottom w:val="0"/>
      <w:divBdr>
        <w:top w:val="none" w:sz="0" w:space="0" w:color="auto"/>
        <w:left w:val="none" w:sz="0" w:space="0" w:color="auto"/>
        <w:bottom w:val="none" w:sz="0" w:space="0" w:color="auto"/>
        <w:right w:val="none" w:sz="0" w:space="0" w:color="auto"/>
      </w:divBdr>
    </w:div>
    <w:div w:id="1179391472">
      <w:bodyDiv w:val="1"/>
      <w:marLeft w:val="0"/>
      <w:marRight w:val="0"/>
      <w:marTop w:val="0"/>
      <w:marBottom w:val="0"/>
      <w:divBdr>
        <w:top w:val="none" w:sz="0" w:space="0" w:color="auto"/>
        <w:left w:val="none" w:sz="0" w:space="0" w:color="auto"/>
        <w:bottom w:val="none" w:sz="0" w:space="0" w:color="auto"/>
        <w:right w:val="none" w:sz="0" w:space="0" w:color="auto"/>
      </w:divBdr>
    </w:div>
    <w:div w:id="1183282609">
      <w:bodyDiv w:val="1"/>
      <w:marLeft w:val="0"/>
      <w:marRight w:val="0"/>
      <w:marTop w:val="0"/>
      <w:marBottom w:val="0"/>
      <w:divBdr>
        <w:top w:val="none" w:sz="0" w:space="0" w:color="auto"/>
        <w:left w:val="none" w:sz="0" w:space="0" w:color="auto"/>
        <w:bottom w:val="none" w:sz="0" w:space="0" w:color="auto"/>
        <w:right w:val="none" w:sz="0" w:space="0" w:color="auto"/>
      </w:divBdr>
    </w:div>
    <w:div w:id="1197473921">
      <w:bodyDiv w:val="1"/>
      <w:marLeft w:val="0"/>
      <w:marRight w:val="0"/>
      <w:marTop w:val="0"/>
      <w:marBottom w:val="0"/>
      <w:divBdr>
        <w:top w:val="none" w:sz="0" w:space="0" w:color="auto"/>
        <w:left w:val="none" w:sz="0" w:space="0" w:color="auto"/>
        <w:bottom w:val="none" w:sz="0" w:space="0" w:color="auto"/>
        <w:right w:val="none" w:sz="0" w:space="0" w:color="auto"/>
      </w:divBdr>
    </w:div>
    <w:div w:id="1210343647">
      <w:bodyDiv w:val="1"/>
      <w:marLeft w:val="0"/>
      <w:marRight w:val="0"/>
      <w:marTop w:val="0"/>
      <w:marBottom w:val="0"/>
      <w:divBdr>
        <w:top w:val="none" w:sz="0" w:space="0" w:color="auto"/>
        <w:left w:val="none" w:sz="0" w:space="0" w:color="auto"/>
        <w:bottom w:val="none" w:sz="0" w:space="0" w:color="auto"/>
        <w:right w:val="none" w:sz="0" w:space="0" w:color="auto"/>
      </w:divBdr>
    </w:div>
    <w:div w:id="1221474584">
      <w:bodyDiv w:val="1"/>
      <w:marLeft w:val="0"/>
      <w:marRight w:val="0"/>
      <w:marTop w:val="0"/>
      <w:marBottom w:val="0"/>
      <w:divBdr>
        <w:top w:val="none" w:sz="0" w:space="0" w:color="auto"/>
        <w:left w:val="none" w:sz="0" w:space="0" w:color="auto"/>
        <w:bottom w:val="none" w:sz="0" w:space="0" w:color="auto"/>
        <w:right w:val="none" w:sz="0" w:space="0" w:color="auto"/>
      </w:divBdr>
    </w:div>
    <w:div w:id="1221795209">
      <w:bodyDiv w:val="1"/>
      <w:marLeft w:val="0"/>
      <w:marRight w:val="0"/>
      <w:marTop w:val="0"/>
      <w:marBottom w:val="0"/>
      <w:divBdr>
        <w:top w:val="none" w:sz="0" w:space="0" w:color="auto"/>
        <w:left w:val="none" w:sz="0" w:space="0" w:color="auto"/>
        <w:bottom w:val="none" w:sz="0" w:space="0" w:color="auto"/>
        <w:right w:val="none" w:sz="0" w:space="0" w:color="auto"/>
      </w:divBdr>
      <w:divsChild>
        <w:div w:id="482622387">
          <w:marLeft w:val="0"/>
          <w:marRight w:val="0"/>
          <w:marTop w:val="0"/>
          <w:marBottom w:val="0"/>
          <w:divBdr>
            <w:top w:val="none" w:sz="0" w:space="0" w:color="auto"/>
            <w:left w:val="none" w:sz="0" w:space="0" w:color="auto"/>
            <w:bottom w:val="none" w:sz="0" w:space="0" w:color="auto"/>
            <w:right w:val="none" w:sz="0" w:space="0" w:color="auto"/>
          </w:divBdr>
          <w:divsChild>
            <w:div w:id="1673987723">
              <w:marLeft w:val="0"/>
              <w:marRight w:val="0"/>
              <w:marTop w:val="0"/>
              <w:marBottom w:val="0"/>
              <w:divBdr>
                <w:top w:val="none" w:sz="0" w:space="0" w:color="auto"/>
                <w:left w:val="none" w:sz="0" w:space="0" w:color="auto"/>
                <w:bottom w:val="none" w:sz="0" w:space="0" w:color="auto"/>
                <w:right w:val="none" w:sz="0" w:space="0" w:color="auto"/>
              </w:divBdr>
              <w:divsChild>
                <w:div w:id="228883617">
                  <w:marLeft w:val="0"/>
                  <w:marRight w:val="0"/>
                  <w:marTop w:val="285"/>
                  <w:marBottom w:val="4125"/>
                  <w:divBdr>
                    <w:top w:val="none" w:sz="0" w:space="0" w:color="auto"/>
                    <w:left w:val="none" w:sz="0" w:space="0" w:color="auto"/>
                    <w:bottom w:val="none" w:sz="0" w:space="0" w:color="auto"/>
                    <w:right w:val="none" w:sz="0" w:space="0" w:color="auto"/>
                  </w:divBdr>
                  <w:divsChild>
                    <w:div w:id="339503835">
                      <w:marLeft w:val="0"/>
                      <w:marRight w:val="0"/>
                      <w:marTop w:val="0"/>
                      <w:marBottom w:val="0"/>
                      <w:divBdr>
                        <w:top w:val="none" w:sz="0" w:space="0" w:color="auto"/>
                        <w:left w:val="none" w:sz="0" w:space="0" w:color="auto"/>
                        <w:bottom w:val="none" w:sz="0" w:space="0" w:color="auto"/>
                        <w:right w:val="none" w:sz="0" w:space="0" w:color="auto"/>
                      </w:divBdr>
                      <w:divsChild>
                        <w:div w:id="742415260">
                          <w:marLeft w:val="0"/>
                          <w:marRight w:val="0"/>
                          <w:marTop w:val="0"/>
                          <w:marBottom w:val="0"/>
                          <w:divBdr>
                            <w:top w:val="none" w:sz="0" w:space="0" w:color="auto"/>
                            <w:left w:val="none" w:sz="0" w:space="0" w:color="auto"/>
                            <w:bottom w:val="none" w:sz="0" w:space="0" w:color="auto"/>
                            <w:right w:val="none" w:sz="0" w:space="0" w:color="auto"/>
                          </w:divBdr>
                          <w:divsChild>
                            <w:div w:id="1196311665">
                              <w:marLeft w:val="0"/>
                              <w:marRight w:val="0"/>
                              <w:marTop w:val="0"/>
                              <w:marBottom w:val="0"/>
                              <w:divBdr>
                                <w:top w:val="none" w:sz="0" w:space="0" w:color="auto"/>
                                <w:left w:val="none" w:sz="0" w:space="0" w:color="auto"/>
                                <w:bottom w:val="none" w:sz="0" w:space="0" w:color="auto"/>
                                <w:right w:val="none" w:sz="0" w:space="0" w:color="auto"/>
                              </w:divBdr>
                              <w:divsChild>
                                <w:div w:id="524636668">
                                  <w:marLeft w:val="0"/>
                                  <w:marRight w:val="0"/>
                                  <w:marTop w:val="0"/>
                                  <w:marBottom w:val="0"/>
                                  <w:divBdr>
                                    <w:top w:val="none" w:sz="0" w:space="0" w:color="auto"/>
                                    <w:left w:val="none" w:sz="0" w:space="0" w:color="auto"/>
                                    <w:bottom w:val="none" w:sz="0" w:space="0" w:color="auto"/>
                                    <w:right w:val="none" w:sz="0" w:space="0" w:color="auto"/>
                                  </w:divBdr>
                                  <w:divsChild>
                                    <w:div w:id="59424551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517376">
      <w:bodyDiv w:val="1"/>
      <w:marLeft w:val="0"/>
      <w:marRight w:val="0"/>
      <w:marTop w:val="0"/>
      <w:marBottom w:val="0"/>
      <w:divBdr>
        <w:top w:val="none" w:sz="0" w:space="0" w:color="auto"/>
        <w:left w:val="none" w:sz="0" w:space="0" w:color="auto"/>
        <w:bottom w:val="none" w:sz="0" w:space="0" w:color="auto"/>
        <w:right w:val="none" w:sz="0" w:space="0" w:color="auto"/>
      </w:divBdr>
      <w:divsChild>
        <w:div w:id="2079278747">
          <w:marLeft w:val="547"/>
          <w:marRight w:val="0"/>
          <w:marTop w:val="115"/>
          <w:marBottom w:val="0"/>
          <w:divBdr>
            <w:top w:val="none" w:sz="0" w:space="0" w:color="auto"/>
            <w:left w:val="none" w:sz="0" w:space="0" w:color="auto"/>
            <w:bottom w:val="none" w:sz="0" w:space="0" w:color="auto"/>
            <w:right w:val="none" w:sz="0" w:space="0" w:color="auto"/>
          </w:divBdr>
        </w:div>
        <w:div w:id="1450658435">
          <w:marLeft w:val="547"/>
          <w:marRight w:val="0"/>
          <w:marTop w:val="115"/>
          <w:marBottom w:val="0"/>
          <w:divBdr>
            <w:top w:val="none" w:sz="0" w:space="0" w:color="auto"/>
            <w:left w:val="none" w:sz="0" w:space="0" w:color="auto"/>
            <w:bottom w:val="none" w:sz="0" w:space="0" w:color="auto"/>
            <w:right w:val="none" w:sz="0" w:space="0" w:color="auto"/>
          </w:divBdr>
        </w:div>
        <w:div w:id="835608112">
          <w:marLeft w:val="547"/>
          <w:marRight w:val="0"/>
          <w:marTop w:val="115"/>
          <w:marBottom w:val="0"/>
          <w:divBdr>
            <w:top w:val="none" w:sz="0" w:space="0" w:color="auto"/>
            <w:left w:val="none" w:sz="0" w:space="0" w:color="auto"/>
            <w:bottom w:val="none" w:sz="0" w:space="0" w:color="auto"/>
            <w:right w:val="none" w:sz="0" w:space="0" w:color="auto"/>
          </w:divBdr>
        </w:div>
        <w:div w:id="147554046">
          <w:marLeft w:val="547"/>
          <w:marRight w:val="0"/>
          <w:marTop w:val="115"/>
          <w:marBottom w:val="0"/>
          <w:divBdr>
            <w:top w:val="none" w:sz="0" w:space="0" w:color="auto"/>
            <w:left w:val="none" w:sz="0" w:space="0" w:color="auto"/>
            <w:bottom w:val="none" w:sz="0" w:space="0" w:color="auto"/>
            <w:right w:val="none" w:sz="0" w:space="0" w:color="auto"/>
          </w:divBdr>
        </w:div>
        <w:div w:id="365721890">
          <w:marLeft w:val="547"/>
          <w:marRight w:val="0"/>
          <w:marTop w:val="115"/>
          <w:marBottom w:val="0"/>
          <w:divBdr>
            <w:top w:val="none" w:sz="0" w:space="0" w:color="auto"/>
            <w:left w:val="none" w:sz="0" w:space="0" w:color="auto"/>
            <w:bottom w:val="none" w:sz="0" w:space="0" w:color="auto"/>
            <w:right w:val="none" w:sz="0" w:space="0" w:color="auto"/>
          </w:divBdr>
        </w:div>
        <w:div w:id="878248328">
          <w:marLeft w:val="547"/>
          <w:marRight w:val="0"/>
          <w:marTop w:val="115"/>
          <w:marBottom w:val="0"/>
          <w:divBdr>
            <w:top w:val="none" w:sz="0" w:space="0" w:color="auto"/>
            <w:left w:val="none" w:sz="0" w:space="0" w:color="auto"/>
            <w:bottom w:val="none" w:sz="0" w:space="0" w:color="auto"/>
            <w:right w:val="none" w:sz="0" w:space="0" w:color="auto"/>
          </w:divBdr>
        </w:div>
        <w:div w:id="1441530608">
          <w:marLeft w:val="547"/>
          <w:marRight w:val="0"/>
          <w:marTop w:val="115"/>
          <w:marBottom w:val="0"/>
          <w:divBdr>
            <w:top w:val="none" w:sz="0" w:space="0" w:color="auto"/>
            <w:left w:val="none" w:sz="0" w:space="0" w:color="auto"/>
            <w:bottom w:val="none" w:sz="0" w:space="0" w:color="auto"/>
            <w:right w:val="none" w:sz="0" w:space="0" w:color="auto"/>
          </w:divBdr>
        </w:div>
      </w:divsChild>
    </w:div>
    <w:div w:id="1235700838">
      <w:bodyDiv w:val="1"/>
      <w:marLeft w:val="0"/>
      <w:marRight w:val="0"/>
      <w:marTop w:val="0"/>
      <w:marBottom w:val="0"/>
      <w:divBdr>
        <w:top w:val="none" w:sz="0" w:space="0" w:color="auto"/>
        <w:left w:val="none" w:sz="0" w:space="0" w:color="auto"/>
        <w:bottom w:val="none" w:sz="0" w:space="0" w:color="auto"/>
        <w:right w:val="none" w:sz="0" w:space="0" w:color="auto"/>
      </w:divBdr>
    </w:div>
    <w:div w:id="1251082246">
      <w:bodyDiv w:val="1"/>
      <w:marLeft w:val="0"/>
      <w:marRight w:val="0"/>
      <w:marTop w:val="0"/>
      <w:marBottom w:val="0"/>
      <w:divBdr>
        <w:top w:val="none" w:sz="0" w:space="0" w:color="auto"/>
        <w:left w:val="none" w:sz="0" w:space="0" w:color="auto"/>
        <w:bottom w:val="none" w:sz="0" w:space="0" w:color="auto"/>
        <w:right w:val="none" w:sz="0" w:space="0" w:color="auto"/>
      </w:divBdr>
    </w:div>
    <w:div w:id="1254514028">
      <w:bodyDiv w:val="1"/>
      <w:marLeft w:val="0"/>
      <w:marRight w:val="0"/>
      <w:marTop w:val="0"/>
      <w:marBottom w:val="0"/>
      <w:divBdr>
        <w:top w:val="none" w:sz="0" w:space="0" w:color="auto"/>
        <w:left w:val="none" w:sz="0" w:space="0" w:color="auto"/>
        <w:bottom w:val="none" w:sz="0" w:space="0" w:color="auto"/>
        <w:right w:val="none" w:sz="0" w:space="0" w:color="auto"/>
      </w:divBdr>
    </w:div>
    <w:div w:id="1257405641">
      <w:bodyDiv w:val="1"/>
      <w:marLeft w:val="0"/>
      <w:marRight w:val="0"/>
      <w:marTop w:val="0"/>
      <w:marBottom w:val="0"/>
      <w:divBdr>
        <w:top w:val="none" w:sz="0" w:space="0" w:color="auto"/>
        <w:left w:val="none" w:sz="0" w:space="0" w:color="auto"/>
        <w:bottom w:val="none" w:sz="0" w:space="0" w:color="auto"/>
        <w:right w:val="none" w:sz="0" w:space="0" w:color="auto"/>
      </w:divBdr>
    </w:div>
    <w:div w:id="1269969008">
      <w:bodyDiv w:val="1"/>
      <w:marLeft w:val="0"/>
      <w:marRight w:val="0"/>
      <w:marTop w:val="0"/>
      <w:marBottom w:val="0"/>
      <w:divBdr>
        <w:top w:val="none" w:sz="0" w:space="0" w:color="auto"/>
        <w:left w:val="none" w:sz="0" w:space="0" w:color="auto"/>
        <w:bottom w:val="none" w:sz="0" w:space="0" w:color="auto"/>
        <w:right w:val="none" w:sz="0" w:space="0" w:color="auto"/>
      </w:divBdr>
    </w:div>
    <w:div w:id="1275091215">
      <w:bodyDiv w:val="1"/>
      <w:marLeft w:val="0"/>
      <w:marRight w:val="0"/>
      <w:marTop w:val="0"/>
      <w:marBottom w:val="0"/>
      <w:divBdr>
        <w:top w:val="none" w:sz="0" w:space="0" w:color="auto"/>
        <w:left w:val="none" w:sz="0" w:space="0" w:color="auto"/>
        <w:bottom w:val="none" w:sz="0" w:space="0" w:color="auto"/>
        <w:right w:val="none" w:sz="0" w:space="0" w:color="auto"/>
      </w:divBdr>
    </w:div>
    <w:div w:id="1286084916">
      <w:bodyDiv w:val="1"/>
      <w:marLeft w:val="0"/>
      <w:marRight w:val="0"/>
      <w:marTop w:val="0"/>
      <w:marBottom w:val="0"/>
      <w:divBdr>
        <w:top w:val="none" w:sz="0" w:space="0" w:color="auto"/>
        <w:left w:val="none" w:sz="0" w:space="0" w:color="auto"/>
        <w:bottom w:val="none" w:sz="0" w:space="0" w:color="auto"/>
        <w:right w:val="none" w:sz="0" w:space="0" w:color="auto"/>
      </w:divBdr>
    </w:div>
    <w:div w:id="1304506030">
      <w:bodyDiv w:val="1"/>
      <w:marLeft w:val="0"/>
      <w:marRight w:val="0"/>
      <w:marTop w:val="0"/>
      <w:marBottom w:val="0"/>
      <w:divBdr>
        <w:top w:val="none" w:sz="0" w:space="0" w:color="auto"/>
        <w:left w:val="none" w:sz="0" w:space="0" w:color="auto"/>
        <w:bottom w:val="none" w:sz="0" w:space="0" w:color="auto"/>
        <w:right w:val="none" w:sz="0" w:space="0" w:color="auto"/>
      </w:divBdr>
    </w:div>
    <w:div w:id="1305428002">
      <w:bodyDiv w:val="1"/>
      <w:marLeft w:val="0"/>
      <w:marRight w:val="0"/>
      <w:marTop w:val="0"/>
      <w:marBottom w:val="0"/>
      <w:divBdr>
        <w:top w:val="none" w:sz="0" w:space="0" w:color="auto"/>
        <w:left w:val="none" w:sz="0" w:space="0" w:color="auto"/>
        <w:bottom w:val="none" w:sz="0" w:space="0" w:color="auto"/>
        <w:right w:val="none" w:sz="0" w:space="0" w:color="auto"/>
      </w:divBdr>
    </w:div>
    <w:div w:id="1312712162">
      <w:bodyDiv w:val="1"/>
      <w:marLeft w:val="0"/>
      <w:marRight w:val="0"/>
      <w:marTop w:val="0"/>
      <w:marBottom w:val="0"/>
      <w:divBdr>
        <w:top w:val="none" w:sz="0" w:space="0" w:color="auto"/>
        <w:left w:val="none" w:sz="0" w:space="0" w:color="auto"/>
        <w:bottom w:val="none" w:sz="0" w:space="0" w:color="auto"/>
        <w:right w:val="none" w:sz="0" w:space="0" w:color="auto"/>
      </w:divBdr>
    </w:div>
    <w:div w:id="1313876335">
      <w:bodyDiv w:val="1"/>
      <w:marLeft w:val="0"/>
      <w:marRight w:val="0"/>
      <w:marTop w:val="0"/>
      <w:marBottom w:val="0"/>
      <w:divBdr>
        <w:top w:val="none" w:sz="0" w:space="0" w:color="auto"/>
        <w:left w:val="none" w:sz="0" w:space="0" w:color="auto"/>
        <w:bottom w:val="none" w:sz="0" w:space="0" w:color="auto"/>
        <w:right w:val="none" w:sz="0" w:space="0" w:color="auto"/>
      </w:divBdr>
    </w:div>
    <w:div w:id="1315992481">
      <w:bodyDiv w:val="1"/>
      <w:marLeft w:val="0"/>
      <w:marRight w:val="0"/>
      <w:marTop w:val="0"/>
      <w:marBottom w:val="0"/>
      <w:divBdr>
        <w:top w:val="none" w:sz="0" w:space="0" w:color="auto"/>
        <w:left w:val="none" w:sz="0" w:space="0" w:color="auto"/>
        <w:bottom w:val="none" w:sz="0" w:space="0" w:color="auto"/>
        <w:right w:val="none" w:sz="0" w:space="0" w:color="auto"/>
      </w:divBdr>
      <w:divsChild>
        <w:div w:id="601566937">
          <w:marLeft w:val="547"/>
          <w:marRight w:val="0"/>
          <w:marTop w:val="86"/>
          <w:marBottom w:val="120"/>
          <w:divBdr>
            <w:top w:val="none" w:sz="0" w:space="0" w:color="auto"/>
            <w:left w:val="none" w:sz="0" w:space="0" w:color="auto"/>
            <w:bottom w:val="none" w:sz="0" w:space="0" w:color="auto"/>
            <w:right w:val="none" w:sz="0" w:space="0" w:color="auto"/>
          </w:divBdr>
        </w:div>
      </w:divsChild>
    </w:div>
    <w:div w:id="1319577440">
      <w:bodyDiv w:val="1"/>
      <w:marLeft w:val="0"/>
      <w:marRight w:val="0"/>
      <w:marTop w:val="0"/>
      <w:marBottom w:val="0"/>
      <w:divBdr>
        <w:top w:val="none" w:sz="0" w:space="0" w:color="auto"/>
        <w:left w:val="none" w:sz="0" w:space="0" w:color="auto"/>
        <w:bottom w:val="none" w:sz="0" w:space="0" w:color="auto"/>
        <w:right w:val="none" w:sz="0" w:space="0" w:color="auto"/>
      </w:divBdr>
    </w:div>
    <w:div w:id="1345091312">
      <w:bodyDiv w:val="1"/>
      <w:marLeft w:val="0"/>
      <w:marRight w:val="0"/>
      <w:marTop w:val="0"/>
      <w:marBottom w:val="0"/>
      <w:divBdr>
        <w:top w:val="none" w:sz="0" w:space="0" w:color="auto"/>
        <w:left w:val="none" w:sz="0" w:space="0" w:color="auto"/>
        <w:bottom w:val="none" w:sz="0" w:space="0" w:color="auto"/>
        <w:right w:val="none" w:sz="0" w:space="0" w:color="auto"/>
      </w:divBdr>
    </w:div>
    <w:div w:id="1346439598">
      <w:bodyDiv w:val="1"/>
      <w:marLeft w:val="0"/>
      <w:marRight w:val="0"/>
      <w:marTop w:val="0"/>
      <w:marBottom w:val="0"/>
      <w:divBdr>
        <w:top w:val="none" w:sz="0" w:space="0" w:color="auto"/>
        <w:left w:val="none" w:sz="0" w:space="0" w:color="auto"/>
        <w:bottom w:val="none" w:sz="0" w:space="0" w:color="auto"/>
        <w:right w:val="none" w:sz="0" w:space="0" w:color="auto"/>
      </w:divBdr>
    </w:div>
    <w:div w:id="1352099520">
      <w:bodyDiv w:val="1"/>
      <w:marLeft w:val="0"/>
      <w:marRight w:val="0"/>
      <w:marTop w:val="0"/>
      <w:marBottom w:val="0"/>
      <w:divBdr>
        <w:top w:val="none" w:sz="0" w:space="0" w:color="auto"/>
        <w:left w:val="none" w:sz="0" w:space="0" w:color="auto"/>
        <w:bottom w:val="none" w:sz="0" w:space="0" w:color="auto"/>
        <w:right w:val="none" w:sz="0" w:space="0" w:color="auto"/>
      </w:divBdr>
      <w:divsChild>
        <w:div w:id="778986015">
          <w:marLeft w:val="547"/>
          <w:marRight w:val="0"/>
          <w:marTop w:val="0"/>
          <w:marBottom w:val="0"/>
          <w:divBdr>
            <w:top w:val="none" w:sz="0" w:space="0" w:color="auto"/>
            <w:left w:val="none" w:sz="0" w:space="0" w:color="auto"/>
            <w:bottom w:val="none" w:sz="0" w:space="0" w:color="auto"/>
            <w:right w:val="none" w:sz="0" w:space="0" w:color="auto"/>
          </w:divBdr>
        </w:div>
        <w:div w:id="1994092639">
          <w:marLeft w:val="547"/>
          <w:marRight w:val="0"/>
          <w:marTop w:val="0"/>
          <w:marBottom w:val="0"/>
          <w:divBdr>
            <w:top w:val="none" w:sz="0" w:space="0" w:color="auto"/>
            <w:left w:val="none" w:sz="0" w:space="0" w:color="auto"/>
            <w:bottom w:val="none" w:sz="0" w:space="0" w:color="auto"/>
            <w:right w:val="none" w:sz="0" w:space="0" w:color="auto"/>
          </w:divBdr>
        </w:div>
        <w:div w:id="1395813290">
          <w:marLeft w:val="547"/>
          <w:marRight w:val="0"/>
          <w:marTop w:val="0"/>
          <w:marBottom w:val="0"/>
          <w:divBdr>
            <w:top w:val="none" w:sz="0" w:space="0" w:color="auto"/>
            <w:left w:val="none" w:sz="0" w:space="0" w:color="auto"/>
            <w:bottom w:val="none" w:sz="0" w:space="0" w:color="auto"/>
            <w:right w:val="none" w:sz="0" w:space="0" w:color="auto"/>
          </w:divBdr>
        </w:div>
        <w:div w:id="1342852374">
          <w:marLeft w:val="1166"/>
          <w:marRight w:val="0"/>
          <w:marTop w:val="0"/>
          <w:marBottom w:val="0"/>
          <w:divBdr>
            <w:top w:val="none" w:sz="0" w:space="0" w:color="auto"/>
            <w:left w:val="none" w:sz="0" w:space="0" w:color="auto"/>
            <w:bottom w:val="none" w:sz="0" w:space="0" w:color="auto"/>
            <w:right w:val="none" w:sz="0" w:space="0" w:color="auto"/>
          </w:divBdr>
        </w:div>
        <w:div w:id="1700011395">
          <w:marLeft w:val="1166"/>
          <w:marRight w:val="0"/>
          <w:marTop w:val="0"/>
          <w:marBottom w:val="0"/>
          <w:divBdr>
            <w:top w:val="none" w:sz="0" w:space="0" w:color="auto"/>
            <w:left w:val="none" w:sz="0" w:space="0" w:color="auto"/>
            <w:bottom w:val="none" w:sz="0" w:space="0" w:color="auto"/>
            <w:right w:val="none" w:sz="0" w:space="0" w:color="auto"/>
          </w:divBdr>
        </w:div>
        <w:div w:id="560020272">
          <w:marLeft w:val="1166"/>
          <w:marRight w:val="0"/>
          <w:marTop w:val="0"/>
          <w:marBottom w:val="0"/>
          <w:divBdr>
            <w:top w:val="none" w:sz="0" w:space="0" w:color="auto"/>
            <w:left w:val="none" w:sz="0" w:space="0" w:color="auto"/>
            <w:bottom w:val="none" w:sz="0" w:space="0" w:color="auto"/>
            <w:right w:val="none" w:sz="0" w:space="0" w:color="auto"/>
          </w:divBdr>
        </w:div>
        <w:div w:id="673339003">
          <w:marLeft w:val="1166"/>
          <w:marRight w:val="0"/>
          <w:marTop w:val="0"/>
          <w:marBottom w:val="0"/>
          <w:divBdr>
            <w:top w:val="none" w:sz="0" w:space="0" w:color="auto"/>
            <w:left w:val="none" w:sz="0" w:space="0" w:color="auto"/>
            <w:bottom w:val="none" w:sz="0" w:space="0" w:color="auto"/>
            <w:right w:val="none" w:sz="0" w:space="0" w:color="auto"/>
          </w:divBdr>
        </w:div>
        <w:div w:id="2113236868">
          <w:marLeft w:val="1166"/>
          <w:marRight w:val="0"/>
          <w:marTop w:val="0"/>
          <w:marBottom w:val="0"/>
          <w:divBdr>
            <w:top w:val="none" w:sz="0" w:space="0" w:color="auto"/>
            <w:left w:val="none" w:sz="0" w:space="0" w:color="auto"/>
            <w:bottom w:val="none" w:sz="0" w:space="0" w:color="auto"/>
            <w:right w:val="none" w:sz="0" w:space="0" w:color="auto"/>
          </w:divBdr>
        </w:div>
        <w:div w:id="2103604793">
          <w:marLeft w:val="1166"/>
          <w:marRight w:val="0"/>
          <w:marTop w:val="0"/>
          <w:marBottom w:val="0"/>
          <w:divBdr>
            <w:top w:val="none" w:sz="0" w:space="0" w:color="auto"/>
            <w:left w:val="none" w:sz="0" w:space="0" w:color="auto"/>
            <w:bottom w:val="none" w:sz="0" w:space="0" w:color="auto"/>
            <w:right w:val="none" w:sz="0" w:space="0" w:color="auto"/>
          </w:divBdr>
        </w:div>
        <w:div w:id="1515798518">
          <w:marLeft w:val="1166"/>
          <w:marRight w:val="0"/>
          <w:marTop w:val="0"/>
          <w:marBottom w:val="0"/>
          <w:divBdr>
            <w:top w:val="none" w:sz="0" w:space="0" w:color="auto"/>
            <w:left w:val="none" w:sz="0" w:space="0" w:color="auto"/>
            <w:bottom w:val="none" w:sz="0" w:space="0" w:color="auto"/>
            <w:right w:val="none" w:sz="0" w:space="0" w:color="auto"/>
          </w:divBdr>
        </w:div>
        <w:div w:id="1299143174">
          <w:marLeft w:val="1166"/>
          <w:marRight w:val="0"/>
          <w:marTop w:val="0"/>
          <w:marBottom w:val="0"/>
          <w:divBdr>
            <w:top w:val="none" w:sz="0" w:space="0" w:color="auto"/>
            <w:left w:val="none" w:sz="0" w:space="0" w:color="auto"/>
            <w:bottom w:val="none" w:sz="0" w:space="0" w:color="auto"/>
            <w:right w:val="none" w:sz="0" w:space="0" w:color="auto"/>
          </w:divBdr>
        </w:div>
        <w:div w:id="2029871701">
          <w:marLeft w:val="547"/>
          <w:marRight w:val="0"/>
          <w:marTop w:val="0"/>
          <w:marBottom w:val="0"/>
          <w:divBdr>
            <w:top w:val="none" w:sz="0" w:space="0" w:color="auto"/>
            <w:left w:val="none" w:sz="0" w:space="0" w:color="auto"/>
            <w:bottom w:val="none" w:sz="0" w:space="0" w:color="auto"/>
            <w:right w:val="none" w:sz="0" w:space="0" w:color="auto"/>
          </w:divBdr>
        </w:div>
        <w:div w:id="1812163877">
          <w:marLeft w:val="547"/>
          <w:marRight w:val="0"/>
          <w:marTop w:val="0"/>
          <w:marBottom w:val="0"/>
          <w:divBdr>
            <w:top w:val="none" w:sz="0" w:space="0" w:color="auto"/>
            <w:left w:val="none" w:sz="0" w:space="0" w:color="auto"/>
            <w:bottom w:val="none" w:sz="0" w:space="0" w:color="auto"/>
            <w:right w:val="none" w:sz="0" w:space="0" w:color="auto"/>
          </w:divBdr>
        </w:div>
      </w:divsChild>
    </w:div>
    <w:div w:id="1359157760">
      <w:bodyDiv w:val="1"/>
      <w:marLeft w:val="0"/>
      <w:marRight w:val="0"/>
      <w:marTop w:val="0"/>
      <w:marBottom w:val="0"/>
      <w:divBdr>
        <w:top w:val="none" w:sz="0" w:space="0" w:color="auto"/>
        <w:left w:val="none" w:sz="0" w:space="0" w:color="auto"/>
        <w:bottom w:val="none" w:sz="0" w:space="0" w:color="auto"/>
        <w:right w:val="none" w:sz="0" w:space="0" w:color="auto"/>
      </w:divBdr>
    </w:div>
    <w:div w:id="1361051742">
      <w:bodyDiv w:val="1"/>
      <w:marLeft w:val="0"/>
      <w:marRight w:val="0"/>
      <w:marTop w:val="0"/>
      <w:marBottom w:val="0"/>
      <w:divBdr>
        <w:top w:val="none" w:sz="0" w:space="0" w:color="auto"/>
        <w:left w:val="none" w:sz="0" w:space="0" w:color="auto"/>
        <w:bottom w:val="none" w:sz="0" w:space="0" w:color="auto"/>
        <w:right w:val="none" w:sz="0" w:space="0" w:color="auto"/>
      </w:divBdr>
    </w:div>
    <w:div w:id="1366832383">
      <w:bodyDiv w:val="1"/>
      <w:marLeft w:val="0"/>
      <w:marRight w:val="0"/>
      <w:marTop w:val="0"/>
      <w:marBottom w:val="0"/>
      <w:divBdr>
        <w:top w:val="none" w:sz="0" w:space="0" w:color="auto"/>
        <w:left w:val="none" w:sz="0" w:space="0" w:color="auto"/>
        <w:bottom w:val="none" w:sz="0" w:space="0" w:color="auto"/>
        <w:right w:val="none" w:sz="0" w:space="0" w:color="auto"/>
      </w:divBdr>
      <w:divsChild>
        <w:div w:id="1071660018">
          <w:marLeft w:val="0"/>
          <w:marRight w:val="0"/>
          <w:marTop w:val="0"/>
          <w:marBottom w:val="0"/>
          <w:divBdr>
            <w:top w:val="none" w:sz="0" w:space="0" w:color="auto"/>
            <w:left w:val="none" w:sz="0" w:space="0" w:color="auto"/>
            <w:bottom w:val="none" w:sz="0" w:space="0" w:color="auto"/>
            <w:right w:val="none" w:sz="0" w:space="0" w:color="auto"/>
          </w:divBdr>
          <w:divsChild>
            <w:div w:id="1561208666">
              <w:marLeft w:val="0"/>
              <w:marRight w:val="0"/>
              <w:marTop w:val="0"/>
              <w:marBottom w:val="0"/>
              <w:divBdr>
                <w:top w:val="none" w:sz="0" w:space="0" w:color="auto"/>
                <w:left w:val="none" w:sz="0" w:space="0" w:color="auto"/>
                <w:bottom w:val="none" w:sz="0" w:space="0" w:color="auto"/>
                <w:right w:val="none" w:sz="0" w:space="0" w:color="auto"/>
              </w:divBdr>
              <w:divsChild>
                <w:div w:id="711615114">
                  <w:marLeft w:val="0"/>
                  <w:marRight w:val="0"/>
                  <w:marTop w:val="0"/>
                  <w:marBottom w:val="0"/>
                  <w:divBdr>
                    <w:top w:val="none" w:sz="0" w:space="0" w:color="auto"/>
                    <w:left w:val="none" w:sz="0" w:space="0" w:color="auto"/>
                    <w:bottom w:val="none" w:sz="0" w:space="0" w:color="auto"/>
                    <w:right w:val="none" w:sz="0" w:space="0" w:color="auto"/>
                  </w:divBdr>
                  <w:divsChild>
                    <w:div w:id="1274750993">
                      <w:marLeft w:val="0"/>
                      <w:marRight w:val="0"/>
                      <w:marTop w:val="0"/>
                      <w:marBottom w:val="0"/>
                      <w:divBdr>
                        <w:top w:val="none" w:sz="0" w:space="0" w:color="auto"/>
                        <w:left w:val="none" w:sz="0" w:space="0" w:color="auto"/>
                        <w:bottom w:val="none" w:sz="0" w:space="0" w:color="auto"/>
                        <w:right w:val="none" w:sz="0" w:space="0" w:color="auto"/>
                      </w:divBdr>
                      <w:divsChild>
                        <w:div w:id="1248154985">
                          <w:marLeft w:val="83"/>
                          <w:marRight w:val="0"/>
                          <w:marTop w:val="0"/>
                          <w:marBottom w:val="0"/>
                          <w:divBdr>
                            <w:top w:val="single" w:sz="6" w:space="0" w:color="AEAEAE"/>
                            <w:left w:val="single" w:sz="6" w:space="0" w:color="AEAEAE"/>
                            <w:bottom w:val="single" w:sz="6" w:space="0" w:color="AEAEAE"/>
                            <w:right w:val="single" w:sz="6" w:space="0" w:color="AEAEAE"/>
                          </w:divBdr>
                          <w:divsChild>
                            <w:div w:id="15539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22273">
      <w:bodyDiv w:val="1"/>
      <w:marLeft w:val="0"/>
      <w:marRight w:val="0"/>
      <w:marTop w:val="0"/>
      <w:marBottom w:val="0"/>
      <w:divBdr>
        <w:top w:val="none" w:sz="0" w:space="0" w:color="auto"/>
        <w:left w:val="none" w:sz="0" w:space="0" w:color="auto"/>
        <w:bottom w:val="none" w:sz="0" w:space="0" w:color="auto"/>
        <w:right w:val="none" w:sz="0" w:space="0" w:color="auto"/>
      </w:divBdr>
    </w:div>
    <w:div w:id="1403409627">
      <w:bodyDiv w:val="1"/>
      <w:marLeft w:val="0"/>
      <w:marRight w:val="0"/>
      <w:marTop w:val="0"/>
      <w:marBottom w:val="0"/>
      <w:divBdr>
        <w:top w:val="none" w:sz="0" w:space="0" w:color="auto"/>
        <w:left w:val="none" w:sz="0" w:space="0" w:color="auto"/>
        <w:bottom w:val="none" w:sz="0" w:space="0" w:color="auto"/>
        <w:right w:val="none" w:sz="0" w:space="0" w:color="auto"/>
      </w:divBdr>
      <w:divsChild>
        <w:div w:id="1349284543">
          <w:marLeft w:val="446"/>
          <w:marRight w:val="0"/>
          <w:marTop w:val="115"/>
          <w:marBottom w:val="120"/>
          <w:divBdr>
            <w:top w:val="none" w:sz="0" w:space="0" w:color="auto"/>
            <w:left w:val="none" w:sz="0" w:space="0" w:color="auto"/>
            <w:bottom w:val="none" w:sz="0" w:space="0" w:color="auto"/>
            <w:right w:val="none" w:sz="0" w:space="0" w:color="auto"/>
          </w:divBdr>
        </w:div>
        <w:div w:id="2071489262">
          <w:marLeft w:val="1166"/>
          <w:marRight w:val="0"/>
          <w:marTop w:val="96"/>
          <w:marBottom w:val="120"/>
          <w:divBdr>
            <w:top w:val="none" w:sz="0" w:space="0" w:color="auto"/>
            <w:left w:val="none" w:sz="0" w:space="0" w:color="auto"/>
            <w:bottom w:val="none" w:sz="0" w:space="0" w:color="auto"/>
            <w:right w:val="none" w:sz="0" w:space="0" w:color="auto"/>
          </w:divBdr>
        </w:div>
      </w:divsChild>
    </w:div>
    <w:div w:id="1407219029">
      <w:bodyDiv w:val="1"/>
      <w:marLeft w:val="0"/>
      <w:marRight w:val="0"/>
      <w:marTop w:val="0"/>
      <w:marBottom w:val="0"/>
      <w:divBdr>
        <w:top w:val="none" w:sz="0" w:space="0" w:color="auto"/>
        <w:left w:val="none" w:sz="0" w:space="0" w:color="auto"/>
        <w:bottom w:val="none" w:sz="0" w:space="0" w:color="auto"/>
        <w:right w:val="none" w:sz="0" w:space="0" w:color="auto"/>
      </w:divBdr>
    </w:div>
    <w:div w:id="1407847553">
      <w:bodyDiv w:val="1"/>
      <w:marLeft w:val="0"/>
      <w:marRight w:val="0"/>
      <w:marTop w:val="0"/>
      <w:marBottom w:val="0"/>
      <w:divBdr>
        <w:top w:val="none" w:sz="0" w:space="0" w:color="auto"/>
        <w:left w:val="none" w:sz="0" w:space="0" w:color="auto"/>
        <w:bottom w:val="none" w:sz="0" w:space="0" w:color="auto"/>
        <w:right w:val="none" w:sz="0" w:space="0" w:color="auto"/>
      </w:divBdr>
    </w:div>
    <w:div w:id="1412044680">
      <w:bodyDiv w:val="1"/>
      <w:marLeft w:val="0"/>
      <w:marRight w:val="0"/>
      <w:marTop w:val="0"/>
      <w:marBottom w:val="0"/>
      <w:divBdr>
        <w:top w:val="none" w:sz="0" w:space="0" w:color="auto"/>
        <w:left w:val="none" w:sz="0" w:space="0" w:color="auto"/>
        <w:bottom w:val="none" w:sz="0" w:space="0" w:color="auto"/>
        <w:right w:val="none" w:sz="0" w:space="0" w:color="auto"/>
      </w:divBdr>
    </w:div>
    <w:div w:id="1425028594">
      <w:bodyDiv w:val="1"/>
      <w:marLeft w:val="0"/>
      <w:marRight w:val="0"/>
      <w:marTop w:val="0"/>
      <w:marBottom w:val="0"/>
      <w:divBdr>
        <w:top w:val="none" w:sz="0" w:space="0" w:color="auto"/>
        <w:left w:val="none" w:sz="0" w:space="0" w:color="auto"/>
        <w:bottom w:val="none" w:sz="0" w:space="0" w:color="auto"/>
        <w:right w:val="none" w:sz="0" w:space="0" w:color="auto"/>
      </w:divBdr>
    </w:div>
    <w:div w:id="1469589225">
      <w:bodyDiv w:val="1"/>
      <w:marLeft w:val="0"/>
      <w:marRight w:val="0"/>
      <w:marTop w:val="0"/>
      <w:marBottom w:val="0"/>
      <w:divBdr>
        <w:top w:val="none" w:sz="0" w:space="0" w:color="auto"/>
        <w:left w:val="none" w:sz="0" w:space="0" w:color="auto"/>
        <w:bottom w:val="none" w:sz="0" w:space="0" w:color="auto"/>
        <w:right w:val="none" w:sz="0" w:space="0" w:color="auto"/>
      </w:divBdr>
    </w:div>
    <w:div w:id="1476334217">
      <w:bodyDiv w:val="1"/>
      <w:marLeft w:val="0"/>
      <w:marRight w:val="0"/>
      <w:marTop w:val="0"/>
      <w:marBottom w:val="0"/>
      <w:divBdr>
        <w:top w:val="none" w:sz="0" w:space="0" w:color="auto"/>
        <w:left w:val="none" w:sz="0" w:space="0" w:color="auto"/>
        <w:bottom w:val="none" w:sz="0" w:space="0" w:color="auto"/>
        <w:right w:val="none" w:sz="0" w:space="0" w:color="auto"/>
      </w:divBdr>
      <w:divsChild>
        <w:div w:id="1000082170">
          <w:marLeft w:val="1109"/>
          <w:marRight w:val="0"/>
          <w:marTop w:val="0"/>
          <w:marBottom w:val="0"/>
          <w:divBdr>
            <w:top w:val="none" w:sz="0" w:space="0" w:color="auto"/>
            <w:left w:val="none" w:sz="0" w:space="0" w:color="auto"/>
            <w:bottom w:val="none" w:sz="0" w:space="0" w:color="auto"/>
            <w:right w:val="none" w:sz="0" w:space="0" w:color="auto"/>
          </w:divBdr>
        </w:div>
        <w:div w:id="113181593">
          <w:marLeft w:val="1109"/>
          <w:marRight w:val="0"/>
          <w:marTop w:val="0"/>
          <w:marBottom w:val="0"/>
          <w:divBdr>
            <w:top w:val="none" w:sz="0" w:space="0" w:color="auto"/>
            <w:left w:val="none" w:sz="0" w:space="0" w:color="auto"/>
            <w:bottom w:val="none" w:sz="0" w:space="0" w:color="auto"/>
            <w:right w:val="none" w:sz="0" w:space="0" w:color="auto"/>
          </w:divBdr>
        </w:div>
        <w:div w:id="600533755">
          <w:marLeft w:val="1109"/>
          <w:marRight w:val="0"/>
          <w:marTop w:val="0"/>
          <w:marBottom w:val="0"/>
          <w:divBdr>
            <w:top w:val="none" w:sz="0" w:space="0" w:color="auto"/>
            <w:left w:val="none" w:sz="0" w:space="0" w:color="auto"/>
            <w:bottom w:val="none" w:sz="0" w:space="0" w:color="auto"/>
            <w:right w:val="none" w:sz="0" w:space="0" w:color="auto"/>
          </w:divBdr>
        </w:div>
        <w:div w:id="2076539270">
          <w:marLeft w:val="1109"/>
          <w:marRight w:val="0"/>
          <w:marTop w:val="0"/>
          <w:marBottom w:val="0"/>
          <w:divBdr>
            <w:top w:val="none" w:sz="0" w:space="0" w:color="auto"/>
            <w:left w:val="none" w:sz="0" w:space="0" w:color="auto"/>
            <w:bottom w:val="none" w:sz="0" w:space="0" w:color="auto"/>
            <w:right w:val="none" w:sz="0" w:space="0" w:color="auto"/>
          </w:divBdr>
        </w:div>
        <w:div w:id="473521145">
          <w:marLeft w:val="1109"/>
          <w:marRight w:val="0"/>
          <w:marTop w:val="0"/>
          <w:marBottom w:val="0"/>
          <w:divBdr>
            <w:top w:val="none" w:sz="0" w:space="0" w:color="auto"/>
            <w:left w:val="none" w:sz="0" w:space="0" w:color="auto"/>
            <w:bottom w:val="none" w:sz="0" w:space="0" w:color="auto"/>
            <w:right w:val="none" w:sz="0" w:space="0" w:color="auto"/>
          </w:divBdr>
        </w:div>
        <w:div w:id="1236089512">
          <w:marLeft w:val="1109"/>
          <w:marRight w:val="0"/>
          <w:marTop w:val="0"/>
          <w:marBottom w:val="0"/>
          <w:divBdr>
            <w:top w:val="none" w:sz="0" w:space="0" w:color="auto"/>
            <w:left w:val="none" w:sz="0" w:space="0" w:color="auto"/>
            <w:bottom w:val="none" w:sz="0" w:space="0" w:color="auto"/>
            <w:right w:val="none" w:sz="0" w:space="0" w:color="auto"/>
          </w:divBdr>
        </w:div>
      </w:divsChild>
    </w:div>
    <w:div w:id="1492672127">
      <w:bodyDiv w:val="1"/>
      <w:marLeft w:val="0"/>
      <w:marRight w:val="0"/>
      <w:marTop w:val="0"/>
      <w:marBottom w:val="0"/>
      <w:divBdr>
        <w:top w:val="none" w:sz="0" w:space="0" w:color="auto"/>
        <w:left w:val="none" w:sz="0" w:space="0" w:color="auto"/>
        <w:bottom w:val="none" w:sz="0" w:space="0" w:color="auto"/>
        <w:right w:val="none" w:sz="0" w:space="0" w:color="auto"/>
      </w:divBdr>
      <w:divsChild>
        <w:div w:id="167137798">
          <w:marLeft w:val="0"/>
          <w:marRight w:val="0"/>
          <w:marTop w:val="0"/>
          <w:marBottom w:val="0"/>
          <w:divBdr>
            <w:top w:val="none" w:sz="0" w:space="0" w:color="auto"/>
            <w:left w:val="none" w:sz="0" w:space="0" w:color="auto"/>
            <w:bottom w:val="none" w:sz="0" w:space="0" w:color="auto"/>
            <w:right w:val="none" w:sz="0" w:space="0" w:color="auto"/>
          </w:divBdr>
          <w:divsChild>
            <w:div w:id="1213662455">
              <w:marLeft w:val="0"/>
              <w:marRight w:val="0"/>
              <w:marTop w:val="0"/>
              <w:marBottom w:val="0"/>
              <w:divBdr>
                <w:top w:val="none" w:sz="0" w:space="0" w:color="auto"/>
                <w:left w:val="none" w:sz="0" w:space="0" w:color="auto"/>
                <w:bottom w:val="none" w:sz="0" w:space="0" w:color="auto"/>
                <w:right w:val="none" w:sz="0" w:space="0" w:color="auto"/>
              </w:divBdr>
              <w:divsChild>
                <w:div w:id="10180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98772">
      <w:bodyDiv w:val="1"/>
      <w:marLeft w:val="0"/>
      <w:marRight w:val="0"/>
      <w:marTop w:val="0"/>
      <w:marBottom w:val="0"/>
      <w:divBdr>
        <w:top w:val="none" w:sz="0" w:space="0" w:color="auto"/>
        <w:left w:val="none" w:sz="0" w:space="0" w:color="auto"/>
        <w:bottom w:val="none" w:sz="0" w:space="0" w:color="auto"/>
        <w:right w:val="none" w:sz="0" w:space="0" w:color="auto"/>
      </w:divBdr>
    </w:div>
    <w:div w:id="1509365667">
      <w:bodyDiv w:val="1"/>
      <w:marLeft w:val="0"/>
      <w:marRight w:val="0"/>
      <w:marTop w:val="0"/>
      <w:marBottom w:val="0"/>
      <w:divBdr>
        <w:top w:val="none" w:sz="0" w:space="0" w:color="auto"/>
        <w:left w:val="none" w:sz="0" w:space="0" w:color="auto"/>
        <w:bottom w:val="none" w:sz="0" w:space="0" w:color="auto"/>
        <w:right w:val="none" w:sz="0" w:space="0" w:color="auto"/>
      </w:divBdr>
    </w:div>
    <w:div w:id="1510095296">
      <w:bodyDiv w:val="1"/>
      <w:marLeft w:val="0"/>
      <w:marRight w:val="0"/>
      <w:marTop w:val="0"/>
      <w:marBottom w:val="0"/>
      <w:divBdr>
        <w:top w:val="none" w:sz="0" w:space="0" w:color="auto"/>
        <w:left w:val="none" w:sz="0" w:space="0" w:color="auto"/>
        <w:bottom w:val="none" w:sz="0" w:space="0" w:color="auto"/>
        <w:right w:val="none" w:sz="0" w:space="0" w:color="auto"/>
      </w:divBdr>
    </w:div>
    <w:div w:id="1513031962">
      <w:bodyDiv w:val="1"/>
      <w:marLeft w:val="0"/>
      <w:marRight w:val="0"/>
      <w:marTop w:val="0"/>
      <w:marBottom w:val="0"/>
      <w:divBdr>
        <w:top w:val="none" w:sz="0" w:space="0" w:color="auto"/>
        <w:left w:val="none" w:sz="0" w:space="0" w:color="auto"/>
        <w:bottom w:val="none" w:sz="0" w:space="0" w:color="auto"/>
        <w:right w:val="none" w:sz="0" w:space="0" w:color="auto"/>
      </w:divBdr>
      <w:divsChild>
        <w:div w:id="37583419">
          <w:marLeft w:val="446"/>
          <w:marRight w:val="0"/>
          <w:marTop w:val="115"/>
          <w:marBottom w:val="120"/>
          <w:divBdr>
            <w:top w:val="none" w:sz="0" w:space="0" w:color="auto"/>
            <w:left w:val="none" w:sz="0" w:space="0" w:color="auto"/>
            <w:bottom w:val="none" w:sz="0" w:space="0" w:color="auto"/>
            <w:right w:val="none" w:sz="0" w:space="0" w:color="auto"/>
          </w:divBdr>
        </w:div>
      </w:divsChild>
    </w:div>
    <w:div w:id="1519584270">
      <w:bodyDiv w:val="1"/>
      <w:marLeft w:val="0"/>
      <w:marRight w:val="0"/>
      <w:marTop w:val="0"/>
      <w:marBottom w:val="0"/>
      <w:divBdr>
        <w:top w:val="none" w:sz="0" w:space="0" w:color="auto"/>
        <w:left w:val="none" w:sz="0" w:space="0" w:color="auto"/>
        <w:bottom w:val="none" w:sz="0" w:space="0" w:color="auto"/>
        <w:right w:val="none" w:sz="0" w:space="0" w:color="auto"/>
      </w:divBdr>
      <w:divsChild>
        <w:div w:id="1857694809">
          <w:marLeft w:val="0"/>
          <w:marRight w:val="0"/>
          <w:marTop w:val="0"/>
          <w:marBottom w:val="0"/>
          <w:divBdr>
            <w:top w:val="none" w:sz="0" w:space="0" w:color="auto"/>
            <w:left w:val="none" w:sz="0" w:space="0" w:color="auto"/>
            <w:bottom w:val="none" w:sz="0" w:space="0" w:color="auto"/>
            <w:right w:val="none" w:sz="0" w:space="0" w:color="auto"/>
          </w:divBdr>
          <w:divsChild>
            <w:div w:id="706875709">
              <w:marLeft w:val="0"/>
              <w:marRight w:val="0"/>
              <w:marTop w:val="0"/>
              <w:marBottom w:val="0"/>
              <w:divBdr>
                <w:top w:val="none" w:sz="0" w:space="0" w:color="auto"/>
                <w:left w:val="none" w:sz="0" w:space="0" w:color="auto"/>
                <w:bottom w:val="none" w:sz="0" w:space="0" w:color="auto"/>
                <w:right w:val="none" w:sz="0" w:space="0" w:color="auto"/>
              </w:divBdr>
              <w:divsChild>
                <w:div w:id="1570532974">
                  <w:marLeft w:val="0"/>
                  <w:marRight w:val="0"/>
                  <w:marTop w:val="0"/>
                  <w:marBottom w:val="0"/>
                  <w:divBdr>
                    <w:top w:val="none" w:sz="0" w:space="0" w:color="auto"/>
                    <w:left w:val="none" w:sz="0" w:space="0" w:color="auto"/>
                    <w:bottom w:val="none" w:sz="0" w:space="0" w:color="auto"/>
                    <w:right w:val="none" w:sz="0" w:space="0" w:color="auto"/>
                  </w:divBdr>
                  <w:divsChild>
                    <w:div w:id="1048337570">
                      <w:marLeft w:val="0"/>
                      <w:marRight w:val="0"/>
                      <w:marTop w:val="0"/>
                      <w:marBottom w:val="0"/>
                      <w:divBdr>
                        <w:top w:val="none" w:sz="0" w:space="0" w:color="auto"/>
                        <w:left w:val="none" w:sz="0" w:space="0" w:color="auto"/>
                        <w:bottom w:val="none" w:sz="0" w:space="0" w:color="auto"/>
                        <w:right w:val="none" w:sz="0" w:space="0" w:color="auto"/>
                      </w:divBdr>
                      <w:divsChild>
                        <w:div w:id="36518037">
                          <w:marLeft w:val="0"/>
                          <w:marRight w:val="0"/>
                          <w:marTop w:val="0"/>
                          <w:marBottom w:val="0"/>
                          <w:divBdr>
                            <w:top w:val="none" w:sz="0" w:space="0" w:color="auto"/>
                            <w:left w:val="none" w:sz="0" w:space="0" w:color="auto"/>
                            <w:bottom w:val="none" w:sz="0" w:space="0" w:color="auto"/>
                            <w:right w:val="none" w:sz="0" w:space="0" w:color="auto"/>
                          </w:divBdr>
                          <w:divsChild>
                            <w:div w:id="70871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746111">
      <w:bodyDiv w:val="1"/>
      <w:marLeft w:val="0"/>
      <w:marRight w:val="0"/>
      <w:marTop w:val="0"/>
      <w:marBottom w:val="0"/>
      <w:divBdr>
        <w:top w:val="none" w:sz="0" w:space="0" w:color="auto"/>
        <w:left w:val="none" w:sz="0" w:space="0" w:color="auto"/>
        <w:bottom w:val="none" w:sz="0" w:space="0" w:color="auto"/>
        <w:right w:val="none" w:sz="0" w:space="0" w:color="auto"/>
      </w:divBdr>
    </w:div>
    <w:div w:id="1563128403">
      <w:bodyDiv w:val="1"/>
      <w:marLeft w:val="0"/>
      <w:marRight w:val="0"/>
      <w:marTop w:val="0"/>
      <w:marBottom w:val="0"/>
      <w:divBdr>
        <w:top w:val="none" w:sz="0" w:space="0" w:color="auto"/>
        <w:left w:val="none" w:sz="0" w:space="0" w:color="auto"/>
        <w:bottom w:val="none" w:sz="0" w:space="0" w:color="auto"/>
        <w:right w:val="none" w:sz="0" w:space="0" w:color="auto"/>
      </w:divBdr>
    </w:div>
    <w:div w:id="1568150352">
      <w:bodyDiv w:val="1"/>
      <w:marLeft w:val="0"/>
      <w:marRight w:val="0"/>
      <w:marTop w:val="0"/>
      <w:marBottom w:val="0"/>
      <w:divBdr>
        <w:top w:val="none" w:sz="0" w:space="0" w:color="auto"/>
        <w:left w:val="none" w:sz="0" w:space="0" w:color="auto"/>
        <w:bottom w:val="none" w:sz="0" w:space="0" w:color="auto"/>
        <w:right w:val="none" w:sz="0" w:space="0" w:color="auto"/>
      </w:divBdr>
    </w:div>
    <w:div w:id="1569461601">
      <w:bodyDiv w:val="1"/>
      <w:marLeft w:val="0"/>
      <w:marRight w:val="0"/>
      <w:marTop w:val="0"/>
      <w:marBottom w:val="0"/>
      <w:divBdr>
        <w:top w:val="none" w:sz="0" w:space="0" w:color="auto"/>
        <w:left w:val="none" w:sz="0" w:space="0" w:color="auto"/>
        <w:bottom w:val="none" w:sz="0" w:space="0" w:color="auto"/>
        <w:right w:val="none" w:sz="0" w:space="0" w:color="auto"/>
      </w:divBdr>
    </w:div>
    <w:div w:id="1573076682">
      <w:bodyDiv w:val="1"/>
      <w:marLeft w:val="0"/>
      <w:marRight w:val="0"/>
      <w:marTop w:val="0"/>
      <w:marBottom w:val="0"/>
      <w:divBdr>
        <w:top w:val="none" w:sz="0" w:space="0" w:color="auto"/>
        <w:left w:val="none" w:sz="0" w:space="0" w:color="auto"/>
        <w:bottom w:val="none" w:sz="0" w:space="0" w:color="auto"/>
        <w:right w:val="none" w:sz="0" w:space="0" w:color="auto"/>
      </w:divBdr>
    </w:div>
    <w:div w:id="1580481721">
      <w:bodyDiv w:val="1"/>
      <w:marLeft w:val="0"/>
      <w:marRight w:val="0"/>
      <w:marTop w:val="0"/>
      <w:marBottom w:val="0"/>
      <w:divBdr>
        <w:top w:val="none" w:sz="0" w:space="0" w:color="auto"/>
        <w:left w:val="none" w:sz="0" w:space="0" w:color="auto"/>
        <w:bottom w:val="none" w:sz="0" w:space="0" w:color="auto"/>
        <w:right w:val="none" w:sz="0" w:space="0" w:color="auto"/>
      </w:divBdr>
    </w:div>
    <w:div w:id="1612786769">
      <w:bodyDiv w:val="1"/>
      <w:marLeft w:val="0"/>
      <w:marRight w:val="0"/>
      <w:marTop w:val="0"/>
      <w:marBottom w:val="0"/>
      <w:divBdr>
        <w:top w:val="none" w:sz="0" w:space="0" w:color="auto"/>
        <w:left w:val="none" w:sz="0" w:space="0" w:color="auto"/>
        <w:bottom w:val="none" w:sz="0" w:space="0" w:color="auto"/>
        <w:right w:val="none" w:sz="0" w:space="0" w:color="auto"/>
      </w:divBdr>
    </w:div>
    <w:div w:id="1623148208">
      <w:bodyDiv w:val="1"/>
      <w:marLeft w:val="0"/>
      <w:marRight w:val="0"/>
      <w:marTop w:val="0"/>
      <w:marBottom w:val="0"/>
      <w:divBdr>
        <w:top w:val="none" w:sz="0" w:space="0" w:color="auto"/>
        <w:left w:val="none" w:sz="0" w:space="0" w:color="auto"/>
        <w:bottom w:val="none" w:sz="0" w:space="0" w:color="auto"/>
        <w:right w:val="none" w:sz="0" w:space="0" w:color="auto"/>
      </w:divBdr>
      <w:divsChild>
        <w:div w:id="44648100">
          <w:marLeft w:val="547"/>
          <w:marRight w:val="0"/>
          <w:marTop w:val="96"/>
          <w:marBottom w:val="0"/>
          <w:divBdr>
            <w:top w:val="none" w:sz="0" w:space="0" w:color="auto"/>
            <w:left w:val="none" w:sz="0" w:space="0" w:color="auto"/>
            <w:bottom w:val="none" w:sz="0" w:space="0" w:color="auto"/>
            <w:right w:val="none" w:sz="0" w:space="0" w:color="auto"/>
          </w:divBdr>
        </w:div>
        <w:div w:id="731388181">
          <w:marLeft w:val="547"/>
          <w:marRight w:val="0"/>
          <w:marTop w:val="96"/>
          <w:marBottom w:val="0"/>
          <w:divBdr>
            <w:top w:val="none" w:sz="0" w:space="0" w:color="auto"/>
            <w:left w:val="none" w:sz="0" w:space="0" w:color="auto"/>
            <w:bottom w:val="none" w:sz="0" w:space="0" w:color="auto"/>
            <w:right w:val="none" w:sz="0" w:space="0" w:color="auto"/>
          </w:divBdr>
        </w:div>
        <w:div w:id="1497526813">
          <w:marLeft w:val="547"/>
          <w:marRight w:val="0"/>
          <w:marTop w:val="96"/>
          <w:marBottom w:val="0"/>
          <w:divBdr>
            <w:top w:val="none" w:sz="0" w:space="0" w:color="auto"/>
            <w:left w:val="none" w:sz="0" w:space="0" w:color="auto"/>
            <w:bottom w:val="none" w:sz="0" w:space="0" w:color="auto"/>
            <w:right w:val="none" w:sz="0" w:space="0" w:color="auto"/>
          </w:divBdr>
        </w:div>
        <w:div w:id="2131583075">
          <w:marLeft w:val="547"/>
          <w:marRight w:val="0"/>
          <w:marTop w:val="96"/>
          <w:marBottom w:val="0"/>
          <w:divBdr>
            <w:top w:val="none" w:sz="0" w:space="0" w:color="auto"/>
            <w:left w:val="none" w:sz="0" w:space="0" w:color="auto"/>
            <w:bottom w:val="none" w:sz="0" w:space="0" w:color="auto"/>
            <w:right w:val="none" w:sz="0" w:space="0" w:color="auto"/>
          </w:divBdr>
        </w:div>
        <w:div w:id="1516074941">
          <w:marLeft w:val="547"/>
          <w:marRight w:val="0"/>
          <w:marTop w:val="96"/>
          <w:marBottom w:val="0"/>
          <w:divBdr>
            <w:top w:val="none" w:sz="0" w:space="0" w:color="auto"/>
            <w:left w:val="none" w:sz="0" w:space="0" w:color="auto"/>
            <w:bottom w:val="none" w:sz="0" w:space="0" w:color="auto"/>
            <w:right w:val="none" w:sz="0" w:space="0" w:color="auto"/>
          </w:divBdr>
        </w:div>
        <w:div w:id="1105150621">
          <w:marLeft w:val="547"/>
          <w:marRight w:val="0"/>
          <w:marTop w:val="96"/>
          <w:marBottom w:val="0"/>
          <w:divBdr>
            <w:top w:val="none" w:sz="0" w:space="0" w:color="auto"/>
            <w:left w:val="none" w:sz="0" w:space="0" w:color="auto"/>
            <w:bottom w:val="none" w:sz="0" w:space="0" w:color="auto"/>
            <w:right w:val="none" w:sz="0" w:space="0" w:color="auto"/>
          </w:divBdr>
        </w:div>
        <w:div w:id="347559988">
          <w:marLeft w:val="547"/>
          <w:marRight w:val="0"/>
          <w:marTop w:val="96"/>
          <w:marBottom w:val="0"/>
          <w:divBdr>
            <w:top w:val="none" w:sz="0" w:space="0" w:color="auto"/>
            <w:left w:val="none" w:sz="0" w:space="0" w:color="auto"/>
            <w:bottom w:val="none" w:sz="0" w:space="0" w:color="auto"/>
            <w:right w:val="none" w:sz="0" w:space="0" w:color="auto"/>
          </w:divBdr>
        </w:div>
        <w:div w:id="1492981780">
          <w:marLeft w:val="547"/>
          <w:marRight w:val="0"/>
          <w:marTop w:val="96"/>
          <w:marBottom w:val="0"/>
          <w:divBdr>
            <w:top w:val="none" w:sz="0" w:space="0" w:color="auto"/>
            <w:left w:val="none" w:sz="0" w:space="0" w:color="auto"/>
            <w:bottom w:val="none" w:sz="0" w:space="0" w:color="auto"/>
            <w:right w:val="none" w:sz="0" w:space="0" w:color="auto"/>
          </w:divBdr>
        </w:div>
        <w:div w:id="1110665395">
          <w:marLeft w:val="547"/>
          <w:marRight w:val="0"/>
          <w:marTop w:val="96"/>
          <w:marBottom w:val="0"/>
          <w:divBdr>
            <w:top w:val="none" w:sz="0" w:space="0" w:color="auto"/>
            <w:left w:val="none" w:sz="0" w:space="0" w:color="auto"/>
            <w:bottom w:val="none" w:sz="0" w:space="0" w:color="auto"/>
            <w:right w:val="none" w:sz="0" w:space="0" w:color="auto"/>
          </w:divBdr>
        </w:div>
        <w:div w:id="1116097320">
          <w:marLeft w:val="547"/>
          <w:marRight w:val="0"/>
          <w:marTop w:val="96"/>
          <w:marBottom w:val="0"/>
          <w:divBdr>
            <w:top w:val="none" w:sz="0" w:space="0" w:color="auto"/>
            <w:left w:val="none" w:sz="0" w:space="0" w:color="auto"/>
            <w:bottom w:val="none" w:sz="0" w:space="0" w:color="auto"/>
            <w:right w:val="none" w:sz="0" w:space="0" w:color="auto"/>
          </w:divBdr>
        </w:div>
      </w:divsChild>
    </w:div>
    <w:div w:id="1632708416">
      <w:bodyDiv w:val="1"/>
      <w:marLeft w:val="0"/>
      <w:marRight w:val="0"/>
      <w:marTop w:val="0"/>
      <w:marBottom w:val="0"/>
      <w:divBdr>
        <w:top w:val="none" w:sz="0" w:space="0" w:color="auto"/>
        <w:left w:val="none" w:sz="0" w:space="0" w:color="auto"/>
        <w:bottom w:val="none" w:sz="0" w:space="0" w:color="auto"/>
        <w:right w:val="none" w:sz="0" w:space="0" w:color="auto"/>
      </w:divBdr>
      <w:divsChild>
        <w:div w:id="1677152402">
          <w:marLeft w:val="547"/>
          <w:marRight w:val="0"/>
          <w:marTop w:val="115"/>
          <w:marBottom w:val="0"/>
          <w:divBdr>
            <w:top w:val="none" w:sz="0" w:space="0" w:color="auto"/>
            <w:left w:val="none" w:sz="0" w:space="0" w:color="auto"/>
            <w:bottom w:val="none" w:sz="0" w:space="0" w:color="auto"/>
            <w:right w:val="none" w:sz="0" w:space="0" w:color="auto"/>
          </w:divBdr>
        </w:div>
        <w:div w:id="135296238">
          <w:marLeft w:val="547"/>
          <w:marRight w:val="0"/>
          <w:marTop w:val="115"/>
          <w:marBottom w:val="0"/>
          <w:divBdr>
            <w:top w:val="none" w:sz="0" w:space="0" w:color="auto"/>
            <w:left w:val="none" w:sz="0" w:space="0" w:color="auto"/>
            <w:bottom w:val="none" w:sz="0" w:space="0" w:color="auto"/>
            <w:right w:val="none" w:sz="0" w:space="0" w:color="auto"/>
          </w:divBdr>
        </w:div>
        <w:div w:id="1735471801">
          <w:marLeft w:val="547"/>
          <w:marRight w:val="0"/>
          <w:marTop w:val="115"/>
          <w:marBottom w:val="0"/>
          <w:divBdr>
            <w:top w:val="none" w:sz="0" w:space="0" w:color="auto"/>
            <w:left w:val="none" w:sz="0" w:space="0" w:color="auto"/>
            <w:bottom w:val="none" w:sz="0" w:space="0" w:color="auto"/>
            <w:right w:val="none" w:sz="0" w:space="0" w:color="auto"/>
          </w:divBdr>
        </w:div>
        <w:div w:id="1953169580">
          <w:marLeft w:val="547"/>
          <w:marRight w:val="0"/>
          <w:marTop w:val="115"/>
          <w:marBottom w:val="0"/>
          <w:divBdr>
            <w:top w:val="none" w:sz="0" w:space="0" w:color="auto"/>
            <w:left w:val="none" w:sz="0" w:space="0" w:color="auto"/>
            <w:bottom w:val="none" w:sz="0" w:space="0" w:color="auto"/>
            <w:right w:val="none" w:sz="0" w:space="0" w:color="auto"/>
          </w:divBdr>
        </w:div>
        <w:div w:id="1293246703">
          <w:marLeft w:val="547"/>
          <w:marRight w:val="0"/>
          <w:marTop w:val="115"/>
          <w:marBottom w:val="0"/>
          <w:divBdr>
            <w:top w:val="none" w:sz="0" w:space="0" w:color="auto"/>
            <w:left w:val="none" w:sz="0" w:space="0" w:color="auto"/>
            <w:bottom w:val="none" w:sz="0" w:space="0" w:color="auto"/>
            <w:right w:val="none" w:sz="0" w:space="0" w:color="auto"/>
          </w:divBdr>
        </w:div>
        <w:div w:id="1535655263">
          <w:marLeft w:val="547"/>
          <w:marRight w:val="0"/>
          <w:marTop w:val="115"/>
          <w:marBottom w:val="0"/>
          <w:divBdr>
            <w:top w:val="none" w:sz="0" w:space="0" w:color="auto"/>
            <w:left w:val="none" w:sz="0" w:space="0" w:color="auto"/>
            <w:bottom w:val="none" w:sz="0" w:space="0" w:color="auto"/>
            <w:right w:val="none" w:sz="0" w:space="0" w:color="auto"/>
          </w:divBdr>
        </w:div>
        <w:div w:id="300892584">
          <w:marLeft w:val="547"/>
          <w:marRight w:val="0"/>
          <w:marTop w:val="115"/>
          <w:marBottom w:val="0"/>
          <w:divBdr>
            <w:top w:val="none" w:sz="0" w:space="0" w:color="auto"/>
            <w:left w:val="none" w:sz="0" w:space="0" w:color="auto"/>
            <w:bottom w:val="none" w:sz="0" w:space="0" w:color="auto"/>
            <w:right w:val="none" w:sz="0" w:space="0" w:color="auto"/>
          </w:divBdr>
        </w:div>
      </w:divsChild>
    </w:div>
    <w:div w:id="1635256625">
      <w:bodyDiv w:val="1"/>
      <w:marLeft w:val="0"/>
      <w:marRight w:val="0"/>
      <w:marTop w:val="0"/>
      <w:marBottom w:val="0"/>
      <w:divBdr>
        <w:top w:val="none" w:sz="0" w:space="0" w:color="auto"/>
        <w:left w:val="none" w:sz="0" w:space="0" w:color="auto"/>
        <w:bottom w:val="none" w:sz="0" w:space="0" w:color="auto"/>
        <w:right w:val="none" w:sz="0" w:space="0" w:color="auto"/>
      </w:divBdr>
    </w:div>
    <w:div w:id="1645311746">
      <w:bodyDiv w:val="1"/>
      <w:marLeft w:val="0"/>
      <w:marRight w:val="0"/>
      <w:marTop w:val="0"/>
      <w:marBottom w:val="0"/>
      <w:divBdr>
        <w:top w:val="none" w:sz="0" w:space="0" w:color="auto"/>
        <w:left w:val="none" w:sz="0" w:space="0" w:color="auto"/>
        <w:bottom w:val="none" w:sz="0" w:space="0" w:color="auto"/>
        <w:right w:val="none" w:sz="0" w:space="0" w:color="auto"/>
      </w:divBdr>
      <w:divsChild>
        <w:div w:id="2074349173">
          <w:marLeft w:val="547"/>
          <w:marRight w:val="0"/>
          <w:marTop w:val="96"/>
          <w:marBottom w:val="0"/>
          <w:divBdr>
            <w:top w:val="none" w:sz="0" w:space="0" w:color="auto"/>
            <w:left w:val="none" w:sz="0" w:space="0" w:color="auto"/>
            <w:bottom w:val="none" w:sz="0" w:space="0" w:color="auto"/>
            <w:right w:val="none" w:sz="0" w:space="0" w:color="auto"/>
          </w:divBdr>
        </w:div>
        <w:div w:id="488639119">
          <w:marLeft w:val="547"/>
          <w:marRight w:val="0"/>
          <w:marTop w:val="96"/>
          <w:marBottom w:val="0"/>
          <w:divBdr>
            <w:top w:val="none" w:sz="0" w:space="0" w:color="auto"/>
            <w:left w:val="none" w:sz="0" w:space="0" w:color="auto"/>
            <w:bottom w:val="none" w:sz="0" w:space="0" w:color="auto"/>
            <w:right w:val="none" w:sz="0" w:space="0" w:color="auto"/>
          </w:divBdr>
        </w:div>
        <w:div w:id="365722103">
          <w:marLeft w:val="547"/>
          <w:marRight w:val="0"/>
          <w:marTop w:val="96"/>
          <w:marBottom w:val="0"/>
          <w:divBdr>
            <w:top w:val="none" w:sz="0" w:space="0" w:color="auto"/>
            <w:left w:val="none" w:sz="0" w:space="0" w:color="auto"/>
            <w:bottom w:val="none" w:sz="0" w:space="0" w:color="auto"/>
            <w:right w:val="none" w:sz="0" w:space="0" w:color="auto"/>
          </w:divBdr>
        </w:div>
        <w:div w:id="1807359367">
          <w:marLeft w:val="547"/>
          <w:marRight w:val="0"/>
          <w:marTop w:val="96"/>
          <w:marBottom w:val="0"/>
          <w:divBdr>
            <w:top w:val="none" w:sz="0" w:space="0" w:color="auto"/>
            <w:left w:val="none" w:sz="0" w:space="0" w:color="auto"/>
            <w:bottom w:val="none" w:sz="0" w:space="0" w:color="auto"/>
            <w:right w:val="none" w:sz="0" w:space="0" w:color="auto"/>
          </w:divBdr>
        </w:div>
      </w:divsChild>
    </w:div>
    <w:div w:id="1646275963">
      <w:bodyDiv w:val="1"/>
      <w:marLeft w:val="0"/>
      <w:marRight w:val="0"/>
      <w:marTop w:val="0"/>
      <w:marBottom w:val="0"/>
      <w:divBdr>
        <w:top w:val="none" w:sz="0" w:space="0" w:color="auto"/>
        <w:left w:val="none" w:sz="0" w:space="0" w:color="auto"/>
        <w:bottom w:val="none" w:sz="0" w:space="0" w:color="auto"/>
        <w:right w:val="none" w:sz="0" w:space="0" w:color="auto"/>
      </w:divBdr>
    </w:div>
    <w:div w:id="1660498641">
      <w:bodyDiv w:val="1"/>
      <w:marLeft w:val="0"/>
      <w:marRight w:val="0"/>
      <w:marTop w:val="0"/>
      <w:marBottom w:val="0"/>
      <w:divBdr>
        <w:top w:val="none" w:sz="0" w:space="0" w:color="auto"/>
        <w:left w:val="none" w:sz="0" w:space="0" w:color="auto"/>
        <w:bottom w:val="none" w:sz="0" w:space="0" w:color="auto"/>
        <w:right w:val="none" w:sz="0" w:space="0" w:color="auto"/>
      </w:divBdr>
    </w:div>
    <w:div w:id="1685012006">
      <w:bodyDiv w:val="1"/>
      <w:marLeft w:val="0"/>
      <w:marRight w:val="0"/>
      <w:marTop w:val="0"/>
      <w:marBottom w:val="0"/>
      <w:divBdr>
        <w:top w:val="none" w:sz="0" w:space="0" w:color="auto"/>
        <w:left w:val="none" w:sz="0" w:space="0" w:color="auto"/>
        <w:bottom w:val="none" w:sz="0" w:space="0" w:color="auto"/>
        <w:right w:val="none" w:sz="0" w:space="0" w:color="auto"/>
      </w:divBdr>
      <w:divsChild>
        <w:div w:id="1053382738">
          <w:marLeft w:val="0"/>
          <w:marRight w:val="0"/>
          <w:marTop w:val="0"/>
          <w:marBottom w:val="0"/>
          <w:divBdr>
            <w:top w:val="none" w:sz="0" w:space="0" w:color="auto"/>
            <w:left w:val="none" w:sz="0" w:space="0" w:color="auto"/>
            <w:bottom w:val="none" w:sz="0" w:space="0" w:color="auto"/>
            <w:right w:val="none" w:sz="0" w:space="0" w:color="auto"/>
          </w:divBdr>
          <w:divsChild>
            <w:div w:id="718362241">
              <w:marLeft w:val="0"/>
              <w:marRight w:val="0"/>
              <w:marTop w:val="0"/>
              <w:marBottom w:val="0"/>
              <w:divBdr>
                <w:top w:val="none" w:sz="0" w:space="0" w:color="auto"/>
                <w:left w:val="none" w:sz="0" w:space="0" w:color="auto"/>
                <w:bottom w:val="none" w:sz="0" w:space="0" w:color="auto"/>
                <w:right w:val="none" w:sz="0" w:space="0" w:color="auto"/>
              </w:divBdr>
              <w:divsChild>
                <w:div w:id="1976062929">
                  <w:marLeft w:val="0"/>
                  <w:marRight w:val="0"/>
                  <w:marTop w:val="0"/>
                  <w:marBottom w:val="0"/>
                  <w:divBdr>
                    <w:top w:val="none" w:sz="0" w:space="0" w:color="auto"/>
                    <w:left w:val="none" w:sz="0" w:space="0" w:color="auto"/>
                    <w:bottom w:val="none" w:sz="0" w:space="0" w:color="auto"/>
                    <w:right w:val="none" w:sz="0" w:space="0" w:color="auto"/>
                  </w:divBdr>
                  <w:divsChild>
                    <w:div w:id="182521413">
                      <w:marLeft w:val="0"/>
                      <w:marRight w:val="0"/>
                      <w:marTop w:val="0"/>
                      <w:marBottom w:val="0"/>
                      <w:divBdr>
                        <w:top w:val="none" w:sz="0" w:space="0" w:color="auto"/>
                        <w:left w:val="none" w:sz="0" w:space="0" w:color="auto"/>
                        <w:bottom w:val="none" w:sz="0" w:space="0" w:color="auto"/>
                        <w:right w:val="none" w:sz="0" w:space="0" w:color="auto"/>
                      </w:divBdr>
                      <w:divsChild>
                        <w:div w:id="1981229206">
                          <w:marLeft w:val="0"/>
                          <w:marRight w:val="0"/>
                          <w:marTop w:val="0"/>
                          <w:marBottom w:val="0"/>
                          <w:divBdr>
                            <w:top w:val="none" w:sz="0" w:space="0" w:color="auto"/>
                            <w:left w:val="none" w:sz="0" w:space="0" w:color="auto"/>
                            <w:bottom w:val="none" w:sz="0" w:space="0" w:color="auto"/>
                            <w:right w:val="none" w:sz="0" w:space="0" w:color="auto"/>
                          </w:divBdr>
                          <w:divsChild>
                            <w:div w:id="863252356">
                              <w:marLeft w:val="0"/>
                              <w:marRight w:val="0"/>
                              <w:marTop w:val="0"/>
                              <w:marBottom w:val="0"/>
                              <w:divBdr>
                                <w:top w:val="none" w:sz="0" w:space="0" w:color="auto"/>
                                <w:left w:val="none" w:sz="0" w:space="0" w:color="auto"/>
                                <w:bottom w:val="none" w:sz="0" w:space="0" w:color="auto"/>
                                <w:right w:val="none" w:sz="0" w:space="0" w:color="auto"/>
                              </w:divBdr>
                              <w:divsChild>
                                <w:div w:id="341670521">
                                  <w:marLeft w:val="0"/>
                                  <w:marRight w:val="0"/>
                                  <w:marTop w:val="0"/>
                                  <w:marBottom w:val="0"/>
                                  <w:divBdr>
                                    <w:top w:val="none" w:sz="0" w:space="0" w:color="auto"/>
                                    <w:left w:val="none" w:sz="0" w:space="0" w:color="auto"/>
                                    <w:bottom w:val="none" w:sz="0" w:space="0" w:color="auto"/>
                                    <w:right w:val="none" w:sz="0" w:space="0" w:color="auto"/>
                                  </w:divBdr>
                                  <w:divsChild>
                                    <w:div w:id="1555701502">
                                      <w:marLeft w:val="0"/>
                                      <w:marRight w:val="0"/>
                                      <w:marTop w:val="0"/>
                                      <w:marBottom w:val="0"/>
                                      <w:divBdr>
                                        <w:top w:val="none" w:sz="0" w:space="0" w:color="auto"/>
                                        <w:left w:val="none" w:sz="0" w:space="0" w:color="auto"/>
                                        <w:bottom w:val="none" w:sz="0" w:space="0" w:color="auto"/>
                                        <w:right w:val="none" w:sz="0" w:space="0" w:color="auto"/>
                                      </w:divBdr>
                                      <w:divsChild>
                                        <w:div w:id="947783246">
                                          <w:marLeft w:val="0"/>
                                          <w:marRight w:val="0"/>
                                          <w:marTop w:val="0"/>
                                          <w:marBottom w:val="0"/>
                                          <w:divBdr>
                                            <w:top w:val="none" w:sz="0" w:space="0" w:color="auto"/>
                                            <w:left w:val="none" w:sz="0" w:space="0" w:color="auto"/>
                                            <w:bottom w:val="none" w:sz="0" w:space="0" w:color="auto"/>
                                            <w:right w:val="none" w:sz="0" w:space="0" w:color="auto"/>
                                          </w:divBdr>
                                          <w:divsChild>
                                            <w:div w:id="1751996530">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1685596382">
      <w:bodyDiv w:val="1"/>
      <w:marLeft w:val="0"/>
      <w:marRight w:val="0"/>
      <w:marTop w:val="0"/>
      <w:marBottom w:val="0"/>
      <w:divBdr>
        <w:top w:val="none" w:sz="0" w:space="0" w:color="auto"/>
        <w:left w:val="none" w:sz="0" w:space="0" w:color="auto"/>
        <w:bottom w:val="none" w:sz="0" w:space="0" w:color="auto"/>
        <w:right w:val="none" w:sz="0" w:space="0" w:color="auto"/>
      </w:divBdr>
    </w:div>
    <w:div w:id="1692606017">
      <w:bodyDiv w:val="1"/>
      <w:marLeft w:val="0"/>
      <w:marRight w:val="0"/>
      <w:marTop w:val="0"/>
      <w:marBottom w:val="0"/>
      <w:divBdr>
        <w:top w:val="none" w:sz="0" w:space="0" w:color="auto"/>
        <w:left w:val="none" w:sz="0" w:space="0" w:color="auto"/>
        <w:bottom w:val="none" w:sz="0" w:space="0" w:color="auto"/>
        <w:right w:val="none" w:sz="0" w:space="0" w:color="auto"/>
      </w:divBdr>
    </w:div>
    <w:div w:id="1719164931">
      <w:bodyDiv w:val="1"/>
      <w:marLeft w:val="0"/>
      <w:marRight w:val="0"/>
      <w:marTop w:val="0"/>
      <w:marBottom w:val="0"/>
      <w:divBdr>
        <w:top w:val="none" w:sz="0" w:space="0" w:color="auto"/>
        <w:left w:val="none" w:sz="0" w:space="0" w:color="auto"/>
        <w:bottom w:val="none" w:sz="0" w:space="0" w:color="auto"/>
        <w:right w:val="none" w:sz="0" w:space="0" w:color="auto"/>
      </w:divBdr>
    </w:div>
    <w:div w:id="1731003850">
      <w:bodyDiv w:val="1"/>
      <w:marLeft w:val="0"/>
      <w:marRight w:val="0"/>
      <w:marTop w:val="0"/>
      <w:marBottom w:val="0"/>
      <w:divBdr>
        <w:top w:val="none" w:sz="0" w:space="0" w:color="auto"/>
        <w:left w:val="none" w:sz="0" w:space="0" w:color="auto"/>
        <w:bottom w:val="none" w:sz="0" w:space="0" w:color="auto"/>
        <w:right w:val="none" w:sz="0" w:space="0" w:color="auto"/>
      </w:divBdr>
      <w:divsChild>
        <w:div w:id="1839731683">
          <w:marLeft w:val="547"/>
          <w:marRight w:val="0"/>
          <w:marTop w:val="86"/>
          <w:marBottom w:val="0"/>
          <w:divBdr>
            <w:top w:val="none" w:sz="0" w:space="0" w:color="auto"/>
            <w:left w:val="none" w:sz="0" w:space="0" w:color="auto"/>
            <w:bottom w:val="none" w:sz="0" w:space="0" w:color="auto"/>
            <w:right w:val="none" w:sz="0" w:space="0" w:color="auto"/>
          </w:divBdr>
        </w:div>
        <w:div w:id="1832597947">
          <w:marLeft w:val="547"/>
          <w:marRight w:val="0"/>
          <w:marTop w:val="86"/>
          <w:marBottom w:val="0"/>
          <w:divBdr>
            <w:top w:val="none" w:sz="0" w:space="0" w:color="auto"/>
            <w:left w:val="none" w:sz="0" w:space="0" w:color="auto"/>
            <w:bottom w:val="none" w:sz="0" w:space="0" w:color="auto"/>
            <w:right w:val="none" w:sz="0" w:space="0" w:color="auto"/>
          </w:divBdr>
        </w:div>
        <w:div w:id="1539005668">
          <w:marLeft w:val="547"/>
          <w:marRight w:val="0"/>
          <w:marTop w:val="86"/>
          <w:marBottom w:val="0"/>
          <w:divBdr>
            <w:top w:val="none" w:sz="0" w:space="0" w:color="auto"/>
            <w:left w:val="none" w:sz="0" w:space="0" w:color="auto"/>
            <w:bottom w:val="none" w:sz="0" w:space="0" w:color="auto"/>
            <w:right w:val="none" w:sz="0" w:space="0" w:color="auto"/>
          </w:divBdr>
        </w:div>
        <w:div w:id="1257250104">
          <w:marLeft w:val="547"/>
          <w:marRight w:val="0"/>
          <w:marTop w:val="86"/>
          <w:marBottom w:val="0"/>
          <w:divBdr>
            <w:top w:val="none" w:sz="0" w:space="0" w:color="auto"/>
            <w:left w:val="none" w:sz="0" w:space="0" w:color="auto"/>
            <w:bottom w:val="none" w:sz="0" w:space="0" w:color="auto"/>
            <w:right w:val="none" w:sz="0" w:space="0" w:color="auto"/>
          </w:divBdr>
        </w:div>
        <w:div w:id="1811550582">
          <w:marLeft w:val="547"/>
          <w:marRight w:val="0"/>
          <w:marTop w:val="86"/>
          <w:marBottom w:val="0"/>
          <w:divBdr>
            <w:top w:val="none" w:sz="0" w:space="0" w:color="auto"/>
            <w:left w:val="none" w:sz="0" w:space="0" w:color="auto"/>
            <w:bottom w:val="none" w:sz="0" w:space="0" w:color="auto"/>
            <w:right w:val="none" w:sz="0" w:space="0" w:color="auto"/>
          </w:divBdr>
        </w:div>
        <w:div w:id="1520506147">
          <w:marLeft w:val="547"/>
          <w:marRight w:val="0"/>
          <w:marTop w:val="86"/>
          <w:marBottom w:val="0"/>
          <w:divBdr>
            <w:top w:val="none" w:sz="0" w:space="0" w:color="auto"/>
            <w:left w:val="none" w:sz="0" w:space="0" w:color="auto"/>
            <w:bottom w:val="none" w:sz="0" w:space="0" w:color="auto"/>
            <w:right w:val="none" w:sz="0" w:space="0" w:color="auto"/>
          </w:divBdr>
        </w:div>
      </w:divsChild>
    </w:div>
    <w:div w:id="1749186486">
      <w:bodyDiv w:val="1"/>
      <w:marLeft w:val="0"/>
      <w:marRight w:val="0"/>
      <w:marTop w:val="0"/>
      <w:marBottom w:val="0"/>
      <w:divBdr>
        <w:top w:val="none" w:sz="0" w:space="0" w:color="auto"/>
        <w:left w:val="none" w:sz="0" w:space="0" w:color="auto"/>
        <w:bottom w:val="none" w:sz="0" w:space="0" w:color="auto"/>
        <w:right w:val="none" w:sz="0" w:space="0" w:color="auto"/>
      </w:divBdr>
    </w:div>
    <w:div w:id="1791047855">
      <w:bodyDiv w:val="1"/>
      <w:marLeft w:val="0"/>
      <w:marRight w:val="0"/>
      <w:marTop w:val="0"/>
      <w:marBottom w:val="0"/>
      <w:divBdr>
        <w:top w:val="none" w:sz="0" w:space="0" w:color="auto"/>
        <w:left w:val="none" w:sz="0" w:space="0" w:color="auto"/>
        <w:bottom w:val="none" w:sz="0" w:space="0" w:color="auto"/>
        <w:right w:val="none" w:sz="0" w:space="0" w:color="auto"/>
      </w:divBdr>
    </w:div>
    <w:div w:id="1810127030">
      <w:bodyDiv w:val="1"/>
      <w:marLeft w:val="0"/>
      <w:marRight w:val="0"/>
      <w:marTop w:val="0"/>
      <w:marBottom w:val="0"/>
      <w:divBdr>
        <w:top w:val="none" w:sz="0" w:space="0" w:color="auto"/>
        <w:left w:val="none" w:sz="0" w:space="0" w:color="auto"/>
        <w:bottom w:val="none" w:sz="0" w:space="0" w:color="auto"/>
        <w:right w:val="none" w:sz="0" w:space="0" w:color="auto"/>
      </w:divBdr>
      <w:divsChild>
        <w:div w:id="201014869">
          <w:marLeft w:val="0"/>
          <w:marRight w:val="0"/>
          <w:marTop w:val="0"/>
          <w:marBottom w:val="0"/>
          <w:divBdr>
            <w:top w:val="none" w:sz="0" w:space="0" w:color="auto"/>
            <w:left w:val="none" w:sz="0" w:space="0" w:color="auto"/>
            <w:bottom w:val="none" w:sz="0" w:space="0" w:color="auto"/>
            <w:right w:val="none" w:sz="0" w:space="0" w:color="auto"/>
          </w:divBdr>
          <w:divsChild>
            <w:div w:id="559292081">
              <w:marLeft w:val="0"/>
              <w:marRight w:val="0"/>
              <w:marTop w:val="0"/>
              <w:marBottom w:val="0"/>
              <w:divBdr>
                <w:top w:val="none" w:sz="0" w:space="0" w:color="auto"/>
                <w:left w:val="none" w:sz="0" w:space="0" w:color="auto"/>
                <w:bottom w:val="none" w:sz="0" w:space="0" w:color="auto"/>
                <w:right w:val="none" w:sz="0" w:space="0" w:color="auto"/>
              </w:divBdr>
              <w:divsChild>
                <w:div w:id="1782994981">
                  <w:marLeft w:val="0"/>
                  <w:marRight w:val="0"/>
                  <w:marTop w:val="285"/>
                  <w:marBottom w:val="4125"/>
                  <w:divBdr>
                    <w:top w:val="none" w:sz="0" w:space="0" w:color="auto"/>
                    <w:left w:val="none" w:sz="0" w:space="0" w:color="auto"/>
                    <w:bottom w:val="none" w:sz="0" w:space="0" w:color="auto"/>
                    <w:right w:val="none" w:sz="0" w:space="0" w:color="auto"/>
                  </w:divBdr>
                  <w:divsChild>
                    <w:div w:id="1223981584">
                      <w:marLeft w:val="0"/>
                      <w:marRight w:val="0"/>
                      <w:marTop w:val="0"/>
                      <w:marBottom w:val="0"/>
                      <w:divBdr>
                        <w:top w:val="none" w:sz="0" w:space="0" w:color="auto"/>
                        <w:left w:val="none" w:sz="0" w:space="0" w:color="auto"/>
                        <w:bottom w:val="none" w:sz="0" w:space="0" w:color="auto"/>
                        <w:right w:val="none" w:sz="0" w:space="0" w:color="auto"/>
                      </w:divBdr>
                      <w:divsChild>
                        <w:div w:id="1548954272">
                          <w:marLeft w:val="0"/>
                          <w:marRight w:val="0"/>
                          <w:marTop w:val="0"/>
                          <w:marBottom w:val="0"/>
                          <w:divBdr>
                            <w:top w:val="none" w:sz="0" w:space="0" w:color="auto"/>
                            <w:left w:val="none" w:sz="0" w:space="0" w:color="auto"/>
                            <w:bottom w:val="none" w:sz="0" w:space="0" w:color="auto"/>
                            <w:right w:val="none" w:sz="0" w:space="0" w:color="auto"/>
                          </w:divBdr>
                          <w:divsChild>
                            <w:div w:id="1430659824">
                              <w:marLeft w:val="0"/>
                              <w:marRight w:val="0"/>
                              <w:marTop w:val="0"/>
                              <w:marBottom w:val="0"/>
                              <w:divBdr>
                                <w:top w:val="none" w:sz="0" w:space="0" w:color="auto"/>
                                <w:left w:val="none" w:sz="0" w:space="0" w:color="auto"/>
                                <w:bottom w:val="none" w:sz="0" w:space="0" w:color="auto"/>
                                <w:right w:val="none" w:sz="0" w:space="0" w:color="auto"/>
                              </w:divBdr>
                              <w:divsChild>
                                <w:div w:id="761073724">
                                  <w:marLeft w:val="0"/>
                                  <w:marRight w:val="0"/>
                                  <w:marTop w:val="0"/>
                                  <w:marBottom w:val="0"/>
                                  <w:divBdr>
                                    <w:top w:val="none" w:sz="0" w:space="0" w:color="auto"/>
                                    <w:left w:val="none" w:sz="0" w:space="0" w:color="auto"/>
                                    <w:bottom w:val="none" w:sz="0" w:space="0" w:color="auto"/>
                                    <w:right w:val="none" w:sz="0" w:space="0" w:color="auto"/>
                                  </w:divBdr>
                                  <w:divsChild>
                                    <w:div w:id="63853208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096091">
      <w:bodyDiv w:val="1"/>
      <w:marLeft w:val="0"/>
      <w:marRight w:val="0"/>
      <w:marTop w:val="0"/>
      <w:marBottom w:val="0"/>
      <w:divBdr>
        <w:top w:val="none" w:sz="0" w:space="0" w:color="auto"/>
        <w:left w:val="none" w:sz="0" w:space="0" w:color="auto"/>
        <w:bottom w:val="none" w:sz="0" w:space="0" w:color="auto"/>
        <w:right w:val="none" w:sz="0" w:space="0" w:color="auto"/>
      </w:divBdr>
    </w:div>
    <w:div w:id="1814103391">
      <w:bodyDiv w:val="1"/>
      <w:marLeft w:val="0"/>
      <w:marRight w:val="0"/>
      <w:marTop w:val="0"/>
      <w:marBottom w:val="0"/>
      <w:divBdr>
        <w:top w:val="none" w:sz="0" w:space="0" w:color="auto"/>
        <w:left w:val="none" w:sz="0" w:space="0" w:color="auto"/>
        <w:bottom w:val="none" w:sz="0" w:space="0" w:color="auto"/>
        <w:right w:val="none" w:sz="0" w:space="0" w:color="auto"/>
      </w:divBdr>
    </w:div>
    <w:div w:id="1814911412">
      <w:bodyDiv w:val="1"/>
      <w:marLeft w:val="0"/>
      <w:marRight w:val="0"/>
      <w:marTop w:val="0"/>
      <w:marBottom w:val="0"/>
      <w:divBdr>
        <w:top w:val="none" w:sz="0" w:space="0" w:color="auto"/>
        <w:left w:val="none" w:sz="0" w:space="0" w:color="auto"/>
        <w:bottom w:val="none" w:sz="0" w:space="0" w:color="auto"/>
        <w:right w:val="none" w:sz="0" w:space="0" w:color="auto"/>
      </w:divBdr>
    </w:div>
    <w:div w:id="1817992696">
      <w:bodyDiv w:val="1"/>
      <w:marLeft w:val="0"/>
      <w:marRight w:val="0"/>
      <w:marTop w:val="0"/>
      <w:marBottom w:val="0"/>
      <w:divBdr>
        <w:top w:val="none" w:sz="0" w:space="0" w:color="auto"/>
        <w:left w:val="none" w:sz="0" w:space="0" w:color="auto"/>
        <w:bottom w:val="none" w:sz="0" w:space="0" w:color="auto"/>
        <w:right w:val="none" w:sz="0" w:space="0" w:color="auto"/>
      </w:divBdr>
      <w:divsChild>
        <w:div w:id="435945925">
          <w:marLeft w:val="547"/>
          <w:marRight w:val="0"/>
          <w:marTop w:val="0"/>
          <w:marBottom w:val="0"/>
          <w:divBdr>
            <w:top w:val="none" w:sz="0" w:space="0" w:color="auto"/>
            <w:left w:val="none" w:sz="0" w:space="0" w:color="auto"/>
            <w:bottom w:val="none" w:sz="0" w:space="0" w:color="auto"/>
            <w:right w:val="none" w:sz="0" w:space="0" w:color="auto"/>
          </w:divBdr>
        </w:div>
      </w:divsChild>
    </w:div>
    <w:div w:id="1818838347">
      <w:bodyDiv w:val="1"/>
      <w:marLeft w:val="0"/>
      <w:marRight w:val="0"/>
      <w:marTop w:val="0"/>
      <w:marBottom w:val="0"/>
      <w:divBdr>
        <w:top w:val="none" w:sz="0" w:space="0" w:color="auto"/>
        <w:left w:val="none" w:sz="0" w:space="0" w:color="auto"/>
        <w:bottom w:val="none" w:sz="0" w:space="0" w:color="auto"/>
        <w:right w:val="none" w:sz="0" w:space="0" w:color="auto"/>
      </w:divBdr>
    </w:div>
    <w:div w:id="1832480470">
      <w:bodyDiv w:val="1"/>
      <w:marLeft w:val="0"/>
      <w:marRight w:val="0"/>
      <w:marTop w:val="0"/>
      <w:marBottom w:val="0"/>
      <w:divBdr>
        <w:top w:val="none" w:sz="0" w:space="0" w:color="auto"/>
        <w:left w:val="none" w:sz="0" w:space="0" w:color="auto"/>
        <w:bottom w:val="none" w:sz="0" w:space="0" w:color="auto"/>
        <w:right w:val="none" w:sz="0" w:space="0" w:color="auto"/>
      </w:divBdr>
      <w:divsChild>
        <w:div w:id="757604951">
          <w:marLeft w:val="547"/>
          <w:marRight w:val="0"/>
          <w:marTop w:val="0"/>
          <w:marBottom w:val="0"/>
          <w:divBdr>
            <w:top w:val="none" w:sz="0" w:space="0" w:color="auto"/>
            <w:left w:val="none" w:sz="0" w:space="0" w:color="auto"/>
            <w:bottom w:val="none" w:sz="0" w:space="0" w:color="auto"/>
            <w:right w:val="none" w:sz="0" w:space="0" w:color="auto"/>
          </w:divBdr>
        </w:div>
      </w:divsChild>
    </w:div>
    <w:div w:id="1832868257">
      <w:bodyDiv w:val="1"/>
      <w:marLeft w:val="0"/>
      <w:marRight w:val="0"/>
      <w:marTop w:val="0"/>
      <w:marBottom w:val="0"/>
      <w:divBdr>
        <w:top w:val="none" w:sz="0" w:space="0" w:color="auto"/>
        <w:left w:val="none" w:sz="0" w:space="0" w:color="auto"/>
        <w:bottom w:val="none" w:sz="0" w:space="0" w:color="auto"/>
        <w:right w:val="none" w:sz="0" w:space="0" w:color="auto"/>
      </w:divBdr>
      <w:divsChild>
        <w:div w:id="2054884743">
          <w:marLeft w:val="0"/>
          <w:marRight w:val="0"/>
          <w:marTop w:val="0"/>
          <w:marBottom w:val="0"/>
          <w:divBdr>
            <w:top w:val="none" w:sz="0" w:space="0" w:color="auto"/>
            <w:left w:val="none" w:sz="0" w:space="0" w:color="auto"/>
            <w:bottom w:val="none" w:sz="0" w:space="0" w:color="auto"/>
            <w:right w:val="none" w:sz="0" w:space="0" w:color="auto"/>
          </w:divBdr>
          <w:divsChild>
            <w:div w:id="73821932">
              <w:marLeft w:val="0"/>
              <w:marRight w:val="0"/>
              <w:marTop w:val="0"/>
              <w:marBottom w:val="0"/>
              <w:divBdr>
                <w:top w:val="none" w:sz="0" w:space="0" w:color="auto"/>
                <w:left w:val="none" w:sz="0" w:space="0" w:color="auto"/>
                <w:bottom w:val="none" w:sz="0" w:space="0" w:color="auto"/>
                <w:right w:val="none" w:sz="0" w:space="0" w:color="auto"/>
              </w:divBdr>
              <w:divsChild>
                <w:div w:id="1635089920">
                  <w:marLeft w:val="0"/>
                  <w:marRight w:val="0"/>
                  <w:marTop w:val="0"/>
                  <w:marBottom w:val="0"/>
                  <w:divBdr>
                    <w:top w:val="none" w:sz="0" w:space="0" w:color="auto"/>
                    <w:left w:val="none" w:sz="0" w:space="0" w:color="auto"/>
                    <w:bottom w:val="none" w:sz="0" w:space="0" w:color="auto"/>
                    <w:right w:val="none" w:sz="0" w:space="0" w:color="auto"/>
                  </w:divBdr>
                  <w:divsChild>
                    <w:div w:id="2096778301">
                      <w:marLeft w:val="0"/>
                      <w:marRight w:val="0"/>
                      <w:marTop w:val="0"/>
                      <w:marBottom w:val="0"/>
                      <w:divBdr>
                        <w:top w:val="none" w:sz="0" w:space="0" w:color="auto"/>
                        <w:left w:val="none" w:sz="0" w:space="0" w:color="auto"/>
                        <w:bottom w:val="none" w:sz="0" w:space="0" w:color="auto"/>
                        <w:right w:val="none" w:sz="0" w:space="0" w:color="auto"/>
                      </w:divBdr>
                      <w:divsChild>
                        <w:div w:id="858156343">
                          <w:marLeft w:val="0"/>
                          <w:marRight w:val="0"/>
                          <w:marTop w:val="0"/>
                          <w:marBottom w:val="0"/>
                          <w:divBdr>
                            <w:top w:val="none" w:sz="0" w:space="0" w:color="auto"/>
                            <w:left w:val="none" w:sz="0" w:space="0" w:color="auto"/>
                            <w:bottom w:val="none" w:sz="0" w:space="0" w:color="auto"/>
                            <w:right w:val="none" w:sz="0" w:space="0" w:color="auto"/>
                          </w:divBdr>
                          <w:divsChild>
                            <w:div w:id="1210066321">
                              <w:marLeft w:val="0"/>
                              <w:marRight w:val="0"/>
                              <w:marTop w:val="0"/>
                              <w:marBottom w:val="0"/>
                              <w:divBdr>
                                <w:top w:val="none" w:sz="0" w:space="0" w:color="auto"/>
                                <w:left w:val="none" w:sz="0" w:space="0" w:color="auto"/>
                                <w:bottom w:val="none" w:sz="0" w:space="0" w:color="auto"/>
                                <w:right w:val="none" w:sz="0" w:space="0" w:color="auto"/>
                              </w:divBdr>
                              <w:divsChild>
                                <w:div w:id="95755545">
                                  <w:marLeft w:val="0"/>
                                  <w:marRight w:val="0"/>
                                  <w:marTop w:val="0"/>
                                  <w:marBottom w:val="0"/>
                                  <w:divBdr>
                                    <w:top w:val="none" w:sz="0" w:space="0" w:color="auto"/>
                                    <w:left w:val="none" w:sz="0" w:space="0" w:color="auto"/>
                                    <w:bottom w:val="none" w:sz="0" w:space="0" w:color="auto"/>
                                    <w:right w:val="none" w:sz="0" w:space="0" w:color="auto"/>
                                  </w:divBdr>
                                  <w:divsChild>
                                    <w:div w:id="1227495622">
                                      <w:marLeft w:val="0"/>
                                      <w:marRight w:val="0"/>
                                      <w:marTop w:val="0"/>
                                      <w:marBottom w:val="0"/>
                                      <w:divBdr>
                                        <w:top w:val="none" w:sz="0" w:space="0" w:color="auto"/>
                                        <w:left w:val="none" w:sz="0" w:space="0" w:color="auto"/>
                                        <w:bottom w:val="none" w:sz="0" w:space="0" w:color="auto"/>
                                        <w:right w:val="none" w:sz="0" w:space="0" w:color="auto"/>
                                      </w:divBdr>
                                      <w:divsChild>
                                        <w:div w:id="1660772294">
                                          <w:marLeft w:val="0"/>
                                          <w:marRight w:val="0"/>
                                          <w:marTop w:val="0"/>
                                          <w:marBottom w:val="0"/>
                                          <w:divBdr>
                                            <w:top w:val="none" w:sz="0" w:space="0" w:color="auto"/>
                                            <w:left w:val="none" w:sz="0" w:space="0" w:color="auto"/>
                                            <w:bottom w:val="none" w:sz="0" w:space="0" w:color="auto"/>
                                            <w:right w:val="none" w:sz="0" w:space="0" w:color="auto"/>
                                          </w:divBdr>
                                          <w:divsChild>
                                            <w:div w:id="804466193">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1842116711">
      <w:bodyDiv w:val="1"/>
      <w:marLeft w:val="0"/>
      <w:marRight w:val="0"/>
      <w:marTop w:val="0"/>
      <w:marBottom w:val="0"/>
      <w:divBdr>
        <w:top w:val="none" w:sz="0" w:space="0" w:color="auto"/>
        <w:left w:val="none" w:sz="0" w:space="0" w:color="auto"/>
        <w:bottom w:val="none" w:sz="0" w:space="0" w:color="auto"/>
        <w:right w:val="none" w:sz="0" w:space="0" w:color="auto"/>
      </w:divBdr>
    </w:div>
    <w:div w:id="1873225227">
      <w:bodyDiv w:val="1"/>
      <w:marLeft w:val="0"/>
      <w:marRight w:val="0"/>
      <w:marTop w:val="0"/>
      <w:marBottom w:val="0"/>
      <w:divBdr>
        <w:top w:val="none" w:sz="0" w:space="0" w:color="auto"/>
        <w:left w:val="none" w:sz="0" w:space="0" w:color="auto"/>
        <w:bottom w:val="none" w:sz="0" w:space="0" w:color="auto"/>
        <w:right w:val="none" w:sz="0" w:space="0" w:color="auto"/>
      </w:divBdr>
    </w:div>
    <w:div w:id="1883664077">
      <w:bodyDiv w:val="1"/>
      <w:marLeft w:val="0"/>
      <w:marRight w:val="0"/>
      <w:marTop w:val="0"/>
      <w:marBottom w:val="0"/>
      <w:divBdr>
        <w:top w:val="none" w:sz="0" w:space="0" w:color="auto"/>
        <w:left w:val="none" w:sz="0" w:space="0" w:color="auto"/>
        <w:bottom w:val="none" w:sz="0" w:space="0" w:color="auto"/>
        <w:right w:val="none" w:sz="0" w:space="0" w:color="auto"/>
      </w:divBdr>
    </w:div>
    <w:div w:id="1883859615">
      <w:bodyDiv w:val="1"/>
      <w:marLeft w:val="0"/>
      <w:marRight w:val="0"/>
      <w:marTop w:val="0"/>
      <w:marBottom w:val="0"/>
      <w:divBdr>
        <w:top w:val="none" w:sz="0" w:space="0" w:color="auto"/>
        <w:left w:val="none" w:sz="0" w:space="0" w:color="auto"/>
        <w:bottom w:val="none" w:sz="0" w:space="0" w:color="auto"/>
        <w:right w:val="none" w:sz="0" w:space="0" w:color="auto"/>
      </w:divBdr>
    </w:div>
    <w:div w:id="1899785030">
      <w:bodyDiv w:val="1"/>
      <w:marLeft w:val="0"/>
      <w:marRight w:val="0"/>
      <w:marTop w:val="0"/>
      <w:marBottom w:val="0"/>
      <w:divBdr>
        <w:top w:val="none" w:sz="0" w:space="0" w:color="auto"/>
        <w:left w:val="none" w:sz="0" w:space="0" w:color="auto"/>
        <w:bottom w:val="none" w:sz="0" w:space="0" w:color="auto"/>
        <w:right w:val="none" w:sz="0" w:space="0" w:color="auto"/>
      </w:divBdr>
    </w:div>
    <w:div w:id="1912034385">
      <w:bodyDiv w:val="1"/>
      <w:marLeft w:val="0"/>
      <w:marRight w:val="0"/>
      <w:marTop w:val="0"/>
      <w:marBottom w:val="0"/>
      <w:divBdr>
        <w:top w:val="none" w:sz="0" w:space="0" w:color="auto"/>
        <w:left w:val="none" w:sz="0" w:space="0" w:color="auto"/>
        <w:bottom w:val="none" w:sz="0" w:space="0" w:color="auto"/>
        <w:right w:val="none" w:sz="0" w:space="0" w:color="auto"/>
      </w:divBdr>
    </w:div>
    <w:div w:id="1914385621">
      <w:bodyDiv w:val="1"/>
      <w:marLeft w:val="0"/>
      <w:marRight w:val="0"/>
      <w:marTop w:val="0"/>
      <w:marBottom w:val="0"/>
      <w:divBdr>
        <w:top w:val="none" w:sz="0" w:space="0" w:color="auto"/>
        <w:left w:val="none" w:sz="0" w:space="0" w:color="auto"/>
        <w:bottom w:val="none" w:sz="0" w:space="0" w:color="auto"/>
        <w:right w:val="none" w:sz="0" w:space="0" w:color="auto"/>
      </w:divBdr>
    </w:div>
    <w:div w:id="1915047737">
      <w:bodyDiv w:val="1"/>
      <w:marLeft w:val="0"/>
      <w:marRight w:val="0"/>
      <w:marTop w:val="0"/>
      <w:marBottom w:val="0"/>
      <w:divBdr>
        <w:top w:val="none" w:sz="0" w:space="0" w:color="auto"/>
        <w:left w:val="none" w:sz="0" w:space="0" w:color="auto"/>
        <w:bottom w:val="none" w:sz="0" w:space="0" w:color="auto"/>
        <w:right w:val="none" w:sz="0" w:space="0" w:color="auto"/>
      </w:divBdr>
    </w:div>
    <w:div w:id="1915630029">
      <w:bodyDiv w:val="1"/>
      <w:marLeft w:val="0"/>
      <w:marRight w:val="0"/>
      <w:marTop w:val="0"/>
      <w:marBottom w:val="0"/>
      <w:divBdr>
        <w:top w:val="none" w:sz="0" w:space="0" w:color="auto"/>
        <w:left w:val="none" w:sz="0" w:space="0" w:color="auto"/>
        <w:bottom w:val="none" w:sz="0" w:space="0" w:color="auto"/>
        <w:right w:val="none" w:sz="0" w:space="0" w:color="auto"/>
      </w:divBdr>
      <w:divsChild>
        <w:div w:id="1104762115">
          <w:marLeft w:val="0"/>
          <w:marRight w:val="0"/>
          <w:marTop w:val="0"/>
          <w:marBottom w:val="0"/>
          <w:divBdr>
            <w:top w:val="none" w:sz="0" w:space="0" w:color="auto"/>
            <w:left w:val="none" w:sz="0" w:space="0" w:color="auto"/>
            <w:bottom w:val="none" w:sz="0" w:space="0" w:color="auto"/>
            <w:right w:val="none" w:sz="0" w:space="0" w:color="auto"/>
          </w:divBdr>
        </w:div>
      </w:divsChild>
    </w:div>
    <w:div w:id="1917133757">
      <w:bodyDiv w:val="1"/>
      <w:marLeft w:val="0"/>
      <w:marRight w:val="0"/>
      <w:marTop w:val="0"/>
      <w:marBottom w:val="0"/>
      <w:divBdr>
        <w:top w:val="none" w:sz="0" w:space="0" w:color="auto"/>
        <w:left w:val="none" w:sz="0" w:space="0" w:color="auto"/>
        <w:bottom w:val="none" w:sz="0" w:space="0" w:color="auto"/>
        <w:right w:val="none" w:sz="0" w:space="0" w:color="auto"/>
      </w:divBdr>
    </w:div>
    <w:div w:id="1921669002">
      <w:bodyDiv w:val="1"/>
      <w:marLeft w:val="0"/>
      <w:marRight w:val="0"/>
      <w:marTop w:val="0"/>
      <w:marBottom w:val="0"/>
      <w:divBdr>
        <w:top w:val="none" w:sz="0" w:space="0" w:color="auto"/>
        <w:left w:val="none" w:sz="0" w:space="0" w:color="auto"/>
        <w:bottom w:val="none" w:sz="0" w:space="0" w:color="auto"/>
        <w:right w:val="none" w:sz="0" w:space="0" w:color="auto"/>
      </w:divBdr>
      <w:divsChild>
        <w:div w:id="669991793">
          <w:marLeft w:val="547"/>
          <w:marRight w:val="0"/>
          <w:marTop w:val="0"/>
          <w:marBottom w:val="0"/>
          <w:divBdr>
            <w:top w:val="none" w:sz="0" w:space="0" w:color="auto"/>
            <w:left w:val="none" w:sz="0" w:space="0" w:color="auto"/>
            <w:bottom w:val="none" w:sz="0" w:space="0" w:color="auto"/>
            <w:right w:val="none" w:sz="0" w:space="0" w:color="auto"/>
          </w:divBdr>
        </w:div>
      </w:divsChild>
    </w:div>
    <w:div w:id="1922716757">
      <w:bodyDiv w:val="1"/>
      <w:marLeft w:val="0"/>
      <w:marRight w:val="0"/>
      <w:marTop w:val="0"/>
      <w:marBottom w:val="0"/>
      <w:divBdr>
        <w:top w:val="none" w:sz="0" w:space="0" w:color="auto"/>
        <w:left w:val="none" w:sz="0" w:space="0" w:color="auto"/>
        <w:bottom w:val="none" w:sz="0" w:space="0" w:color="auto"/>
        <w:right w:val="none" w:sz="0" w:space="0" w:color="auto"/>
      </w:divBdr>
    </w:div>
    <w:div w:id="1924144414">
      <w:bodyDiv w:val="1"/>
      <w:marLeft w:val="0"/>
      <w:marRight w:val="0"/>
      <w:marTop w:val="0"/>
      <w:marBottom w:val="0"/>
      <w:divBdr>
        <w:top w:val="none" w:sz="0" w:space="0" w:color="auto"/>
        <w:left w:val="none" w:sz="0" w:space="0" w:color="auto"/>
        <w:bottom w:val="none" w:sz="0" w:space="0" w:color="auto"/>
        <w:right w:val="none" w:sz="0" w:space="0" w:color="auto"/>
      </w:divBdr>
      <w:divsChild>
        <w:div w:id="1935475785">
          <w:marLeft w:val="0"/>
          <w:marRight w:val="0"/>
          <w:marTop w:val="0"/>
          <w:marBottom w:val="0"/>
          <w:divBdr>
            <w:top w:val="none" w:sz="0" w:space="0" w:color="auto"/>
            <w:left w:val="none" w:sz="0" w:space="0" w:color="auto"/>
            <w:bottom w:val="none" w:sz="0" w:space="0" w:color="auto"/>
            <w:right w:val="none" w:sz="0" w:space="0" w:color="auto"/>
          </w:divBdr>
          <w:divsChild>
            <w:div w:id="673607177">
              <w:marLeft w:val="0"/>
              <w:marRight w:val="0"/>
              <w:marTop w:val="0"/>
              <w:marBottom w:val="0"/>
              <w:divBdr>
                <w:top w:val="none" w:sz="0" w:space="0" w:color="auto"/>
                <w:left w:val="none" w:sz="0" w:space="0" w:color="auto"/>
                <w:bottom w:val="none" w:sz="0" w:space="0" w:color="auto"/>
                <w:right w:val="none" w:sz="0" w:space="0" w:color="auto"/>
              </w:divBdr>
              <w:divsChild>
                <w:div w:id="2059013962">
                  <w:marLeft w:val="0"/>
                  <w:marRight w:val="0"/>
                  <w:marTop w:val="0"/>
                  <w:marBottom w:val="0"/>
                  <w:divBdr>
                    <w:top w:val="none" w:sz="0" w:space="0" w:color="auto"/>
                    <w:left w:val="none" w:sz="0" w:space="0" w:color="auto"/>
                    <w:bottom w:val="none" w:sz="0" w:space="0" w:color="auto"/>
                    <w:right w:val="none" w:sz="0" w:space="0" w:color="auto"/>
                  </w:divBdr>
                  <w:divsChild>
                    <w:div w:id="251742013">
                      <w:marLeft w:val="0"/>
                      <w:marRight w:val="0"/>
                      <w:marTop w:val="0"/>
                      <w:marBottom w:val="0"/>
                      <w:divBdr>
                        <w:top w:val="none" w:sz="0" w:space="0" w:color="auto"/>
                        <w:left w:val="none" w:sz="0" w:space="0" w:color="auto"/>
                        <w:bottom w:val="none" w:sz="0" w:space="0" w:color="auto"/>
                        <w:right w:val="none" w:sz="0" w:space="0" w:color="auto"/>
                      </w:divBdr>
                      <w:divsChild>
                        <w:div w:id="394865387">
                          <w:marLeft w:val="0"/>
                          <w:marRight w:val="0"/>
                          <w:marTop w:val="0"/>
                          <w:marBottom w:val="0"/>
                          <w:divBdr>
                            <w:top w:val="none" w:sz="0" w:space="0" w:color="auto"/>
                            <w:left w:val="none" w:sz="0" w:space="0" w:color="auto"/>
                            <w:bottom w:val="none" w:sz="0" w:space="0" w:color="auto"/>
                            <w:right w:val="none" w:sz="0" w:space="0" w:color="auto"/>
                          </w:divBdr>
                          <w:divsChild>
                            <w:div w:id="13639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357266">
      <w:bodyDiv w:val="1"/>
      <w:marLeft w:val="0"/>
      <w:marRight w:val="0"/>
      <w:marTop w:val="0"/>
      <w:marBottom w:val="0"/>
      <w:divBdr>
        <w:top w:val="none" w:sz="0" w:space="0" w:color="auto"/>
        <w:left w:val="none" w:sz="0" w:space="0" w:color="auto"/>
        <w:bottom w:val="none" w:sz="0" w:space="0" w:color="auto"/>
        <w:right w:val="none" w:sz="0" w:space="0" w:color="auto"/>
      </w:divBdr>
    </w:div>
    <w:div w:id="1968773017">
      <w:bodyDiv w:val="1"/>
      <w:marLeft w:val="0"/>
      <w:marRight w:val="0"/>
      <w:marTop w:val="0"/>
      <w:marBottom w:val="0"/>
      <w:divBdr>
        <w:top w:val="none" w:sz="0" w:space="0" w:color="auto"/>
        <w:left w:val="none" w:sz="0" w:space="0" w:color="auto"/>
        <w:bottom w:val="none" w:sz="0" w:space="0" w:color="auto"/>
        <w:right w:val="none" w:sz="0" w:space="0" w:color="auto"/>
      </w:divBdr>
      <w:divsChild>
        <w:div w:id="33427730">
          <w:marLeft w:val="0"/>
          <w:marRight w:val="0"/>
          <w:marTop w:val="0"/>
          <w:marBottom w:val="0"/>
          <w:divBdr>
            <w:top w:val="none" w:sz="0" w:space="0" w:color="auto"/>
            <w:left w:val="none" w:sz="0" w:space="0" w:color="auto"/>
            <w:bottom w:val="none" w:sz="0" w:space="0" w:color="auto"/>
            <w:right w:val="none" w:sz="0" w:space="0" w:color="auto"/>
          </w:divBdr>
          <w:divsChild>
            <w:div w:id="687751700">
              <w:marLeft w:val="0"/>
              <w:marRight w:val="0"/>
              <w:marTop w:val="0"/>
              <w:marBottom w:val="0"/>
              <w:divBdr>
                <w:top w:val="none" w:sz="0" w:space="0" w:color="auto"/>
                <w:left w:val="none" w:sz="0" w:space="0" w:color="auto"/>
                <w:bottom w:val="none" w:sz="0" w:space="0" w:color="auto"/>
                <w:right w:val="none" w:sz="0" w:space="0" w:color="auto"/>
              </w:divBdr>
              <w:divsChild>
                <w:div w:id="14844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370119">
      <w:bodyDiv w:val="1"/>
      <w:marLeft w:val="0"/>
      <w:marRight w:val="0"/>
      <w:marTop w:val="0"/>
      <w:marBottom w:val="0"/>
      <w:divBdr>
        <w:top w:val="none" w:sz="0" w:space="0" w:color="auto"/>
        <w:left w:val="none" w:sz="0" w:space="0" w:color="auto"/>
        <w:bottom w:val="none" w:sz="0" w:space="0" w:color="auto"/>
        <w:right w:val="none" w:sz="0" w:space="0" w:color="auto"/>
      </w:divBdr>
    </w:div>
    <w:div w:id="1976980827">
      <w:bodyDiv w:val="1"/>
      <w:marLeft w:val="0"/>
      <w:marRight w:val="0"/>
      <w:marTop w:val="0"/>
      <w:marBottom w:val="0"/>
      <w:divBdr>
        <w:top w:val="none" w:sz="0" w:space="0" w:color="auto"/>
        <w:left w:val="none" w:sz="0" w:space="0" w:color="auto"/>
        <w:bottom w:val="none" w:sz="0" w:space="0" w:color="auto"/>
        <w:right w:val="none" w:sz="0" w:space="0" w:color="auto"/>
      </w:divBdr>
    </w:div>
    <w:div w:id="1981183016">
      <w:bodyDiv w:val="1"/>
      <w:marLeft w:val="0"/>
      <w:marRight w:val="0"/>
      <w:marTop w:val="0"/>
      <w:marBottom w:val="0"/>
      <w:divBdr>
        <w:top w:val="none" w:sz="0" w:space="0" w:color="auto"/>
        <w:left w:val="none" w:sz="0" w:space="0" w:color="auto"/>
        <w:bottom w:val="none" w:sz="0" w:space="0" w:color="auto"/>
        <w:right w:val="none" w:sz="0" w:space="0" w:color="auto"/>
      </w:divBdr>
    </w:div>
    <w:div w:id="1982418127">
      <w:bodyDiv w:val="1"/>
      <w:marLeft w:val="0"/>
      <w:marRight w:val="0"/>
      <w:marTop w:val="0"/>
      <w:marBottom w:val="0"/>
      <w:divBdr>
        <w:top w:val="none" w:sz="0" w:space="0" w:color="auto"/>
        <w:left w:val="none" w:sz="0" w:space="0" w:color="auto"/>
        <w:bottom w:val="none" w:sz="0" w:space="0" w:color="auto"/>
        <w:right w:val="none" w:sz="0" w:space="0" w:color="auto"/>
      </w:divBdr>
    </w:div>
    <w:div w:id="1983995165">
      <w:bodyDiv w:val="1"/>
      <w:marLeft w:val="0"/>
      <w:marRight w:val="0"/>
      <w:marTop w:val="0"/>
      <w:marBottom w:val="0"/>
      <w:divBdr>
        <w:top w:val="none" w:sz="0" w:space="0" w:color="auto"/>
        <w:left w:val="none" w:sz="0" w:space="0" w:color="auto"/>
        <w:bottom w:val="none" w:sz="0" w:space="0" w:color="auto"/>
        <w:right w:val="none" w:sz="0" w:space="0" w:color="auto"/>
      </w:divBdr>
    </w:div>
    <w:div w:id="1991127363">
      <w:bodyDiv w:val="1"/>
      <w:marLeft w:val="0"/>
      <w:marRight w:val="0"/>
      <w:marTop w:val="0"/>
      <w:marBottom w:val="0"/>
      <w:divBdr>
        <w:top w:val="none" w:sz="0" w:space="0" w:color="auto"/>
        <w:left w:val="none" w:sz="0" w:space="0" w:color="auto"/>
        <w:bottom w:val="none" w:sz="0" w:space="0" w:color="auto"/>
        <w:right w:val="none" w:sz="0" w:space="0" w:color="auto"/>
      </w:divBdr>
    </w:div>
    <w:div w:id="1995454078">
      <w:bodyDiv w:val="1"/>
      <w:marLeft w:val="0"/>
      <w:marRight w:val="0"/>
      <w:marTop w:val="0"/>
      <w:marBottom w:val="0"/>
      <w:divBdr>
        <w:top w:val="none" w:sz="0" w:space="0" w:color="auto"/>
        <w:left w:val="none" w:sz="0" w:space="0" w:color="auto"/>
        <w:bottom w:val="none" w:sz="0" w:space="0" w:color="auto"/>
        <w:right w:val="none" w:sz="0" w:space="0" w:color="auto"/>
      </w:divBdr>
      <w:divsChild>
        <w:div w:id="1872304653">
          <w:marLeft w:val="0"/>
          <w:marRight w:val="0"/>
          <w:marTop w:val="0"/>
          <w:marBottom w:val="0"/>
          <w:divBdr>
            <w:top w:val="none" w:sz="0" w:space="0" w:color="auto"/>
            <w:left w:val="none" w:sz="0" w:space="0" w:color="auto"/>
            <w:bottom w:val="none" w:sz="0" w:space="0" w:color="auto"/>
            <w:right w:val="none" w:sz="0" w:space="0" w:color="auto"/>
          </w:divBdr>
          <w:divsChild>
            <w:div w:id="952371537">
              <w:marLeft w:val="0"/>
              <w:marRight w:val="0"/>
              <w:marTop w:val="0"/>
              <w:marBottom w:val="0"/>
              <w:divBdr>
                <w:top w:val="none" w:sz="0" w:space="0" w:color="auto"/>
                <w:left w:val="none" w:sz="0" w:space="0" w:color="auto"/>
                <w:bottom w:val="none" w:sz="0" w:space="0" w:color="auto"/>
                <w:right w:val="none" w:sz="0" w:space="0" w:color="auto"/>
              </w:divBdr>
              <w:divsChild>
                <w:div w:id="39668169">
                  <w:marLeft w:val="0"/>
                  <w:marRight w:val="0"/>
                  <w:marTop w:val="0"/>
                  <w:marBottom w:val="0"/>
                  <w:divBdr>
                    <w:top w:val="none" w:sz="0" w:space="0" w:color="auto"/>
                    <w:left w:val="none" w:sz="0" w:space="0" w:color="auto"/>
                    <w:bottom w:val="none" w:sz="0" w:space="0" w:color="auto"/>
                    <w:right w:val="none" w:sz="0" w:space="0" w:color="auto"/>
                  </w:divBdr>
                  <w:divsChild>
                    <w:div w:id="146944257">
                      <w:marLeft w:val="0"/>
                      <w:marRight w:val="0"/>
                      <w:marTop w:val="0"/>
                      <w:marBottom w:val="0"/>
                      <w:divBdr>
                        <w:top w:val="none" w:sz="0" w:space="0" w:color="auto"/>
                        <w:left w:val="none" w:sz="0" w:space="0" w:color="auto"/>
                        <w:bottom w:val="none" w:sz="0" w:space="0" w:color="auto"/>
                        <w:right w:val="none" w:sz="0" w:space="0" w:color="auto"/>
                      </w:divBdr>
                      <w:divsChild>
                        <w:div w:id="1681614862">
                          <w:marLeft w:val="0"/>
                          <w:marRight w:val="0"/>
                          <w:marTop w:val="0"/>
                          <w:marBottom w:val="0"/>
                          <w:divBdr>
                            <w:top w:val="none" w:sz="0" w:space="0" w:color="auto"/>
                            <w:left w:val="none" w:sz="0" w:space="0" w:color="auto"/>
                            <w:bottom w:val="none" w:sz="0" w:space="0" w:color="auto"/>
                            <w:right w:val="none" w:sz="0" w:space="0" w:color="auto"/>
                          </w:divBdr>
                          <w:divsChild>
                            <w:div w:id="917177524">
                              <w:marLeft w:val="0"/>
                              <w:marRight w:val="0"/>
                              <w:marTop w:val="0"/>
                              <w:marBottom w:val="0"/>
                              <w:divBdr>
                                <w:top w:val="none" w:sz="0" w:space="0" w:color="auto"/>
                                <w:left w:val="none" w:sz="0" w:space="0" w:color="auto"/>
                                <w:bottom w:val="none" w:sz="0" w:space="0" w:color="auto"/>
                                <w:right w:val="none" w:sz="0" w:space="0" w:color="auto"/>
                              </w:divBdr>
                              <w:divsChild>
                                <w:div w:id="2061131584">
                                  <w:marLeft w:val="0"/>
                                  <w:marRight w:val="0"/>
                                  <w:marTop w:val="0"/>
                                  <w:marBottom w:val="0"/>
                                  <w:divBdr>
                                    <w:top w:val="none" w:sz="0" w:space="0" w:color="auto"/>
                                    <w:left w:val="none" w:sz="0" w:space="0" w:color="auto"/>
                                    <w:bottom w:val="none" w:sz="0" w:space="0" w:color="auto"/>
                                    <w:right w:val="none" w:sz="0" w:space="0" w:color="auto"/>
                                  </w:divBdr>
                                  <w:divsChild>
                                    <w:div w:id="1318995973">
                                      <w:marLeft w:val="0"/>
                                      <w:marRight w:val="0"/>
                                      <w:marTop w:val="0"/>
                                      <w:marBottom w:val="0"/>
                                      <w:divBdr>
                                        <w:top w:val="none" w:sz="0" w:space="0" w:color="auto"/>
                                        <w:left w:val="none" w:sz="0" w:space="0" w:color="auto"/>
                                        <w:bottom w:val="none" w:sz="0" w:space="0" w:color="auto"/>
                                        <w:right w:val="none" w:sz="0" w:space="0" w:color="auto"/>
                                      </w:divBdr>
                                      <w:divsChild>
                                        <w:div w:id="1894383741">
                                          <w:marLeft w:val="0"/>
                                          <w:marRight w:val="0"/>
                                          <w:marTop w:val="0"/>
                                          <w:marBottom w:val="0"/>
                                          <w:divBdr>
                                            <w:top w:val="none" w:sz="0" w:space="0" w:color="auto"/>
                                            <w:left w:val="none" w:sz="0" w:space="0" w:color="auto"/>
                                            <w:bottom w:val="none" w:sz="0" w:space="0" w:color="auto"/>
                                            <w:right w:val="none" w:sz="0" w:space="0" w:color="auto"/>
                                          </w:divBdr>
                                          <w:divsChild>
                                            <w:div w:id="803431677">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2028359615">
      <w:bodyDiv w:val="1"/>
      <w:marLeft w:val="0"/>
      <w:marRight w:val="0"/>
      <w:marTop w:val="0"/>
      <w:marBottom w:val="0"/>
      <w:divBdr>
        <w:top w:val="none" w:sz="0" w:space="0" w:color="auto"/>
        <w:left w:val="none" w:sz="0" w:space="0" w:color="auto"/>
        <w:bottom w:val="none" w:sz="0" w:space="0" w:color="auto"/>
        <w:right w:val="none" w:sz="0" w:space="0" w:color="auto"/>
      </w:divBdr>
      <w:divsChild>
        <w:div w:id="970131745">
          <w:marLeft w:val="0"/>
          <w:marRight w:val="0"/>
          <w:marTop w:val="77"/>
          <w:marBottom w:val="0"/>
          <w:divBdr>
            <w:top w:val="none" w:sz="0" w:space="0" w:color="auto"/>
            <w:left w:val="none" w:sz="0" w:space="0" w:color="auto"/>
            <w:bottom w:val="none" w:sz="0" w:space="0" w:color="auto"/>
            <w:right w:val="none" w:sz="0" w:space="0" w:color="auto"/>
          </w:divBdr>
        </w:div>
        <w:div w:id="1437364929">
          <w:marLeft w:val="0"/>
          <w:marRight w:val="0"/>
          <w:marTop w:val="77"/>
          <w:marBottom w:val="0"/>
          <w:divBdr>
            <w:top w:val="none" w:sz="0" w:space="0" w:color="auto"/>
            <w:left w:val="none" w:sz="0" w:space="0" w:color="auto"/>
            <w:bottom w:val="none" w:sz="0" w:space="0" w:color="auto"/>
            <w:right w:val="none" w:sz="0" w:space="0" w:color="auto"/>
          </w:divBdr>
        </w:div>
        <w:div w:id="1479808448">
          <w:marLeft w:val="0"/>
          <w:marRight w:val="0"/>
          <w:marTop w:val="77"/>
          <w:marBottom w:val="0"/>
          <w:divBdr>
            <w:top w:val="none" w:sz="0" w:space="0" w:color="auto"/>
            <w:left w:val="none" w:sz="0" w:space="0" w:color="auto"/>
            <w:bottom w:val="none" w:sz="0" w:space="0" w:color="auto"/>
            <w:right w:val="none" w:sz="0" w:space="0" w:color="auto"/>
          </w:divBdr>
        </w:div>
      </w:divsChild>
    </w:div>
    <w:div w:id="2029091653">
      <w:bodyDiv w:val="1"/>
      <w:marLeft w:val="0"/>
      <w:marRight w:val="0"/>
      <w:marTop w:val="0"/>
      <w:marBottom w:val="0"/>
      <w:divBdr>
        <w:top w:val="none" w:sz="0" w:space="0" w:color="auto"/>
        <w:left w:val="none" w:sz="0" w:space="0" w:color="auto"/>
        <w:bottom w:val="none" w:sz="0" w:space="0" w:color="auto"/>
        <w:right w:val="none" w:sz="0" w:space="0" w:color="auto"/>
      </w:divBdr>
    </w:div>
    <w:div w:id="2030713388">
      <w:bodyDiv w:val="1"/>
      <w:marLeft w:val="0"/>
      <w:marRight w:val="0"/>
      <w:marTop w:val="0"/>
      <w:marBottom w:val="0"/>
      <w:divBdr>
        <w:top w:val="none" w:sz="0" w:space="0" w:color="auto"/>
        <w:left w:val="none" w:sz="0" w:space="0" w:color="auto"/>
        <w:bottom w:val="none" w:sz="0" w:space="0" w:color="auto"/>
        <w:right w:val="none" w:sz="0" w:space="0" w:color="auto"/>
      </w:divBdr>
    </w:div>
    <w:div w:id="2040931534">
      <w:bodyDiv w:val="1"/>
      <w:marLeft w:val="0"/>
      <w:marRight w:val="0"/>
      <w:marTop w:val="0"/>
      <w:marBottom w:val="0"/>
      <w:divBdr>
        <w:top w:val="none" w:sz="0" w:space="0" w:color="auto"/>
        <w:left w:val="none" w:sz="0" w:space="0" w:color="auto"/>
        <w:bottom w:val="none" w:sz="0" w:space="0" w:color="auto"/>
        <w:right w:val="none" w:sz="0" w:space="0" w:color="auto"/>
      </w:divBdr>
    </w:div>
    <w:div w:id="2053261369">
      <w:bodyDiv w:val="1"/>
      <w:marLeft w:val="0"/>
      <w:marRight w:val="0"/>
      <w:marTop w:val="0"/>
      <w:marBottom w:val="0"/>
      <w:divBdr>
        <w:top w:val="none" w:sz="0" w:space="0" w:color="auto"/>
        <w:left w:val="none" w:sz="0" w:space="0" w:color="auto"/>
        <w:bottom w:val="none" w:sz="0" w:space="0" w:color="auto"/>
        <w:right w:val="none" w:sz="0" w:space="0" w:color="auto"/>
      </w:divBdr>
      <w:divsChild>
        <w:div w:id="690109861">
          <w:marLeft w:val="0"/>
          <w:marRight w:val="0"/>
          <w:marTop w:val="0"/>
          <w:marBottom w:val="0"/>
          <w:divBdr>
            <w:top w:val="none" w:sz="0" w:space="0" w:color="auto"/>
            <w:left w:val="none" w:sz="0" w:space="0" w:color="auto"/>
            <w:bottom w:val="none" w:sz="0" w:space="0" w:color="auto"/>
            <w:right w:val="none" w:sz="0" w:space="0" w:color="auto"/>
          </w:divBdr>
          <w:divsChild>
            <w:div w:id="164050555">
              <w:marLeft w:val="0"/>
              <w:marRight w:val="0"/>
              <w:marTop w:val="0"/>
              <w:marBottom w:val="0"/>
              <w:divBdr>
                <w:top w:val="none" w:sz="0" w:space="0" w:color="auto"/>
                <w:left w:val="none" w:sz="0" w:space="0" w:color="auto"/>
                <w:bottom w:val="none" w:sz="0" w:space="0" w:color="auto"/>
                <w:right w:val="none" w:sz="0" w:space="0" w:color="auto"/>
              </w:divBdr>
              <w:divsChild>
                <w:div w:id="1198423946">
                  <w:marLeft w:val="0"/>
                  <w:marRight w:val="0"/>
                  <w:marTop w:val="0"/>
                  <w:marBottom w:val="0"/>
                  <w:divBdr>
                    <w:top w:val="none" w:sz="0" w:space="0" w:color="auto"/>
                    <w:left w:val="none" w:sz="0" w:space="0" w:color="auto"/>
                    <w:bottom w:val="none" w:sz="0" w:space="0" w:color="auto"/>
                    <w:right w:val="none" w:sz="0" w:space="0" w:color="auto"/>
                  </w:divBdr>
                  <w:divsChild>
                    <w:div w:id="1961179986">
                      <w:marLeft w:val="0"/>
                      <w:marRight w:val="0"/>
                      <w:marTop w:val="0"/>
                      <w:marBottom w:val="0"/>
                      <w:divBdr>
                        <w:top w:val="none" w:sz="0" w:space="0" w:color="auto"/>
                        <w:left w:val="none" w:sz="0" w:space="0" w:color="auto"/>
                        <w:bottom w:val="none" w:sz="0" w:space="0" w:color="auto"/>
                        <w:right w:val="none" w:sz="0" w:space="0" w:color="auto"/>
                      </w:divBdr>
                      <w:divsChild>
                        <w:div w:id="1571577078">
                          <w:marLeft w:val="0"/>
                          <w:marRight w:val="0"/>
                          <w:marTop w:val="0"/>
                          <w:marBottom w:val="0"/>
                          <w:divBdr>
                            <w:top w:val="none" w:sz="0" w:space="0" w:color="auto"/>
                            <w:left w:val="none" w:sz="0" w:space="0" w:color="auto"/>
                            <w:bottom w:val="none" w:sz="0" w:space="0" w:color="auto"/>
                            <w:right w:val="none" w:sz="0" w:space="0" w:color="auto"/>
                          </w:divBdr>
                          <w:divsChild>
                            <w:div w:id="189257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2488">
      <w:bodyDiv w:val="1"/>
      <w:marLeft w:val="0"/>
      <w:marRight w:val="0"/>
      <w:marTop w:val="0"/>
      <w:marBottom w:val="0"/>
      <w:divBdr>
        <w:top w:val="none" w:sz="0" w:space="0" w:color="auto"/>
        <w:left w:val="none" w:sz="0" w:space="0" w:color="auto"/>
        <w:bottom w:val="none" w:sz="0" w:space="0" w:color="auto"/>
        <w:right w:val="none" w:sz="0" w:space="0" w:color="auto"/>
      </w:divBdr>
    </w:div>
    <w:div w:id="2058896903">
      <w:bodyDiv w:val="1"/>
      <w:marLeft w:val="0"/>
      <w:marRight w:val="0"/>
      <w:marTop w:val="0"/>
      <w:marBottom w:val="0"/>
      <w:divBdr>
        <w:top w:val="none" w:sz="0" w:space="0" w:color="auto"/>
        <w:left w:val="none" w:sz="0" w:space="0" w:color="auto"/>
        <w:bottom w:val="none" w:sz="0" w:space="0" w:color="auto"/>
        <w:right w:val="none" w:sz="0" w:space="0" w:color="auto"/>
      </w:divBdr>
    </w:div>
    <w:div w:id="2065060479">
      <w:bodyDiv w:val="1"/>
      <w:marLeft w:val="0"/>
      <w:marRight w:val="0"/>
      <w:marTop w:val="0"/>
      <w:marBottom w:val="0"/>
      <w:divBdr>
        <w:top w:val="none" w:sz="0" w:space="0" w:color="auto"/>
        <w:left w:val="none" w:sz="0" w:space="0" w:color="auto"/>
        <w:bottom w:val="none" w:sz="0" w:space="0" w:color="auto"/>
        <w:right w:val="none" w:sz="0" w:space="0" w:color="auto"/>
      </w:divBdr>
    </w:div>
    <w:div w:id="2069261202">
      <w:bodyDiv w:val="1"/>
      <w:marLeft w:val="0"/>
      <w:marRight w:val="0"/>
      <w:marTop w:val="0"/>
      <w:marBottom w:val="0"/>
      <w:divBdr>
        <w:top w:val="none" w:sz="0" w:space="0" w:color="auto"/>
        <w:left w:val="none" w:sz="0" w:space="0" w:color="auto"/>
        <w:bottom w:val="none" w:sz="0" w:space="0" w:color="auto"/>
        <w:right w:val="none" w:sz="0" w:space="0" w:color="auto"/>
      </w:divBdr>
    </w:div>
    <w:div w:id="2077435848">
      <w:bodyDiv w:val="1"/>
      <w:marLeft w:val="0"/>
      <w:marRight w:val="0"/>
      <w:marTop w:val="0"/>
      <w:marBottom w:val="0"/>
      <w:divBdr>
        <w:top w:val="none" w:sz="0" w:space="0" w:color="auto"/>
        <w:left w:val="none" w:sz="0" w:space="0" w:color="auto"/>
        <w:bottom w:val="none" w:sz="0" w:space="0" w:color="auto"/>
        <w:right w:val="none" w:sz="0" w:space="0" w:color="auto"/>
      </w:divBdr>
    </w:div>
    <w:div w:id="2079278465">
      <w:bodyDiv w:val="1"/>
      <w:marLeft w:val="0"/>
      <w:marRight w:val="0"/>
      <w:marTop w:val="0"/>
      <w:marBottom w:val="0"/>
      <w:divBdr>
        <w:top w:val="none" w:sz="0" w:space="0" w:color="auto"/>
        <w:left w:val="none" w:sz="0" w:space="0" w:color="auto"/>
        <w:bottom w:val="none" w:sz="0" w:space="0" w:color="auto"/>
        <w:right w:val="none" w:sz="0" w:space="0" w:color="auto"/>
      </w:divBdr>
    </w:div>
    <w:div w:id="2091854267">
      <w:bodyDiv w:val="1"/>
      <w:marLeft w:val="0"/>
      <w:marRight w:val="0"/>
      <w:marTop w:val="0"/>
      <w:marBottom w:val="0"/>
      <w:divBdr>
        <w:top w:val="none" w:sz="0" w:space="0" w:color="auto"/>
        <w:left w:val="none" w:sz="0" w:space="0" w:color="auto"/>
        <w:bottom w:val="none" w:sz="0" w:space="0" w:color="auto"/>
        <w:right w:val="none" w:sz="0" w:space="0" w:color="auto"/>
      </w:divBdr>
    </w:div>
    <w:div w:id="2095977671">
      <w:bodyDiv w:val="1"/>
      <w:marLeft w:val="0"/>
      <w:marRight w:val="0"/>
      <w:marTop w:val="0"/>
      <w:marBottom w:val="0"/>
      <w:divBdr>
        <w:top w:val="none" w:sz="0" w:space="0" w:color="auto"/>
        <w:left w:val="none" w:sz="0" w:space="0" w:color="auto"/>
        <w:bottom w:val="none" w:sz="0" w:space="0" w:color="auto"/>
        <w:right w:val="none" w:sz="0" w:space="0" w:color="auto"/>
      </w:divBdr>
    </w:div>
    <w:div w:id="2101023876">
      <w:bodyDiv w:val="1"/>
      <w:marLeft w:val="0"/>
      <w:marRight w:val="0"/>
      <w:marTop w:val="0"/>
      <w:marBottom w:val="0"/>
      <w:divBdr>
        <w:top w:val="none" w:sz="0" w:space="0" w:color="auto"/>
        <w:left w:val="none" w:sz="0" w:space="0" w:color="auto"/>
        <w:bottom w:val="none" w:sz="0" w:space="0" w:color="auto"/>
        <w:right w:val="none" w:sz="0" w:space="0" w:color="auto"/>
      </w:divBdr>
    </w:div>
    <w:div w:id="2119326345">
      <w:bodyDiv w:val="1"/>
      <w:marLeft w:val="0"/>
      <w:marRight w:val="0"/>
      <w:marTop w:val="0"/>
      <w:marBottom w:val="0"/>
      <w:divBdr>
        <w:top w:val="none" w:sz="0" w:space="0" w:color="auto"/>
        <w:left w:val="none" w:sz="0" w:space="0" w:color="auto"/>
        <w:bottom w:val="none" w:sz="0" w:space="0" w:color="auto"/>
        <w:right w:val="none" w:sz="0" w:space="0" w:color="auto"/>
      </w:divBdr>
    </w:div>
    <w:div w:id="2131590405">
      <w:bodyDiv w:val="1"/>
      <w:marLeft w:val="0"/>
      <w:marRight w:val="0"/>
      <w:marTop w:val="0"/>
      <w:marBottom w:val="0"/>
      <w:divBdr>
        <w:top w:val="none" w:sz="0" w:space="0" w:color="auto"/>
        <w:left w:val="none" w:sz="0" w:space="0" w:color="auto"/>
        <w:bottom w:val="none" w:sz="0" w:space="0" w:color="auto"/>
        <w:right w:val="none" w:sz="0" w:space="0" w:color="auto"/>
      </w:divBdr>
    </w:div>
    <w:div w:id="2137605687">
      <w:bodyDiv w:val="1"/>
      <w:marLeft w:val="0"/>
      <w:marRight w:val="0"/>
      <w:marTop w:val="0"/>
      <w:marBottom w:val="0"/>
      <w:divBdr>
        <w:top w:val="none" w:sz="0" w:space="0" w:color="auto"/>
        <w:left w:val="none" w:sz="0" w:space="0" w:color="auto"/>
        <w:bottom w:val="none" w:sz="0" w:space="0" w:color="auto"/>
        <w:right w:val="none" w:sz="0" w:space="0" w:color="auto"/>
      </w:divBdr>
      <w:divsChild>
        <w:div w:id="567038598">
          <w:marLeft w:val="0"/>
          <w:marRight w:val="0"/>
          <w:marTop w:val="77"/>
          <w:marBottom w:val="0"/>
          <w:divBdr>
            <w:top w:val="none" w:sz="0" w:space="0" w:color="auto"/>
            <w:left w:val="none" w:sz="0" w:space="0" w:color="auto"/>
            <w:bottom w:val="none" w:sz="0" w:space="0" w:color="auto"/>
            <w:right w:val="none" w:sz="0" w:space="0" w:color="auto"/>
          </w:divBdr>
        </w:div>
        <w:div w:id="1532914776">
          <w:marLeft w:val="0"/>
          <w:marRight w:val="0"/>
          <w:marTop w:val="77"/>
          <w:marBottom w:val="0"/>
          <w:divBdr>
            <w:top w:val="none" w:sz="0" w:space="0" w:color="auto"/>
            <w:left w:val="none" w:sz="0" w:space="0" w:color="auto"/>
            <w:bottom w:val="none" w:sz="0" w:space="0" w:color="auto"/>
            <w:right w:val="none" w:sz="0" w:space="0" w:color="auto"/>
          </w:divBdr>
        </w:div>
        <w:div w:id="1478036381">
          <w:marLeft w:val="0"/>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hyperlink" Target="http://viaa.gov.lv/lat/zinatnes_inovacijas_progr/apvarsnis_2020_red/vad_loma_rupn/h2020_kosmoss/" TargetMode="External"/><Relationship Id="rId39" Type="http://schemas.openxmlformats.org/officeDocument/2006/relationships/hyperlink" Target="http://viaa.gov.lv/lat/zinatnes_inovacijas_progr/es_starpt_progr_petnieciba/eureka_apraksts/" TargetMode="External"/><Relationship Id="rId21" Type="http://schemas.openxmlformats.org/officeDocument/2006/relationships/hyperlink" Target="http://viaa.gov.lv/lat/zinatnes_inovacijas_progr/apvarsnis_2020_red/zinatn_izciliba_i/sklod_kiri_aktivitates/" TargetMode="External"/><Relationship Id="rId34" Type="http://schemas.openxmlformats.org/officeDocument/2006/relationships/hyperlink" Target="http://viaa.gov.lv/lat/zinatnes_inovacijas_progr/apvarsnis_2020_red/sab_probl_risinasana/integrejosa_sabiedriba/" TargetMode="External"/><Relationship Id="rId42" Type="http://schemas.openxmlformats.org/officeDocument/2006/relationships/hyperlink" Target="http://viaa.gov.lv/lat/zinatnes_inovacijas_progr/apvarsnis_2020_red/zinatne_sabiedr/" TargetMode="External"/><Relationship Id="rId47" Type="http://schemas.openxmlformats.org/officeDocument/2006/relationships/hyperlink" Target="http://ec.europa.eu/dgs/jrc/index.cfm" TargetMode="External"/><Relationship Id="rId50" Type="http://schemas.openxmlformats.org/officeDocument/2006/relationships/image" Target="media/image5.png"/><Relationship Id="rId55" Type="http://schemas.openxmlformats.org/officeDocument/2006/relationships/footer" Target="footer1.xml"/><Relationship Id="rId63" Type="http://schemas.openxmlformats.org/officeDocument/2006/relationships/chart" Target="charts/chart10.xml"/><Relationship Id="rId68" Type="http://schemas.openxmlformats.org/officeDocument/2006/relationships/hyperlink" Target="http://www.l2d.lv/l.php?doc_id=83118" TargetMode="External"/><Relationship Id="rId76" Type="http://schemas.openxmlformats.org/officeDocument/2006/relationships/chart" Target="charts/chart14.xml"/><Relationship Id="rId7" Type="http://schemas.openxmlformats.org/officeDocument/2006/relationships/endnotes" Target="endnotes.xml"/><Relationship Id="rId71" Type="http://schemas.openxmlformats.org/officeDocument/2006/relationships/hyperlink" Target="http://www.l2d.lv/l.php?doc_id=194748" TargetMode="Externa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hyperlink" Target="http://viaa.gov.lv/lat/zinatnes_inovacijas_progr/apvarsnis_2020_red/sab_probl_risinasana/veseliba_demogr_parm/" TargetMode="External"/><Relationship Id="rId11" Type="http://schemas.openxmlformats.org/officeDocument/2006/relationships/chart" Target="charts/chart2.xml"/><Relationship Id="rId24" Type="http://schemas.openxmlformats.org/officeDocument/2006/relationships/hyperlink" Target="http://viaa.gov.lv/lat/zinatnes_inovacijas_progr/apvarsnis_2020_red/vad_loma_rupn/nanotehn_modern_mater/" TargetMode="External"/><Relationship Id="rId32" Type="http://schemas.openxmlformats.org/officeDocument/2006/relationships/hyperlink" Target="http://viaa.gov.lv/lat/zinatnes_inovacijas_progr/apvarsnis_2020_red/sab_probl_risinasana/vieds_transports/" TargetMode="External"/><Relationship Id="rId37" Type="http://schemas.openxmlformats.org/officeDocument/2006/relationships/hyperlink" Target="http://viaa.gov.lv/lat/zinatnes_inovacijas_progr/es_starpt_progr_petnieciba/bonus_progr_apraksts/" TargetMode="External"/><Relationship Id="rId40" Type="http://schemas.openxmlformats.org/officeDocument/2006/relationships/hyperlink" Target="http://viaa.gov.lv/lat/zinatnes_inovacijas_progr/es_starpt_progr_petnieciba/cost_progr/" TargetMode="External"/><Relationship Id="rId45" Type="http://schemas.openxmlformats.org/officeDocument/2006/relationships/hyperlink" Target="http://erc.europa.eu/sites/default/files/press_release/files/ERC_Highlight_WP_2014.pdf" TargetMode="External"/><Relationship Id="rId53" Type="http://schemas.openxmlformats.org/officeDocument/2006/relationships/image" Target="media/image8.png"/><Relationship Id="rId58" Type="http://schemas.openxmlformats.org/officeDocument/2006/relationships/hyperlink" Target="http://eur-lex.europa.eu/eli/reg/2014/651/oj/?locale=LV" TargetMode="External"/><Relationship Id="rId66" Type="http://schemas.openxmlformats.org/officeDocument/2006/relationships/hyperlink" Target="http://www.l2d.lv/l.php?doc_id=174726" TargetMode="External"/><Relationship Id="rId74" Type="http://schemas.openxmlformats.org/officeDocument/2006/relationships/chart" Target="charts/chart12.xml"/><Relationship Id="rId79" Type="http://schemas.openxmlformats.org/officeDocument/2006/relationships/image" Target="media/image13.emf"/><Relationship Id="rId5" Type="http://schemas.openxmlformats.org/officeDocument/2006/relationships/webSettings" Target="webSettings.xml"/><Relationship Id="rId61" Type="http://schemas.openxmlformats.org/officeDocument/2006/relationships/hyperlink" Target="http://eur-lex.europa.eu/eli/reg/2014/651/oj/?locale=LV" TargetMode="External"/><Relationship Id="rId82"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viaa.gov.lv/lat/zinatnes_inovacijas_progr/apvarsnis_2020_red/zinatn_izciliba_i/eiropas_zin_padome/" TargetMode="External"/><Relationship Id="rId31" Type="http://schemas.openxmlformats.org/officeDocument/2006/relationships/hyperlink" Target="http://viaa.gov.lv/lat/zinatnes_inovacijas_progr/apvarsnis_2020_red/sab_probl_risinasana/efektiva_energija/" TargetMode="External"/><Relationship Id="rId44" Type="http://schemas.openxmlformats.org/officeDocument/2006/relationships/hyperlink" Target="http://viaa.gov.lv/lat/zinatnes_inovacijas_progr/apvarsnis_2020_red/h2020_euratom/" TargetMode="External"/><Relationship Id="rId52" Type="http://schemas.openxmlformats.org/officeDocument/2006/relationships/image" Target="media/image7.emf"/><Relationship Id="rId60" Type="http://schemas.openxmlformats.org/officeDocument/2006/relationships/image" Target="media/image10.png"/><Relationship Id="rId65" Type="http://schemas.openxmlformats.org/officeDocument/2006/relationships/hyperlink" Target="http://www.l2d.lv/l.php?doc_id=168573" TargetMode="External"/><Relationship Id="rId73" Type="http://schemas.openxmlformats.org/officeDocument/2006/relationships/chart" Target="charts/chart11.xml"/><Relationship Id="rId78" Type="http://schemas.openxmlformats.org/officeDocument/2006/relationships/image" Target="media/image12.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hyperlink" Target="http://viaa.gov.lv/lat/zinatnes_inovacijas_progr/apvarsnis_2020_red/zinatn_izciliba_i/petn_infrastrukt/" TargetMode="External"/><Relationship Id="rId27" Type="http://schemas.openxmlformats.org/officeDocument/2006/relationships/hyperlink" Target="http://viaa.gov.lv/lat/zinatnes_inovacijas_progr/apvarsnis_2020_red/vad_loma_rupn/riska_finans/" TargetMode="External"/><Relationship Id="rId30" Type="http://schemas.openxmlformats.org/officeDocument/2006/relationships/hyperlink" Target="http://viaa.gov.lv/lat/zinatnes_inovacijas_progr/apvarsnis_2020_red/sab_probl_risinasana/partikas_nodr/" TargetMode="External"/><Relationship Id="rId35" Type="http://schemas.openxmlformats.org/officeDocument/2006/relationships/hyperlink" Target="http://viaa.gov.lv/lat/zinatnes_inovacijas_progr/apvarsnis_2020_red/sab_probl_risinasana/sabiedribas_drosiba/" TargetMode="External"/><Relationship Id="rId43" Type="http://schemas.openxmlformats.org/officeDocument/2006/relationships/hyperlink" Target="http://viaa.gov.lv/lat/zinatnes_inovacijas_progr/apvarsnis_2020_red/kop_petn_centrs/" TargetMode="External"/><Relationship Id="rId48" Type="http://schemas.openxmlformats.org/officeDocument/2006/relationships/hyperlink" Target="http://eit.europa.eu/" TargetMode="External"/><Relationship Id="rId56" Type="http://schemas.openxmlformats.org/officeDocument/2006/relationships/chart" Target="charts/chart8.xml"/><Relationship Id="rId64" Type="http://schemas.openxmlformats.org/officeDocument/2006/relationships/hyperlink" Target="http://www.l2d.lv/l.php?doc_id=196878" TargetMode="External"/><Relationship Id="rId69" Type="http://schemas.openxmlformats.org/officeDocument/2006/relationships/hyperlink" Target="http://www.l2d.lv/l.php?doc_id=271238" TargetMode="External"/><Relationship Id="rId77" Type="http://schemas.openxmlformats.org/officeDocument/2006/relationships/image" Target="media/image11.png"/><Relationship Id="rId8" Type="http://schemas.openxmlformats.org/officeDocument/2006/relationships/image" Target="media/image1.jpeg"/><Relationship Id="rId51" Type="http://schemas.openxmlformats.org/officeDocument/2006/relationships/image" Target="media/image6.png"/><Relationship Id="rId72" Type="http://schemas.openxmlformats.org/officeDocument/2006/relationships/hyperlink" Target="http://www.l2d.lv/l.php?doc_id=49833" TargetMode="External"/><Relationship Id="rId80" Type="http://schemas.openxmlformats.org/officeDocument/2006/relationships/image" Target="media/image14.emf"/><Relationship Id="rId3" Type="http://schemas.openxmlformats.org/officeDocument/2006/relationships/styles" Target="styles.xml"/><Relationship Id="rId12" Type="http://schemas.openxmlformats.org/officeDocument/2006/relationships/hyperlink" Target="http://www.een.lv/system/files/attachments/7IP_Kapitals_maijs.pdf" TargetMode="External"/><Relationship Id="rId17" Type="http://schemas.openxmlformats.org/officeDocument/2006/relationships/chart" Target="charts/chart6.xml"/><Relationship Id="rId25" Type="http://schemas.openxmlformats.org/officeDocument/2006/relationships/hyperlink" Target="http://viaa.gov.lv/lat/zinatnes_inovacijas_progr/apvarsnis_2020_red/vad_loma_rupn/nanotehn_modern_mater/" TargetMode="External"/><Relationship Id="rId33" Type="http://schemas.openxmlformats.org/officeDocument/2006/relationships/hyperlink" Target="http://viaa.gov.lv/lat/zinatnes_inovacijas_progr/apvarsnis_2020_red/sab_probl_risinasana/klimata_politika/" TargetMode="External"/><Relationship Id="rId38" Type="http://schemas.openxmlformats.org/officeDocument/2006/relationships/hyperlink" Target="http://viaa.gov.lv/lat/zinatnes_inovacijas_progr/es_starpt_progr_petnieciba/progr_eurostars/" TargetMode="External"/><Relationship Id="rId46" Type="http://schemas.openxmlformats.org/officeDocument/2006/relationships/image" Target="media/image4.png"/><Relationship Id="rId59" Type="http://schemas.openxmlformats.org/officeDocument/2006/relationships/image" Target="media/image9.png"/><Relationship Id="rId67" Type="http://schemas.openxmlformats.org/officeDocument/2006/relationships/hyperlink" Target="http://www.l2d.lv/l.php?doc_id=196878" TargetMode="External"/><Relationship Id="rId20" Type="http://schemas.openxmlformats.org/officeDocument/2006/relationships/hyperlink" Target="http://viaa.gov.lv/lat/zinatnes_inovacijas_progr/apvarsnis_2020_red/zinatn_izciliba_i/jaunas_tehnol_apraksts/" TargetMode="External"/><Relationship Id="rId41" Type="http://schemas.openxmlformats.org/officeDocument/2006/relationships/hyperlink" Target="http://viaa.gov.lv/lat/zinatnes_inovacijas_progr/apvarsnis_2020_red/izcilibas_papl/" TargetMode="External"/><Relationship Id="rId54" Type="http://schemas.openxmlformats.org/officeDocument/2006/relationships/header" Target="header1.xml"/><Relationship Id="rId62" Type="http://schemas.openxmlformats.org/officeDocument/2006/relationships/hyperlink" Target="http://likumi.lv/ta/id/26019-darba-likums" TargetMode="External"/><Relationship Id="rId70" Type="http://schemas.openxmlformats.org/officeDocument/2006/relationships/hyperlink" Target="http://www.l2d.lv/l.php?doc_id=173401" TargetMode="External"/><Relationship Id="rId75"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yperlink" Target="http://viaa.gov.lv/lat/zinatnes_inovacijas_progr/apvarsnis_2020_red/vad_loma_rupn/h2020_ikt/" TargetMode="External"/><Relationship Id="rId28" Type="http://schemas.openxmlformats.org/officeDocument/2006/relationships/hyperlink" Target="http://viaa.gov.lv/lat/zinatnes_inovacijas_progr/apvarsnis_2020_red/vad_loma_rupn/inov_mvu/" TargetMode="External"/><Relationship Id="rId36" Type="http://schemas.openxmlformats.org/officeDocument/2006/relationships/hyperlink" Target="http://viaa.gov.lv/lat/zinatnes_inovacijas_progr/era_net_proj/par_era_net/" TargetMode="External"/><Relationship Id="rId49" Type="http://schemas.openxmlformats.org/officeDocument/2006/relationships/hyperlink" Target="http://www.euratom.org/" TargetMode="External"/><Relationship Id="rId57" Type="http://schemas.openxmlformats.org/officeDocument/2006/relationships/chart" Target="charts/chart9.xml"/></Relationships>
</file>

<file path=word/_rels/footnotes.xml.rels><?xml version="1.0" encoding="UTF-8" standalone="yes"?>
<Relationships xmlns="http://schemas.openxmlformats.org/package/2006/relationships"><Relationship Id="rId8" Type="http://schemas.openxmlformats.org/officeDocument/2006/relationships/hyperlink" Target="http://polsis.mk.gov.lv/documents/4608" TargetMode="External"/><Relationship Id="rId13" Type="http://schemas.openxmlformats.org/officeDocument/2006/relationships/hyperlink" Target="http://tap.mk.gov.lv/lv/mk/tap/?pid=40414024" TargetMode="External"/><Relationship Id="rId3" Type="http://schemas.openxmlformats.org/officeDocument/2006/relationships/hyperlink" Target="http://tap.mk.gov.lv/lv/mk/tap/?pid=40388975&amp;mode=mk&amp;date=2016-09-13" TargetMode="External"/><Relationship Id="rId7" Type="http://schemas.openxmlformats.org/officeDocument/2006/relationships/hyperlink" Target="http://viaa.gov.lv/lat/zinatnes_inovacijas_progr/apvarsnis_2020_red/apv_2020_apraksts/" TargetMode="External"/><Relationship Id="rId12" Type="http://schemas.openxmlformats.org/officeDocument/2006/relationships/hyperlink" Target="http://tap.mk.gov.lv/lv/mk/tap/?pid=40388975&amp;mode=mk&amp;date=2016-09-13" TargetMode="External"/><Relationship Id="rId2" Type="http://schemas.openxmlformats.org/officeDocument/2006/relationships/hyperlink" Target="http://ec.europa.eu/growth/industry/innovation/facts-figures/scoreboards/index_en.htm" TargetMode="External"/><Relationship Id="rId1" Type="http://schemas.openxmlformats.org/officeDocument/2006/relationships/hyperlink" Target="http://likumi.lv/doc.php?id=267069&amp;version_date=19.06.2014" TargetMode="External"/><Relationship Id="rId6" Type="http://schemas.openxmlformats.org/officeDocument/2006/relationships/hyperlink" Target="http://www.izm.gov.lv/images/zinatne/ZISI/IZMzino_160114_Zizvertejums.pdf" TargetMode="External"/><Relationship Id="rId11" Type="http://schemas.openxmlformats.org/officeDocument/2006/relationships/hyperlink" Target="https://likumi.lv/ta/id/253757-valsts-izglitibas-attistibas-agenturas-nolikums" TargetMode="External"/><Relationship Id="rId5" Type="http://schemas.openxmlformats.org/officeDocument/2006/relationships/hyperlink" Target="http://tap.mk.gov.lv/lv/mk/tap/?pid=40334802&amp;mode=mk&amp;date=2014-10-21" TargetMode="External"/><Relationship Id="rId10" Type="http://schemas.openxmlformats.org/officeDocument/2006/relationships/hyperlink" Target="http://euraxess.lv/" TargetMode="External"/><Relationship Id="rId4" Type="http://schemas.openxmlformats.org/officeDocument/2006/relationships/hyperlink" Target="http://tap.mk.gov.lv/lv/mk/tap/?dateFrom=2015-09-23&amp;dateTo=2016-09-22&amp;mk&amp;text=562&amp;org=0&amp;area=0&amp;type=0" TargetMode="External"/><Relationship Id="rId9" Type="http://schemas.openxmlformats.org/officeDocument/2006/relationships/hyperlink" Target="http://ec.europa.eu/euraxess/" TargetMode="External"/><Relationship Id="rId14" Type="http://schemas.openxmlformats.org/officeDocument/2006/relationships/hyperlink" Target="http://ec.europa.eu/regional_policy/sources/docgener/guidelines/2017/application_of_state_aid_rules.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esma.abizare-vagre\Documents\1_SSFID\SAM%201.1.1.5\SAM_1115_SN_izstrade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izejas%20dati%20att&#275;liem.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izejas%20dati%20att&#275;lie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att&#275;li\Copy%20of%20izejas%20dati%20att&#275;liem.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izm-s-foxtrot\Departamenti\SSFID\SSFID\ES%20fondu%20invest&#299;ciju%20pamatojums%202014.-2020.gadam\Zinatne_un_augst.izglitiba\SAM_1115_starptautisk&#257;_sadarb&#299;ba\S&#257;kotn&#275;jais_nov&#275;rt&#275;jums\Bud&#382;ets\KOPSAVILKUMS_Rezultati_21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64904386951597E-2"/>
          <c:y val="5.2845528455284597E-2"/>
          <c:w val="0.907489063867017"/>
          <c:h val="0.76799436655783904"/>
        </c:manualLayout>
      </c:layout>
      <c:barChart>
        <c:barDir val="col"/>
        <c:grouping val="stacked"/>
        <c:varyColors val="0"/>
        <c:ser>
          <c:idx val="0"/>
          <c:order val="0"/>
          <c:tx>
            <c:strRef>
              <c:f>'R&amp;D izdevumi 2007-2013'!$A$26</c:f>
              <c:strCache>
                <c:ptCount val="1"/>
                <c:pt idx="0">
                  <c:v>Valsts sektors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'R&amp;D izdevumi 2007-2013'!$B$25:$I$25</c:f>
              <c:numCache>
                <c:formatCode>0</c:formatCode>
                <c:ptCount val="8"/>
                <c:pt idx="0">
                  <c:v>2007</c:v>
                </c:pt>
                <c:pt idx="1">
                  <c:v>2008</c:v>
                </c:pt>
                <c:pt idx="2">
                  <c:v>2009</c:v>
                </c:pt>
                <c:pt idx="3">
                  <c:v>2010</c:v>
                </c:pt>
                <c:pt idx="4">
                  <c:v>2011</c:v>
                </c:pt>
                <c:pt idx="5">
                  <c:v>2012</c:v>
                </c:pt>
                <c:pt idx="6">
                  <c:v>2013</c:v>
                </c:pt>
                <c:pt idx="7" formatCode="General">
                  <c:v>2014</c:v>
                </c:pt>
              </c:numCache>
            </c:numRef>
          </c:cat>
          <c:val>
            <c:numRef>
              <c:f>'R&amp;D izdevumi 2007-2013'!$B$26:$I$26</c:f>
              <c:numCache>
                <c:formatCode>General</c:formatCode>
                <c:ptCount val="8"/>
                <c:pt idx="0">
                  <c:v>6.3</c:v>
                </c:pt>
                <c:pt idx="1">
                  <c:v>12.5</c:v>
                </c:pt>
                <c:pt idx="2">
                  <c:v>4.4000000000000004</c:v>
                </c:pt>
                <c:pt idx="3">
                  <c:v>10.4</c:v>
                </c:pt>
                <c:pt idx="4" formatCode="0.0">
                  <c:v>19.600000000000001</c:v>
                </c:pt>
                <c:pt idx="5" formatCode="0.0">
                  <c:v>21.9</c:v>
                </c:pt>
                <c:pt idx="6" formatCode="0.0">
                  <c:v>22.6</c:v>
                </c:pt>
                <c:pt idx="7" formatCode="0.0">
                  <c:v>18.7</c:v>
                </c:pt>
              </c:numCache>
            </c:numRef>
          </c:val>
        </c:ser>
        <c:ser>
          <c:idx val="1"/>
          <c:order val="1"/>
          <c:tx>
            <c:strRef>
              <c:f>'R&amp;D izdevumi 2007-2013'!$A$27</c:f>
              <c:strCache>
                <c:ptCount val="1"/>
                <c:pt idx="0">
                  <c:v>Uzņēmējdarbības sektors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'R&amp;D izdevumi 2007-2013'!$B$25:$I$25</c:f>
              <c:numCache>
                <c:formatCode>0</c:formatCode>
                <c:ptCount val="8"/>
                <c:pt idx="0">
                  <c:v>2007</c:v>
                </c:pt>
                <c:pt idx="1">
                  <c:v>2008</c:v>
                </c:pt>
                <c:pt idx="2">
                  <c:v>2009</c:v>
                </c:pt>
                <c:pt idx="3">
                  <c:v>2010</c:v>
                </c:pt>
                <c:pt idx="4">
                  <c:v>2011</c:v>
                </c:pt>
                <c:pt idx="5">
                  <c:v>2012</c:v>
                </c:pt>
                <c:pt idx="6">
                  <c:v>2013</c:v>
                </c:pt>
                <c:pt idx="7" formatCode="General">
                  <c:v>2014</c:v>
                </c:pt>
              </c:numCache>
            </c:numRef>
          </c:cat>
          <c:val>
            <c:numRef>
              <c:f>'R&amp;D izdevumi 2007-2013'!$B$27:$I$27</c:f>
              <c:numCache>
                <c:formatCode>General</c:formatCode>
                <c:ptCount val="8"/>
                <c:pt idx="0">
                  <c:v>1.9</c:v>
                </c:pt>
                <c:pt idx="1">
                  <c:v>5.3</c:v>
                </c:pt>
                <c:pt idx="2" formatCode="0.0">
                  <c:v>4</c:v>
                </c:pt>
                <c:pt idx="3">
                  <c:v>5.7</c:v>
                </c:pt>
                <c:pt idx="4" formatCode="0.0">
                  <c:v>9</c:v>
                </c:pt>
                <c:pt idx="5" formatCode="0.0">
                  <c:v>6.4</c:v>
                </c:pt>
                <c:pt idx="6" formatCode="0.0">
                  <c:v>17.8</c:v>
                </c:pt>
                <c:pt idx="7" formatCode="0.0">
                  <c:v>22.5</c:v>
                </c:pt>
              </c:numCache>
            </c:numRef>
          </c:val>
        </c:ser>
        <c:ser>
          <c:idx val="2"/>
          <c:order val="2"/>
          <c:tx>
            <c:strRef>
              <c:f>'R&amp;D izdevumi 2007-2013'!$A$28</c:f>
              <c:strCache>
                <c:ptCount val="1"/>
                <c:pt idx="0">
                  <c:v>Augstākās izglītības sektors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'R&amp;D izdevumi 2007-2013'!$B$25:$I$25</c:f>
              <c:numCache>
                <c:formatCode>0</c:formatCode>
                <c:ptCount val="8"/>
                <c:pt idx="0">
                  <c:v>2007</c:v>
                </c:pt>
                <c:pt idx="1">
                  <c:v>2008</c:v>
                </c:pt>
                <c:pt idx="2">
                  <c:v>2009</c:v>
                </c:pt>
                <c:pt idx="3">
                  <c:v>2010</c:v>
                </c:pt>
                <c:pt idx="4">
                  <c:v>2011</c:v>
                </c:pt>
                <c:pt idx="5">
                  <c:v>2012</c:v>
                </c:pt>
                <c:pt idx="6">
                  <c:v>2013</c:v>
                </c:pt>
                <c:pt idx="7" formatCode="General">
                  <c:v>2014</c:v>
                </c:pt>
              </c:numCache>
            </c:numRef>
          </c:cat>
          <c:val>
            <c:numRef>
              <c:f>'R&amp;D izdevumi 2007-2013'!$B$28:$I$28</c:f>
              <c:numCache>
                <c:formatCode>General</c:formatCode>
                <c:ptCount val="8"/>
                <c:pt idx="0">
                  <c:v>7.8</c:v>
                </c:pt>
                <c:pt idx="1">
                  <c:v>14.9</c:v>
                </c:pt>
                <c:pt idx="2">
                  <c:v>4.7</c:v>
                </c:pt>
                <c:pt idx="3">
                  <c:v>20.5</c:v>
                </c:pt>
                <c:pt idx="4" formatCode="0.0">
                  <c:v>43.5</c:v>
                </c:pt>
                <c:pt idx="5" formatCode="0.0">
                  <c:v>45</c:v>
                </c:pt>
                <c:pt idx="6" formatCode="0.0">
                  <c:v>31.6</c:v>
                </c:pt>
                <c:pt idx="7" formatCode="0.0">
                  <c:v>30.8</c:v>
                </c:pt>
              </c:numCache>
            </c:numRef>
          </c:val>
        </c:ser>
        <c:dLbls>
          <c:dLblPos val="ctr"/>
          <c:showLegendKey val="0"/>
          <c:showVal val="1"/>
          <c:showCatName val="0"/>
          <c:showSerName val="0"/>
          <c:showPercent val="0"/>
          <c:showBubbleSize val="0"/>
        </c:dLbls>
        <c:gapWidth val="150"/>
        <c:overlap val="100"/>
        <c:axId val="194568024"/>
        <c:axId val="194569200"/>
      </c:barChart>
      <c:catAx>
        <c:axId val="19456802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69200"/>
        <c:crosses val="autoZero"/>
        <c:auto val="1"/>
        <c:lblAlgn val="ctr"/>
        <c:lblOffset val="100"/>
        <c:noMultiLvlLbl val="0"/>
      </c:catAx>
      <c:valAx>
        <c:axId val="19456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680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208960701955402E-2"/>
          <c:y val="4.7008547008547001E-2"/>
          <c:w val="0.92383111771233295"/>
          <c:h val="0.42178107544249299"/>
        </c:manualLayout>
      </c:layout>
      <c:bar3DChart>
        <c:barDir val="col"/>
        <c:grouping val="clustered"/>
        <c:varyColors val="0"/>
        <c:ser>
          <c:idx val="0"/>
          <c:order val="0"/>
          <c:tx>
            <c:strRef>
              <c:f>Sheet9!$C$3</c:f>
              <c:strCache>
                <c:ptCount val="1"/>
                <c:pt idx="0">
                  <c:v>COST akcijas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Sheet9!$B$4:$B$14</c:f>
              <c:strCache>
                <c:ptCount val="11"/>
                <c:pt idx="0">
                  <c:v>Biomedicīna</c:v>
                </c:pt>
                <c:pt idx="1">
                  <c:v>Ķīmija</c:v>
                </c:pt>
                <c:pt idx="2">
                  <c:v>Vides zinātne</c:v>
                </c:pt>
                <c:pt idx="3">
                  <c:v>Pārtika un lauksaimniecība</c:v>
                </c:pt>
                <c:pt idx="4">
                  <c:v>Meži</c:v>
                </c:pt>
                <c:pt idx="5">
                  <c:v>Sabiedrība, veselība</c:v>
                </c:pt>
                <c:pt idx="6">
                  <c:v>IKT</c:v>
                </c:pt>
                <c:pt idx="7">
                  <c:v>Materiāli, nanozinātnes</c:v>
                </c:pt>
                <c:pt idx="8">
                  <c:v>Transports</c:v>
                </c:pt>
                <c:pt idx="9">
                  <c:v>Starpdisciplinārie projekti</c:v>
                </c:pt>
                <c:pt idx="10">
                  <c:v>Mērķorientētie sadarbības tīkli</c:v>
                </c:pt>
              </c:strCache>
            </c:strRef>
          </c:cat>
          <c:val>
            <c:numRef>
              <c:f>Sheet9!$C$4:$C$14</c:f>
              <c:numCache>
                <c:formatCode>General</c:formatCode>
                <c:ptCount val="11"/>
                <c:pt idx="0">
                  <c:v>37</c:v>
                </c:pt>
                <c:pt idx="1">
                  <c:v>31</c:v>
                </c:pt>
                <c:pt idx="2">
                  <c:v>32</c:v>
                </c:pt>
                <c:pt idx="3">
                  <c:v>35</c:v>
                </c:pt>
                <c:pt idx="4">
                  <c:v>26</c:v>
                </c:pt>
                <c:pt idx="5">
                  <c:v>41</c:v>
                </c:pt>
                <c:pt idx="6">
                  <c:v>31</c:v>
                </c:pt>
                <c:pt idx="7">
                  <c:v>36</c:v>
                </c:pt>
                <c:pt idx="8">
                  <c:v>29</c:v>
                </c:pt>
                <c:pt idx="9">
                  <c:v>14</c:v>
                </c:pt>
                <c:pt idx="10">
                  <c:v>4</c:v>
                </c:pt>
              </c:numCache>
            </c:numRef>
          </c:val>
        </c:ser>
        <c:ser>
          <c:idx val="1"/>
          <c:order val="1"/>
          <c:tx>
            <c:strRef>
              <c:f>Sheet9!$D$3</c:f>
              <c:strCache>
                <c:ptCount val="1"/>
                <c:pt idx="0">
                  <c:v>Latvija COST akcijas</c:v>
                </c:pt>
              </c:strCache>
            </c:strRef>
          </c:tx>
          <c:spPr>
            <a:solidFill>
              <a:schemeClr val="accent2"/>
            </a:solidFill>
            <a:ln>
              <a:noFill/>
            </a:ln>
            <a:effectLst/>
            <a:sp3d/>
          </c:spPr>
          <c:invertIfNegative val="0"/>
          <c:dLbls>
            <c:dLbl>
              <c:idx val="1"/>
              <c:layout>
                <c:manualLayout>
                  <c:x val="2.0797223252278101E-2"/>
                  <c:y val="1.30580692278024E-7"/>
                </c:manualLayout>
              </c:layout>
              <c:showLegendKey val="0"/>
              <c:showVal val="1"/>
              <c:showCatName val="0"/>
              <c:showSerName val="0"/>
              <c:showPercent val="0"/>
              <c:showBubbleSize val="0"/>
              <c:extLst>
                <c:ext xmlns:c15="http://schemas.microsoft.com/office/drawing/2012/chart" uri="{CE6537A1-D6FC-4f65-9D91-7224C49458BB}">
                  <c15:layout>
                    <c:manualLayout>
                      <c:w val="6.2668966066864798E-2"/>
                      <c:h val="4.6384873532599465E-2"/>
                    </c:manualLayout>
                  </c15:layout>
                </c:ext>
              </c:extLst>
            </c:dLbl>
            <c:dLbl>
              <c:idx val="2"/>
              <c:layout>
                <c:manualLayout>
                  <c:x val="1.386481550151870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8648155015188E-2"/>
                  <c:y val="-9.9502487562189105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8266890784191779E-2"/>
                      <c:h val="3.6434624776380563E-2"/>
                    </c:manualLayout>
                  </c15:layout>
                </c:ext>
              </c:extLst>
            </c:dLbl>
            <c:dLbl>
              <c:idx val="4"/>
              <c:layout>
                <c:manualLayout>
                  <c:x val="2.0797223252278101E-2"/>
                  <c:y val="3.31674958540630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38648155015188E-2"/>
                  <c:y val="-6.0806373292036695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15540129179322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8486420668691699E-2"/>
                  <c:y val="-6.633499170812600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1554103894412001E-2"/>
                  <c:y val="0"/>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5736558316105411E-2"/>
                      <c:h val="4.9701623118005772E-2"/>
                    </c:manualLayout>
                  </c15:layout>
                </c:ext>
              </c:extLst>
            </c:dLbl>
            <c:dLbl>
              <c:idx val="9"/>
              <c:layout>
                <c:manualLayout>
                  <c:x val="1.61756180851052E-2"/>
                  <c:y val="-3.3167495854063002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Sheet9!$B$4:$B$14</c:f>
              <c:strCache>
                <c:ptCount val="11"/>
                <c:pt idx="0">
                  <c:v>Biomedicīna</c:v>
                </c:pt>
                <c:pt idx="1">
                  <c:v>Ķīmija</c:v>
                </c:pt>
                <c:pt idx="2">
                  <c:v>Vides zinātne</c:v>
                </c:pt>
                <c:pt idx="3">
                  <c:v>Pārtika un lauksaimniecība</c:v>
                </c:pt>
                <c:pt idx="4">
                  <c:v>Meži</c:v>
                </c:pt>
                <c:pt idx="5">
                  <c:v>Sabiedrība, veselība</c:v>
                </c:pt>
                <c:pt idx="6">
                  <c:v>IKT</c:v>
                </c:pt>
                <c:pt idx="7">
                  <c:v>Materiāli, nanozinātnes</c:v>
                </c:pt>
                <c:pt idx="8">
                  <c:v>Transports</c:v>
                </c:pt>
                <c:pt idx="9">
                  <c:v>Starpdisciplinārie projekti</c:v>
                </c:pt>
                <c:pt idx="10">
                  <c:v>Mērķorientētie sadarbības tīkli</c:v>
                </c:pt>
              </c:strCache>
            </c:strRef>
          </c:cat>
          <c:val>
            <c:numRef>
              <c:f>Sheet9!$D$4:$D$14</c:f>
              <c:numCache>
                <c:formatCode>General</c:formatCode>
                <c:ptCount val="11"/>
                <c:pt idx="0">
                  <c:v>8</c:v>
                </c:pt>
                <c:pt idx="1">
                  <c:v>11</c:v>
                </c:pt>
                <c:pt idx="2">
                  <c:v>9</c:v>
                </c:pt>
                <c:pt idx="3">
                  <c:v>8</c:v>
                </c:pt>
                <c:pt idx="4">
                  <c:v>14</c:v>
                </c:pt>
                <c:pt idx="5">
                  <c:v>10</c:v>
                </c:pt>
                <c:pt idx="6">
                  <c:v>3</c:v>
                </c:pt>
                <c:pt idx="7">
                  <c:v>13</c:v>
                </c:pt>
                <c:pt idx="8">
                  <c:v>11</c:v>
                </c:pt>
                <c:pt idx="9">
                  <c:v>3</c:v>
                </c:pt>
                <c:pt idx="10">
                  <c:v>3</c:v>
                </c:pt>
              </c:numCache>
            </c:numRef>
          </c:val>
        </c:ser>
        <c:dLbls>
          <c:showLegendKey val="0"/>
          <c:showVal val="1"/>
          <c:showCatName val="0"/>
          <c:showSerName val="0"/>
          <c:showPercent val="0"/>
          <c:showBubbleSize val="0"/>
        </c:dLbls>
        <c:gapWidth val="150"/>
        <c:shape val="box"/>
        <c:axId val="504797256"/>
        <c:axId val="504795688"/>
        <c:axId val="0"/>
      </c:bar3DChart>
      <c:catAx>
        <c:axId val="504797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5688"/>
        <c:crosses val="autoZero"/>
        <c:auto val="1"/>
        <c:lblAlgn val="ctr"/>
        <c:lblOffset val="100"/>
        <c:noMultiLvlLbl val="0"/>
      </c:catAx>
      <c:valAx>
        <c:axId val="504795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72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Sheet15!$B$6:$B$18</c:f>
              <c:strCache>
                <c:ptCount val="13"/>
                <c:pt idx="0">
                  <c:v>RTU</c:v>
                </c:pt>
                <c:pt idx="1">
                  <c:v>DU</c:v>
                </c:pt>
                <c:pt idx="2">
                  <c:v>LU</c:v>
                </c:pt>
                <c:pt idx="3">
                  <c:v>LU CFI</c:v>
                </c:pt>
                <c:pt idx="4">
                  <c:v>BMC</c:v>
                </c:pt>
                <c:pt idx="5">
                  <c:v>LVMI Silava</c:v>
                </c:pt>
                <c:pt idx="6">
                  <c:v>FEI</c:v>
                </c:pt>
                <c:pt idx="7">
                  <c:v>LU PMI</c:v>
                </c:pt>
                <c:pt idx="8">
                  <c:v>KĶI</c:v>
                </c:pt>
                <c:pt idx="9">
                  <c:v>TSI</c:v>
                </c:pt>
                <c:pt idx="10">
                  <c:v>SIA "Magistr"</c:v>
                </c:pt>
                <c:pt idx="11">
                  <c:v>SIA Tautsaimniecības attīstības institūts</c:v>
                </c:pt>
                <c:pt idx="12">
                  <c:v>Latvijas Tehnoloģiskais centrs </c:v>
                </c:pt>
              </c:strCache>
            </c:strRef>
          </c:cat>
          <c:val>
            <c:numRef>
              <c:f>Sheet15!$C$6:$C$18</c:f>
              <c:numCache>
                <c:formatCode>General</c:formatCode>
                <c:ptCount val="13"/>
                <c:pt idx="0">
                  <c:v>6</c:v>
                </c:pt>
                <c:pt idx="1">
                  <c:v>5</c:v>
                </c:pt>
                <c:pt idx="2">
                  <c:v>5</c:v>
                </c:pt>
                <c:pt idx="3">
                  <c:v>1</c:v>
                </c:pt>
                <c:pt idx="4">
                  <c:v>1</c:v>
                </c:pt>
                <c:pt idx="5">
                  <c:v>1</c:v>
                </c:pt>
                <c:pt idx="6">
                  <c:v>1</c:v>
                </c:pt>
                <c:pt idx="7">
                  <c:v>1</c:v>
                </c:pt>
                <c:pt idx="8">
                  <c:v>1</c:v>
                </c:pt>
                <c:pt idx="9">
                  <c:v>1</c:v>
                </c:pt>
                <c:pt idx="10">
                  <c:v>1</c:v>
                </c:pt>
                <c:pt idx="11">
                  <c:v>1</c:v>
                </c:pt>
                <c:pt idx="12">
                  <c:v>1</c:v>
                </c:pt>
              </c:numCache>
            </c:numRef>
          </c:val>
        </c:ser>
        <c:dLbls>
          <c:dLblPos val="outEnd"/>
          <c:showLegendKey val="0"/>
          <c:showVal val="1"/>
          <c:showCatName val="0"/>
          <c:showSerName val="0"/>
          <c:showPercent val="0"/>
          <c:showBubbleSize val="0"/>
        </c:dLbls>
        <c:gapWidth val="182"/>
        <c:axId val="504796472"/>
        <c:axId val="504794512"/>
      </c:barChart>
      <c:catAx>
        <c:axId val="504796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4512"/>
        <c:crosses val="autoZero"/>
        <c:auto val="1"/>
        <c:lblAlgn val="ctr"/>
        <c:lblOffset val="100"/>
        <c:noMultiLvlLbl val="0"/>
      </c:catAx>
      <c:valAx>
        <c:axId val="504794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6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Sheet15!$B$30:$B$36</c:f>
              <c:strCache>
                <c:ptCount val="7"/>
                <c:pt idx="0">
                  <c:v>BMC</c:v>
                </c:pt>
                <c:pt idx="1">
                  <c:v>LU</c:v>
                </c:pt>
                <c:pt idx="2">
                  <c:v>LU CFI</c:v>
                </c:pt>
                <c:pt idx="3">
                  <c:v>OSI</c:v>
                </c:pt>
                <c:pt idx="4">
                  <c:v>KĶI</c:v>
                </c:pt>
                <c:pt idx="5">
                  <c:v>LKuA</c:v>
                </c:pt>
                <c:pt idx="6">
                  <c:v>LLU</c:v>
                </c:pt>
              </c:strCache>
            </c:strRef>
          </c:cat>
          <c:val>
            <c:numRef>
              <c:f>Sheet15!$C$30:$C$36</c:f>
              <c:numCache>
                <c:formatCode>General</c:formatCode>
                <c:ptCount val="7"/>
                <c:pt idx="0">
                  <c:v>3</c:v>
                </c:pt>
                <c:pt idx="1">
                  <c:v>2</c:v>
                </c:pt>
                <c:pt idx="2">
                  <c:v>2</c:v>
                </c:pt>
                <c:pt idx="3">
                  <c:v>1</c:v>
                </c:pt>
                <c:pt idx="4">
                  <c:v>1</c:v>
                </c:pt>
                <c:pt idx="5">
                  <c:v>1</c:v>
                </c:pt>
                <c:pt idx="6">
                  <c:v>1</c:v>
                </c:pt>
              </c:numCache>
            </c:numRef>
          </c:val>
        </c:ser>
        <c:dLbls>
          <c:dLblPos val="outEnd"/>
          <c:showLegendKey val="0"/>
          <c:showVal val="1"/>
          <c:showCatName val="0"/>
          <c:showSerName val="0"/>
          <c:showPercent val="0"/>
          <c:showBubbleSize val="0"/>
        </c:dLbls>
        <c:gapWidth val="182"/>
        <c:axId val="504796864"/>
        <c:axId val="504797648"/>
      </c:barChart>
      <c:catAx>
        <c:axId val="504796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7648"/>
        <c:crosses val="autoZero"/>
        <c:auto val="1"/>
        <c:lblAlgn val="ctr"/>
        <c:lblOffset val="100"/>
        <c:noMultiLvlLbl val="0"/>
      </c:catAx>
      <c:valAx>
        <c:axId val="504797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9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Sheet18!$B$18</c:f>
              <c:strCache>
                <c:ptCount val="1"/>
                <c:pt idx="0">
                  <c:v>Projektu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Sheet18!$A$19:$A$29</c:f>
              <c:strCache>
                <c:ptCount val="11"/>
                <c:pt idx="0">
                  <c:v>DU</c:v>
                </c:pt>
                <c:pt idx="1">
                  <c:v>LHEI</c:v>
                </c:pt>
                <c:pt idx="2">
                  <c:v>OSI</c:v>
                </c:pt>
                <c:pt idx="3">
                  <c:v>LU ASI</c:v>
                </c:pt>
                <c:pt idx="4">
                  <c:v>LU BI</c:v>
                </c:pt>
                <c:pt idx="5">
                  <c:v>LU CFI</c:v>
                </c:pt>
                <c:pt idx="6">
                  <c:v>LU HZF Āzijas studiju centrs</c:v>
                </c:pt>
                <c:pt idx="7">
                  <c:v>LU MBI</c:v>
                </c:pt>
                <c:pt idx="8">
                  <c:v>BMC</c:v>
                </c:pt>
                <c:pt idx="9">
                  <c:v>RSU</c:v>
                </c:pt>
                <c:pt idx="10">
                  <c:v>RTU</c:v>
                </c:pt>
              </c:strCache>
            </c:strRef>
          </c:cat>
          <c:val>
            <c:numRef>
              <c:f>Sheet18!$B$19:$B$29</c:f>
              <c:numCache>
                <c:formatCode>General</c:formatCode>
                <c:ptCount val="11"/>
                <c:pt idx="0">
                  <c:v>1</c:v>
                </c:pt>
                <c:pt idx="1">
                  <c:v>1</c:v>
                </c:pt>
                <c:pt idx="2">
                  <c:v>2</c:v>
                </c:pt>
                <c:pt idx="3">
                  <c:v>3</c:v>
                </c:pt>
                <c:pt idx="4">
                  <c:v>2</c:v>
                </c:pt>
                <c:pt idx="5">
                  <c:v>8</c:v>
                </c:pt>
                <c:pt idx="6">
                  <c:v>5</c:v>
                </c:pt>
                <c:pt idx="7">
                  <c:v>1</c:v>
                </c:pt>
                <c:pt idx="8">
                  <c:v>2</c:v>
                </c:pt>
                <c:pt idx="9">
                  <c:v>2</c:v>
                </c:pt>
                <c:pt idx="10">
                  <c:v>8</c:v>
                </c:pt>
              </c:numCache>
            </c:numRef>
          </c:val>
        </c:ser>
        <c:dLbls>
          <c:dLblPos val="outEnd"/>
          <c:showLegendKey val="0"/>
          <c:showVal val="1"/>
          <c:showCatName val="0"/>
          <c:showSerName val="0"/>
          <c:showPercent val="0"/>
          <c:showBubbleSize val="0"/>
        </c:dLbls>
        <c:gapWidth val="182"/>
        <c:axId val="446040200"/>
        <c:axId val="508247576"/>
      </c:barChart>
      <c:catAx>
        <c:axId val="446040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247576"/>
        <c:crosses val="autoZero"/>
        <c:auto val="1"/>
        <c:lblAlgn val="ctr"/>
        <c:lblOffset val="100"/>
        <c:noMultiLvlLbl val="0"/>
      </c:catAx>
      <c:valAx>
        <c:axId val="50824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040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Sheet11!$H$10</c:f>
              <c:strCache>
                <c:ptCount val="1"/>
                <c:pt idx="0">
                  <c:v>Projektu pieteikumu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Sheet11!$I$9:$K$9</c:f>
              <c:strCache>
                <c:ptCount val="3"/>
                <c:pt idx="0">
                  <c:v>Teaming</c:v>
                </c:pt>
                <c:pt idx="1">
                  <c:v>Twining</c:v>
                </c:pt>
                <c:pt idx="2">
                  <c:v>ERA-Chairs</c:v>
                </c:pt>
              </c:strCache>
            </c:strRef>
          </c:cat>
          <c:val>
            <c:numRef>
              <c:f>Sheet11!$I$10:$K$10</c:f>
              <c:numCache>
                <c:formatCode>General</c:formatCode>
                <c:ptCount val="3"/>
                <c:pt idx="0">
                  <c:v>12</c:v>
                </c:pt>
                <c:pt idx="1">
                  <c:v>28</c:v>
                </c:pt>
                <c:pt idx="2">
                  <c:v>6</c:v>
                </c:pt>
              </c:numCache>
            </c:numRef>
          </c:val>
        </c:ser>
        <c:ser>
          <c:idx val="1"/>
          <c:order val="1"/>
          <c:tx>
            <c:strRef>
              <c:f>Sheet11!$H$11</c:f>
              <c:strCache>
                <c:ptCount val="1"/>
                <c:pt idx="0">
                  <c:v>Sekmīgo projektu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Sheet11!$I$9:$K$9</c:f>
              <c:strCache>
                <c:ptCount val="3"/>
                <c:pt idx="0">
                  <c:v>Teaming</c:v>
                </c:pt>
                <c:pt idx="1">
                  <c:v>Twining</c:v>
                </c:pt>
                <c:pt idx="2">
                  <c:v>ERA-Chairs</c:v>
                </c:pt>
              </c:strCache>
            </c:strRef>
          </c:cat>
          <c:val>
            <c:numRef>
              <c:f>Sheet11!$I$11:$K$11</c:f>
              <c:numCache>
                <c:formatCode>General</c:formatCode>
                <c:ptCount val="3"/>
                <c:pt idx="0">
                  <c:v>1</c:v>
                </c:pt>
                <c:pt idx="1">
                  <c:v>3</c:v>
                </c:pt>
                <c:pt idx="2">
                  <c:v>0</c:v>
                </c:pt>
              </c:numCache>
            </c:numRef>
          </c:val>
        </c:ser>
        <c:ser>
          <c:idx val="2"/>
          <c:order val="2"/>
          <c:tx>
            <c:strRef>
              <c:f>Sheet11!$H$12</c:f>
              <c:strCache>
                <c:ptCount val="1"/>
                <c:pt idx="0">
                  <c:v>Projektu skaits ar virs sliekšņa novērtējumu</c:v>
                </c:pt>
              </c:strCache>
            </c:strRef>
          </c:tx>
          <c:spPr>
            <a:solidFill>
              <a:schemeClr val="accent3"/>
            </a:solidFill>
            <a:ln>
              <a:noFill/>
            </a:ln>
            <a:effectLst/>
          </c:spPr>
          <c:invertIfNegative val="0"/>
          <c:dLbls>
            <c:dLbl>
              <c:idx val="0"/>
              <c:layout>
                <c:manualLayout>
                  <c:x val="2.2222222222222199E-2"/>
                  <c:y val="-8.4875562720134405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2222222222222299E-2"/>
                  <c:y val="-1.3888888888888999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Sheet11!$I$9:$K$9</c:f>
              <c:strCache>
                <c:ptCount val="3"/>
                <c:pt idx="0">
                  <c:v>Teaming</c:v>
                </c:pt>
                <c:pt idx="1">
                  <c:v>Twining</c:v>
                </c:pt>
                <c:pt idx="2">
                  <c:v>ERA-Chairs</c:v>
                </c:pt>
              </c:strCache>
            </c:strRef>
          </c:cat>
          <c:val>
            <c:numRef>
              <c:f>Sheet11!$I$12:$K$12</c:f>
              <c:numCache>
                <c:formatCode>General</c:formatCode>
                <c:ptCount val="3"/>
                <c:pt idx="0">
                  <c:v>3</c:v>
                </c:pt>
                <c:pt idx="1">
                  <c:v>14</c:v>
                </c:pt>
                <c:pt idx="2">
                  <c:v>1</c:v>
                </c:pt>
              </c:numCache>
            </c:numRef>
          </c:val>
        </c:ser>
        <c:dLbls>
          <c:dLblPos val="ctr"/>
          <c:showLegendKey val="0"/>
          <c:showVal val="1"/>
          <c:showCatName val="0"/>
          <c:showSerName val="0"/>
          <c:showPercent val="0"/>
          <c:showBubbleSize val="0"/>
        </c:dLbls>
        <c:gapWidth val="150"/>
        <c:overlap val="100"/>
        <c:axId val="508249928"/>
        <c:axId val="508246400"/>
      </c:barChart>
      <c:catAx>
        <c:axId val="50824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246400"/>
        <c:crosses val="autoZero"/>
        <c:auto val="1"/>
        <c:lblAlgn val="ctr"/>
        <c:lblOffset val="100"/>
        <c:noMultiLvlLbl val="0"/>
      </c:catAx>
      <c:valAx>
        <c:axId val="50824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249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29486890228299"/>
          <c:y val="0.12421052631578899"/>
          <c:w val="0.41243650828259998"/>
          <c:h val="0.70705833597425705"/>
        </c:manualLayout>
      </c:layout>
      <c:pieChart>
        <c:varyColors val="1"/>
        <c:ser>
          <c:idx val="0"/>
          <c:order val="0"/>
          <c:tx>
            <c:strRef>
              <c:f>Sheet1!$B$1</c:f>
              <c:strCache>
                <c:ptCount val="1"/>
                <c:pt idx="0">
                  <c:v>Finansējums sekmīgajiem projektiem</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Sheet1!$A$2:$A$6</c:f>
              <c:strCache>
                <c:ptCount val="5"/>
                <c:pt idx="0">
                  <c:v>Sadarbība</c:v>
                </c:pt>
                <c:pt idx="1">
                  <c:v>Idejas</c:v>
                </c:pt>
                <c:pt idx="2">
                  <c:v>Cilvēki</c:v>
                </c:pt>
                <c:pt idx="3">
                  <c:v>Iespējas</c:v>
                </c:pt>
                <c:pt idx="4">
                  <c:v>EURATOM</c:v>
                </c:pt>
              </c:strCache>
            </c:strRef>
          </c:cat>
          <c:val>
            <c:numRef>
              <c:f>Sheet1!$B$2:$B$6</c:f>
              <c:numCache>
                <c:formatCode>#,##0</c:formatCode>
                <c:ptCount val="5"/>
                <c:pt idx="0">
                  <c:v>26915339</c:v>
                </c:pt>
                <c:pt idx="1">
                  <c:v>1360980</c:v>
                </c:pt>
                <c:pt idx="2">
                  <c:v>2866182</c:v>
                </c:pt>
                <c:pt idx="3">
                  <c:v>13469350</c:v>
                </c:pt>
                <c:pt idx="4">
                  <c:v>884709</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Sheet5!$C$4</c:f>
              <c:strCache>
                <c:ptCount val="1"/>
                <c:pt idx="0">
                  <c:v>Projektu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Sheet5!$B$5:$B$14</c:f>
              <c:strCache>
                <c:ptCount val="10"/>
                <c:pt idx="0">
                  <c:v>LU CFI</c:v>
                </c:pt>
                <c:pt idx="1">
                  <c:v>LU </c:v>
                </c:pt>
                <c:pt idx="2">
                  <c:v>LZA</c:v>
                </c:pt>
                <c:pt idx="3">
                  <c:v>RTU</c:v>
                </c:pt>
                <c:pt idx="4">
                  <c:v>SIA TILDE </c:v>
                </c:pt>
                <c:pt idx="5">
                  <c:v>LLU (Sigra) </c:v>
                </c:pt>
                <c:pt idx="6">
                  <c:v>OSI</c:v>
                </c:pt>
                <c:pt idx="7">
                  <c:v>KĶI</c:v>
                </c:pt>
                <c:pt idx="8">
                  <c:v>RJA</c:v>
                </c:pt>
                <c:pt idx="9">
                  <c:v>RSU</c:v>
                </c:pt>
              </c:strCache>
            </c:strRef>
          </c:cat>
          <c:val>
            <c:numRef>
              <c:f>Sheet5!$C$5:$C$14</c:f>
              <c:numCache>
                <c:formatCode>General</c:formatCode>
                <c:ptCount val="10"/>
                <c:pt idx="0">
                  <c:v>35</c:v>
                </c:pt>
                <c:pt idx="1">
                  <c:v>11</c:v>
                </c:pt>
                <c:pt idx="2">
                  <c:v>5</c:v>
                </c:pt>
                <c:pt idx="3">
                  <c:v>5</c:v>
                </c:pt>
                <c:pt idx="4">
                  <c:v>2</c:v>
                </c:pt>
                <c:pt idx="5">
                  <c:v>1</c:v>
                </c:pt>
                <c:pt idx="6">
                  <c:v>1</c:v>
                </c:pt>
                <c:pt idx="7">
                  <c:v>1</c:v>
                </c:pt>
                <c:pt idx="8">
                  <c:v>1</c:v>
                </c:pt>
                <c:pt idx="9">
                  <c:v>1</c:v>
                </c:pt>
              </c:numCache>
            </c:numRef>
          </c:val>
        </c:ser>
        <c:dLbls>
          <c:showLegendKey val="0"/>
          <c:showVal val="0"/>
          <c:showCatName val="0"/>
          <c:showSerName val="0"/>
          <c:showPercent val="0"/>
          <c:showBubbleSize val="0"/>
        </c:dLbls>
        <c:gapWidth val="219"/>
        <c:overlap val="-27"/>
        <c:axId val="439977584"/>
        <c:axId val="439977976"/>
      </c:barChart>
      <c:catAx>
        <c:axId val="43997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7976"/>
        <c:crosses val="autoZero"/>
        <c:auto val="1"/>
        <c:lblAlgn val="ctr"/>
        <c:lblOffset val="100"/>
        <c:noMultiLvlLbl val="0"/>
      </c:catAx>
      <c:valAx>
        <c:axId val="439977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043999205243599E-2"/>
          <c:y val="0.11783149565784599"/>
          <c:w val="0.90454968990945095"/>
          <c:h val="0.66248527417363301"/>
        </c:manualLayout>
      </c:layout>
      <c:pie3DChart>
        <c:varyColors val="1"/>
        <c:ser>
          <c:idx val="0"/>
          <c:order val="0"/>
          <c:tx>
            <c:strRef>
              <c:f>Sheet1!$B$1</c:f>
              <c:strCache>
                <c:ptCount val="1"/>
                <c:pt idx="0">
                  <c:v>Sales</c:v>
                </c:pt>
              </c:strCache>
            </c:strRef>
          </c:tx>
          <c:explosion val="4"/>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Lbls>
            <c:dLbl>
              <c:idx val="0"/>
              <c:layout/>
              <c:tx>
                <c:rich>
                  <a:bodyPr/>
                  <a:lstStyle/>
                  <a:p>
                    <a:r>
                      <a:rPr lang="en-US"/>
                      <a:t>Augstskolas; 134</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tx>
                <c:rich>
                  <a:bodyPr/>
                  <a:lstStyle/>
                  <a:p>
                    <a:r>
                      <a:rPr lang="en-US"/>
                      <a:t>Zinātniskie institūti; 80</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1.6059162241127301E-2"/>
                  <c:y val="2.3423774814525899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lv-LV"/>
                      <a:t> </a:t>
                    </a:r>
                    <a:fld id="{149D971F-CA44-4EEE-AA78-E7A15C2D8F3C}" type="CATEGORYNAME">
                      <a:rPr lang="en-US"/>
                      <a:pPr>
                        <a:defRPr sz="900" b="0" i="0" u="none" strike="noStrike" kern="1200" baseline="0">
                          <a:solidFill>
                            <a:schemeClr val="tx1">
                              <a:lumMod val="75000"/>
                              <a:lumOff val="25000"/>
                            </a:schemeClr>
                          </a:solidFill>
                          <a:latin typeface="+mn-lt"/>
                          <a:ea typeface="+mn-ea"/>
                          <a:cs typeface="+mn-cs"/>
                        </a:defRPr>
                      </a:pPr>
                      <a:t>[CATEGORY NAME]</a:t>
                    </a:fld>
                    <a:r>
                      <a:rPr lang="en-US"/>
                      <a:t>; </a:t>
                    </a:r>
                    <a:fld id="{100DBF66-5294-4C08-9A5A-BF253C982D86}" type="VALUE">
                      <a:rPr lang="en-US"/>
                      <a:pPr>
                        <a:defRPr sz="900" b="0" i="0" u="none" strike="noStrike" kern="1200" baseline="0">
                          <a:solidFill>
                            <a:schemeClr val="tx1">
                              <a:lumMod val="75000"/>
                              <a:lumOff val="25000"/>
                            </a:schemeClr>
                          </a:solidFill>
                          <a:latin typeface="+mn-lt"/>
                          <a:ea typeface="+mn-ea"/>
                          <a:cs typeface="+mn-cs"/>
                        </a:defRPr>
                      </a:pPr>
                      <a:t>[VALUE]</a:t>
                    </a:fld>
                    <a:endParaRPr lang="en-US"/>
                  </a:p>
                </c:rich>
              </c:tx>
              <c:numFmt formatCode="General" sourceLinked="0"/>
              <c:spPr>
                <a:noFill/>
                <a:ln>
                  <a:noFill/>
                </a:ln>
                <a:effectLst/>
              </c:spPr>
              <c:dLblPos val="bestFit"/>
              <c:showLegendKey val="0"/>
              <c:showVal val="1"/>
              <c:showCatName val="1"/>
              <c:showSerName val="1"/>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Sheet1!$A$2:$A$8</c:f>
              <c:strCache>
                <c:ptCount val="7"/>
                <c:pt idx="0">
                  <c:v>Augstskolas</c:v>
                </c:pt>
                <c:pt idx="1">
                  <c:v>Zinātniskie institūti</c:v>
                </c:pt>
                <c:pt idx="2">
                  <c:v>Uzņēmumi</c:v>
                </c:pt>
                <c:pt idx="3">
                  <c:v>Latvijas Zinātņu akadēmija</c:v>
                </c:pt>
                <c:pt idx="4">
                  <c:v>Latvijas Zinātnes padome</c:v>
                </c:pt>
                <c:pt idx="5">
                  <c:v>Valsts pārvaldes iestādes</c:v>
                </c:pt>
                <c:pt idx="6">
                  <c:v>Citas organizācijas</c:v>
                </c:pt>
              </c:strCache>
            </c:strRef>
          </c:cat>
          <c:val>
            <c:numRef>
              <c:f>Sheet1!$B$2:$B$8</c:f>
              <c:numCache>
                <c:formatCode>General</c:formatCode>
                <c:ptCount val="7"/>
                <c:pt idx="0">
                  <c:v>134</c:v>
                </c:pt>
                <c:pt idx="1">
                  <c:v>80</c:v>
                </c:pt>
                <c:pt idx="2">
                  <c:v>46</c:v>
                </c:pt>
                <c:pt idx="3">
                  <c:v>28</c:v>
                </c:pt>
                <c:pt idx="4">
                  <c:v>7</c:v>
                </c:pt>
                <c:pt idx="5">
                  <c:v>25</c:v>
                </c:pt>
                <c:pt idx="6">
                  <c:v>23</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7652824517267297E-2"/>
          <c:y val="0.78981998274950604"/>
          <c:w val="0.884694350965465"/>
          <c:h val="0.172488615601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94730175029599"/>
          <c:y val="8.7880410887725302E-2"/>
          <c:w val="0.80551854454857996"/>
          <c:h val="0.74302090411287403"/>
        </c:manualLayout>
      </c:layout>
      <c:pie3DChart>
        <c:varyColors val="1"/>
        <c:ser>
          <c:idx val="0"/>
          <c:order val="0"/>
          <c:tx>
            <c:strRef>
              <c:f>Sheet7!$C$3</c:f>
              <c:strCache>
                <c:ptCount val="1"/>
                <c:pt idx="0">
                  <c:v>Projektu skaits</c:v>
                </c:pt>
              </c:strCache>
            </c:strRef>
          </c:tx>
          <c:explosion val="7"/>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1">
                  <a:lumMod val="80000"/>
                  <a:lumOff val="20000"/>
                </a:schemeClr>
              </a:solidFill>
              <a:ln w="25400">
                <a:solidFill>
                  <a:schemeClr val="lt1"/>
                </a:solidFill>
              </a:ln>
              <a:effectLst/>
              <a:sp3d contourW="25400">
                <a:contourClr>
                  <a:schemeClr val="lt1"/>
                </a:contourClr>
              </a:sp3d>
            </c:spPr>
          </c:dPt>
          <c:dPt>
            <c:idx val="13"/>
            <c:bubble3D val="0"/>
            <c:spPr>
              <a:solidFill>
                <a:schemeClr val="accent2">
                  <a:lumMod val="80000"/>
                  <a:lumOff val="20000"/>
                </a:schemeClr>
              </a:solidFill>
              <a:ln w="25400">
                <a:solidFill>
                  <a:schemeClr val="lt1"/>
                </a:solidFill>
              </a:ln>
              <a:effectLst/>
              <a:sp3d contourW="25400">
                <a:contourClr>
                  <a:schemeClr val="lt1"/>
                </a:contourClr>
              </a:sp3d>
            </c:spPr>
          </c:dPt>
          <c:dPt>
            <c:idx val="14"/>
            <c:bubble3D val="0"/>
            <c:spPr>
              <a:solidFill>
                <a:schemeClr val="accent3">
                  <a:lumMod val="80000"/>
                  <a:lumOff val="20000"/>
                </a:schemeClr>
              </a:solidFill>
              <a:ln w="25400">
                <a:solidFill>
                  <a:schemeClr val="lt1"/>
                </a:solidFill>
              </a:ln>
              <a:effectLst/>
              <a:sp3d contourW="25400">
                <a:contourClr>
                  <a:schemeClr val="lt1"/>
                </a:contourClr>
              </a:sp3d>
            </c:spPr>
          </c:dPt>
          <c:dPt>
            <c:idx val="15"/>
            <c:bubble3D val="0"/>
            <c:spPr>
              <a:solidFill>
                <a:schemeClr val="accent4">
                  <a:lumMod val="80000"/>
                  <a:lumOff val="20000"/>
                </a:schemeClr>
              </a:solidFill>
              <a:ln w="25400">
                <a:solidFill>
                  <a:schemeClr val="lt1"/>
                </a:solidFill>
              </a:ln>
              <a:effectLst/>
              <a:sp3d contourW="25400">
                <a:contourClr>
                  <a:schemeClr val="lt1"/>
                </a:contourClr>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1"/>
              <c:showSerName val="0"/>
              <c:showPercent val="0"/>
              <c:showBubbleSize val="0"/>
            </c:dLbl>
            <c:dLbl>
              <c:idx val="1"/>
              <c:layout>
                <c:manualLayout>
                  <c:x val="-0.16158684083212399"/>
                  <c:y val="1.706473088848780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4271891630382197"/>
                      <c:h val="0.12827452124040051"/>
                    </c:manualLayout>
                  </c15:layout>
                </c:ext>
              </c:extLst>
            </c:dLbl>
            <c:dLbl>
              <c:idx val="3"/>
              <c:layout>
                <c:manualLayout>
                  <c:x val="-6.91133637322911E-2"/>
                  <c:y val="-0.24880541065868"/>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2.3876469464305598E-2"/>
                  <c:y val="-1.824844446891690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8.9323116219667945E-2"/>
                      <c:h val="6.5198318741625821E-2"/>
                    </c:manualLayout>
                  </c15:layout>
                </c:ext>
              </c:extLst>
            </c:dLbl>
            <c:dLbl>
              <c:idx val="6"/>
              <c:layout>
                <c:manualLayout>
                  <c:x val="3.7913335545700498E-2"/>
                  <c:y val="-1.66334452948626E-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5"/>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Sheet7!$B$4:$B$19</c:f>
              <c:strCache>
                <c:ptCount val="16"/>
                <c:pt idx="0">
                  <c:v>LU</c:v>
                </c:pt>
                <c:pt idx="1">
                  <c:v>RTU</c:v>
                </c:pt>
                <c:pt idx="2">
                  <c:v>LZA</c:v>
                </c:pt>
                <c:pt idx="3">
                  <c:v>LU CFI</c:v>
                </c:pt>
                <c:pt idx="4">
                  <c:v>LKĶI</c:v>
                </c:pt>
                <c:pt idx="5">
                  <c:v>LU FI</c:v>
                </c:pt>
                <c:pt idx="6">
                  <c:v>DU</c:v>
                </c:pt>
                <c:pt idx="7">
                  <c:v>LZP</c:v>
                </c:pt>
                <c:pt idx="8">
                  <c:v>LU MII</c:v>
                </c:pt>
                <c:pt idx="9">
                  <c:v>BMC</c:v>
                </c:pt>
                <c:pt idx="10">
                  <c:v>ReA</c:v>
                </c:pt>
                <c:pt idx="11">
                  <c:v>RSU</c:v>
                </c:pt>
                <c:pt idx="12">
                  <c:v>VeA</c:v>
                </c:pt>
                <c:pt idx="13">
                  <c:v>LLU</c:v>
                </c:pt>
                <c:pt idx="14">
                  <c:v>OSI</c:v>
                </c:pt>
                <c:pt idx="15">
                  <c:v>Citas institūcijas</c:v>
                </c:pt>
              </c:strCache>
            </c:strRef>
          </c:cat>
          <c:val>
            <c:numRef>
              <c:f>Sheet7!$C$4:$C$19</c:f>
              <c:numCache>
                <c:formatCode>General</c:formatCode>
                <c:ptCount val="16"/>
                <c:pt idx="0">
                  <c:v>39</c:v>
                </c:pt>
                <c:pt idx="1">
                  <c:v>37</c:v>
                </c:pt>
                <c:pt idx="2">
                  <c:v>28</c:v>
                </c:pt>
                <c:pt idx="3">
                  <c:v>7</c:v>
                </c:pt>
                <c:pt idx="4">
                  <c:v>12</c:v>
                </c:pt>
                <c:pt idx="5">
                  <c:v>7</c:v>
                </c:pt>
                <c:pt idx="6">
                  <c:v>9</c:v>
                </c:pt>
                <c:pt idx="7">
                  <c:v>7</c:v>
                </c:pt>
                <c:pt idx="8">
                  <c:v>12</c:v>
                </c:pt>
                <c:pt idx="9">
                  <c:v>5</c:v>
                </c:pt>
                <c:pt idx="10">
                  <c:v>6</c:v>
                </c:pt>
                <c:pt idx="11">
                  <c:v>7</c:v>
                </c:pt>
                <c:pt idx="12">
                  <c:v>8</c:v>
                </c:pt>
                <c:pt idx="13">
                  <c:v>9</c:v>
                </c:pt>
                <c:pt idx="14">
                  <c:v>10</c:v>
                </c:pt>
                <c:pt idx="15">
                  <c:v>41</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267250552208501"/>
          <c:y val="3.3669291338582701E-2"/>
          <c:w val="0.79460266674494195"/>
          <c:h val="0.76549324057936796"/>
        </c:manualLayout>
      </c:layout>
      <c:pie3DChart>
        <c:varyColors val="1"/>
        <c:ser>
          <c:idx val="0"/>
          <c:order val="0"/>
          <c:tx>
            <c:strRef>
              <c:f>Sheet8!$H$3</c:f>
              <c:strCache>
                <c:ptCount val="1"/>
                <c:pt idx="0">
                  <c:v>Kopējais finansējuma apjoms, EUR</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Lbls>
            <c:dLbl>
              <c:idx val="0"/>
              <c:layout/>
              <c:tx>
                <c:rich>
                  <a:bodyPr/>
                  <a:lstStyle/>
                  <a:p>
                    <a:fld id="{58E3C5AD-B23E-47F5-A25B-CD7F8A23B959}" type="CATEGORYNAME">
                      <a:rPr lang="en-US" sz="1000"/>
                      <a:pPr/>
                      <a:t>[CATEGORY NAME]</a:t>
                    </a:fld>
                    <a:r>
                      <a:rPr lang="en-US" sz="1000"/>
                      <a:t>; </a:t>
                    </a:r>
                    <a:fld id="{9CA03EB8-74F1-4669-ABC0-588604D34DEF}" type="VALUE">
                      <a:rPr lang="en-US" sz="1000"/>
                      <a:pPr/>
                      <a:t>[VALUE]</a:t>
                    </a:fld>
                    <a:endParaRPr lang="en-US" sz="100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0.14604076320742801"/>
                  <c:y val="-0.24229245819796999"/>
                </c:manualLayout>
              </c:layout>
              <c:tx>
                <c:rich>
                  <a:bodyPr/>
                  <a:lstStyle/>
                  <a:p>
                    <a:fld id="{E6EF1BEF-7EB4-4DEF-9137-F9AFDA3EEF60}" type="CATEGORYNAME">
                      <a:rPr lang="en-US" sz="1000"/>
                      <a:pPr/>
                      <a:t>[CATEGORY NAME]</a:t>
                    </a:fld>
                    <a:r>
                      <a:rPr lang="en-US" sz="1000"/>
                      <a:t>; </a:t>
                    </a:r>
                    <a:fld id="{A0DAFB84-A716-4A0A-807A-FD6758932FA5}" type="VALUE">
                      <a:rPr lang="en-US" sz="1000"/>
                      <a:pPr/>
                      <a:t>[VALUE]</a:t>
                    </a:fld>
                    <a:endParaRPr lang="en-US" sz="100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3.7650984142789098E-2"/>
                  <c:y val="-0.31894792871170802"/>
                </c:manualLayout>
              </c:layout>
              <c:tx>
                <c:rich>
                  <a:bodyPr/>
                  <a:lstStyle/>
                  <a:p>
                    <a:fld id="{00FF709A-1931-4FFE-B223-33BA6869ED6D}" type="CATEGORYNAME">
                      <a:rPr lang="en-US" sz="1000"/>
                      <a:pPr/>
                      <a:t>[CATEGORY NAME]</a:t>
                    </a:fld>
                    <a:r>
                      <a:rPr lang="en-US" sz="1000"/>
                      <a:t>; </a:t>
                    </a:r>
                    <a:fld id="{326752A4-22A6-4225-A823-D38BF15BB61F}" type="VALUE">
                      <a:rPr lang="en-US" sz="1000"/>
                      <a:pPr/>
                      <a:t>[VALUE]</a:t>
                    </a:fld>
                    <a:endParaRPr lang="en-US" sz="100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2.0167786846943599E-2"/>
                  <c:y val="-4.3670920445289203E-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6"/>
              <c:layout>
                <c:manualLayout>
                  <c:x val="8.73679475589678E-3"/>
                  <c:y val="-0.1496923494642750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7"/>
              <c:layout>
                <c:manualLayout>
                  <c:x val="2.7722824164450299E-4"/>
                  <c:y val="-0.12454297987287399"/>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0"/>
              <c:layout/>
              <c:tx>
                <c:rich>
                  <a:bodyPr/>
                  <a:lstStyle/>
                  <a:p>
                    <a:fld id="{17B923BA-FA04-44FB-87D5-56B0F7F1FD0E}" type="CATEGORYNAME">
                      <a:rPr lang="en-US" sz="1000"/>
                      <a:pPr/>
                      <a:t>[CATEGORY NAME]</a:t>
                    </a:fld>
                    <a:r>
                      <a:rPr lang="en-US" sz="1000"/>
                      <a:t>; </a:t>
                    </a:r>
                    <a:fld id="{7FF46105-16DA-4FD6-AF8D-42A47516D2FA}" type="VALUE">
                      <a:rPr lang="en-US" sz="1000"/>
                      <a:pPr/>
                      <a:t>[VALUE]</a:t>
                    </a:fld>
                    <a:endParaRPr lang="en-US" sz="100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Sheet8!$G$4:$G$15</c:f>
              <c:strCache>
                <c:ptCount val="12"/>
                <c:pt idx="0">
                  <c:v>OSI</c:v>
                </c:pt>
                <c:pt idx="1">
                  <c:v>LU </c:v>
                </c:pt>
                <c:pt idx="2">
                  <c:v>RTU</c:v>
                </c:pt>
                <c:pt idx="3">
                  <c:v>LKĶI</c:v>
                </c:pt>
                <c:pt idx="4">
                  <c:v>RSU</c:v>
                </c:pt>
                <c:pt idx="5">
                  <c:v>LU MII</c:v>
                </c:pt>
                <c:pt idx="6">
                  <c:v>LLU  (Sigra)  </c:v>
                </c:pt>
                <c:pt idx="7">
                  <c:v>LU CFI</c:v>
                </c:pt>
                <c:pt idx="8">
                  <c:v>LU FI</c:v>
                </c:pt>
                <c:pt idx="9">
                  <c:v>BMC</c:v>
                </c:pt>
                <c:pt idx="10">
                  <c:v>Citas institūcijas</c:v>
                </c:pt>
                <c:pt idx="11">
                  <c:v>Komercuzņēmumi</c:v>
                </c:pt>
              </c:strCache>
            </c:strRef>
          </c:cat>
          <c:val>
            <c:numRef>
              <c:f>Sheet8!$H$4:$H$15</c:f>
              <c:numCache>
                <c:formatCode>General</c:formatCode>
                <c:ptCount val="12"/>
                <c:pt idx="0">
                  <c:v>11.9</c:v>
                </c:pt>
                <c:pt idx="1">
                  <c:v>8.6</c:v>
                </c:pt>
                <c:pt idx="2">
                  <c:v>4.3</c:v>
                </c:pt>
                <c:pt idx="3">
                  <c:v>2.1</c:v>
                </c:pt>
                <c:pt idx="4">
                  <c:v>2.1</c:v>
                </c:pt>
                <c:pt idx="5">
                  <c:v>1.4</c:v>
                </c:pt>
                <c:pt idx="6">
                  <c:v>1.7</c:v>
                </c:pt>
                <c:pt idx="7">
                  <c:v>0.9</c:v>
                </c:pt>
                <c:pt idx="8">
                  <c:v>0.9</c:v>
                </c:pt>
                <c:pt idx="9">
                  <c:v>0.6</c:v>
                </c:pt>
                <c:pt idx="10">
                  <c:v>5.5</c:v>
                </c:pt>
                <c:pt idx="11">
                  <c:v>4.7</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4174255711046399"/>
          <c:y val="0.74513230290658095"/>
          <c:w val="0.71651488577907296"/>
          <c:h val="0.2153615242539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03025600641699"/>
          <c:y val="9.5026291905346505E-2"/>
          <c:w val="0.80213877341942597"/>
          <c:h val="0.70157347978561502"/>
        </c:manualLayout>
      </c:layout>
      <c:barChart>
        <c:barDir val="col"/>
        <c:grouping val="clustered"/>
        <c:varyColors val="0"/>
        <c:ser>
          <c:idx val="0"/>
          <c:order val="0"/>
          <c:tx>
            <c:strRef>
              <c:f>Sheet1!$B$1</c:f>
              <c:strCache>
                <c:ptCount val="1"/>
                <c:pt idx="0">
                  <c:v>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Veselība</c:v>
                </c:pt>
                <c:pt idx="1">
                  <c:v>Pārtika</c:v>
                </c:pt>
                <c:pt idx="2">
                  <c:v>Informācijas tehnoloģijas</c:v>
                </c:pt>
                <c:pt idx="3">
                  <c:v>Nanotehnoloģijas</c:v>
                </c:pt>
                <c:pt idx="4">
                  <c:v>Enerģija</c:v>
                </c:pt>
                <c:pt idx="5">
                  <c:v>Vide</c:v>
                </c:pt>
                <c:pt idx="6">
                  <c:v>Transports</c:v>
                </c:pt>
                <c:pt idx="7">
                  <c:v>Sociālās zinātnes</c:v>
                </c:pt>
                <c:pt idx="8">
                  <c:v>Kosmoss</c:v>
                </c:pt>
                <c:pt idx="9">
                  <c:v>Drošība</c:v>
                </c:pt>
                <c:pt idx="10">
                  <c:v>Kodolenerģija</c:v>
                </c:pt>
              </c:strCache>
            </c:strRef>
          </c:cat>
          <c:val>
            <c:numRef>
              <c:f>Sheet1!$B$2:$B$12</c:f>
              <c:numCache>
                <c:formatCode>General</c:formatCode>
                <c:ptCount val="11"/>
                <c:pt idx="0">
                  <c:v>17</c:v>
                </c:pt>
                <c:pt idx="1">
                  <c:v>24</c:v>
                </c:pt>
                <c:pt idx="2">
                  <c:v>19</c:v>
                </c:pt>
                <c:pt idx="3">
                  <c:v>14</c:v>
                </c:pt>
                <c:pt idx="4">
                  <c:v>14</c:v>
                </c:pt>
                <c:pt idx="5">
                  <c:v>11</c:v>
                </c:pt>
                <c:pt idx="6">
                  <c:v>11</c:v>
                </c:pt>
                <c:pt idx="7">
                  <c:v>10</c:v>
                </c:pt>
                <c:pt idx="8">
                  <c:v>8</c:v>
                </c:pt>
                <c:pt idx="9">
                  <c:v>13</c:v>
                </c:pt>
                <c:pt idx="10">
                  <c:v>6</c:v>
                </c:pt>
              </c:numCache>
            </c:numRef>
          </c:val>
        </c:ser>
        <c:dLbls>
          <c:showLegendKey val="0"/>
          <c:showVal val="1"/>
          <c:showCatName val="0"/>
          <c:showSerName val="0"/>
          <c:showPercent val="0"/>
          <c:showBubbleSize val="0"/>
        </c:dLbls>
        <c:gapWidth val="219"/>
        <c:axId val="446040984"/>
        <c:axId val="446039808"/>
      </c:barChart>
      <c:lineChart>
        <c:grouping val="standard"/>
        <c:varyColors val="0"/>
        <c:ser>
          <c:idx val="1"/>
          <c:order val="1"/>
          <c:tx>
            <c:strRef>
              <c:f>Sheet1!$C$1</c:f>
              <c:strCache>
                <c:ptCount val="1"/>
                <c:pt idx="0">
                  <c:v>Finansējums, EUR</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Veselība</c:v>
                </c:pt>
                <c:pt idx="1">
                  <c:v>Pārtika</c:v>
                </c:pt>
                <c:pt idx="2">
                  <c:v>Informācijas tehnoloģijas</c:v>
                </c:pt>
                <c:pt idx="3">
                  <c:v>Nanotehnoloģijas</c:v>
                </c:pt>
                <c:pt idx="4">
                  <c:v>Enerģija</c:v>
                </c:pt>
                <c:pt idx="5">
                  <c:v>Vide</c:v>
                </c:pt>
                <c:pt idx="6">
                  <c:v>Transports</c:v>
                </c:pt>
                <c:pt idx="7">
                  <c:v>Sociālās zinātnes</c:v>
                </c:pt>
                <c:pt idx="8">
                  <c:v>Kosmoss</c:v>
                </c:pt>
                <c:pt idx="9">
                  <c:v>Drošība</c:v>
                </c:pt>
                <c:pt idx="10">
                  <c:v>Kodolenerģija</c:v>
                </c:pt>
              </c:strCache>
            </c:strRef>
          </c:cat>
          <c:val>
            <c:numRef>
              <c:f>Sheet1!$C$2:$C$12</c:f>
              <c:numCache>
                <c:formatCode>#,##0</c:formatCode>
                <c:ptCount val="11"/>
                <c:pt idx="0">
                  <c:v>8869922</c:v>
                </c:pt>
                <c:pt idx="1">
                  <c:v>3449301</c:v>
                </c:pt>
                <c:pt idx="2">
                  <c:v>4388434</c:v>
                </c:pt>
                <c:pt idx="3">
                  <c:v>2041041</c:v>
                </c:pt>
                <c:pt idx="4">
                  <c:v>2083973</c:v>
                </c:pt>
                <c:pt idx="5">
                  <c:v>726725</c:v>
                </c:pt>
                <c:pt idx="6">
                  <c:v>1777939</c:v>
                </c:pt>
                <c:pt idx="7">
                  <c:v>836459</c:v>
                </c:pt>
                <c:pt idx="8">
                  <c:v>1006556</c:v>
                </c:pt>
                <c:pt idx="9">
                  <c:v>1616925</c:v>
                </c:pt>
                <c:pt idx="10">
                  <c:v>888509</c:v>
                </c:pt>
              </c:numCache>
            </c:numRef>
          </c:val>
          <c:smooth val="0"/>
        </c:ser>
        <c:dLbls>
          <c:showLegendKey val="0"/>
          <c:showVal val="1"/>
          <c:showCatName val="0"/>
          <c:showSerName val="0"/>
          <c:showPercent val="0"/>
          <c:showBubbleSize val="0"/>
        </c:dLbls>
        <c:marker val="1"/>
        <c:smooth val="0"/>
        <c:axId val="439975232"/>
        <c:axId val="439974840"/>
      </c:lineChart>
      <c:valAx>
        <c:axId val="4399748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Finansējums, EUR</a:t>
                </a:r>
              </a:p>
              <a:p>
                <a:pPr>
                  <a:defRPr sz="1000" b="0" i="0" u="none" strike="noStrike" kern="1200" baseline="0">
                    <a:solidFill>
                      <a:schemeClr val="tx1">
                        <a:lumMod val="65000"/>
                        <a:lumOff val="35000"/>
                      </a:schemeClr>
                    </a:solidFill>
                    <a:latin typeface="+mn-lt"/>
                    <a:ea typeface="+mn-ea"/>
                    <a:cs typeface="+mn-cs"/>
                  </a:defRPr>
                </a:pPr>
                <a:endParaRPr lang="lv-LV"/>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5232"/>
        <c:crosses val="autoZero"/>
        <c:crossBetween val="between"/>
      </c:valAx>
      <c:catAx>
        <c:axId val="43997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74840"/>
        <c:crosses val="autoZero"/>
        <c:auto val="1"/>
        <c:lblAlgn val="ctr"/>
        <c:lblOffset val="100"/>
        <c:noMultiLvlLbl val="0"/>
      </c:catAx>
      <c:valAx>
        <c:axId val="44603980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Projektu skaits</a:t>
                </a:r>
              </a:p>
              <a:p>
                <a:pPr>
                  <a:defRPr sz="1000" b="0" i="0" u="none" strike="noStrike" kern="1200" baseline="0">
                    <a:solidFill>
                      <a:schemeClr val="tx1">
                        <a:lumMod val="65000"/>
                        <a:lumOff val="35000"/>
                      </a:schemeClr>
                    </a:solidFill>
                    <a:latin typeface="+mn-lt"/>
                    <a:ea typeface="+mn-ea"/>
                    <a:cs typeface="+mn-cs"/>
                  </a:defRPr>
                </a:pPr>
                <a:endParaRPr lang="lv-LV"/>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040984"/>
        <c:crosses val="max"/>
        <c:crossBetween val="between"/>
      </c:valAx>
      <c:catAx>
        <c:axId val="446040984"/>
        <c:scaling>
          <c:orientation val="minMax"/>
        </c:scaling>
        <c:delete val="1"/>
        <c:axPos val="b"/>
        <c:numFmt formatCode="General" sourceLinked="1"/>
        <c:majorTickMark val="none"/>
        <c:minorTickMark val="none"/>
        <c:tickLblPos val="nextTo"/>
        <c:crossAx val="446039808"/>
        <c:crosses val="autoZero"/>
        <c:auto val="1"/>
        <c:lblAlgn val="ctr"/>
        <c:lblOffset val="100"/>
        <c:noMultiLvlLbl val="0"/>
      </c:catAx>
      <c:spPr>
        <a:noFill/>
        <a:ln cap="sq">
          <a:gradFill>
            <a:gsLst>
              <a:gs pos="0">
                <a:schemeClr val="accent1">
                  <a:lumMod val="7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a:glow rad="63500">
            <a:schemeClr val="accent5">
              <a:satMod val="175000"/>
              <a:alpha val="40000"/>
            </a:schemeClr>
          </a:glow>
          <a:outerShdw blurRad="50800" dist="38100" dir="2700000" algn="tl" rotWithShape="0">
            <a:prstClr val="black">
              <a:alpha val="40000"/>
            </a:prstClr>
          </a:outerShdw>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Sheet10!$D$6:$D$17</c:f>
              <c:strCache>
                <c:ptCount val="12"/>
                <c:pt idx="0">
                  <c:v>RTU</c:v>
                </c:pt>
                <c:pt idx="1">
                  <c:v>LU</c:v>
                </c:pt>
                <c:pt idx="2">
                  <c:v>LU CFI</c:v>
                </c:pt>
                <c:pt idx="3">
                  <c:v>Silava</c:v>
                </c:pt>
                <c:pt idx="4">
                  <c:v>LU MII</c:v>
                </c:pt>
                <c:pt idx="5">
                  <c:v>RSU</c:v>
                </c:pt>
                <c:pt idx="6">
                  <c:v>EDI</c:v>
                </c:pt>
                <c:pt idx="7">
                  <c:v>LLU</c:v>
                </c:pt>
                <c:pt idx="8">
                  <c:v>LZA</c:v>
                </c:pt>
                <c:pt idx="9">
                  <c:v>BMC</c:v>
                </c:pt>
                <c:pt idx="10">
                  <c:v>OSI</c:v>
                </c:pt>
                <c:pt idx="11">
                  <c:v>Citi</c:v>
                </c:pt>
              </c:strCache>
            </c:strRef>
          </c:cat>
          <c:val>
            <c:numRef>
              <c:f>Sheet10!$E$6:$E$17</c:f>
              <c:numCache>
                <c:formatCode>General</c:formatCode>
                <c:ptCount val="12"/>
                <c:pt idx="0">
                  <c:v>99</c:v>
                </c:pt>
                <c:pt idx="1">
                  <c:v>82</c:v>
                </c:pt>
                <c:pt idx="2">
                  <c:v>50</c:v>
                </c:pt>
                <c:pt idx="3">
                  <c:v>26</c:v>
                </c:pt>
                <c:pt idx="4">
                  <c:v>25</c:v>
                </c:pt>
                <c:pt idx="5">
                  <c:v>24</c:v>
                </c:pt>
                <c:pt idx="6">
                  <c:v>19</c:v>
                </c:pt>
                <c:pt idx="7">
                  <c:v>18</c:v>
                </c:pt>
                <c:pt idx="8">
                  <c:v>18</c:v>
                </c:pt>
                <c:pt idx="9">
                  <c:v>17</c:v>
                </c:pt>
                <c:pt idx="10">
                  <c:v>14</c:v>
                </c:pt>
                <c:pt idx="11">
                  <c:v>72</c:v>
                </c:pt>
              </c:numCache>
            </c:numRef>
          </c:val>
        </c:ser>
        <c:dLbls>
          <c:showLegendKey val="0"/>
          <c:showVal val="0"/>
          <c:showCatName val="0"/>
          <c:showSerName val="0"/>
          <c:showPercent val="0"/>
          <c:showBubbleSize val="0"/>
        </c:dLbls>
        <c:gapWidth val="219"/>
        <c:overlap val="-27"/>
        <c:axId val="369094424"/>
        <c:axId val="369094816"/>
      </c:barChart>
      <c:catAx>
        <c:axId val="36909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094816"/>
        <c:crosses val="autoZero"/>
        <c:auto val="1"/>
        <c:lblAlgn val="ctr"/>
        <c:lblOffset val="100"/>
        <c:noMultiLvlLbl val="0"/>
      </c:catAx>
      <c:valAx>
        <c:axId val="36909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094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Sheet1!$H$4</c:f>
              <c:strCache>
                <c:ptCount val="1"/>
                <c:pt idx="0">
                  <c:v>iesniegti</c:v>
                </c:pt>
              </c:strCache>
            </c:strRef>
          </c:tx>
          <c:spPr>
            <a:solidFill>
              <a:schemeClr val="tx2">
                <a:lumMod val="40000"/>
                <a:lumOff val="60000"/>
              </a:schemeClr>
            </a:solidFill>
            <a:ln>
              <a:noFill/>
            </a:ln>
            <a:effectLst/>
            <a:sp3d/>
          </c:spPr>
          <c:invertIfNegative val="0"/>
          <c:dLbls>
            <c:dLbl>
              <c:idx val="0"/>
              <c:layout>
                <c:manualLayout>
                  <c:x val="2.5000000000000001E-2"/>
                  <c:y val="-3.703703703703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7777777777777801E-2"/>
                  <c:y val="-4.1666666666666699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Sheet1!$I$3:$J$3</c:f>
              <c:strCache>
                <c:ptCount val="2"/>
                <c:pt idx="0">
                  <c:v>2.1.1.2. 1.kārta </c:v>
                </c:pt>
                <c:pt idx="1">
                  <c:v>2.1.1.2. 2.kārta</c:v>
                </c:pt>
              </c:strCache>
            </c:strRef>
          </c:cat>
          <c:val>
            <c:numRef>
              <c:f>Sheet1!$I$4:$J$4</c:f>
              <c:numCache>
                <c:formatCode>General</c:formatCode>
                <c:ptCount val="2"/>
                <c:pt idx="0">
                  <c:v>281</c:v>
                </c:pt>
                <c:pt idx="1">
                  <c:v>186</c:v>
                </c:pt>
              </c:numCache>
            </c:numRef>
          </c:val>
        </c:ser>
        <c:ser>
          <c:idx val="1"/>
          <c:order val="1"/>
          <c:tx>
            <c:strRef>
              <c:f>Sheet1!$H$5</c:f>
              <c:strCache>
                <c:ptCount val="1"/>
                <c:pt idx="0">
                  <c:v>apstiprināti</c:v>
                </c:pt>
              </c:strCache>
            </c:strRef>
          </c:tx>
          <c:spPr>
            <a:solidFill>
              <a:schemeClr val="accent2">
                <a:lumMod val="60000"/>
                <a:lumOff val="40000"/>
              </a:schemeClr>
            </a:solidFill>
            <a:ln>
              <a:noFill/>
            </a:ln>
            <a:effectLst/>
            <a:sp3d/>
          </c:spPr>
          <c:invertIfNegative val="0"/>
          <c:dLbls>
            <c:dLbl>
              <c:idx val="0"/>
              <c:layout>
                <c:manualLayout>
                  <c:x val="2.5000000000000001E-2"/>
                  <c:y val="-2.777777777777780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3333333333333298E-2"/>
                  <c:y val="-2.777777777777780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Sheet1!$I$3:$J$3</c:f>
              <c:strCache>
                <c:ptCount val="2"/>
                <c:pt idx="0">
                  <c:v>2.1.1.2. 1.kārta </c:v>
                </c:pt>
                <c:pt idx="1">
                  <c:v>2.1.1.2. 2.kārta</c:v>
                </c:pt>
              </c:strCache>
            </c:strRef>
          </c:cat>
          <c:val>
            <c:numRef>
              <c:f>Sheet1!$I$5:$J$5</c:f>
              <c:numCache>
                <c:formatCode>General</c:formatCode>
                <c:ptCount val="2"/>
                <c:pt idx="0">
                  <c:v>66</c:v>
                </c:pt>
                <c:pt idx="1">
                  <c:v>8</c:v>
                </c:pt>
              </c:numCache>
            </c:numRef>
          </c:val>
        </c:ser>
        <c:dLbls>
          <c:showLegendKey val="0"/>
          <c:showVal val="0"/>
          <c:showCatName val="0"/>
          <c:showSerName val="0"/>
          <c:showPercent val="0"/>
          <c:showBubbleSize val="0"/>
        </c:dLbls>
        <c:gapWidth val="150"/>
        <c:shape val="box"/>
        <c:axId val="369093640"/>
        <c:axId val="369094032"/>
        <c:axId val="0"/>
      </c:bar3DChart>
      <c:catAx>
        <c:axId val="369093640"/>
        <c:scaling>
          <c:orientation val="minMax"/>
        </c:scaling>
        <c:delete val="0"/>
        <c:axPos val="b"/>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369094032"/>
        <c:crosses val="autoZero"/>
        <c:auto val="1"/>
        <c:lblAlgn val="ctr"/>
        <c:lblOffset val="100"/>
        <c:noMultiLvlLbl val="0"/>
      </c:catAx>
      <c:valAx>
        <c:axId val="36909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369093640"/>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0.07407</cdr:x>
      <cdr:y>0.58841</cdr:y>
    </cdr:from>
    <cdr:to>
      <cdr:x>0.17857</cdr:x>
      <cdr:y>0.65854</cdr:y>
    </cdr:to>
    <cdr:sp macro="" textlink="">
      <cdr:nvSpPr>
        <cdr:cNvPr id="2" name="TextBox 1"/>
        <cdr:cNvSpPr txBox="1"/>
      </cdr:nvSpPr>
      <cdr:spPr>
        <a:xfrm xmlns:a="http://schemas.openxmlformats.org/drawingml/2006/main">
          <a:off x="400050" y="1838325"/>
          <a:ext cx="564349" cy="2190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16,0</a:t>
          </a:r>
        </a:p>
      </cdr:txBody>
    </cdr:sp>
  </cdr:relSizeAnchor>
  <cdr:relSizeAnchor xmlns:cdr="http://schemas.openxmlformats.org/drawingml/2006/chartDrawing">
    <cdr:from>
      <cdr:x>0.18849</cdr:x>
      <cdr:y>0.43293</cdr:y>
    </cdr:from>
    <cdr:to>
      <cdr:x>0.27778</cdr:x>
      <cdr:y>0.5061</cdr:y>
    </cdr:to>
    <cdr:sp macro="" textlink="">
      <cdr:nvSpPr>
        <cdr:cNvPr id="3" name="TextBox 2"/>
        <cdr:cNvSpPr txBox="1"/>
      </cdr:nvSpPr>
      <cdr:spPr>
        <a:xfrm xmlns:a="http://schemas.openxmlformats.org/drawingml/2006/main">
          <a:off x="904875" y="1352550"/>
          <a:ext cx="428626"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32,7</a:t>
          </a:r>
        </a:p>
      </cdr:txBody>
    </cdr:sp>
  </cdr:relSizeAnchor>
  <cdr:relSizeAnchor xmlns:cdr="http://schemas.openxmlformats.org/drawingml/2006/chartDrawing">
    <cdr:from>
      <cdr:x>0.30335</cdr:x>
      <cdr:y>0.60671</cdr:y>
    </cdr:from>
    <cdr:to>
      <cdr:x>0.41799</cdr:x>
      <cdr:y>0.68293</cdr:y>
    </cdr:to>
    <cdr:sp macro="" textlink="">
      <cdr:nvSpPr>
        <cdr:cNvPr id="4" name="TextBox 3"/>
        <cdr:cNvSpPr txBox="1"/>
      </cdr:nvSpPr>
      <cdr:spPr>
        <a:xfrm xmlns:a="http://schemas.openxmlformats.org/drawingml/2006/main">
          <a:off x="1638299" y="1895482"/>
          <a:ext cx="619125" cy="2381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13,1</a:t>
          </a:r>
        </a:p>
      </cdr:txBody>
    </cdr:sp>
  </cdr:relSizeAnchor>
  <cdr:relSizeAnchor xmlns:cdr="http://schemas.openxmlformats.org/drawingml/2006/chartDrawing">
    <cdr:from>
      <cdr:x>0.41667</cdr:x>
      <cdr:y>0.39634</cdr:y>
    </cdr:from>
    <cdr:to>
      <cdr:x>0.51786</cdr:x>
      <cdr:y>0.47561</cdr:y>
    </cdr:to>
    <cdr:sp macro="" textlink="">
      <cdr:nvSpPr>
        <cdr:cNvPr id="5" name="TextBox 4"/>
        <cdr:cNvSpPr txBox="1"/>
      </cdr:nvSpPr>
      <cdr:spPr>
        <a:xfrm xmlns:a="http://schemas.openxmlformats.org/drawingml/2006/main">
          <a:off x="2000250" y="1238250"/>
          <a:ext cx="485774"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36,6</a:t>
          </a:r>
        </a:p>
      </cdr:txBody>
    </cdr:sp>
  </cdr:relSizeAnchor>
  <cdr:relSizeAnchor xmlns:cdr="http://schemas.openxmlformats.org/drawingml/2006/chartDrawing">
    <cdr:from>
      <cdr:x>0.54167</cdr:x>
      <cdr:y>0.03963</cdr:y>
    </cdr:from>
    <cdr:to>
      <cdr:x>0.60119</cdr:x>
      <cdr:y>0.11585</cdr:y>
    </cdr:to>
    <cdr:sp macro="" textlink="">
      <cdr:nvSpPr>
        <cdr:cNvPr id="6" name="TextBox 5"/>
        <cdr:cNvSpPr txBox="1"/>
      </cdr:nvSpPr>
      <cdr:spPr>
        <a:xfrm xmlns:a="http://schemas.openxmlformats.org/drawingml/2006/main">
          <a:off x="2600325" y="123825"/>
          <a:ext cx="2857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0.52778</cdr:x>
      <cdr:y>0.05183</cdr:y>
    </cdr:from>
    <cdr:to>
      <cdr:x>0.62698</cdr:x>
      <cdr:y>0.13415</cdr:y>
    </cdr:to>
    <cdr:sp macro="" textlink="">
      <cdr:nvSpPr>
        <cdr:cNvPr id="7" name="TextBox 6"/>
        <cdr:cNvSpPr txBox="1"/>
      </cdr:nvSpPr>
      <cdr:spPr>
        <a:xfrm xmlns:a="http://schemas.openxmlformats.org/drawingml/2006/main">
          <a:off x="2533650" y="161927"/>
          <a:ext cx="476230" cy="2571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72,1</a:t>
          </a:r>
        </a:p>
      </cdr:txBody>
    </cdr:sp>
  </cdr:relSizeAnchor>
  <cdr:relSizeAnchor xmlns:cdr="http://schemas.openxmlformats.org/drawingml/2006/chartDrawing">
    <cdr:from>
      <cdr:x>0.63889</cdr:x>
      <cdr:y>0.03963</cdr:y>
    </cdr:from>
    <cdr:to>
      <cdr:x>0.75198</cdr:x>
      <cdr:y>0.125</cdr:y>
    </cdr:to>
    <cdr:sp macro="" textlink="">
      <cdr:nvSpPr>
        <cdr:cNvPr id="8" name="TextBox 7"/>
        <cdr:cNvSpPr txBox="1"/>
      </cdr:nvSpPr>
      <cdr:spPr>
        <a:xfrm xmlns:a="http://schemas.openxmlformats.org/drawingml/2006/main">
          <a:off x="3067050" y="123826"/>
          <a:ext cx="5429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73,3</a:t>
          </a:r>
        </a:p>
      </cdr:txBody>
    </cdr:sp>
  </cdr:relSizeAnchor>
  <cdr:relSizeAnchor xmlns:cdr="http://schemas.openxmlformats.org/drawingml/2006/chartDrawing">
    <cdr:from>
      <cdr:x>0.7619</cdr:x>
      <cdr:y>0.05183</cdr:y>
    </cdr:from>
    <cdr:to>
      <cdr:x>0.85516</cdr:x>
      <cdr:y>0.12195</cdr:y>
    </cdr:to>
    <cdr:sp macro="" textlink="">
      <cdr:nvSpPr>
        <cdr:cNvPr id="9" name="TextBox 8"/>
        <cdr:cNvSpPr txBox="1"/>
      </cdr:nvSpPr>
      <cdr:spPr>
        <a:xfrm xmlns:a="http://schemas.openxmlformats.org/drawingml/2006/main">
          <a:off x="3657600" y="161925"/>
          <a:ext cx="4476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72,0</a:t>
          </a:r>
        </a:p>
      </cdr:txBody>
    </cdr:sp>
  </cdr:relSizeAnchor>
  <cdr:relSizeAnchor xmlns:cdr="http://schemas.openxmlformats.org/drawingml/2006/chartDrawing">
    <cdr:from>
      <cdr:x>0.875</cdr:x>
      <cdr:y>0.05488</cdr:y>
    </cdr:from>
    <cdr:to>
      <cdr:x>0.97421</cdr:x>
      <cdr:y>0.15244</cdr:y>
    </cdr:to>
    <cdr:sp macro="" textlink="">
      <cdr:nvSpPr>
        <cdr:cNvPr id="10" name="TextBox 9"/>
        <cdr:cNvSpPr txBox="1"/>
      </cdr:nvSpPr>
      <cdr:spPr>
        <a:xfrm xmlns:a="http://schemas.openxmlformats.org/drawingml/2006/main">
          <a:off x="4200525" y="171450"/>
          <a:ext cx="47625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b="1"/>
            <a:t>72,0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FD04D-EC89-445B-BB56-F44602F4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4101</TotalTime>
  <Pages>98</Pages>
  <Words>37591</Words>
  <Characters>214269</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Sākotnējais novērtējums</vt:lpstr>
    </vt:vector>
  </TitlesOfParts>
  <Company/>
  <LinksUpToDate>false</LinksUpToDate>
  <CharactersWithSpaces>251358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Sākotnējais novērtējums</dc:title>
  <dc:creator>Elīna Usāre</dc:creator>
  <dc:description>E.Usāre, tālr: 67047818,
elina.usare@izm.gov.lv</dc:description>
  <cp:lastModifiedBy>Elīna Usāre</cp:lastModifiedBy>
  <cp:revision>253</cp:revision>
  <cp:lastPrinted>2017-06-20T12:18:00Z</cp:lastPrinted>
  <dcterms:created xsi:type="dcterms:W3CDTF">2016-11-14T10:15:00Z</dcterms:created>
  <dcterms:modified xsi:type="dcterms:W3CDTF">2019-09-11T09:10:00Z</dcterms:modified>
</cp:coreProperties>
</file>