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F4" w:rsidRPr="001459D2" w:rsidRDefault="00C7766C" w:rsidP="00DF24F4">
      <w:pPr>
        <w:spacing w:after="0" w:line="240" w:lineRule="auto"/>
        <w:jc w:val="right"/>
        <w:rPr>
          <w:b/>
          <w:i/>
          <w:color w:val="000000"/>
          <w:sz w:val="24"/>
          <w:lang w:eastAsia="x-none"/>
        </w:rPr>
      </w:pPr>
      <w:r w:rsidRPr="001459D2">
        <w:rPr>
          <w:b/>
          <w:i/>
          <w:color w:val="000000"/>
          <w:sz w:val="24"/>
          <w:lang w:eastAsia="x-none"/>
        </w:rPr>
        <w:t>1.pielikums</w:t>
      </w:r>
      <w:r w:rsidR="00DF24F4" w:rsidRPr="001459D2">
        <w:rPr>
          <w:b/>
          <w:i/>
          <w:color w:val="000000"/>
          <w:sz w:val="24"/>
          <w:lang w:eastAsia="x-none"/>
        </w:rPr>
        <w:t xml:space="preserve"> „Kopējo programmēšanas iniciatīvu analīze”</w:t>
      </w:r>
    </w:p>
    <w:p w:rsidR="007B066E" w:rsidRPr="001459D2" w:rsidRDefault="00C7766C" w:rsidP="00DF24F4">
      <w:pPr>
        <w:spacing w:after="0" w:line="240" w:lineRule="auto"/>
        <w:jc w:val="right"/>
        <w:rPr>
          <w:i/>
          <w:color w:val="000000"/>
          <w:sz w:val="22"/>
          <w:szCs w:val="20"/>
          <w:lang w:eastAsia="x-none"/>
        </w:rPr>
      </w:pPr>
      <w:r w:rsidRPr="001459D2">
        <w:rPr>
          <w:i/>
          <w:color w:val="000000"/>
          <w:sz w:val="22"/>
          <w:szCs w:val="20"/>
          <w:lang w:eastAsia="x-none"/>
        </w:rPr>
        <w:t xml:space="preserve"> </w:t>
      </w:r>
    </w:p>
    <w:p w:rsidR="007B066E" w:rsidRPr="00DF24F4" w:rsidRDefault="00DF24F4" w:rsidP="00DF24F4">
      <w:pPr>
        <w:pStyle w:val="ListParagraph"/>
        <w:numPr>
          <w:ilvl w:val="1"/>
          <w:numId w:val="31"/>
        </w:numPr>
        <w:spacing w:after="120" w:line="240" w:lineRule="auto"/>
        <w:jc w:val="right"/>
        <w:rPr>
          <w:bCs/>
          <w:i/>
          <w:iCs/>
          <w:sz w:val="24"/>
        </w:rPr>
      </w:pPr>
      <w:r w:rsidRPr="00DF24F4">
        <w:rPr>
          <w:bCs/>
          <w:i/>
          <w:iCs/>
          <w:sz w:val="24"/>
        </w:rPr>
        <w:t>pielikums „</w:t>
      </w:r>
      <w:r w:rsidR="007B066E" w:rsidRPr="00DF24F4">
        <w:rPr>
          <w:bCs/>
          <w:i/>
          <w:iCs/>
          <w:sz w:val="24"/>
        </w:rPr>
        <w:t>Kopējo programmēšanas iniciatīvu apraksts</w:t>
      </w:r>
      <w:r w:rsidRPr="00DF24F4">
        <w:rPr>
          <w:bCs/>
          <w:i/>
          <w:iCs/>
          <w:sz w:val="24"/>
        </w:rPr>
        <w:t>”</w:t>
      </w:r>
    </w:p>
    <w:tbl>
      <w:tblPr>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912"/>
      </w:tblGrid>
      <w:tr w:rsidR="007B066E" w:rsidRPr="001459D2" w:rsidTr="001459D2">
        <w:tc>
          <w:tcPr>
            <w:tcW w:w="1843" w:type="dxa"/>
            <w:shd w:val="clear" w:color="auto" w:fill="auto"/>
          </w:tcPr>
          <w:p w:rsidR="007B066E" w:rsidRPr="001459D2" w:rsidRDefault="007B066E" w:rsidP="001459D2">
            <w:pPr>
              <w:pStyle w:val="FootnoteText"/>
              <w:jc w:val="center"/>
              <w:rPr>
                <w:b/>
              </w:rPr>
            </w:pPr>
            <w:r w:rsidRPr="001459D2">
              <w:rPr>
                <w:b/>
              </w:rPr>
              <w:t>Kopējā programmēšanas iniciatīva</w:t>
            </w:r>
          </w:p>
        </w:tc>
        <w:tc>
          <w:tcPr>
            <w:tcW w:w="11912" w:type="dxa"/>
            <w:shd w:val="clear" w:color="auto" w:fill="auto"/>
          </w:tcPr>
          <w:p w:rsidR="001F7BC0" w:rsidRPr="001459D2" w:rsidRDefault="001F7BC0" w:rsidP="001459D2">
            <w:pPr>
              <w:shd w:val="clear" w:color="auto" w:fill="FFFFFF"/>
              <w:spacing w:after="0" w:line="240" w:lineRule="auto"/>
              <w:jc w:val="center"/>
              <w:textAlignment w:val="baseline"/>
              <w:rPr>
                <w:b/>
                <w:sz w:val="20"/>
                <w:szCs w:val="20"/>
              </w:rPr>
            </w:pPr>
          </w:p>
          <w:p w:rsidR="007B066E" w:rsidRPr="001459D2" w:rsidRDefault="007B066E" w:rsidP="001459D2">
            <w:pPr>
              <w:shd w:val="clear" w:color="auto" w:fill="FFFFFF"/>
              <w:spacing w:after="0" w:line="240" w:lineRule="auto"/>
              <w:jc w:val="center"/>
              <w:textAlignment w:val="baseline"/>
              <w:rPr>
                <w:b/>
                <w:color w:val="000000"/>
                <w:sz w:val="20"/>
                <w:szCs w:val="20"/>
                <w:lang w:eastAsia="lv-LV"/>
              </w:rPr>
            </w:pPr>
            <w:r w:rsidRPr="001459D2">
              <w:rPr>
                <w:b/>
                <w:sz w:val="20"/>
                <w:szCs w:val="20"/>
              </w:rPr>
              <w:t xml:space="preserve">Kopējās programmēšanas iniciatīvas </w:t>
            </w:r>
            <w:r w:rsidR="00733246" w:rsidRPr="001459D2">
              <w:rPr>
                <w:b/>
                <w:sz w:val="20"/>
                <w:szCs w:val="20"/>
              </w:rPr>
              <w:t>mērķi un uzdevumi</w:t>
            </w:r>
          </w:p>
        </w:tc>
      </w:tr>
      <w:tr w:rsidR="007B066E" w:rsidRPr="001459D2" w:rsidTr="001459D2">
        <w:tc>
          <w:tcPr>
            <w:tcW w:w="1843" w:type="dxa"/>
            <w:shd w:val="clear" w:color="auto" w:fill="auto"/>
          </w:tcPr>
          <w:p w:rsidR="007B066E" w:rsidRPr="001459D2" w:rsidRDefault="007B066E" w:rsidP="001459D2">
            <w:pPr>
              <w:pStyle w:val="FootnoteText"/>
              <w:jc w:val="both"/>
            </w:pPr>
            <w:r w:rsidRPr="001459D2">
              <w:t>Alcheimera slimība un citas neirodeģeneratīvās slimības</w:t>
            </w:r>
            <w:r w:rsidR="001A39F6">
              <w:t xml:space="preserve"> </w:t>
            </w:r>
            <w:r w:rsidR="001A39F6" w:rsidRPr="00B45F34">
              <w:rPr>
                <w:i/>
              </w:rPr>
              <w:t>(</w:t>
            </w:r>
            <w:r w:rsidR="001A39F6" w:rsidRPr="00B45F34">
              <w:rPr>
                <w:i/>
                <w:color w:val="000000"/>
              </w:rPr>
              <w:t>Alzheimer and other Neurodegenerative Diseases</w:t>
            </w:r>
            <w:r w:rsidR="001A39F6" w:rsidRPr="00B45F34">
              <w:rPr>
                <w:i/>
              </w:rPr>
              <w:t>)</w:t>
            </w:r>
            <w:r w:rsidRPr="001459D2">
              <w:t xml:space="preserve"> - </w:t>
            </w:r>
            <w:r w:rsidRPr="001459D2">
              <w:rPr>
                <w:b/>
              </w:rPr>
              <w:t xml:space="preserve">JPND </w:t>
            </w:r>
          </w:p>
          <w:p w:rsidR="001A39F6" w:rsidRPr="001A39F6" w:rsidRDefault="001A39F6" w:rsidP="001A39F6">
            <w:pPr>
              <w:spacing w:after="0" w:line="240" w:lineRule="auto"/>
              <w:jc w:val="both"/>
              <w:rPr>
                <w:color w:val="000000"/>
                <w:sz w:val="20"/>
                <w:szCs w:val="20"/>
              </w:rPr>
            </w:pPr>
            <w:r w:rsidRPr="001A39F6">
              <w:rPr>
                <w:color w:val="000000"/>
                <w:sz w:val="20"/>
                <w:szCs w:val="20"/>
              </w:rPr>
              <w:t xml:space="preserve"> </w:t>
            </w:r>
          </w:p>
          <w:p w:rsidR="007B066E" w:rsidRPr="001459D2" w:rsidRDefault="007B066E" w:rsidP="001A39F6">
            <w:pPr>
              <w:spacing w:after="0" w:line="240" w:lineRule="auto"/>
              <w:jc w:val="both"/>
              <w:rPr>
                <w:color w:val="000000"/>
                <w:sz w:val="20"/>
                <w:szCs w:val="20"/>
              </w:rPr>
            </w:pPr>
          </w:p>
        </w:tc>
        <w:tc>
          <w:tcPr>
            <w:tcW w:w="11912" w:type="dxa"/>
            <w:shd w:val="clear" w:color="auto" w:fill="auto"/>
          </w:tcPr>
          <w:p w:rsidR="007B066E" w:rsidRPr="001459D2" w:rsidRDefault="007B066E" w:rsidP="001459D2">
            <w:pPr>
              <w:shd w:val="clear" w:color="auto" w:fill="FFFFFF"/>
              <w:spacing w:after="0" w:line="240" w:lineRule="auto"/>
              <w:jc w:val="both"/>
              <w:textAlignment w:val="baseline"/>
              <w:rPr>
                <w:color w:val="000000"/>
                <w:sz w:val="20"/>
                <w:szCs w:val="20"/>
              </w:rPr>
            </w:pPr>
            <w:r w:rsidRPr="001459D2">
              <w:rPr>
                <w:color w:val="000000"/>
                <w:sz w:val="20"/>
                <w:szCs w:val="20"/>
                <w:lang w:eastAsia="lv-LV"/>
              </w:rPr>
              <w:t xml:space="preserve">JPND mērķis ir izstrādāt zāles </w:t>
            </w:r>
            <w:r w:rsidRPr="001459D2">
              <w:rPr>
                <w:color w:val="000000"/>
                <w:sz w:val="20"/>
                <w:szCs w:val="20"/>
              </w:rPr>
              <w:t xml:space="preserve">neirodeģeneratīvo slimību ārstēšanai un atklāt ātru neirodeģeneratīvo slimību diagnosticēšanas iespējas, lai nodrošinātu to savlaicīgu ārstēšanu. Šis darbs ietver trīs galvenos komponentus: </w:t>
            </w:r>
          </w:p>
          <w:p w:rsidR="007B066E" w:rsidRPr="001459D2" w:rsidRDefault="007B066E" w:rsidP="001459D2">
            <w:pPr>
              <w:numPr>
                <w:ilvl w:val="0"/>
                <w:numId w:val="3"/>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lang w:eastAsia="lv-LV"/>
              </w:rPr>
              <w:t>uzlabot zinātnisko izpratni</w:t>
            </w:r>
            <w:r w:rsidRPr="001459D2">
              <w:rPr>
                <w:color w:val="000000"/>
                <w:sz w:val="20"/>
                <w:szCs w:val="20"/>
              </w:rPr>
              <w:t xml:space="preserve"> par neirodeģeneratīvajām</w:t>
            </w:r>
            <w:r w:rsidRPr="001459D2">
              <w:rPr>
                <w:color w:val="000000"/>
                <w:sz w:val="20"/>
                <w:szCs w:val="20"/>
                <w:lang w:eastAsia="lv-LV"/>
              </w:rPr>
              <w:t xml:space="preserve"> slimībām;</w:t>
            </w:r>
          </w:p>
          <w:p w:rsidR="007B066E" w:rsidRPr="001459D2" w:rsidRDefault="007B066E" w:rsidP="001459D2">
            <w:pPr>
              <w:numPr>
                <w:ilvl w:val="0"/>
                <w:numId w:val="3"/>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lang w:eastAsia="lv-LV"/>
              </w:rPr>
              <w:t>uzlabot medicīnisko</w:t>
            </w:r>
            <w:r w:rsidR="004C2FA2" w:rsidRPr="001459D2">
              <w:rPr>
                <w:color w:val="000000"/>
                <w:sz w:val="20"/>
                <w:szCs w:val="20"/>
                <w:lang w:eastAsia="lv-LV"/>
              </w:rPr>
              <w:t xml:space="preserve"> līdzekļu</w:t>
            </w:r>
            <w:r w:rsidRPr="001459D2">
              <w:rPr>
                <w:color w:val="000000"/>
                <w:sz w:val="20"/>
                <w:szCs w:val="20"/>
                <w:lang w:eastAsia="lv-LV"/>
              </w:rPr>
              <w:t xml:space="preserve"> pieejamību ārstiem, lai </w:t>
            </w:r>
            <w:r w:rsidR="004C2FA2" w:rsidRPr="001459D2">
              <w:rPr>
                <w:color w:val="000000"/>
                <w:sz w:val="20"/>
                <w:szCs w:val="20"/>
                <w:lang w:eastAsia="lv-LV"/>
              </w:rPr>
              <w:t>diagnosticētu un ārstētu neirodeģeneratīv</w:t>
            </w:r>
            <w:r w:rsidRPr="001459D2">
              <w:rPr>
                <w:color w:val="000000"/>
                <w:sz w:val="20"/>
                <w:szCs w:val="20"/>
                <w:lang w:eastAsia="lv-LV"/>
              </w:rPr>
              <w:t>ās slimības;</w:t>
            </w:r>
          </w:p>
          <w:p w:rsidR="007B066E" w:rsidRPr="001459D2" w:rsidRDefault="007B066E" w:rsidP="001459D2">
            <w:pPr>
              <w:numPr>
                <w:ilvl w:val="0"/>
                <w:numId w:val="3"/>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lang w:eastAsia="lv-LV"/>
              </w:rPr>
              <w:t xml:space="preserve">uzlabot sociālo aprūpi pacientiem, to ģimenēm un veselības pakalpojumu sniedzējiem, lai pacienti var saņemt </w:t>
            </w:r>
            <w:r w:rsidR="004C2FA2" w:rsidRPr="001459D2">
              <w:rPr>
                <w:color w:val="000000"/>
                <w:sz w:val="20"/>
                <w:szCs w:val="20"/>
                <w:lang w:eastAsia="lv-LV"/>
              </w:rPr>
              <w:t>atbilstošu aprūpi visos slimības stadijās</w:t>
            </w:r>
            <w:r w:rsidRPr="001459D2">
              <w:rPr>
                <w:color w:val="000000"/>
                <w:sz w:val="20"/>
                <w:szCs w:val="20"/>
                <w:lang w:eastAsia="lv-LV"/>
              </w:rPr>
              <w:t xml:space="preserve">. </w:t>
            </w:r>
          </w:p>
          <w:p w:rsidR="007B066E" w:rsidRPr="001459D2" w:rsidRDefault="007B066E" w:rsidP="001459D2">
            <w:pPr>
              <w:shd w:val="clear" w:color="auto" w:fill="FFFFFF"/>
              <w:spacing w:after="0" w:line="240" w:lineRule="auto"/>
              <w:jc w:val="both"/>
              <w:textAlignment w:val="baseline"/>
              <w:rPr>
                <w:color w:val="000000"/>
                <w:sz w:val="20"/>
                <w:szCs w:val="20"/>
                <w:lang w:eastAsia="lv-LV"/>
              </w:rPr>
            </w:pPr>
            <w:r w:rsidRPr="001459D2">
              <w:rPr>
                <w:color w:val="000000"/>
                <w:sz w:val="20"/>
                <w:szCs w:val="20"/>
                <w:lang w:eastAsia="lv-LV"/>
              </w:rPr>
              <w:t xml:space="preserve">2012.gadā tika izstrādāta JPND pētniecības stratēģija, kur tika iezīmētas 5 tematiskās prioritātes nākotnes pētniecībai: </w:t>
            </w:r>
          </w:p>
          <w:p w:rsidR="007B066E" w:rsidRPr="001459D2" w:rsidRDefault="007B066E" w:rsidP="001459D2">
            <w:pPr>
              <w:numPr>
                <w:ilvl w:val="0"/>
                <w:numId w:val="5"/>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lang w:eastAsia="lv-LV"/>
              </w:rPr>
              <w:t>Neirodeģeneratīvo slimību izcelsme;</w:t>
            </w:r>
          </w:p>
          <w:p w:rsidR="007B066E" w:rsidRPr="001459D2" w:rsidRDefault="007B066E" w:rsidP="001459D2">
            <w:pPr>
              <w:numPr>
                <w:ilvl w:val="0"/>
                <w:numId w:val="5"/>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lang w:eastAsia="lv-LV"/>
              </w:rPr>
              <w:t>Slimību mehānismi un modeļi;</w:t>
            </w:r>
          </w:p>
          <w:p w:rsidR="007B066E" w:rsidRPr="001459D2" w:rsidRDefault="007B066E" w:rsidP="001459D2">
            <w:pPr>
              <w:numPr>
                <w:ilvl w:val="0"/>
                <w:numId w:val="5"/>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lang w:eastAsia="lv-LV"/>
              </w:rPr>
              <w:t xml:space="preserve">Slimību </w:t>
            </w:r>
            <w:r w:rsidR="004C2FA2" w:rsidRPr="001459D2">
              <w:rPr>
                <w:color w:val="000000"/>
                <w:sz w:val="20"/>
                <w:szCs w:val="20"/>
                <w:lang w:eastAsia="lv-LV"/>
              </w:rPr>
              <w:t>klasifikācijas</w:t>
            </w:r>
            <w:r w:rsidRPr="001459D2">
              <w:rPr>
                <w:color w:val="000000"/>
                <w:sz w:val="20"/>
                <w:szCs w:val="20"/>
                <w:lang w:eastAsia="lv-LV"/>
              </w:rPr>
              <w:t xml:space="preserve"> un diagnostika; </w:t>
            </w:r>
          </w:p>
          <w:p w:rsidR="007B066E" w:rsidRPr="001459D2" w:rsidRDefault="007B066E" w:rsidP="001459D2">
            <w:pPr>
              <w:numPr>
                <w:ilvl w:val="0"/>
                <w:numId w:val="5"/>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lang w:eastAsia="lv-LV"/>
              </w:rPr>
              <w:t xml:space="preserve">Terapiju attīstība, profilaktiskās stratēģijas un </w:t>
            </w:r>
            <w:r w:rsidR="004C2FA2" w:rsidRPr="001459D2">
              <w:rPr>
                <w:color w:val="000000"/>
                <w:sz w:val="20"/>
                <w:szCs w:val="20"/>
                <w:lang w:eastAsia="lv-LV"/>
              </w:rPr>
              <w:t>pasākumi</w:t>
            </w:r>
            <w:r w:rsidRPr="001459D2">
              <w:rPr>
                <w:color w:val="000000"/>
                <w:sz w:val="20"/>
                <w:szCs w:val="20"/>
                <w:lang w:eastAsia="lv-LV"/>
              </w:rPr>
              <w:t>;</w:t>
            </w:r>
          </w:p>
          <w:p w:rsidR="007B066E" w:rsidRPr="001459D2" w:rsidRDefault="007B066E" w:rsidP="001459D2">
            <w:pPr>
              <w:numPr>
                <w:ilvl w:val="0"/>
                <w:numId w:val="5"/>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lang w:eastAsia="lv-LV"/>
              </w:rPr>
              <w:t>Veselības aprūpe un sociālā aprūpe.</w:t>
            </w:r>
          </w:p>
          <w:p w:rsidR="007B066E" w:rsidRPr="001459D2" w:rsidRDefault="007B066E" w:rsidP="001459D2">
            <w:pPr>
              <w:shd w:val="clear" w:color="auto" w:fill="FFFFFF"/>
              <w:spacing w:after="0" w:line="240" w:lineRule="auto"/>
              <w:jc w:val="both"/>
              <w:textAlignment w:val="baseline"/>
              <w:rPr>
                <w:color w:val="000000"/>
                <w:sz w:val="20"/>
                <w:szCs w:val="20"/>
                <w:lang w:eastAsia="lv-LV"/>
              </w:rPr>
            </w:pPr>
            <w:r w:rsidRPr="001459D2">
              <w:rPr>
                <w:color w:val="000000"/>
                <w:sz w:val="20"/>
                <w:szCs w:val="20"/>
                <w:lang w:eastAsia="lv-LV"/>
              </w:rPr>
              <w:t>JPND pētniecības stratēģijā paredzētas arī virkne pārrobežu atbalsta darbības</w:t>
            </w:r>
          </w:p>
          <w:p w:rsidR="007B066E" w:rsidRPr="001459D2" w:rsidRDefault="007B066E" w:rsidP="001459D2">
            <w:pPr>
              <w:numPr>
                <w:ilvl w:val="0"/>
                <w:numId w:val="6"/>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rPr>
              <w:t xml:space="preserve">Eiropas un nacionālā līmeņa neirodeģeneratīvo slimību pētniecības aktivitāšu </w:t>
            </w:r>
            <w:r w:rsidR="004C2FA2" w:rsidRPr="001459D2">
              <w:rPr>
                <w:color w:val="000000"/>
                <w:sz w:val="20"/>
                <w:szCs w:val="20"/>
              </w:rPr>
              <w:t>kartēšana</w:t>
            </w:r>
          </w:p>
          <w:p w:rsidR="007B066E" w:rsidRPr="001459D2" w:rsidRDefault="007B066E" w:rsidP="001459D2">
            <w:pPr>
              <w:numPr>
                <w:ilvl w:val="0"/>
                <w:numId w:val="6"/>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rPr>
              <w:t xml:space="preserve">Atbalstošās infrastruktūras, datu, metožu un </w:t>
            </w:r>
            <w:r w:rsidR="004C2FA2" w:rsidRPr="001459D2">
              <w:rPr>
                <w:color w:val="000000"/>
                <w:sz w:val="20"/>
                <w:szCs w:val="20"/>
              </w:rPr>
              <w:t>līdzekļu</w:t>
            </w:r>
            <w:r w:rsidRPr="001459D2">
              <w:rPr>
                <w:color w:val="000000"/>
                <w:sz w:val="20"/>
                <w:szCs w:val="20"/>
              </w:rPr>
              <w:t xml:space="preserve"> sinhronizēšana</w:t>
            </w:r>
            <w:r w:rsidR="004C2FA2" w:rsidRPr="001459D2">
              <w:rPr>
                <w:color w:val="000000"/>
                <w:sz w:val="20"/>
                <w:szCs w:val="20"/>
              </w:rPr>
              <w:t>;</w:t>
            </w:r>
          </w:p>
          <w:p w:rsidR="007B066E" w:rsidRPr="001459D2" w:rsidRDefault="007B066E" w:rsidP="001459D2">
            <w:pPr>
              <w:numPr>
                <w:ilvl w:val="0"/>
                <w:numId w:val="6"/>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rPr>
              <w:t>Sadarbība ar industriju</w:t>
            </w:r>
            <w:r w:rsidR="004C2FA2" w:rsidRPr="001459D2">
              <w:rPr>
                <w:color w:val="000000"/>
                <w:sz w:val="20"/>
                <w:szCs w:val="20"/>
              </w:rPr>
              <w:t>;</w:t>
            </w:r>
            <w:r w:rsidRPr="001459D2">
              <w:rPr>
                <w:color w:val="000000"/>
                <w:sz w:val="20"/>
                <w:szCs w:val="20"/>
              </w:rPr>
              <w:t xml:space="preserve"> </w:t>
            </w:r>
          </w:p>
          <w:p w:rsidR="007B066E" w:rsidRPr="001459D2" w:rsidRDefault="007B066E" w:rsidP="001459D2">
            <w:pPr>
              <w:numPr>
                <w:ilvl w:val="0"/>
                <w:numId w:val="6"/>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rPr>
              <w:t xml:space="preserve">Darbs ar </w:t>
            </w:r>
            <w:r w:rsidR="004C2FA2" w:rsidRPr="001459D2">
              <w:rPr>
                <w:color w:val="000000"/>
                <w:sz w:val="20"/>
                <w:szCs w:val="20"/>
              </w:rPr>
              <w:t>valstu regulējošajām institūcijām;</w:t>
            </w:r>
          </w:p>
          <w:p w:rsidR="007B066E" w:rsidRPr="001459D2" w:rsidRDefault="007B066E" w:rsidP="001459D2">
            <w:pPr>
              <w:numPr>
                <w:ilvl w:val="0"/>
                <w:numId w:val="6"/>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rPr>
              <w:t>Starptautiskā sadarbība ārpus Eiropas</w:t>
            </w:r>
            <w:r w:rsidR="004C2FA2" w:rsidRPr="001459D2">
              <w:rPr>
                <w:color w:val="000000"/>
                <w:sz w:val="20"/>
                <w:szCs w:val="20"/>
              </w:rPr>
              <w:t>;</w:t>
            </w:r>
            <w:r w:rsidRPr="001459D2">
              <w:rPr>
                <w:color w:val="000000"/>
                <w:sz w:val="20"/>
                <w:szCs w:val="20"/>
              </w:rPr>
              <w:t xml:space="preserve"> </w:t>
            </w:r>
          </w:p>
          <w:p w:rsidR="007B066E" w:rsidRPr="001459D2" w:rsidRDefault="007B066E" w:rsidP="001459D2">
            <w:pPr>
              <w:numPr>
                <w:ilvl w:val="0"/>
                <w:numId w:val="6"/>
              </w:numPr>
              <w:shd w:val="clear" w:color="auto" w:fill="FFFFFF"/>
              <w:spacing w:after="0" w:line="240" w:lineRule="auto"/>
              <w:contextualSpacing/>
              <w:jc w:val="both"/>
              <w:textAlignment w:val="baseline"/>
              <w:rPr>
                <w:color w:val="000000"/>
                <w:sz w:val="20"/>
                <w:szCs w:val="20"/>
                <w:lang w:eastAsia="lv-LV"/>
              </w:rPr>
            </w:pPr>
            <w:r w:rsidRPr="001459D2">
              <w:rPr>
                <w:color w:val="000000"/>
                <w:sz w:val="20"/>
                <w:szCs w:val="20"/>
              </w:rPr>
              <w:t>Kapacitātes celšana klīnis</w:t>
            </w:r>
            <w:r w:rsidR="004C2FA2" w:rsidRPr="001459D2">
              <w:rPr>
                <w:color w:val="000000"/>
                <w:sz w:val="20"/>
                <w:szCs w:val="20"/>
              </w:rPr>
              <w:t>kajā pētniecībā;</w:t>
            </w:r>
          </w:p>
          <w:p w:rsidR="007B066E" w:rsidRPr="001459D2" w:rsidRDefault="007B066E" w:rsidP="001459D2">
            <w:pPr>
              <w:shd w:val="clear" w:color="auto" w:fill="FFFFFF"/>
              <w:spacing w:after="0" w:line="240" w:lineRule="auto"/>
              <w:jc w:val="both"/>
              <w:textAlignment w:val="baseline"/>
              <w:rPr>
                <w:color w:val="000000"/>
                <w:sz w:val="20"/>
                <w:szCs w:val="20"/>
                <w:lang w:eastAsia="lv-LV"/>
              </w:rPr>
            </w:pPr>
            <w:r w:rsidRPr="001459D2">
              <w:rPr>
                <w:color w:val="000000"/>
                <w:sz w:val="20"/>
                <w:szCs w:val="20"/>
                <w:lang w:eastAsia="lv-LV"/>
              </w:rPr>
              <w:t xml:space="preserve">JPND ietvaros darbojas 23 dalībvalstis un 2 novērotāj valstis. </w:t>
            </w:r>
          </w:p>
        </w:tc>
      </w:tr>
      <w:tr w:rsidR="007B066E" w:rsidRPr="001459D2" w:rsidTr="001459D2">
        <w:tc>
          <w:tcPr>
            <w:tcW w:w="1843" w:type="dxa"/>
            <w:shd w:val="clear" w:color="auto" w:fill="auto"/>
          </w:tcPr>
          <w:p w:rsidR="007B066E" w:rsidRPr="001459D2" w:rsidRDefault="007B066E" w:rsidP="001A39F6">
            <w:pPr>
              <w:spacing w:before="240" w:after="0" w:line="240" w:lineRule="auto"/>
              <w:jc w:val="both"/>
              <w:rPr>
                <w:color w:val="000000"/>
                <w:sz w:val="20"/>
                <w:szCs w:val="20"/>
              </w:rPr>
            </w:pPr>
            <w:r w:rsidRPr="001459D2">
              <w:rPr>
                <w:sz w:val="20"/>
                <w:szCs w:val="20"/>
              </w:rPr>
              <w:t>Lauksaimniecība, pārtikas nodrošinājums un klimata pārmaiņas</w:t>
            </w:r>
            <w:r w:rsidR="001A39F6">
              <w:rPr>
                <w:sz w:val="20"/>
                <w:szCs w:val="20"/>
              </w:rPr>
              <w:t xml:space="preserve"> </w:t>
            </w:r>
            <w:r w:rsidR="001A39F6" w:rsidRPr="00B45F34">
              <w:rPr>
                <w:i/>
                <w:sz w:val="20"/>
                <w:szCs w:val="20"/>
              </w:rPr>
              <w:t>(</w:t>
            </w:r>
            <w:r w:rsidR="001A39F6" w:rsidRPr="00B45F34">
              <w:rPr>
                <w:i/>
                <w:color w:val="000000"/>
                <w:sz w:val="20"/>
                <w:szCs w:val="20"/>
              </w:rPr>
              <w:t>Agriculture, Food Security and Climate Change</w:t>
            </w:r>
            <w:r w:rsidR="001A39F6">
              <w:rPr>
                <w:color w:val="000000"/>
                <w:sz w:val="20"/>
                <w:szCs w:val="20"/>
              </w:rPr>
              <w:t>)</w:t>
            </w:r>
            <w:r w:rsidRPr="001459D2">
              <w:rPr>
                <w:sz w:val="20"/>
                <w:szCs w:val="20"/>
              </w:rPr>
              <w:t xml:space="preserve"> - </w:t>
            </w:r>
            <w:r w:rsidRPr="001459D2">
              <w:rPr>
                <w:b/>
                <w:sz w:val="20"/>
                <w:szCs w:val="20"/>
              </w:rPr>
              <w:t>FACCE</w:t>
            </w:r>
          </w:p>
        </w:tc>
        <w:tc>
          <w:tcPr>
            <w:tcW w:w="11912" w:type="dxa"/>
            <w:shd w:val="clear" w:color="auto" w:fill="auto"/>
          </w:tcPr>
          <w:p w:rsidR="007B066E" w:rsidRPr="001459D2" w:rsidRDefault="007B066E" w:rsidP="001459D2">
            <w:pPr>
              <w:spacing w:after="0" w:line="240" w:lineRule="auto"/>
              <w:jc w:val="both"/>
              <w:rPr>
                <w:color w:val="000000"/>
                <w:sz w:val="20"/>
                <w:szCs w:val="20"/>
              </w:rPr>
            </w:pPr>
            <w:r w:rsidRPr="001459D2">
              <w:rPr>
                <w:color w:val="000000"/>
                <w:sz w:val="20"/>
                <w:szCs w:val="20"/>
              </w:rPr>
              <w:t xml:space="preserve">FACCE iniciatīvas galvenais mērķis ir risināt izaicinājums, kas saistīti ar ilgtspējīgu lauksaimniecību, pārtikas drošību un ietekmi uz klimata izmaiņām. FACCE stratēģiskā programma tika apstiprināta 2012.gada 5.decembrī un papildināta 2015.gada novembrī. </w:t>
            </w:r>
          </w:p>
          <w:p w:rsidR="007B066E" w:rsidRPr="001459D2" w:rsidRDefault="007B066E" w:rsidP="001459D2">
            <w:pPr>
              <w:spacing w:after="0" w:line="240" w:lineRule="auto"/>
              <w:jc w:val="both"/>
              <w:rPr>
                <w:color w:val="000000"/>
                <w:sz w:val="20"/>
                <w:szCs w:val="20"/>
              </w:rPr>
            </w:pPr>
            <w:r w:rsidRPr="001459D2">
              <w:rPr>
                <w:color w:val="000000"/>
                <w:sz w:val="20"/>
                <w:szCs w:val="20"/>
              </w:rPr>
              <w:t xml:space="preserve">FACCE iniciatīvai ir divas galvenās darbības prioritātes: </w:t>
            </w:r>
          </w:p>
          <w:p w:rsidR="007B066E" w:rsidRPr="001459D2" w:rsidRDefault="007B066E" w:rsidP="001459D2">
            <w:pPr>
              <w:numPr>
                <w:ilvl w:val="0"/>
                <w:numId w:val="3"/>
              </w:numPr>
              <w:spacing w:after="0" w:line="240" w:lineRule="auto"/>
              <w:contextualSpacing/>
              <w:jc w:val="both"/>
              <w:rPr>
                <w:color w:val="000000"/>
                <w:sz w:val="20"/>
                <w:szCs w:val="20"/>
              </w:rPr>
            </w:pPr>
            <w:r w:rsidRPr="001459D2">
              <w:rPr>
                <w:color w:val="000000"/>
                <w:sz w:val="20"/>
                <w:szCs w:val="20"/>
              </w:rPr>
              <w:t>Sekmēt sadarbību starp nacionālajiem pētniecības spēlētājiem, lai saskaņotu pētniecības programmas, tādos sociālos izaicinājumos, kā pārtikas drošība, klimata pārmaiņas un dabas resursu izsīkšana;</w:t>
            </w:r>
          </w:p>
          <w:p w:rsidR="007B066E" w:rsidRPr="001459D2" w:rsidRDefault="007B066E" w:rsidP="001459D2">
            <w:pPr>
              <w:numPr>
                <w:ilvl w:val="0"/>
                <w:numId w:val="3"/>
              </w:numPr>
              <w:spacing w:after="0" w:line="240" w:lineRule="auto"/>
              <w:contextualSpacing/>
              <w:jc w:val="both"/>
              <w:rPr>
                <w:color w:val="000000"/>
                <w:sz w:val="20"/>
                <w:szCs w:val="20"/>
              </w:rPr>
            </w:pPr>
            <w:r w:rsidRPr="001459D2">
              <w:rPr>
                <w:color w:val="000000"/>
                <w:sz w:val="20"/>
                <w:szCs w:val="20"/>
              </w:rPr>
              <w:t xml:space="preserve">Izstrādāt inovācijas sabiedrības pakalpojumiem, kas balstās uz strapdisciplinaritāti, risinot arī sociālos un ekonomiskos jautājumus. </w:t>
            </w:r>
          </w:p>
          <w:p w:rsidR="007B066E" w:rsidRPr="001459D2" w:rsidRDefault="007B066E" w:rsidP="001459D2">
            <w:pPr>
              <w:spacing w:after="0" w:line="240" w:lineRule="auto"/>
              <w:jc w:val="both"/>
              <w:rPr>
                <w:color w:val="000000"/>
                <w:sz w:val="20"/>
                <w:szCs w:val="20"/>
              </w:rPr>
            </w:pPr>
            <w:r w:rsidRPr="001459D2">
              <w:rPr>
                <w:color w:val="000000"/>
                <w:sz w:val="20"/>
                <w:szCs w:val="20"/>
              </w:rPr>
              <w:t xml:space="preserve">FACCE stratēģiskā programma ietver šādus galvenos pētniecības virzienus: </w:t>
            </w:r>
          </w:p>
          <w:p w:rsidR="007B066E" w:rsidRPr="001459D2" w:rsidRDefault="007B066E" w:rsidP="001459D2">
            <w:pPr>
              <w:numPr>
                <w:ilvl w:val="0"/>
                <w:numId w:val="8"/>
              </w:numPr>
              <w:spacing w:after="0" w:line="240" w:lineRule="auto"/>
              <w:contextualSpacing/>
              <w:jc w:val="both"/>
              <w:rPr>
                <w:color w:val="000000"/>
                <w:sz w:val="20"/>
                <w:szCs w:val="20"/>
              </w:rPr>
            </w:pPr>
            <w:r w:rsidRPr="001459D2">
              <w:rPr>
                <w:color w:val="000000"/>
                <w:sz w:val="20"/>
                <w:szCs w:val="20"/>
              </w:rPr>
              <w:t xml:space="preserve">Ilgtspējīga pārtikas drošība klimatu izmaiņu kontekstā; </w:t>
            </w:r>
          </w:p>
          <w:p w:rsidR="007B066E" w:rsidRPr="001459D2" w:rsidRDefault="007B066E" w:rsidP="001459D2">
            <w:pPr>
              <w:numPr>
                <w:ilvl w:val="0"/>
                <w:numId w:val="8"/>
              </w:numPr>
              <w:spacing w:after="0" w:line="240" w:lineRule="auto"/>
              <w:contextualSpacing/>
              <w:jc w:val="both"/>
              <w:rPr>
                <w:color w:val="000000"/>
                <w:sz w:val="20"/>
                <w:szCs w:val="20"/>
              </w:rPr>
            </w:pPr>
            <w:r w:rsidRPr="001459D2">
              <w:rPr>
                <w:color w:val="000000"/>
                <w:sz w:val="20"/>
                <w:szCs w:val="20"/>
              </w:rPr>
              <w:t xml:space="preserve">Lauksaimniecības sistēmu vides ilgtspējīga intensifikācija; </w:t>
            </w:r>
          </w:p>
          <w:p w:rsidR="007B066E" w:rsidRPr="001459D2" w:rsidRDefault="007B066E" w:rsidP="001459D2">
            <w:pPr>
              <w:numPr>
                <w:ilvl w:val="0"/>
                <w:numId w:val="8"/>
              </w:numPr>
              <w:spacing w:after="0" w:line="240" w:lineRule="auto"/>
              <w:contextualSpacing/>
              <w:jc w:val="both"/>
              <w:rPr>
                <w:color w:val="000000"/>
                <w:sz w:val="20"/>
                <w:szCs w:val="20"/>
              </w:rPr>
            </w:pPr>
            <w:r w:rsidRPr="001459D2">
              <w:rPr>
                <w:color w:val="000000"/>
                <w:sz w:val="20"/>
                <w:szCs w:val="20"/>
              </w:rPr>
              <w:t xml:space="preserve">Attīstīt sinerģijas un samazināt </w:t>
            </w:r>
            <w:r w:rsidR="00942585" w:rsidRPr="001459D2">
              <w:rPr>
                <w:color w:val="000000"/>
                <w:sz w:val="20"/>
                <w:szCs w:val="20"/>
              </w:rPr>
              <w:t xml:space="preserve">konfliktu </w:t>
            </w:r>
            <w:r w:rsidRPr="001459D2">
              <w:rPr>
                <w:color w:val="000000"/>
                <w:sz w:val="20"/>
                <w:szCs w:val="20"/>
              </w:rPr>
              <w:t>starp pārtikas apgādi, bioloģisko daudzveidību un ekosistēmas pakalpojumiem;</w:t>
            </w:r>
          </w:p>
          <w:p w:rsidR="007B066E" w:rsidRPr="001459D2" w:rsidRDefault="007B066E" w:rsidP="001459D2">
            <w:pPr>
              <w:numPr>
                <w:ilvl w:val="0"/>
                <w:numId w:val="8"/>
              </w:numPr>
              <w:spacing w:after="0" w:line="240" w:lineRule="auto"/>
              <w:contextualSpacing/>
              <w:jc w:val="both"/>
              <w:rPr>
                <w:color w:val="000000"/>
                <w:sz w:val="20"/>
                <w:szCs w:val="20"/>
              </w:rPr>
            </w:pPr>
            <w:r w:rsidRPr="001459D2">
              <w:rPr>
                <w:color w:val="000000"/>
                <w:sz w:val="20"/>
                <w:szCs w:val="20"/>
              </w:rPr>
              <w:lastRenderedPageBreak/>
              <w:t>Pielāgoties klimata izmaiņām;</w:t>
            </w:r>
          </w:p>
          <w:p w:rsidR="007B066E" w:rsidRPr="001459D2" w:rsidRDefault="007B066E" w:rsidP="001459D2">
            <w:pPr>
              <w:numPr>
                <w:ilvl w:val="0"/>
                <w:numId w:val="8"/>
              </w:numPr>
              <w:spacing w:after="0" w:line="240" w:lineRule="auto"/>
              <w:contextualSpacing/>
              <w:jc w:val="both"/>
              <w:rPr>
                <w:color w:val="000000"/>
                <w:sz w:val="20"/>
                <w:szCs w:val="20"/>
              </w:rPr>
            </w:pPr>
            <w:r w:rsidRPr="001459D2">
              <w:rPr>
                <w:color w:val="000000"/>
                <w:sz w:val="20"/>
                <w:szCs w:val="20"/>
              </w:rPr>
              <w:t xml:space="preserve">klimata pārmaiņu seku mazināšana. </w:t>
            </w:r>
          </w:p>
        </w:tc>
      </w:tr>
      <w:tr w:rsidR="007B066E" w:rsidRPr="001459D2" w:rsidTr="001459D2">
        <w:tc>
          <w:tcPr>
            <w:tcW w:w="1843" w:type="dxa"/>
            <w:shd w:val="clear" w:color="auto" w:fill="auto"/>
          </w:tcPr>
          <w:p w:rsidR="001A39F6" w:rsidRPr="00B45F34" w:rsidRDefault="007B066E" w:rsidP="001A39F6">
            <w:pPr>
              <w:spacing w:after="0" w:line="240" w:lineRule="auto"/>
              <w:jc w:val="both"/>
              <w:rPr>
                <w:i/>
                <w:color w:val="000000"/>
                <w:sz w:val="20"/>
                <w:szCs w:val="20"/>
              </w:rPr>
            </w:pPr>
            <w:r w:rsidRPr="001459D2">
              <w:rPr>
                <w:sz w:val="20"/>
                <w:szCs w:val="20"/>
              </w:rPr>
              <w:lastRenderedPageBreak/>
              <w:t>Veselīgs uzturs veselīgam dzīvesveidam</w:t>
            </w:r>
            <w:r w:rsidR="001A39F6">
              <w:rPr>
                <w:sz w:val="20"/>
                <w:szCs w:val="20"/>
              </w:rPr>
              <w:t xml:space="preserve"> </w:t>
            </w:r>
            <w:r w:rsidR="001A39F6" w:rsidRPr="00B45F34">
              <w:rPr>
                <w:i/>
                <w:sz w:val="20"/>
                <w:szCs w:val="20"/>
              </w:rPr>
              <w:t>(</w:t>
            </w:r>
            <w:r w:rsidR="001A39F6" w:rsidRPr="00B45F34">
              <w:rPr>
                <w:i/>
                <w:color w:val="000000"/>
                <w:sz w:val="20"/>
                <w:szCs w:val="20"/>
              </w:rPr>
              <w:t>A Healthy Diet for a Healthy Life</w:t>
            </w:r>
          </w:p>
          <w:p w:rsidR="007B066E" w:rsidRPr="001459D2" w:rsidRDefault="001A39F6" w:rsidP="001459D2">
            <w:pPr>
              <w:spacing w:after="0" w:line="240" w:lineRule="auto"/>
              <w:jc w:val="both"/>
              <w:rPr>
                <w:color w:val="000000"/>
                <w:sz w:val="20"/>
                <w:szCs w:val="20"/>
              </w:rPr>
            </w:pPr>
            <w:r w:rsidRPr="00B45F34">
              <w:rPr>
                <w:i/>
                <w:color w:val="000000"/>
                <w:sz w:val="20"/>
                <w:szCs w:val="20"/>
              </w:rPr>
              <w:t>Cultural Heritage and Global Change: A New Challenge for Europe</w:t>
            </w:r>
            <w:r w:rsidRPr="00B45F34">
              <w:rPr>
                <w:i/>
                <w:sz w:val="20"/>
                <w:szCs w:val="20"/>
              </w:rPr>
              <w:t>)</w:t>
            </w:r>
            <w:r w:rsidR="007B066E" w:rsidRPr="001459D2">
              <w:rPr>
                <w:sz w:val="20"/>
                <w:szCs w:val="20"/>
              </w:rPr>
              <w:t xml:space="preserve"> - </w:t>
            </w:r>
            <w:r w:rsidR="007B066E" w:rsidRPr="001459D2">
              <w:rPr>
                <w:b/>
                <w:sz w:val="20"/>
                <w:szCs w:val="20"/>
              </w:rPr>
              <w:t>HDHL</w:t>
            </w:r>
          </w:p>
        </w:tc>
        <w:tc>
          <w:tcPr>
            <w:tcW w:w="11912" w:type="dxa"/>
            <w:shd w:val="clear" w:color="auto" w:fill="auto"/>
          </w:tcPr>
          <w:p w:rsidR="007B066E" w:rsidRPr="001459D2" w:rsidRDefault="007B066E" w:rsidP="001459D2">
            <w:pPr>
              <w:spacing w:after="0" w:line="240" w:lineRule="auto"/>
              <w:jc w:val="both"/>
              <w:rPr>
                <w:sz w:val="20"/>
                <w:szCs w:val="20"/>
              </w:rPr>
            </w:pPr>
            <w:r w:rsidRPr="001459D2">
              <w:rPr>
                <w:sz w:val="20"/>
                <w:szCs w:val="20"/>
              </w:rPr>
              <w:t xml:space="preserve">Viena no būtiskām sociāli-ekonomiskām problēmām ES ir hroniskas saslimšanas, ko izraisa neveselīgs uzturs un mazkustīgs dzīves veids. Šo slimību  ārstēšanai tiek izlietoti milzīgi līdzekļi. Piemēram, kardiovaskulāro slimību ārstēšanai vien ES gadā tiek izlietoti 192 miljardi eiro. </w:t>
            </w:r>
          </w:p>
          <w:p w:rsidR="007B066E" w:rsidRPr="001459D2" w:rsidRDefault="007B066E" w:rsidP="001459D2">
            <w:pPr>
              <w:spacing w:after="0" w:line="240" w:lineRule="auto"/>
              <w:jc w:val="both"/>
              <w:rPr>
                <w:sz w:val="20"/>
                <w:szCs w:val="20"/>
              </w:rPr>
            </w:pPr>
            <w:r w:rsidRPr="001459D2">
              <w:rPr>
                <w:sz w:val="20"/>
                <w:szCs w:val="20"/>
              </w:rPr>
              <w:t xml:space="preserve"> JPI HDHL mērķis ir samazināt ar uzturu saistīto saslimšanu risku, kā arī nodrošināt ES konkurētspēju un vadošo lomu pārtikas industrijā. </w:t>
            </w:r>
          </w:p>
          <w:p w:rsidR="007B066E" w:rsidRPr="001459D2" w:rsidRDefault="007B066E" w:rsidP="001459D2">
            <w:pPr>
              <w:spacing w:after="0" w:line="240" w:lineRule="auto"/>
              <w:jc w:val="both"/>
              <w:rPr>
                <w:sz w:val="20"/>
                <w:szCs w:val="20"/>
              </w:rPr>
            </w:pPr>
            <w:r w:rsidRPr="001459D2">
              <w:rPr>
                <w:sz w:val="20"/>
                <w:szCs w:val="20"/>
              </w:rPr>
              <w:t>JPI HDHL dalībvalstis veido pētnieku sadarbības tīklus, lai varētu apgūt labāko pieredzi, veidot kopīgu infrastruktūru - datu bāzes par pētījumos iegūtajiem rezultātiem, vienojas par kopīgu metodoloģiju lietošanu pētījumos, lai dažādās valstīs veiktie pētījumi un iegūtie rezultāti būtu salīdzināmi.</w:t>
            </w:r>
          </w:p>
          <w:p w:rsidR="007B066E" w:rsidRPr="001459D2" w:rsidRDefault="007B066E" w:rsidP="001459D2">
            <w:pPr>
              <w:spacing w:after="0" w:line="240" w:lineRule="auto"/>
              <w:jc w:val="both"/>
              <w:rPr>
                <w:sz w:val="20"/>
                <w:szCs w:val="20"/>
              </w:rPr>
            </w:pPr>
            <w:r w:rsidRPr="001459D2">
              <w:rPr>
                <w:sz w:val="20"/>
                <w:szCs w:val="20"/>
              </w:rPr>
              <w:t>JPI HDHL sadarbības pētījumu galvenās jomas:</w:t>
            </w:r>
          </w:p>
          <w:p w:rsidR="007B066E" w:rsidRPr="001459D2" w:rsidRDefault="007B066E" w:rsidP="001459D2">
            <w:pPr>
              <w:numPr>
                <w:ilvl w:val="0"/>
                <w:numId w:val="21"/>
              </w:numPr>
              <w:spacing w:after="0" w:line="240" w:lineRule="auto"/>
              <w:contextualSpacing/>
              <w:jc w:val="both"/>
              <w:rPr>
                <w:sz w:val="20"/>
                <w:szCs w:val="20"/>
              </w:rPr>
            </w:pPr>
            <w:r w:rsidRPr="001459D2">
              <w:rPr>
                <w:sz w:val="20"/>
                <w:szCs w:val="20"/>
              </w:rPr>
              <w:t>Uztura izvēli un fizisko aktivitāti ietekmējošie faktori;</w:t>
            </w:r>
          </w:p>
          <w:p w:rsidR="007B066E" w:rsidRPr="001459D2" w:rsidRDefault="007B066E" w:rsidP="001459D2">
            <w:pPr>
              <w:numPr>
                <w:ilvl w:val="0"/>
                <w:numId w:val="21"/>
              </w:numPr>
              <w:spacing w:after="0" w:line="240" w:lineRule="auto"/>
              <w:contextualSpacing/>
              <w:jc w:val="both"/>
              <w:rPr>
                <w:sz w:val="20"/>
                <w:szCs w:val="20"/>
              </w:rPr>
            </w:pPr>
            <w:r w:rsidRPr="001459D2">
              <w:rPr>
                <w:sz w:val="20"/>
                <w:szCs w:val="20"/>
              </w:rPr>
              <w:t>Augsti kvalitatīvu, veselīgu un drošu pārtikas produktu ražošana;</w:t>
            </w:r>
          </w:p>
          <w:p w:rsidR="007B066E" w:rsidRPr="001459D2" w:rsidRDefault="007B066E" w:rsidP="001459D2">
            <w:pPr>
              <w:numPr>
                <w:ilvl w:val="0"/>
                <w:numId w:val="21"/>
              </w:numPr>
              <w:spacing w:after="0" w:line="240" w:lineRule="auto"/>
              <w:contextualSpacing/>
              <w:jc w:val="both"/>
              <w:rPr>
                <w:sz w:val="20"/>
                <w:szCs w:val="20"/>
              </w:rPr>
            </w:pPr>
            <w:r w:rsidRPr="001459D2">
              <w:rPr>
                <w:sz w:val="20"/>
                <w:szCs w:val="20"/>
              </w:rPr>
              <w:t>Ar uzturu saistīto hronisko slimību profilakse.</w:t>
            </w:r>
          </w:p>
          <w:p w:rsidR="007B066E" w:rsidRPr="001459D2" w:rsidRDefault="007B066E" w:rsidP="001459D2">
            <w:pPr>
              <w:spacing w:after="0" w:line="240" w:lineRule="auto"/>
              <w:jc w:val="both"/>
              <w:rPr>
                <w:sz w:val="20"/>
                <w:szCs w:val="20"/>
              </w:rPr>
            </w:pPr>
            <w:r w:rsidRPr="001459D2">
              <w:rPr>
                <w:sz w:val="20"/>
                <w:szCs w:val="20"/>
              </w:rPr>
              <w:t xml:space="preserve">2016.gadā sāksies projektu īstenošana aktivitātēs „Uzturs un kognitīvās funkcijas”, „Uztura ietekme uz zarnu mikrofloru”, „Pārtikas ražošanas optimizēšana tās kvalitātei un drošībai”, „Nepietiekošs uzturs vecākiem cilvēkiem”. </w:t>
            </w:r>
          </w:p>
          <w:p w:rsidR="007B066E" w:rsidRPr="001459D2" w:rsidRDefault="007B066E" w:rsidP="001459D2">
            <w:pPr>
              <w:spacing w:after="0" w:line="240" w:lineRule="auto"/>
              <w:jc w:val="both"/>
              <w:rPr>
                <w:sz w:val="20"/>
                <w:szCs w:val="20"/>
              </w:rPr>
            </w:pPr>
            <w:r w:rsidRPr="001459D2">
              <w:rPr>
                <w:sz w:val="20"/>
                <w:szCs w:val="20"/>
              </w:rPr>
              <w:t>2016.gadā JPI HDHL darbojas  22 dalībvalstis un 4 novērotāj valstis</w:t>
            </w:r>
          </w:p>
        </w:tc>
      </w:tr>
      <w:tr w:rsidR="007B066E" w:rsidRPr="001459D2" w:rsidTr="001459D2">
        <w:trPr>
          <w:trHeight w:val="896"/>
        </w:trPr>
        <w:tc>
          <w:tcPr>
            <w:tcW w:w="1843" w:type="dxa"/>
            <w:shd w:val="clear" w:color="auto" w:fill="auto"/>
          </w:tcPr>
          <w:p w:rsidR="007B066E" w:rsidRPr="001459D2" w:rsidRDefault="007B066E" w:rsidP="001459D2">
            <w:pPr>
              <w:spacing w:after="0" w:line="240" w:lineRule="auto"/>
              <w:jc w:val="both"/>
              <w:rPr>
                <w:color w:val="000000"/>
                <w:sz w:val="20"/>
                <w:szCs w:val="20"/>
              </w:rPr>
            </w:pPr>
            <w:r w:rsidRPr="001459D2">
              <w:rPr>
                <w:sz w:val="20"/>
                <w:szCs w:val="20"/>
              </w:rPr>
              <w:t>Kultūras mantojums un globālās pārmaiņas: Jauns uzdevums Eiropai</w:t>
            </w:r>
            <w:r w:rsidR="001A39F6">
              <w:rPr>
                <w:sz w:val="20"/>
                <w:szCs w:val="20"/>
              </w:rPr>
              <w:t xml:space="preserve"> </w:t>
            </w:r>
            <w:r w:rsidR="001A39F6" w:rsidRPr="00B45F34">
              <w:rPr>
                <w:i/>
                <w:sz w:val="20"/>
                <w:szCs w:val="20"/>
              </w:rPr>
              <w:t>(</w:t>
            </w:r>
            <w:r w:rsidR="001A39F6" w:rsidRPr="00B45F34">
              <w:rPr>
                <w:i/>
                <w:color w:val="000000"/>
                <w:sz w:val="20"/>
                <w:szCs w:val="20"/>
              </w:rPr>
              <w:t>Urban Europe - Global Urban Challenges, Joint European Solutions</w:t>
            </w:r>
            <w:r w:rsidR="001A39F6">
              <w:rPr>
                <w:sz w:val="20"/>
                <w:szCs w:val="20"/>
              </w:rPr>
              <w:t>)</w:t>
            </w:r>
            <w:r w:rsidRPr="001459D2">
              <w:rPr>
                <w:sz w:val="20"/>
                <w:szCs w:val="20"/>
              </w:rPr>
              <w:t xml:space="preserve"> - </w:t>
            </w:r>
            <w:r w:rsidRPr="001459D2">
              <w:rPr>
                <w:b/>
                <w:sz w:val="20"/>
                <w:szCs w:val="20"/>
              </w:rPr>
              <w:t>CH</w:t>
            </w:r>
          </w:p>
        </w:tc>
        <w:tc>
          <w:tcPr>
            <w:tcW w:w="11912" w:type="dxa"/>
            <w:shd w:val="clear" w:color="auto" w:fill="auto"/>
          </w:tcPr>
          <w:p w:rsidR="007B066E" w:rsidRPr="001459D2" w:rsidRDefault="007B066E" w:rsidP="001459D2">
            <w:pPr>
              <w:shd w:val="clear" w:color="auto" w:fill="FFFFFF"/>
              <w:spacing w:after="0" w:line="240" w:lineRule="auto"/>
              <w:jc w:val="both"/>
              <w:rPr>
                <w:color w:val="000000"/>
                <w:sz w:val="20"/>
                <w:szCs w:val="20"/>
              </w:rPr>
            </w:pPr>
            <w:r w:rsidRPr="001459D2">
              <w:rPr>
                <w:color w:val="000000"/>
                <w:sz w:val="20"/>
                <w:szCs w:val="20"/>
              </w:rPr>
              <w:t xml:space="preserve">CH JPI ir inovatīva un uz pētnieciskās sadarbības vērsta iniciatīva, kuras mērķis ir racionalizēt un koordinēt nacionālās pētniecības programmas, lai veicinātu efektīvu un lietderīgu nacionālo resursu izmantošanu, panākot sinerģiju un novēršot to pārklāšanos.  </w:t>
            </w:r>
          </w:p>
          <w:p w:rsidR="007B066E" w:rsidRPr="001459D2" w:rsidRDefault="007B066E" w:rsidP="001459D2">
            <w:pPr>
              <w:spacing w:after="0" w:line="240" w:lineRule="auto"/>
              <w:jc w:val="both"/>
              <w:rPr>
                <w:color w:val="000000"/>
                <w:sz w:val="20"/>
                <w:szCs w:val="20"/>
              </w:rPr>
            </w:pPr>
            <w:r w:rsidRPr="001459D2">
              <w:rPr>
                <w:color w:val="000000"/>
                <w:sz w:val="20"/>
                <w:szCs w:val="20"/>
              </w:rPr>
              <w:t xml:space="preserve">CH JPI stratēģiskā programma paredz pievērsties 4 pētniecības virzieniem: </w:t>
            </w:r>
          </w:p>
          <w:p w:rsidR="007B066E" w:rsidRPr="001459D2" w:rsidRDefault="007B066E" w:rsidP="001459D2">
            <w:pPr>
              <w:numPr>
                <w:ilvl w:val="0"/>
                <w:numId w:val="9"/>
              </w:numPr>
              <w:spacing w:after="0" w:line="240" w:lineRule="auto"/>
              <w:contextualSpacing/>
              <w:jc w:val="both"/>
              <w:rPr>
                <w:color w:val="000000"/>
                <w:sz w:val="20"/>
                <w:szCs w:val="20"/>
              </w:rPr>
            </w:pPr>
            <w:r w:rsidRPr="001459D2">
              <w:rPr>
                <w:color w:val="000000"/>
                <w:sz w:val="20"/>
                <w:szCs w:val="20"/>
              </w:rPr>
              <w:t xml:space="preserve">Attīstīt domājošu sabiedrību – prioritāte ietver pētniecības jautājumus, kas attīsta jaunas pieejas un metodes kultūras mantojuma izpētē;  </w:t>
            </w:r>
          </w:p>
          <w:p w:rsidR="007B066E" w:rsidRPr="001459D2" w:rsidRDefault="007B066E" w:rsidP="001459D2">
            <w:pPr>
              <w:numPr>
                <w:ilvl w:val="0"/>
                <w:numId w:val="9"/>
              </w:numPr>
              <w:spacing w:after="0" w:line="240" w:lineRule="auto"/>
              <w:contextualSpacing/>
              <w:jc w:val="both"/>
              <w:rPr>
                <w:color w:val="000000"/>
                <w:sz w:val="20"/>
                <w:szCs w:val="20"/>
              </w:rPr>
            </w:pPr>
            <w:r w:rsidRPr="001459D2">
              <w:rPr>
                <w:color w:val="000000"/>
                <w:sz w:val="20"/>
                <w:szCs w:val="20"/>
              </w:rPr>
              <w:t xml:space="preserve">Vienot cilvēkus ar kultūras mantojumu – risina tēmas un jautājumus, kas saistītas ar kultūras mantojuma ilgtspējību, drošību un aizsardzību; </w:t>
            </w:r>
          </w:p>
          <w:p w:rsidR="007B066E" w:rsidRPr="001459D2" w:rsidRDefault="007B066E" w:rsidP="001459D2">
            <w:pPr>
              <w:numPr>
                <w:ilvl w:val="0"/>
                <w:numId w:val="9"/>
              </w:numPr>
              <w:spacing w:after="0" w:line="240" w:lineRule="auto"/>
              <w:contextualSpacing/>
              <w:jc w:val="both"/>
              <w:rPr>
                <w:color w:val="000000"/>
                <w:sz w:val="20"/>
                <w:szCs w:val="20"/>
              </w:rPr>
            </w:pPr>
            <w:r w:rsidRPr="001459D2">
              <w:rPr>
                <w:color w:val="000000"/>
                <w:sz w:val="20"/>
                <w:szCs w:val="20"/>
              </w:rPr>
              <w:t xml:space="preserve">Veidot zināšanas  - ietver jaunu inovatīvu pieeju, pielietojumu un instrumentu veidošanu, kas sniedz pievienoto vērtību sabiedrībai no kultūras mantojuma; </w:t>
            </w:r>
          </w:p>
          <w:p w:rsidR="007B066E" w:rsidRPr="001459D2" w:rsidRDefault="007B066E" w:rsidP="001459D2">
            <w:pPr>
              <w:numPr>
                <w:ilvl w:val="0"/>
                <w:numId w:val="9"/>
              </w:numPr>
              <w:spacing w:after="0" w:line="240" w:lineRule="auto"/>
              <w:contextualSpacing/>
              <w:jc w:val="both"/>
              <w:rPr>
                <w:color w:val="000000"/>
                <w:sz w:val="20"/>
                <w:szCs w:val="20"/>
              </w:rPr>
            </w:pPr>
            <w:r w:rsidRPr="001459D2">
              <w:rPr>
                <w:color w:val="000000"/>
                <w:sz w:val="20"/>
                <w:szCs w:val="20"/>
              </w:rPr>
              <w:t xml:space="preserve">Aizsargāt kultūras mantojuma resursus – pētniecība, kas saistība ar kultūras mantojuma pielāgošanu un uzglabāšanu. </w:t>
            </w:r>
          </w:p>
          <w:p w:rsidR="007B066E" w:rsidRPr="001459D2" w:rsidRDefault="007B066E" w:rsidP="001459D2">
            <w:pPr>
              <w:spacing w:after="0" w:line="240" w:lineRule="auto"/>
              <w:jc w:val="both"/>
              <w:rPr>
                <w:color w:val="000000"/>
                <w:sz w:val="20"/>
                <w:szCs w:val="20"/>
              </w:rPr>
            </w:pPr>
            <w:r w:rsidRPr="001459D2">
              <w:rPr>
                <w:color w:val="000000"/>
                <w:sz w:val="20"/>
                <w:szCs w:val="20"/>
              </w:rPr>
              <w:t>CH JPI atbalsta pasākumi paredz spēju un kapacitātes stiprināšanu, pārvaldības stratēģiju veidošanu, dalīšanos ar zināšanām, pētniecības infrastruktūru un normatīvo regulējumu mapēšanu.</w:t>
            </w:r>
          </w:p>
          <w:p w:rsidR="007B066E" w:rsidRPr="001459D2" w:rsidRDefault="007B066E" w:rsidP="001459D2">
            <w:pPr>
              <w:spacing w:after="0" w:line="240" w:lineRule="auto"/>
              <w:rPr>
                <w:color w:val="000000"/>
                <w:sz w:val="20"/>
                <w:szCs w:val="20"/>
              </w:rPr>
            </w:pPr>
            <w:r w:rsidRPr="001459D2">
              <w:rPr>
                <w:color w:val="000000"/>
                <w:sz w:val="20"/>
                <w:szCs w:val="20"/>
              </w:rPr>
              <w:t xml:space="preserve">CH JPI šobrīd darbojas 17 dalībvalstis un 8 novērotāj valstis.     </w:t>
            </w:r>
          </w:p>
        </w:tc>
      </w:tr>
      <w:tr w:rsidR="007B066E" w:rsidRPr="001459D2" w:rsidTr="001459D2">
        <w:trPr>
          <w:trHeight w:val="780"/>
        </w:trPr>
        <w:tc>
          <w:tcPr>
            <w:tcW w:w="1843" w:type="dxa"/>
            <w:shd w:val="clear" w:color="auto" w:fill="auto"/>
          </w:tcPr>
          <w:p w:rsidR="007B066E" w:rsidRPr="001459D2" w:rsidRDefault="007B066E" w:rsidP="001A39F6">
            <w:pPr>
              <w:spacing w:after="0" w:line="240" w:lineRule="auto"/>
              <w:jc w:val="both"/>
              <w:rPr>
                <w:color w:val="000000"/>
                <w:sz w:val="20"/>
                <w:szCs w:val="20"/>
              </w:rPr>
            </w:pPr>
            <w:r w:rsidRPr="001459D2">
              <w:rPr>
                <w:sz w:val="20"/>
                <w:szCs w:val="20"/>
              </w:rPr>
              <w:t>Urbānā Eiropa – Eiropas pilsētvides apvienotie risinājumi</w:t>
            </w:r>
            <w:r w:rsidR="001A39F6">
              <w:rPr>
                <w:sz w:val="20"/>
                <w:szCs w:val="20"/>
              </w:rPr>
              <w:t xml:space="preserve"> </w:t>
            </w:r>
            <w:r w:rsidR="001A39F6" w:rsidRPr="001A39F6">
              <w:rPr>
                <w:sz w:val="20"/>
                <w:szCs w:val="20"/>
              </w:rPr>
              <w:t>(</w:t>
            </w:r>
            <w:r w:rsidR="001A39F6" w:rsidRPr="001A39F6">
              <w:rPr>
                <w:i/>
                <w:sz w:val="20"/>
                <w:szCs w:val="20"/>
              </w:rPr>
              <w:t>Connecting Climate Knowledge for Europe</w:t>
            </w:r>
            <w:r w:rsidR="001A39F6" w:rsidRPr="001A39F6">
              <w:rPr>
                <w:sz w:val="20"/>
                <w:szCs w:val="20"/>
              </w:rPr>
              <w:t>)</w:t>
            </w:r>
            <w:r w:rsidRPr="001459D2">
              <w:rPr>
                <w:sz w:val="20"/>
                <w:szCs w:val="20"/>
              </w:rPr>
              <w:t xml:space="preserve"> </w:t>
            </w:r>
            <w:r w:rsidR="001A39F6">
              <w:rPr>
                <w:sz w:val="20"/>
                <w:szCs w:val="20"/>
              </w:rPr>
              <w:t xml:space="preserve">– </w:t>
            </w:r>
            <w:r w:rsidRPr="001459D2">
              <w:rPr>
                <w:b/>
                <w:sz w:val="20"/>
                <w:szCs w:val="20"/>
              </w:rPr>
              <w:t>UE</w:t>
            </w:r>
          </w:p>
        </w:tc>
        <w:tc>
          <w:tcPr>
            <w:tcW w:w="11912" w:type="dxa"/>
            <w:shd w:val="clear" w:color="auto" w:fill="auto"/>
          </w:tcPr>
          <w:p w:rsidR="007B066E" w:rsidRPr="001459D2" w:rsidRDefault="007B066E" w:rsidP="001459D2">
            <w:pPr>
              <w:spacing w:after="0" w:line="240" w:lineRule="auto"/>
              <w:jc w:val="both"/>
              <w:rPr>
                <w:sz w:val="20"/>
                <w:szCs w:val="20"/>
              </w:rPr>
            </w:pPr>
            <w:r w:rsidRPr="001459D2">
              <w:rPr>
                <w:sz w:val="20"/>
                <w:szCs w:val="20"/>
              </w:rPr>
              <w:t>UE JPI tika izveidota 2010.gadā, lai valstīm būtu iespēja ģenerēt idejas Eiropas mēroga risinājumiem, sadarbojoties pētniecības jomā. UE JPI darbojas kā brīvprātīga apvienība mainīgas ģeometrijas formātā, risinot Eiropas un globālos izaicinājumus pilsētu attīstības jomā, sniedzot risinājumus sabiedrības izaicinājumiem saistībā ar pilsētu ilgtspējīgu attīstību, apvienojot nacionālos pētniecības resursus un saskaņojot nacionālās pētniecības programmas un iniciatīvas ERA, piesaistot būtisku līdzfinansējumu no Apvārsnis 2020.</w:t>
            </w:r>
          </w:p>
          <w:p w:rsidR="007B066E" w:rsidRPr="001459D2" w:rsidRDefault="007B066E" w:rsidP="001459D2">
            <w:pPr>
              <w:spacing w:after="0" w:line="240" w:lineRule="auto"/>
              <w:rPr>
                <w:sz w:val="20"/>
                <w:szCs w:val="20"/>
              </w:rPr>
            </w:pPr>
            <w:r w:rsidRPr="001459D2">
              <w:rPr>
                <w:sz w:val="20"/>
                <w:szCs w:val="20"/>
              </w:rPr>
              <w:t>UE ir šādi uzstādījumi:</w:t>
            </w:r>
          </w:p>
          <w:p w:rsidR="007B066E" w:rsidRPr="001459D2" w:rsidRDefault="007B066E" w:rsidP="001459D2">
            <w:pPr>
              <w:numPr>
                <w:ilvl w:val="0"/>
                <w:numId w:val="24"/>
              </w:numPr>
              <w:spacing w:after="0" w:line="240" w:lineRule="auto"/>
              <w:contextualSpacing/>
              <w:jc w:val="both"/>
              <w:rPr>
                <w:sz w:val="20"/>
                <w:szCs w:val="20"/>
              </w:rPr>
            </w:pPr>
            <w:r w:rsidRPr="001459D2">
              <w:rPr>
                <w:sz w:val="20"/>
                <w:szCs w:val="20"/>
              </w:rPr>
              <w:t>Sniegt zinātnisku pamatojumu jaunai urbanizācijas politikai un jaunām stratēģijām pilsētu attīstības jomā, tādējādi veicinot pilsētu spēju mainīties un pielāgoties;</w:t>
            </w:r>
          </w:p>
          <w:p w:rsidR="007B066E" w:rsidRPr="001459D2" w:rsidRDefault="007B066E" w:rsidP="001459D2">
            <w:pPr>
              <w:numPr>
                <w:ilvl w:val="0"/>
                <w:numId w:val="24"/>
              </w:numPr>
              <w:spacing w:after="0" w:line="240" w:lineRule="auto"/>
              <w:contextualSpacing/>
              <w:jc w:val="both"/>
              <w:rPr>
                <w:sz w:val="20"/>
                <w:szCs w:val="20"/>
              </w:rPr>
            </w:pPr>
            <w:r w:rsidRPr="001459D2">
              <w:rPr>
                <w:sz w:val="20"/>
                <w:szCs w:val="20"/>
              </w:rPr>
              <w:t>Kompleksi risināt pilsētu attīstības un ilgtspējības izaicinājumus un radīt pilnīgi jaunas zināšanas un koncepcijas risinājumiem, balstoties uz sektoriālo sadarbību (p</w:t>
            </w:r>
            <w:r w:rsidR="008F23C1">
              <w:rPr>
                <w:sz w:val="20"/>
                <w:szCs w:val="20"/>
              </w:rPr>
              <w:t>ubliskais, privātais) un multid</w:t>
            </w:r>
            <w:r w:rsidRPr="001459D2">
              <w:rPr>
                <w:sz w:val="20"/>
                <w:szCs w:val="20"/>
              </w:rPr>
              <w:t>i</w:t>
            </w:r>
            <w:r w:rsidR="008F23C1">
              <w:rPr>
                <w:sz w:val="20"/>
                <w:szCs w:val="20"/>
              </w:rPr>
              <w:t>s</w:t>
            </w:r>
            <w:r w:rsidRPr="001459D2">
              <w:rPr>
                <w:sz w:val="20"/>
                <w:szCs w:val="20"/>
              </w:rPr>
              <w:t>ciplināru pieeju;</w:t>
            </w:r>
          </w:p>
          <w:p w:rsidR="007B066E" w:rsidRPr="001459D2" w:rsidRDefault="007B066E" w:rsidP="001459D2">
            <w:pPr>
              <w:numPr>
                <w:ilvl w:val="0"/>
                <w:numId w:val="24"/>
              </w:numPr>
              <w:spacing w:after="0" w:line="240" w:lineRule="auto"/>
              <w:contextualSpacing/>
              <w:jc w:val="both"/>
              <w:rPr>
                <w:sz w:val="20"/>
                <w:szCs w:val="20"/>
              </w:rPr>
            </w:pPr>
            <w:r w:rsidRPr="001459D2">
              <w:rPr>
                <w:sz w:val="20"/>
                <w:szCs w:val="20"/>
              </w:rPr>
              <w:lastRenderedPageBreak/>
              <w:t>Veidot partnerības ar pilsētām un urbanizācijas procesos iesaistītajām pusēm, lai veicinātu zināšanu izplatīšanu un tehnoloģisko un sociālo inovāciju.</w:t>
            </w:r>
          </w:p>
          <w:p w:rsidR="007B066E" w:rsidRPr="001459D2" w:rsidRDefault="007B066E" w:rsidP="001459D2">
            <w:pPr>
              <w:spacing w:after="0" w:line="240" w:lineRule="auto"/>
              <w:rPr>
                <w:sz w:val="20"/>
                <w:szCs w:val="20"/>
              </w:rPr>
            </w:pPr>
            <w:r w:rsidRPr="001459D2">
              <w:rPr>
                <w:sz w:val="20"/>
                <w:szCs w:val="20"/>
              </w:rPr>
              <w:t>UE JPI Stratēģiskā pētniecības un inov</w:t>
            </w:r>
            <w:r w:rsidR="00942585" w:rsidRPr="001459D2">
              <w:rPr>
                <w:sz w:val="20"/>
                <w:szCs w:val="20"/>
              </w:rPr>
              <w:t xml:space="preserve">ācijas programma (SPIR), publicēta 2011.gadā, un aktualizēta 2015. gadā,  </w:t>
            </w:r>
            <w:r w:rsidRPr="001459D2">
              <w:rPr>
                <w:sz w:val="20"/>
                <w:szCs w:val="20"/>
              </w:rPr>
              <w:t>mērķis ir sniegt aptverošu zinātnisku pamatojumu pilsētu transformācijas procesiem, no mērķu noteikšanas līdz pat īstenošanai un izvērtēšanai. Balstoties uz:</w:t>
            </w:r>
          </w:p>
          <w:p w:rsidR="007B066E" w:rsidRPr="001459D2" w:rsidRDefault="007B066E" w:rsidP="001459D2">
            <w:pPr>
              <w:numPr>
                <w:ilvl w:val="0"/>
                <w:numId w:val="22"/>
              </w:numPr>
              <w:spacing w:after="0" w:line="240" w:lineRule="auto"/>
              <w:contextualSpacing/>
              <w:jc w:val="both"/>
              <w:rPr>
                <w:sz w:val="20"/>
                <w:szCs w:val="20"/>
              </w:rPr>
            </w:pPr>
            <w:r w:rsidRPr="001459D2">
              <w:rPr>
                <w:sz w:val="20"/>
                <w:szCs w:val="20"/>
              </w:rPr>
              <w:t xml:space="preserve">Paplašinātu izpratni par pilsētu ilgtspējības kompleksitāti un svarīgākajām dimensijām; </w:t>
            </w:r>
          </w:p>
          <w:p w:rsidR="007B066E" w:rsidRPr="001459D2" w:rsidRDefault="007B066E" w:rsidP="001459D2">
            <w:pPr>
              <w:numPr>
                <w:ilvl w:val="0"/>
                <w:numId w:val="22"/>
              </w:numPr>
              <w:spacing w:after="0" w:line="240" w:lineRule="auto"/>
              <w:contextualSpacing/>
              <w:jc w:val="both"/>
              <w:rPr>
                <w:sz w:val="20"/>
                <w:szCs w:val="20"/>
              </w:rPr>
            </w:pPr>
            <w:r w:rsidRPr="001459D2">
              <w:rPr>
                <w:sz w:val="20"/>
                <w:szCs w:val="20"/>
              </w:rPr>
              <w:t>Sniedzot metodoloģiju, kā novērtēt un pārraudzīt urbanizācijas procesu ilgtspējību;</w:t>
            </w:r>
          </w:p>
          <w:p w:rsidR="007B066E" w:rsidRPr="001459D2" w:rsidRDefault="007B066E" w:rsidP="001459D2">
            <w:pPr>
              <w:numPr>
                <w:ilvl w:val="0"/>
                <w:numId w:val="22"/>
              </w:numPr>
              <w:spacing w:after="0" w:line="240" w:lineRule="auto"/>
              <w:contextualSpacing/>
              <w:jc w:val="both"/>
              <w:rPr>
                <w:sz w:val="20"/>
                <w:szCs w:val="20"/>
              </w:rPr>
            </w:pPr>
            <w:r w:rsidRPr="001459D2">
              <w:rPr>
                <w:sz w:val="20"/>
                <w:szCs w:val="20"/>
              </w:rPr>
              <w:t>Identificējot un mērot izšķirošos faktorus pilsētu urbanizācijā, izpētot to strukturālo uzbūvi un savstarpējo mijiedarbību.</w:t>
            </w:r>
          </w:p>
          <w:p w:rsidR="007B066E" w:rsidRPr="001459D2" w:rsidRDefault="007B066E" w:rsidP="001459D2">
            <w:pPr>
              <w:spacing w:after="0" w:line="240" w:lineRule="auto"/>
              <w:rPr>
                <w:sz w:val="20"/>
                <w:szCs w:val="20"/>
              </w:rPr>
            </w:pPr>
            <w:r w:rsidRPr="001459D2">
              <w:rPr>
                <w:sz w:val="20"/>
                <w:szCs w:val="20"/>
              </w:rPr>
              <w:t>SPIR veido divas savstarpēji papildinošas komponentes:</w:t>
            </w:r>
          </w:p>
          <w:p w:rsidR="007B066E" w:rsidRPr="001459D2" w:rsidRDefault="007B066E" w:rsidP="001459D2">
            <w:pPr>
              <w:numPr>
                <w:ilvl w:val="0"/>
                <w:numId w:val="23"/>
              </w:numPr>
              <w:spacing w:after="0" w:line="240" w:lineRule="auto"/>
              <w:contextualSpacing/>
              <w:jc w:val="both"/>
              <w:rPr>
                <w:sz w:val="20"/>
                <w:szCs w:val="20"/>
              </w:rPr>
            </w:pPr>
            <w:r w:rsidRPr="001459D2">
              <w:rPr>
                <w:sz w:val="20"/>
                <w:szCs w:val="20"/>
              </w:rPr>
              <w:t>Augsta līmeņa ilglaicīga zinātniskā programma, kas vērsta uz pilsētu ilgtspējības izpētes metodoloģiju attīstību. Metodoloģija nepieciešama pilsētu transformācijas mērķu izvēlei un optimālo stratēģiju atlasei mērķu sasniegšanai. Programma ir hronoloģiski strukturēta, agrāko projektu rezultāti tiek pielietoti tālākajos pētījumos;</w:t>
            </w:r>
          </w:p>
          <w:p w:rsidR="007B066E" w:rsidRPr="001459D2" w:rsidRDefault="007B066E" w:rsidP="001459D2">
            <w:pPr>
              <w:numPr>
                <w:ilvl w:val="0"/>
                <w:numId w:val="23"/>
              </w:numPr>
              <w:spacing w:after="0" w:line="240" w:lineRule="auto"/>
              <w:contextualSpacing/>
              <w:jc w:val="both"/>
              <w:rPr>
                <w:sz w:val="20"/>
                <w:szCs w:val="20"/>
              </w:rPr>
            </w:pPr>
            <w:r w:rsidRPr="001459D2">
              <w:rPr>
                <w:sz w:val="20"/>
                <w:szCs w:val="20"/>
              </w:rPr>
              <w:t>Tematiskās prioritātes, kas nepieciešamas pētniecības programmas īstenošanai, un kas ļauj iesaistīties programmas izpildē dažādu jomu zinātniekiem:</w:t>
            </w:r>
          </w:p>
          <w:p w:rsidR="007B066E" w:rsidRPr="001459D2" w:rsidRDefault="007B066E" w:rsidP="001459D2">
            <w:pPr>
              <w:numPr>
                <w:ilvl w:val="1"/>
                <w:numId w:val="23"/>
              </w:numPr>
              <w:spacing w:after="0" w:line="240" w:lineRule="auto"/>
              <w:contextualSpacing/>
              <w:jc w:val="both"/>
              <w:rPr>
                <w:sz w:val="20"/>
                <w:szCs w:val="20"/>
              </w:rPr>
            </w:pPr>
            <w:r w:rsidRPr="001459D2">
              <w:rPr>
                <w:sz w:val="20"/>
                <w:szCs w:val="20"/>
              </w:rPr>
              <w:t>Pilsētu ekonomikas dzīvotspēja;</w:t>
            </w:r>
          </w:p>
          <w:p w:rsidR="007B066E" w:rsidRPr="001459D2" w:rsidRDefault="007B066E" w:rsidP="001459D2">
            <w:pPr>
              <w:numPr>
                <w:ilvl w:val="1"/>
                <w:numId w:val="23"/>
              </w:numPr>
              <w:spacing w:after="0" w:line="240" w:lineRule="auto"/>
              <w:contextualSpacing/>
              <w:jc w:val="both"/>
              <w:rPr>
                <w:sz w:val="20"/>
                <w:szCs w:val="20"/>
              </w:rPr>
            </w:pPr>
            <w:r w:rsidRPr="001459D2">
              <w:rPr>
                <w:sz w:val="20"/>
                <w:szCs w:val="20"/>
              </w:rPr>
              <w:t>Labklājība, veselība un pilsētu finansiālais nodrošinājums;</w:t>
            </w:r>
          </w:p>
          <w:p w:rsidR="007B066E" w:rsidRPr="001459D2" w:rsidRDefault="007B066E" w:rsidP="001459D2">
            <w:pPr>
              <w:numPr>
                <w:ilvl w:val="1"/>
                <w:numId w:val="23"/>
              </w:numPr>
              <w:spacing w:after="0" w:line="240" w:lineRule="auto"/>
              <w:contextualSpacing/>
              <w:jc w:val="both"/>
              <w:rPr>
                <w:sz w:val="20"/>
                <w:szCs w:val="20"/>
              </w:rPr>
            </w:pPr>
            <w:r w:rsidRPr="001459D2">
              <w:rPr>
                <w:sz w:val="20"/>
                <w:szCs w:val="20"/>
              </w:rPr>
              <w:t>Vides drošumspēja un ilgtspēja, t.sk. ēku draudzīgums iedzīvotājiem;</w:t>
            </w:r>
          </w:p>
          <w:p w:rsidR="007B066E" w:rsidRPr="001459D2" w:rsidRDefault="007B066E" w:rsidP="001459D2">
            <w:pPr>
              <w:numPr>
                <w:ilvl w:val="1"/>
                <w:numId w:val="23"/>
              </w:numPr>
              <w:spacing w:after="0" w:line="240" w:lineRule="auto"/>
              <w:contextualSpacing/>
              <w:jc w:val="both"/>
              <w:rPr>
                <w:sz w:val="20"/>
                <w:szCs w:val="20"/>
              </w:rPr>
            </w:pPr>
            <w:r w:rsidRPr="001459D2">
              <w:rPr>
                <w:sz w:val="20"/>
                <w:szCs w:val="20"/>
              </w:rPr>
              <w:t>Pieejamība, savienotība, transporta tīklojums, pilsētu populāciju novecošanās izaicinājumi;</w:t>
            </w:r>
          </w:p>
          <w:p w:rsidR="007B066E" w:rsidRPr="001459D2" w:rsidRDefault="007B066E" w:rsidP="001459D2">
            <w:pPr>
              <w:numPr>
                <w:ilvl w:val="1"/>
                <w:numId w:val="23"/>
              </w:numPr>
              <w:spacing w:after="0" w:line="240" w:lineRule="auto"/>
              <w:contextualSpacing/>
              <w:jc w:val="both"/>
              <w:rPr>
                <w:sz w:val="20"/>
                <w:szCs w:val="20"/>
              </w:rPr>
            </w:pPr>
            <w:r w:rsidRPr="001459D2">
              <w:rPr>
                <w:sz w:val="20"/>
                <w:szCs w:val="20"/>
              </w:rPr>
              <w:t>Pilsētu pārvalde un pilsoniskās sabiedrības iesaiste.</w:t>
            </w:r>
          </w:p>
          <w:p w:rsidR="00942585" w:rsidRPr="001459D2" w:rsidRDefault="00942585" w:rsidP="001459D2">
            <w:pPr>
              <w:spacing w:after="0" w:line="240" w:lineRule="auto"/>
              <w:contextualSpacing/>
              <w:jc w:val="both"/>
              <w:rPr>
                <w:sz w:val="20"/>
                <w:szCs w:val="20"/>
              </w:rPr>
            </w:pPr>
            <w:r w:rsidRPr="001459D2">
              <w:rPr>
                <w:sz w:val="20"/>
                <w:szCs w:val="20"/>
              </w:rPr>
              <w:t>UE JPI  ir 13 dalī</w:t>
            </w:r>
            <w:r w:rsidR="008F23C1">
              <w:rPr>
                <w:sz w:val="20"/>
                <w:szCs w:val="20"/>
              </w:rPr>
              <w:t xml:space="preserve">bnieki, un 7 novērotāji (6 </w:t>
            </w:r>
            <w:r w:rsidRPr="001459D2">
              <w:rPr>
                <w:sz w:val="20"/>
                <w:szCs w:val="20"/>
              </w:rPr>
              <w:t>valstis t.sk. Latvija, un Eiropas Komisija).</w:t>
            </w:r>
          </w:p>
        </w:tc>
      </w:tr>
      <w:tr w:rsidR="007B066E" w:rsidRPr="001459D2" w:rsidTr="001459D2">
        <w:trPr>
          <w:trHeight w:val="643"/>
        </w:trPr>
        <w:tc>
          <w:tcPr>
            <w:tcW w:w="1843" w:type="dxa"/>
            <w:shd w:val="clear" w:color="auto" w:fill="auto"/>
          </w:tcPr>
          <w:p w:rsidR="007B066E" w:rsidRPr="001459D2" w:rsidRDefault="007B066E" w:rsidP="001459D2">
            <w:pPr>
              <w:spacing w:after="0" w:line="240" w:lineRule="auto"/>
              <w:ind w:left="34"/>
              <w:jc w:val="both"/>
              <w:rPr>
                <w:color w:val="000000"/>
                <w:sz w:val="20"/>
                <w:szCs w:val="20"/>
              </w:rPr>
            </w:pPr>
            <w:r w:rsidRPr="001459D2">
              <w:rPr>
                <w:sz w:val="20"/>
                <w:szCs w:val="20"/>
              </w:rPr>
              <w:lastRenderedPageBreak/>
              <w:t>Klimata zināšanu apvienošana Eiropā</w:t>
            </w:r>
            <w:r w:rsidR="00B45F34">
              <w:t xml:space="preserve"> </w:t>
            </w:r>
            <w:r w:rsidR="00B45F34" w:rsidRPr="00B45F34">
              <w:rPr>
                <w:i/>
                <w:sz w:val="20"/>
              </w:rPr>
              <w:t>(Connecting Climate Knowledge for Europe)</w:t>
            </w:r>
            <w:r w:rsidR="00B45F34">
              <w:rPr>
                <w:sz w:val="20"/>
                <w:szCs w:val="20"/>
              </w:rPr>
              <w:t xml:space="preserve"> </w:t>
            </w:r>
            <w:r w:rsidRPr="001459D2">
              <w:rPr>
                <w:sz w:val="20"/>
                <w:szCs w:val="20"/>
              </w:rPr>
              <w:t>-</w:t>
            </w:r>
            <w:r w:rsidRPr="001459D2">
              <w:rPr>
                <w:b/>
                <w:sz w:val="20"/>
                <w:szCs w:val="20"/>
              </w:rPr>
              <w:t xml:space="preserve"> CLIMATE</w:t>
            </w:r>
          </w:p>
        </w:tc>
        <w:tc>
          <w:tcPr>
            <w:tcW w:w="11912" w:type="dxa"/>
            <w:shd w:val="clear" w:color="auto" w:fill="auto"/>
          </w:tcPr>
          <w:p w:rsidR="007B066E" w:rsidRPr="001459D2" w:rsidRDefault="007B066E" w:rsidP="001459D2">
            <w:pPr>
              <w:spacing w:after="0" w:line="240" w:lineRule="auto"/>
              <w:jc w:val="both"/>
              <w:rPr>
                <w:color w:val="000000"/>
                <w:sz w:val="20"/>
                <w:szCs w:val="20"/>
                <w:shd w:val="clear" w:color="auto" w:fill="FFFFFF"/>
              </w:rPr>
            </w:pPr>
            <w:r w:rsidRPr="001459D2">
              <w:rPr>
                <w:color w:val="000000"/>
                <w:sz w:val="20"/>
                <w:szCs w:val="20"/>
                <w:shd w:val="clear" w:color="auto" w:fill="FFFFFF"/>
              </w:rPr>
              <w:t xml:space="preserve">JPI Climate ir sadarbība starp 16 valstīm, lai koordinētu to klimata izmaiņu pētniecību un finansētu jaunas pārrobežu pētniecības iniciatīvas. </w:t>
            </w:r>
          </w:p>
          <w:p w:rsidR="007B066E" w:rsidRPr="001459D2" w:rsidRDefault="007B066E" w:rsidP="001459D2">
            <w:pPr>
              <w:spacing w:after="0" w:line="240" w:lineRule="auto"/>
              <w:jc w:val="both"/>
              <w:rPr>
                <w:color w:val="000000"/>
                <w:sz w:val="20"/>
                <w:szCs w:val="20"/>
                <w:shd w:val="clear" w:color="auto" w:fill="FFFFFF"/>
              </w:rPr>
            </w:pPr>
            <w:r w:rsidRPr="001459D2">
              <w:rPr>
                <w:color w:val="000000"/>
                <w:sz w:val="20"/>
                <w:szCs w:val="20"/>
                <w:shd w:val="clear" w:color="auto" w:fill="FFFFFF"/>
              </w:rPr>
              <w:t>JPI Climate stratēģiskā pētniecības programmas mērķis ir integrēt klimata zināšanas un lēmuma pieņemšanas atbalsta pakalpojumus sociālajām inovācijām. Tā fokusējas uz 4 pētniecības darba moduļiem:</w:t>
            </w:r>
          </w:p>
          <w:p w:rsidR="007B066E" w:rsidRPr="001459D2" w:rsidRDefault="007B066E" w:rsidP="001459D2">
            <w:pPr>
              <w:numPr>
                <w:ilvl w:val="0"/>
                <w:numId w:val="10"/>
              </w:numPr>
              <w:spacing w:after="0" w:line="240" w:lineRule="auto"/>
              <w:contextualSpacing/>
              <w:jc w:val="both"/>
              <w:rPr>
                <w:color w:val="000000"/>
                <w:sz w:val="20"/>
                <w:szCs w:val="20"/>
                <w:shd w:val="clear" w:color="auto" w:fill="FFFFFF"/>
              </w:rPr>
            </w:pPr>
            <w:r w:rsidRPr="001459D2">
              <w:rPr>
                <w:color w:val="000000"/>
                <w:sz w:val="20"/>
                <w:szCs w:val="20"/>
                <w:shd w:val="clear" w:color="auto" w:fill="FFFFFF"/>
              </w:rPr>
              <w:t>Virzoties pretim uzticamai desmitgades klimata prognozēšanai;</w:t>
            </w:r>
          </w:p>
          <w:p w:rsidR="007B066E" w:rsidRPr="001459D2" w:rsidRDefault="007B066E" w:rsidP="001459D2">
            <w:pPr>
              <w:numPr>
                <w:ilvl w:val="0"/>
                <w:numId w:val="10"/>
              </w:numPr>
              <w:spacing w:after="0" w:line="240" w:lineRule="auto"/>
              <w:contextualSpacing/>
              <w:jc w:val="both"/>
              <w:rPr>
                <w:color w:val="000000"/>
                <w:sz w:val="20"/>
                <w:szCs w:val="20"/>
                <w:shd w:val="clear" w:color="auto" w:fill="FFFFFF"/>
              </w:rPr>
            </w:pPr>
            <w:r w:rsidRPr="001459D2">
              <w:rPr>
                <w:color w:val="000000"/>
                <w:sz w:val="20"/>
                <w:szCs w:val="20"/>
                <w:shd w:val="clear" w:color="auto" w:fill="FFFFFF"/>
              </w:rPr>
              <w:t xml:space="preserve">Pētot klimata pakalpojumu attīstību un ieviešanu; </w:t>
            </w:r>
          </w:p>
          <w:p w:rsidR="007B066E" w:rsidRPr="001459D2" w:rsidRDefault="007B066E" w:rsidP="001459D2">
            <w:pPr>
              <w:numPr>
                <w:ilvl w:val="0"/>
                <w:numId w:val="10"/>
              </w:numPr>
              <w:spacing w:after="0" w:line="240" w:lineRule="auto"/>
              <w:contextualSpacing/>
              <w:jc w:val="both"/>
              <w:rPr>
                <w:color w:val="000000"/>
                <w:sz w:val="20"/>
                <w:szCs w:val="20"/>
                <w:shd w:val="clear" w:color="auto" w:fill="FFFFFF"/>
              </w:rPr>
            </w:pPr>
            <w:r w:rsidRPr="001459D2">
              <w:rPr>
                <w:color w:val="000000"/>
                <w:sz w:val="20"/>
                <w:szCs w:val="20"/>
                <w:shd w:val="clear" w:color="auto" w:fill="FFFFFF"/>
              </w:rPr>
              <w:t>Ilgtspējīga sabiedrības transformācija saskaroties ar klimata izmaiņām;</w:t>
            </w:r>
          </w:p>
          <w:p w:rsidR="007B066E" w:rsidRPr="001459D2" w:rsidRDefault="007B066E" w:rsidP="001459D2">
            <w:pPr>
              <w:numPr>
                <w:ilvl w:val="0"/>
                <w:numId w:val="10"/>
              </w:numPr>
              <w:spacing w:after="0" w:line="240" w:lineRule="auto"/>
              <w:contextualSpacing/>
              <w:jc w:val="both"/>
              <w:rPr>
                <w:i/>
                <w:color w:val="000000"/>
                <w:sz w:val="20"/>
                <w:szCs w:val="20"/>
                <w:shd w:val="clear" w:color="auto" w:fill="FFFFFF"/>
              </w:rPr>
            </w:pPr>
            <w:r w:rsidRPr="001459D2">
              <w:rPr>
                <w:color w:val="000000"/>
                <w:sz w:val="20"/>
                <w:szCs w:val="20"/>
                <w:shd w:val="clear" w:color="auto" w:fill="FFFFFF"/>
              </w:rPr>
              <w:t>Uzlabojot lēmuma pieņemšanas rīkus saskaroties ar klimata izmaiņām.</w:t>
            </w:r>
          </w:p>
          <w:p w:rsidR="007B066E" w:rsidRPr="001459D2" w:rsidRDefault="007B066E" w:rsidP="001459D2">
            <w:pPr>
              <w:spacing w:after="0" w:line="240" w:lineRule="auto"/>
              <w:jc w:val="both"/>
              <w:rPr>
                <w:color w:val="000000"/>
                <w:sz w:val="20"/>
                <w:szCs w:val="20"/>
                <w:shd w:val="clear" w:color="auto" w:fill="FFFFFF"/>
              </w:rPr>
            </w:pPr>
            <w:r w:rsidRPr="001459D2">
              <w:rPr>
                <w:color w:val="000000"/>
                <w:sz w:val="20"/>
                <w:szCs w:val="20"/>
                <w:shd w:val="clear" w:color="auto" w:fill="FFFFFF"/>
              </w:rPr>
              <w:t xml:space="preserve">JPI Climate pētniecība fokusējas uz šādiem pētniecības virzieniem: </w:t>
            </w:r>
          </w:p>
          <w:p w:rsidR="007B066E" w:rsidRPr="001459D2" w:rsidRDefault="007B066E" w:rsidP="001459D2">
            <w:pPr>
              <w:numPr>
                <w:ilvl w:val="0"/>
                <w:numId w:val="3"/>
              </w:numPr>
              <w:spacing w:after="0" w:line="240" w:lineRule="auto"/>
              <w:contextualSpacing/>
              <w:jc w:val="both"/>
              <w:rPr>
                <w:color w:val="000000"/>
                <w:sz w:val="20"/>
                <w:szCs w:val="20"/>
                <w:shd w:val="clear" w:color="auto" w:fill="FFFFFF"/>
              </w:rPr>
            </w:pPr>
            <w:r w:rsidRPr="001459D2">
              <w:rPr>
                <w:color w:val="000000"/>
                <w:sz w:val="20"/>
                <w:szCs w:val="20"/>
                <w:shd w:val="clear" w:color="auto" w:fill="FFFFFF"/>
              </w:rPr>
              <w:t xml:space="preserve">Klimata prognozēšanas pētīšana no sezonālas līdz desmitgades posmam; </w:t>
            </w:r>
          </w:p>
          <w:p w:rsidR="007B066E" w:rsidRPr="001459D2" w:rsidRDefault="007B066E" w:rsidP="001459D2">
            <w:pPr>
              <w:numPr>
                <w:ilvl w:val="0"/>
                <w:numId w:val="3"/>
              </w:numPr>
              <w:spacing w:after="0" w:line="240" w:lineRule="auto"/>
              <w:contextualSpacing/>
              <w:jc w:val="both"/>
              <w:rPr>
                <w:color w:val="000000"/>
                <w:sz w:val="20"/>
                <w:szCs w:val="20"/>
                <w:shd w:val="clear" w:color="auto" w:fill="FFFFFF"/>
              </w:rPr>
            </w:pPr>
            <w:r w:rsidRPr="001459D2">
              <w:rPr>
                <w:color w:val="000000"/>
                <w:sz w:val="20"/>
                <w:szCs w:val="20"/>
                <w:shd w:val="clear" w:color="auto" w:fill="FFFFFF"/>
              </w:rPr>
              <w:t xml:space="preserve">Uzticamas klimata informācijas nodrošināšanas nākamajām dekādēm līdz pat simtgades posmam; </w:t>
            </w:r>
          </w:p>
          <w:p w:rsidR="007B066E" w:rsidRPr="001459D2" w:rsidRDefault="007B066E" w:rsidP="001459D2">
            <w:pPr>
              <w:numPr>
                <w:ilvl w:val="0"/>
                <w:numId w:val="3"/>
              </w:numPr>
              <w:spacing w:after="0" w:line="240" w:lineRule="auto"/>
              <w:contextualSpacing/>
              <w:jc w:val="both"/>
              <w:rPr>
                <w:color w:val="000000"/>
                <w:sz w:val="20"/>
                <w:szCs w:val="20"/>
                <w:shd w:val="clear" w:color="auto" w:fill="FFFFFF"/>
              </w:rPr>
            </w:pPr>
            <w:r w:rsidRPr="001459D2">
              <w:rPr>
                <w:color w:val="000000"/>
                <w:sz w:val="20"/>
                <w:szCs w:val="20"/>
                <w:shd w:val="clear" w:color="auto" w:fill="FFFFFF"/>
              </w:rPr>
              <w:t xml:space="preserve">Klimata pamat procesu un mehānismu modeļu novērošanas un izpratnes uzlabošana; </w:t>
            </w:r>
          </w:p>
          <w:p w:rsidR="007B066E" w:rsidRPr="001459D2" w:rsidRDefault="007B066E" w:rsidP="001459D2">
            <w:pPr>
              <w:numPr>
                <w:ilvl w:val="0"/>
                <w:numId w:val="3"/>
              </w:numPr>
              <w:spacing w:after="0" w:line="240" w:lineRule="auto"/>
              <w:contextualSpacing/>
              <w:jc w:val="both"/>
              <w:rPr>
                <w:color w:val="000000"/>
                <w:sz w:val="20"/>
                <w:szCs w:val="20"/>
                <w:shd w:val="clear" w:color="auto" w:fill="FFFFFF"/>
              </w:rPr>
            </w:pPr>
            <w:r w:rsidRPr="001459D2">
              <w:rPr>
                <w:color w:val="000000"/>
                <w:sz w:val="20"/>
                <w:szCs w:val="20"/>
                <w:shd w:val="clear" w:color="auto" w:fill="FFFFFF"/>
              </w:rPr>
              <w:t>Eiropas klimata modelēšanas sadarbības sekmēšana un attīstība;</w:t>
            </w:r>
          </w:p>
          <w:p w:rsidR="007B066E" w:rsidRPr="001459D2" w:rsidRDefault="007B066E" w:rsidP="001459D2">
            <w:pPr>
              <w:numPr>
                <w:ilvl w:val="0"/>
                <w:numId w:val="3"/>
              </w:numPr>
              <w:spacing w:after="0" w:line="240" w:lineRule="auto"/>
              <w:contextualSpacing/>
              <w:jc w:val="both"/>
              <w:rPr>
                <w:i/>
                <w:color w:val="000000"/>
                <w:sz w:val="20"/>
                <w:szCs w:val="20"/>
                <w:shd w:val="clear" w:color="auto" w:fill="FFFFFF"/>
              </w:rPr>
            </w:pPr>
            <w:r w:rsidRPr="001459D2">
              <w:rPr>
                <w:color w:val="000000"/>
                <w:sz w:val="20"/>
                <w:szCs w:val="20"/>
                <w:shd w:val="clear" w:color="auto" w:fill="FFFFFF"/>
              </w:rPr>
              <w:t>Eiropas</w:t>
            </w:r>
            <w:r w:rsidRPr="001459D2">
              <w:rPr>
                <w:color w:val="000000"/>
                <w:sz w:val="20"/>
                <w:szCs w:val="20"/>
              </w:rPr>
              <w:t xml:space="preserve"> </w:t>
            </w:r>
            <w:r w:rsidRPr="001459D2">
              <w:rPr>
                <w:color w:val="000000"/>
                <w:sz w:val="20"/>
                <w:szCs w:val="20"/>
                <w:shd w:val="clear" w:color="auto" w:fill="FFFFFF"/>
              </w:rPr>
              <w:t>sadarbības sekmēšana un attīstība zemes sistēmas ilgtermiņa monitoringā un analīzē.</w:t>
            </w:r>
            <w:r w:rsidRPr="001459D2">
              <w:rPr>
                <w:i/>
                <w:color w:val="000000"/>
                <w:sz w:val="20"/>
                <w:szCs w:val="20"/>
                <w:shd w:val="clear" w:color="auto" w:fill="FFFFFF"/>
              </w:rPr>
              <w:t xml:space="preserve">  </w:t>
            </w:r>
          </w:p>
        </w:tc>
      </w:tr>
      <w:tr w:rsidR="007B066E" w:rsidRPr="001459D2" w:rsidTr="001459D2">
        <w:tc>
          <w:tcPr>
            <w:tcW w:w="1843" w:type="dxa"/>
            <w:shd w:val="clear" w:color="auto" w:fill="auto"/>
          </w:tcPr>
          <w:p w:rsidR="007B066E" w:rsidRPr="001459D2" w:rsidRDefault="007B066E" w:rsidP="001459D2">
            <w:pPr>
              <w:spacing w:after="0" w:line="240" w:lineRule="auto"/>
              <w:jc w:val="both"/>
              <w:rPr>
                <w:color w:val="000000"/>
                <w:sz w:val="20"/>
                <w:szCs w:val="20"/>
              </w:rPr>
            </w:pPr>
            <w:r w:rsidRPr="001459D2">
              <w:rPr>
                <w:sz w:val="20"/>
                <w:szCs w:val="20"/>
              </w:rPr>
              <w:t>Vairāk gadi, labāka dzīve – demogrāfisko pārmaiņu iespējas un izaicinājumi</w:t>
            </w:r>
            <w:r w:rsidR="001A39F6">
              <w:t xml:space="preserve"> </w:t>
            </w:r>
            <w:r w:rsidR="001A39F6" w:rsidRPr="00B45F34">
              <w:rPr>
                <w:i/>
                <w:sz w:val="20"/>
                <w:szCs w:val="20"/>
              </w:rPr>
              <w:lastRenderedPageBreak/>
              <w:t>(More Years, Better Lives - The Potential and Challenges of Demographic Change)</w:t>
            </w:r>
            <w:r w:rsidRPr="001459D2">
              <w:rPr>
                <w:sz w:val="20"/>
                <w:szCs w:val="20"/>
              </w:rPr>
              <w:t xml:space="preserve"> - </w:t>
            </w:r>
            <w:r w:rsidRPr="001459D2">
              <w:rPr>
                <w:b/>
                <w:sz w:val="20"/>
                <w:szCs w:val="20"/>
              </w:rPr>
              <w:t>MYBL</w:t>
            </w:r>
          </w:p>
        </w:tc>
        <w:tc>
          <w:tcPr>
            <w:tcW w:w="11912" w:type="dxa"/>
            <w:shd w:val="clear" w:color="auto" w:fill="auto"/>
          </w:tcPr>
          <w:p w:rsidR="007B066E" w:rsidRPr="001459D2" w:rsidRDefault="007B066E" w:rsidP="001459D2">
            <w:pPr>
              <w:spacing w:after="0" w:line="240" w:lineRule="auto"/>
              <w:jc w:val="both"/>
              <w:rPr>
                <w:color w:val="000000"/>
                <w:sz w:val="20"/>
                <w:szCs w:val="20"/>
              </w:rPr>
            </w:pPr>
            <w:r w:rsidRPr="001459D2">
              <w:rPr>
                <w:color w:val="000000"/>
                <w:sz w:val="20"/>
                <w:szCs w:val="20"/>
              </w:rPr>
              <w:lastRenderedPageBreak/>
              <w:t xml:space="preserve">MYBL iniciatīvas mērķis ir koordinācijas un sadarbības uzlabošana starp Eiropas un nacionālajām programmām, kas saistītas ar demogrāfiskajām izmaiņām. Jomas, kas saistītas ar demogrāfiskajām izmaiņām skar plaša diapazona pētniecības virzienus un politikas - no veselības līdz sociālajai labklājībai un izglītībai, no darba jautājumiem, līdz mājokļiem, pilsētu, lauku attīstībai un mobilitātei. </w:t>
            </w:r>
          </w:p>
          <w:p w:rsidR="007B066E" w:rsidRPr="001459D2" w:rsidRDefault="007B066E" w:rsidP="001459D2">
            <w:pPr>
              <w:spacing w:after="0" w:line="240" w:lineRule="auto"/>
              <w:jc w:val="both"/>
              <w:rPr>
                <w:color w:val="000000"/>
                <w:sz w:val="20"/>
                <w:szCs w:val="20"/>
              </w:rPr>
            </w:pPr>
            <w:r w:rsidRPr="001459D2">
              <w:rPr>
                <w:color w:val="000000"/>
                <w:sz w:val="20"/>
                <w:szCs w:val="20"/>
              </w:rPr>
              <w:t xml:space="preserve">MYBL savā darbā seko pārrobežu, multidisciplinārajai pieejai iesaistot dažādas pētniecības programmas un zinātniekus, no dažādām disciplīnām, lai nodrošinātu risinājumus gaidāmajiem izaicinājumiem. </w:t>
            </w:r>
          </w:p>
          <w:p w:rsidR="007B066E" w:rsidRPr="001459D2" w:rsidRDefault="007B066E" w:rsidP="001459D2">
            <w:pPr>
              <w:spacing w:after="0" w:line="240" w:lineRule="auto"/>
              <w:rPr>
                <w:color w:val="000000"/>
                <w:sz w:val="20"/>
                <w:szCs w:val="20"/>
              </w:rPr>
            </w:pPr>
            <w:r w:rsidRPr="001459D2">
              <w:rPr>
                <w:color w:val="000000"/>
                <w:sz w:val="20"/>
                <w:szCs w:val="20"/>
              </w:rPr>
              <w:lastRenderedPageBreak/>
              <w:t xml:space="preserve">MYBL ietver 4 pētniecības prioritātes: </w:t>
            </w:r>
          </w:p>
          <w:p w:rsidR="007B066E" w:rsidRPr="001459D2" w:rsidRDefault="007B066E" w:rsidP="001459D2">
            <w:pPr>
              <w:numPr>
                <w:ilvl w:val="0"/>
                <w:numId w:val="12"/>
              </w:numPr>
              <w:spacing w:after="0" w:line="240" w:lineRule="auto"/>
              <w:contextualSpacing/>
              <w:rPr>
                <w:color w:val="000000"/>
                <w:sz w:val="20"/>
                <w:szCs w:val="20"/>
              </w:rPr>
            </w:pPr>
            <w:r w:rsidRPr="001459D2">
              <w:rPr>
                <w:color w:val="000000"/>
                <w:sz w:val="20"/>
                <w:szCs w:val="20"/>
              </w:rPr>
              <w:t>Dzīves kvalitāte, veselība un labklājība;</w:t>
            </w:r>
          </w:p>
          <w:p w:rsidR="007B066E" w:rsidRPr="001459D2" w:rsidRDefault="007B066E" w:rsidP="001459D2">
            <w:pPr>
              <w:numPr>
                <w:ilvl w:val="0"/>
                <w:numId w:val="12"/>
              </w:numPr>
              <w:spacing w:after="0" w:line="240" w:lineRule="auto"/>
              <w:contextualSpacing/>
              <w:rPr>
                <w:color w:val="000000"/>
                <w:sz w:val="20"/>
                <w:szCs w:val="20"/>
              </w:rPr>
            </w:pPr>
            <w:r w:rsidRPr="001459D2">
              <w:rPr>
                <w:color w:val="000000"/>
                <w:sz w:val="20"/>
                <w:szCs w:val="20"/>
              </w:rPr>
              <w:t>Ekonomiskā un sociālā produktivitāte;</w:t>
            </w:r>
          </w:p>
          <w:p w:rsidR="007B066E" w:rsidRPr="001459D2" w:rsidRDefault="007B066E" w:rsidP="001459D2">
            <w:pPr>
              <w:numPr>
                <w:ilvl w:val="0"/>
                <w:numId w:val="12"/>
              </w:numPr>
              <w:spacing w:after="0" w:line="240" w:lineRule="auto"/>
              <w:contextualSpacing/>
              <w:jc w:val="both"/>
              <w:rPr>
                <w:color w:val="000000"/>
                <w:sz w:val="20"/>
                <w:szCs w:val="20"/>
              </w:rPr>
            </w:pPr>
            <w:r w:rsidRPr="001459D2">
              <w:rPr>
                <w:color w:val="000000"/>
                <w:sz w:val="20"/>
                <w:szCs w:val="20"/>
              </w:rPr>
              <w:t xml:space="preserve">Pārvaldība un institūcijas; </w:t>
            </w:r>
          </w:p>
          <w:p w:rsidR="007B066E" w:rsidRPr="001459D2" w:rsidRDefault="007B066E" w:rsidP="001459D2">
            <w:pPr>
              <w:numPr>
                <w:ilvl w:val="0"/>
                <w:numId w:val="12"/>
              </w:numPr>
              <w:spacing w:after="0" w:line="240" w:lineRule="auto"/>
              <w:contextualSpacing/>
              <w:rPr>
                <w:color w:val="000000"/>
                <w:sz w:val="20"/>
                <w:szCs w:val="20"/>
              </w:rPr>
            </w:pPr>
            <w:r w:rsidRPr="001459D2">
              <w:rPr>
                <w:color w:val="000000"/>
                <w:sz w:val="20"/>
                <w:szCs w:val="20"/>
              </w:rPr>
              <w:t>Ilgtspējīga labklājība.</w:t>
            </w:r>
          </w:p>
          <w:p w:rsidR="007B066E" w:rsidRPr="001459D2" w:rsidRDefault="007B066E" w:rsidP="001459D2">
            <w:pPr>
              <w:spacing w:after="0" w:line="240" w:lineRule="auto"/>
              <w:jc w:val="both"/>
              <w:rPr>
                <w:color w:val="000000"/>
                <w:sz w:val="20"/>
                <w:szCs w:val="20"/>
              </w:rPr>
            </w:pPr>
            <w:r w:rsidRPr="001459D2">
              <w:rPr>
                <w:color w:val="000000"/>
                <w:sz w:val="20"/>
                <w:szCs w:val="20"/>
              </w:rPr>
              <w:t xml:space="preserve">Pašreiz 15 Eiropas valstis, kā arī Izraēla un Kanāda piedalās MYBL. </w:t>
            </w:r>
          </w:p>
        </w:tc>
      </w:tr>
      <w:tr w:rsidR="007B066E" w:rsidRPr="001459D2" w:rsidTr="001459D2">
        <w:tc>
          <w:tcPr>
            <w:tcW w:w="1843" w:type="dxa"/>
            <w:shd w:val="clear" w:color="auto" w:fill="auto"/>
          </w:tcPr>
          <w:p w:rsidR="007B066E" w:rsidRPr="001459D2" w:rsidRDefault="007B066E" w:rsidP="001459D2">
            <w:pPr>
              <w:spacing w:after="0" w:line="240" w:lineRule="auto"/>
              <w:jc w:val="both"/>
              <w:rPr>
                <w:color w:val="000000"/>
                <w:sz w:val="20"/>
                <w:szCs w:val="20"/>
              </w:rPr>
            </w:pPr>
            <w:r w:rsidRPr="001459D2">
              <w:rPr>
                <w:sz w:val="20"/>
                <w:szCs w:val="20"/>
              </w:rPr>
              <w:lastRenderedPageBreak/>
              <w:t>Mikrobu rezistence – jauni apdraudējumi sabiedrības veselībai</w:t>
            </w:r>
            <w:r w:rsidR="00B45F34">
              <w:t xml:space="preserve"> </w:t>
            </w:r>
            <w:r w:rsidR="00B45F34" w:rsidRPr="00B45F34">
              <w:rPr>
                <w:i/>
                <w:sz w:val="20"/>
                <w:szCs w:val="20"/>
              </w:rPr>
              <w:t>(Antimicrobial Resistance- The Microbial Challenge - An Emerging Threat to Human Health)</w:t>
            </w:r>
            <w:r w:rsidRPr="001459D2">
              <w:rPr>
                <w:sz w:val="20"/>
                <w:szCs w:val="20"/>
              </w:rPr>
              <w:t xml:space="preserve"> - </w:t>
            </w:r>
            <w:r w:rsidRPr="001459D2">
              <w:rPr>
                <w:b/>
                <w:sz w:val="20"/>
                <w:szCs w:val="20"/>
              </w:rPr>
              <w:t>AMR</w:t>
            </w:r>
          </w:p>
        </w:tc>
        <w:tc>
          <w:tcPr>
            <w:tcW w:w="11912" w:type="dxa"/>
            <w:shd w:val="clear" w:color="auto" w:fill="auto"/>
          </w:tcPr>
          <w:p w:rsidR="007B066E" w:rsidRPr="001459D2" w:rsidRDefault="007B066E" w:rsidP="001459D2">
            <w:pPr>
              <w:spacing w:after="0" w:line="240" w:lineRule="auto"/>
              <w:jc w:val="both"/>
              <w:rPr>
                <w:color w:val="000000"/>
                <w:sz w:val="20"/>
                <w:szCs w:val="20"/>
              </w:rPr>
            </w:pPr>
            <w:r w:rsidRPr="001459D2">
              <w:rPr>
                <w:color w:val="000000"/>
                <w:sz w:val="20"/>
                <w:szCs w:val="20"/>
              </w:rPr>
              <w:t>AMR iniciatīva koordinē nacionālo finansējumu un atbalsta sadarbības aktivitātes, lai labāk saprastu un samazinātu baktēriju izraisītu saslimstību un mirstību. Lai risinātu šos draudus, tiek uzlabotas diagnostikas metodes, attīstīta uz datiem un pierādījumiem balstīta pārvaldība, sekmētas labākas novērojumu metodes un izstrādātas gudrākas stratēģijas un klīniskās izpētes.</w:t>
            </w:r>
          </w:p>
          <w:p w:rsidR="007B066E" w:rsidRPr="001459D2" w:rsidRDefault="007B066E" w:rsidP="001459D2">
            <w:pPr>
              <w:spacing w:after="0" w:line="240" w:lineRule="auto"/>
              <w:jc w:val="both"/>
              <w:rPr>
                <w:color w:val="000000"/>
                <w:sz w:val="20"/>
                <w:szCs w:val="20"/>
              </w:rPr>
            </w:pPr>
            <w:r w:rsidRPr="001459D2">
              <w:rPr>
                <w:color w:val="000000"/>
                <w:sz w:val="20"/>
                <w:szCs w:val="20"/>
              </w:rPr>
              <w:t xml:space="preserve">AMR galvenie mērķi ir: </w:t>
            </w:r>
          </w:p>
          <w:p w:rsidR="007B066E" w:rsidRPr="001459D2" w:rsidRDefault="007B066E" w:rsidP="001459D2">
            <w:pPr>
              <w:numPr>
                <w:ilvl w:val="0"/>
                <w:numId w:val="3"/>
              </w:numPr>
              <w:spacing w:after="0" w:line="240" w:lineRule="auto"/>
              <w:contextualSpacing/>
              <w:jc w:val="both"/>
              <w:rPr>
                <w:color w:val="000000"/>
                <w:sz w:val="20"/>
                <w:szCs w:val="20"/>
              </w:rPr>
            </w:pPr>
            <w:r w:rsidRPr="001459D2">
              <w:rPr>
                <w:color w:val="000000"/>
                <w:sz w:val="20"/>
                <w:szCs w:val="20"/>
              </w:rPr>
              <w:t xml:space="preserve">Savākt kopā iesaistītās puses, lai darbotos saskaņā ar daudzdimensionālu pieeju; </w:t>
            </w:r>
          </w:p>
          <w:p w:rsidR="007B066E" w:rsidRPr="001459D2" w:rsidRDefault="007B066E" w:rsidP="001459D2">
            <w:pPr>
              <w:numPr>
                <w:ilvl w:val="0"/>
                <w:numId w:val="3"/>
              </w:numPr>
              <w:spacing w:after="0" w:line="240" w:lineRule="auto"/>
              <w:contextualSpacing/>
              <w:jc w:val="both"/>
              <w:rPr>
                <w:color w:val="000000"/>
                <w:sz w:val="20"/>
                <w:szCs w:val="20"/>
              </w:rPr>
            </w:pPr>
            <w:r w:rsidRPr="001459D2">
              <w:rPr>
                <w:color w:val="000000"/>
                <w:sz w:val="20"/>
                <w:szCs w:val="20"/>
              </w:rPr>
              <w:t xml:space="preserve">Nodrošināt platformu partneriem, lai sadarbotos individuāli pielāgotā veidā par specifiskām tēmām; </w:t>
            </w:r>
          </w:p>
          <w:p w:rsidR="007B066E" w:rsidRPr="001459D2" w:rsidRDefault="007B066E" w:rsidP="001459D2">
            <w:pPr>
              <w:numPr>
                <w:ilvl w:val="0"/>
                <w:numId w:val="3"/>
              </w:numPr>
              <w:spacing w:after="0" w:line="240" w:lineRule="auto"/>
              <w:contextualSpacing/>
              <w:jc w:val="both"/>
              <w:rPr>
                <w:color w:val="000000"/>
                <w:sz w:val="20"/>
                <w:szCs w:val="20"/>
              </w:rPr>
            </w:pPr>
            <w:r w:rsidRPr="001459D2">
              <w:rPr>
                <w:color w:val="000000"/>
                <w:sz w:val="20"/>
                <w:szCs w:val="20"/>
              </w:rPr>
              <w:t xml:space="preserve">Harmonizēt kopējās darbības un radīt lielāku ietekmi; </w:t>
            </w:r>
          </w:p>
          <w:p w:rsidR="007B066E" w:rsidRPr="001459D2" w:rsidRDefault="007B066E" w:rsidP="001459D2">
            <w:pPr>
              <w:numPr>
                <w:ilvl w:val="0"/>
                <w:numId w:val="3"/>
              </w:numPr>
              <w:spacing w:after="0" w:line="240" w:lineRule="auto"/>
              <w:contextualSpacing/>
              <w:jc w:val="both"/>
              <w:rPr>
                <w:color w:val="000000"/>
                <w:sz w:val="20"/>
                <w:szCs w:val="20"/>
              </w:rPr>
            </w:pPr>
            <w:r w:rsidRPr="001459D2">
              <w:rPr>
                <w:color w:val="000000"/>
                <w:sz w:val="20"/>
                <w:szCs w:val="20"/>
              </w:rPr>
              <w:t xml:space="preserve">Samazināt pētniecības pārklāšanos; </w:t>
            </w:r>
          </w:p>
          <w:p w:rsidR="007B066E" w:rsidRPr="001459D2" w:rsidRDefault="007B066E" w:rsidP="001459D2">
            <w:pPr>
              <w:numPr>
                <w:ilvl w:val="0"/>
                <w:numId w:val="3"/>
              </w:numPr>
              <w:spacing w:after="0" w:line="240" w:lineRule="auto"/>
              <w:contextualSpacing/>
              <w:jc w:val="both"/>
              <w:rPr>
                <w:color w:val="000000"/>
                <w:sz w:val="20"/>
                <w:szCs w:val="20"/>
              </w:rPr>
            </w:pPr>
            <w:r w:rsidRPr="001459D2">
              <w:rPr>
                <w:color w:val="000000"/>
                <w:sz w:val="20"/>
                <w:szCs w:val="20"/>
              </w:rPr>
              <w:t xml:space="preserve">Radīt izpratni un zināšanas; </w:t>
            </w:r>
          </w:p>
          <w:p w:rsidR="007B066E" w:rsidRPr="001459D2" w:rsidRDefault="007B066E" w:rsidP="001459D2">
            <w:pPr>
              <w:numPr>
                <w:ilvl w:val="0"/>
                <w:numId w:val="3"/>
              </w:numPr>
              <w:spacing w:after="0" w:line="240" w:lineRule="auto"/>
              <w:contextualSpacing/>
              <w:jc w:val="both"/>
              <w:rPr>
                <w:color w:val="000000"/>
                <w:sz w:val="20"/>
                <w:szCs w:val="20"/>
              </w:rPr>
            </w:pPr>
            <w:r w:rsidRPr="001459D2">
              <w:rPr>
                <w:color w:val="000000"/>
                <w:sz w:val="20"/>
                <w:szCs w:val="20"/>
              </w:rPr>
              <w:t>Meklēt risinājumu mikrobu rezistencei.</w:t>
            </w:r>
          </w:p>
          <w:p w:rsidR="007B066E" w:rsidRPr="001459D2" w:rsidRDefault="007B066E" w:rsidP="001459D2">
            <w:pPr>
              <w:spacing w:after="0" w:line="240" w:lineRule="auto"/>
              <w:jc w:val="both"/>
              <w:rPr>
                <w:color w:val="000000"/>
                <w:sz w:val="20"/>
                <w:szCs w:val="20"/>
              </w:rPr>
            </w:pPr>
            <w:r w:rsidRPr="001459D2">
              <w:rPr>
                <w:color w:val="000000"/>
                <w:sz w:val="20"/>
                <w:szCs w:val="20"/>
              </w:rPr>
              <w:t xml:space="preserve">AMR zinātnes prioritātes ietver 6 galvenos virzienus: </w:t>
            </w:r>
          </w:p>
          <w:p w:rsidR="007B066E" w:rsidRPr="001459D2" w:rsidRDefault="007B066E" w:rsidP="001459D2">
            <w:pPr>
              <w:numPr>
                <w:ilvl w:val="0"/>
                <w:numId w:val="15"/>
              </w:numPr>
              <w:spacing w:after="0" w:line="240" w:lineRule="auto"/>
              <w:contextualSpacing/>
              <w:jc w:val="both"/>
              <w:rPr>
                <w:color w:val="000000"/>
                <w:sz w:val="20"/>
                <w:szCs w:val="20"/>
              </w:rPr>
            </w:pPr>
            <w:r w:rsidRPr="001459D2">
              <w:rPr>
                <w:color w:val="000000"/>
                <w:sz w:val="20"/>
                <w:szCs w:val="20"/>
              </w:rPr>
              <w:t>Terapija: Pašreizējo antibiotiku uzlabošana, jaunu antibiotiku izstrāde un alternatīvas antibiotikām.</w:t>
            </w:r>
          </w:p>
          <w:p w:rsidR="007B066E" w:rsidRPr="001459D2" w:rsidRDefault="007B066E" w:rsidP="001459D2">
            <w:pPr>
              <w:numPr>
                <w:ilvl w:val="0"/>
                <w:numId w:val="15"/>
              </w:numPr>
              <w:spacing w:after="0" w:line="240" w:lineRule="auto"/>
              <w:contextualSpacing/>
              <w:jc w:val="both"/>
              <w:rPr>
                <w:color w:val="000000"/>
                <w:sz w:val="20"/>
                <w:szCs w:val="20"/>
              </w:rPr>
            </w:pPr>
            <w:r w:rsidRPr="001459D2">
              <w:rPr>
                <w:color w:val="000000"/>
                <w:sz w:val="20"/>
                <w:szCs w:val="20"/>
              </w:rPr>
              <w:t>Diagnostika: Jaunu un uzlabotu diagnostiku metožu meklēšana, lai stimulētu labāk izmantot pašreizējās antibiotikas un atbalstīt izmantot jaunas antibiotikas un alternatīvas antibiotikām;</w:t>
            </w:r>
          </w:p>
          <w:p w:rsidR="007B066E" w:rsidRPr="001459D2" w:rsidRDefault="007B066E" w:rsidP="001459D2">
            <w:pPr>
              <w:numPr>
                <w:ilvl w:val="0"/>
                <w:numId w:val="15"/>
              </w:numPr>
              <w:spacing w:after="0" w:line="240" w:lineRule="auto"/>
              <w:contextualSpacing/>
              <w:jc w:val="both"/>
              <w:rPr>
                <w:color w:val="000000"/>
                <w:sz w:val="20"/>
                <w:szCs w:val="20"/>
              </w:rPr>
            </w:pPr>
            <w:r w:rsidRPr="001459D2">
              <w:rPr>
                <w:color w:val="000000"/>
                <w:sz w:val="20"/>
                <w:szCs w:val="20"/>
              </w:rPr>
              <w:t>Uzraudzība: starptautiska, standartizēta uzraudzības programma izstrāde AMR un antibiotiku izmantošanai uz cilvēkiem;</w:t>
            </w:r>
          </w:p>
          <w:p w:rsidR="007B066E" w:rsidRPr="001459D2" w:rsidRDefault="007B066E" w:rsidP="001459D2">
            <w:pPr>
              <w:numPr>
                <w:ilvl w:val="0"/>
                <w:numId w:val="15"/>
              </w:numPr>
              <w:spacing w:after="0" w:line="240" w:lineRule="auto"/>
              <w:contextualSpacing/>
              <w:jc w:val="both"/>
              <w:rPr>
                <w:color w:val="000000"/>
                <w:sz w:val="20"/>
                <w:szCs w:val="20"/>
              </w:rPr>
            </w:pPr>
            <w:r w:rsidRPr="001459D2">
              <w:rPr>
                <w:color w:val="000000"/>
                <w:sz w:val="20"/>
                <w:szCs w:val="20"/>
              </w:rPr>
              <w:t>Izplatīšana: Visaptveroša, daudznozaru izpratne par baktēriju izplatīšanās mehānismiem;</w:t>
            </w:r>
          </w:p>
          <w:p w:rsidR="007B066E" w:rsidRPr="001459D2" w:rsidRDefault="007B066E" w:rsidP="001459D2">
            <w:pPr>
              <w:numPr>
                <w:ilvl w:val="0"/>
                <w:numId w:val="15"/>
              </w:numPr>
              <w:spacing w:after="0" w:line="240" w:lineRule="auto"/>
              <w:contextualSpacing/>
              <w:jc w:val="both"/>
              <w:rPr>
                <w:color w:val="000000"/>
                <w:sz w:val="20"/>
                <w:szCs w:val="20"/>
              </w:rPr>
            </w:pPr>
            <w:r w:rsidRPr="001459D2">
              <w:rPr>
                <w:color w:val="000000"/>
                <w:sz w:val="20"/>
                <w:szCs w:val="20"/>
              </w:rPr>
              <w:t>Vide: Vides piesārņojuma ietekmes un attīstības stratēģiju izstrāde, lai samazinātu vides piesārņojumu;</w:t>
            </w:r>
          </w:p>
          <w:p w:rsidR="007B066E" w:rsidRPr="001459D2" w:rsidRDefault="007B066E" w:rsidP="001459D2">
            <w:pPr>
              <w:numPr>
                <w:ilvl w:val="0"/>
                <w:numId w:val="15"/>
              </w:numPr>
              <w:spacing w:after="0" w:line="240" w:lineRule="auto"/>
              <w:contextualSpacing/>
              <w:jc w:val="both"/>
              <w:rPr>
                <w:color w:val="000000"/>
                <w:sz w:val="20"/>
                <w:szCs w:val="20"/>
              </w:rPr>
            </w:pPr>
            <w:r w:rsidRPr="001459D2">
              <w:rPr>
                <w:color w:val="000000"/>
                <w:sz w:val="20"/>
                <w:szCs w:val="20"/>
              </w:rPr>
              <w:t>Iejaukšanās: Profilakses un kontroles pasākumu izpēte.</w:t>
            </w:r>
          </w:p>
          <w:p w:rsidR="007B066E" w:rsidRPr="001459D2" w:rsidRDefault="007B066E" w:rsidP="001459D2">
            <w:pPr>
              <w:spacing w:after="0" w:line="240" w:lineRule="auto"/>
              <w:jc w:val="both"/>
              <w:rPr>
                <w:color w:val="000000"/>
                <w:sz w:val="20"/>
                <w:szCs w:val="20"/>
              </w:rPr>
            </w:pPr>
            <w:r w:rsidRPr="001459D2">
              <w:rPr>
                <w:color w:val="000000"/>
                <w:sz w:val="20"/>
                <w:szCs w:val="20"/>
              </w:rPr>
              <w:t xml:space="preserve">AMR iniciatīvā dalību šobrīd ņem 22 valstis. </w:t>
            </w:r>
          </w:p>
        </w:tc>
      </w:tr>
      <w:tr w:rsidR="007B066E" w:rsidRPr="001459D2" w:rsidTr="001459D2">
        <w:tc>
          <w:tcPr>
            <w:tcW w:w="1843" w:type="dxa"/>
            <w:shd w:val="clear" w:color="auto" w:fill="auto"/>
          </w:tcPr>
          <w:p w:rsidR="007B066E" w:rsidRPr="001459D2" w:rsidRDefault="007B066E" w:rsidP="001459D2">
            <w:pPr>
              <w:spacing w:after="0" w:line="240" w:lineRule="auto"/>
              <w:jc w:val="both"/>
              <w:rPr>
                <w:color w:val="000000"/>
                <w:sz w:val="20"/>
                <w:szCs w:val="20"/>
              </w:rPr>
            </w:pPr>
            <w:r w:rsidRPr="001459D2">
              <w:rPr>
                <w:sz w:val="20"/>
                <w:szCs w:val="20"/>
              </w:rPr>
              <w:t>Ūdens izaicinājumi mainīgā pasaulē</w:t>
            </w:r>
            <w:r w:rsidR="00B45F34">
              <w:t xml:space="preserve"> </w:t>
            </w:r>
            <w:r w:rsidR="00B45F34" w:rsidRPr="00B45F34">
              <w:rPr>
                <w:i/>
                <w:sz w:val="20"/>
                <w:szCs w:val="20"/>
              </w:rPr>
              <w:t>(Water Challenges for a Changing World)</w:t>
            </w:r>
            <w:r w:rsidRPr="001459D2">
              <w:rPr>
                <w:sz w:val="20"/>
                <w:szCs w:val="20"/>
              </w:rPr>
              <w:t xml:space="preserve"> - </w:t>
            </w:r>
            <w:r w:rsidRPr="001459D2">
              <w:rPr>
                <w:b/>
                <w:sz w:val="20"/>
                <w:szCs w:val="20"/>
              </w:rPr>
              <w:t>WATER</w:t>
            </w:r>
            <w:r w:rsidRPr="001459D2">
              <w:rPr>
                <w:color w:val="000000"/>
                <w:sz w:val="20"/>
                <w:szCs w:val="20"/>
              </w:rPr>
              <w:t xml:space="preserve"> </w:t>
            </w:r>
          </w:p>
        </w:tc>
        <w:tc>
          <w:tcPr>
            <w:tcW w:w="11912" w:type="dxa"/>
            <w:shd w:val="clear" w:color="auto" w:fill="auto"/>
          </w:tcPr>
          <w:p w:rsidR="007B066E" w:rsidRPr="001459D2" w:rsidRDefault="007B066E" w:rsidP="001459D2">
            <w:pPr>
              <w:spacing w:after="0" w:line="240" w:lineRule="auto"/>
              <w:jc w:val="both"/>
              <w:rPr>
                <w:color w:val="000000"/>
                <w:sz w:val="20"/>
                <w:szCs w:val="20"/>
              </w:rPr>
            </w:pPr>
            <w:r w:rsidRPr="001459D2">
              <w:rPr>
                <w:color w:val="000000"/>
                <w:sz w:val="20"/>
                <w:szCs w:val="20"/>
              </w:rPr>
              <w:t>Water JPI darbība uzsākta 2010 gadā un pašlaik tajā iesaistītas 19 dalībvalstis un 5 valstis ar novērotāja statusu (tajā skaitā Latvija). Par galveno Water JPI darbības mērķi definēta virzība uz ūdens resursu nodrošinājumu Eiropas ilgtspējīgai attīstībai. Izvirzīto uzdevumu sasniegšanai izstrādāta Stratēģiskā pētniecības programma, kurā definēti 5 galvenie pētniecību uzdevumi:</w:t>
            </w:r>
          </w:p>
          <w:p w:rsidR="007B066E" w:rsidRPr="001459D2" w:rsidRDefault="007B066E" w:rsidP="001459D2">
            <w:pPr>
              <w:numPr>
                <w:ilvl w:val="0"/>
                <w:numId w:val="16"/>
              </w:numPr>
              <w:spacing w:after="0" w:line="240" w:lineRule="auto"/>
              <w:contextualSpacing/>
              <w:jc w:val="both"/>
              <w:rPr>
                <w:color w:val="000000"/>
                <w:sz w:val="20"/>
                <w:szCs w:val="20"/>
              </w:rPr>
            </w:pPr>
            <w:r w:rsidRPr="001459D2">
              <w:rPr>
                <w:color w:val="000000"/>
                <w:sz w:val="20"/>
                <w:szCs w:val="20"/>
              </w:rPr>
              <w:t>Ekosistēmu ilgtspējības nodrošināšana;</w:t>
            </w:r>
          </w:p>
          <w:p w:rsidR="007B066E" w:rsidRPr="001459D2" w:rsidRDefault="007B066E" w:rsidP="001459D2">
            <w:pPr>
              <w:numPr>
                <w:ilvl w:val="0"/>
                <w:numId w:val="16"/>
              </w:numPr>
              <w:spacing w:after="0" w:line="240" w:lineRule="auto"/>
              <w:contextualSpacing/>
              <w:jc w:val="both"/>
              <w:rPr>
                <w:color w:val="000000"/>
                <w:sz w:val="20"/>
                <w:szCs w:val="20"/>
              </w:rPr>
            </w:pPr>
            <w:r w:rsidRPr="001459D2">
              <w:rPr>
                <w:color w:val="000000"/>
                <w:sz w:val="20"/>
                <w:szCs w:val="20"/>
              </w:rPr>
              <w:t>Drošu ūdens resursu pieejamības sistēmas izveide ES pilsoņiem;</w:t>
            </w:r>
          </w:p>
          <w:p w:rsidR="007B066E" w:rsidRPr="001459D2" w:rsidRDefault="007B066E" w:rsidP="001459D2">
            <w:pPr>
              <w:numPr>
                <w:ilvl w:val="0"/>
                <w:numId w:val="16"/>
              </w:numPr>
              <w:spacing w:after="0" w:line="240" w:lineRule="auto"/>
              <w:contextualSpacing/>
              <w:jc w:val="both"/>
              <w:rPr>
                <w:color w:val="000000"/>
                <w:sz w:val="20"/>
                <w:szCs w:val="20"/>
              </w:rPr>
            </w:pPr>
            <w:r w:rsidRPr="001459D2">
              <w:rPr>
                <w:color w:val="000000"/>
                <w:sz w:val="20"/>
                <w:szCs w:val="20"/>
              </w:rPr>
              <w:t>Ūdens industrijas sektora konkurētspējas nodrošināšana</w:t>
            </w:r>
          </w:p>
          <w:p w:rsidR="007B066E" w:rsidRPr="001459D2" w:rsidRDefault="007B066E" w:rsidP="001459D2">
            <w:pPr>
              <w:numPr>
                <w:ilvl w:val="0"/>
                <w:numId w:val="16"/>
              </w:numPr>
              <w:spacing w:after="0" w:line="240" w:lineRule="auto"/>
              <w:contextualSpacing/>
              <w:jc w:val="both"/>
              <w:rPr>
                <w:color w:val="000000"/>
                <w:sz w:val="20"/>
                <w:szCs w:val="20"/>
              </w:rPr>
            </w:pPr>
            <w:r w:rsidRPr="001459D2">
              <w:rPr>
                <w:color w:val="000000"/>
                <w:sz w:val="20"/>
                <w:szCs w:val="20"/>
              </w:rPr>
              <w:t>Ūdeni taupošas bioekonomikas ieviešana;</w:t>
            </w:r>
          </w:p>
          <w:p w:rsidR="007B066E" w:rsidRPr="001459D2" w:rsidRDefault="007B066E" w:rsidP="001459D2">
            <w:pPr>
              <w:numPr>
                <w:ilvl w:val="0"/>
                <w:numId w:val="16"/>
              </w:numPr>
              <w:spacing w:after="0" w:line="240" w:lineRule="auto"/>
              <w:contextualSpacing/>
              <w:jc w:val="both"/>
              <w:rPr>
                <w:color w:val="000000"/>
                <w:sz w:val="20"/>
                <w:szCs w:val="20"/>
              </w:rPr>
            </w:pPr>
            <w:r w:rsidRPr="001459D2">
              <w:rPr>
                <w:color w:val="000000"/>
                <w:sz w:val="20"/>
                <w:szCs w:val="20"/>
              </w:rPr>
              <w:t>Slēgtu ūdens resursu izmantošanas sistēmu izveide;</w:t>
            </w:r>
          </w:p>
          <w:p w:rsidR="007B066E" w:rsidRPr="001459D2" w:rsidRDefault="007B066E" w:rsidP="001459D2">
            <w:pPr>
              <w:spacing w:after="0" w:line="240" w:lineRule="auto"/>
              <w:jc w:val="both"/>
              <w:rPr>
                <w:color w:val="000000"/>
                <w:sz w:val="20"/>
                <w:szCs w:val="20"/>
              </w:rPr>
            </w:pPr>
            <w:r w:rsidRPr="001459D2">
              <w:rPr>
                <w:color w:val="000000"/>
                <w:sz w:val="20"/>
                <w:szCs w:val="20"/>
              </w:rPr>
              <w:t>Water JPI darbība ir būtiska, jo lielā daļā ES ūdens resursi, to pieejamība un kvalitāte ir uzskatāmi par valstu tautsaimniecības attīstības limitējošiem faktoriem, bet ūdeņu (apsaimniekošanas, industrijas sektors) daudzās valstīs uzskatāms par nozīmīgu, līdz ar to nodrošinot visai apjomīgu finansējumu un interesi par pētniecību.</w:t>
            </w:r>
          </w:p>
        </w:tc>
      </w:tr>
      <w:tr w:rsidR="007B066E" w:rsidRPr="001459D2" w:rsidTr="001459D2">
        <w:trPr>
          <w:trHeight w:val="1129"/>
        </w:trPr>
        <w:tc>
          <w:tcPr>
            <w:tcW w:w="1843" w:type="dxa"/>
            <w:shd w:val="clear" w:color="auto" w:fill="auto"/>
          </w:tcPr>
          <w:p w:rsidR="007B066E" w:rsidRPr="001459D2" w:rsidRDefault="007B066E" w:rsidP="001459D2">
            <w:pPr>
              <w:spacing w:after="0" w:line="240" w:lineRule="auto"/>
              <w:jc w:val="both"/>
              <w:rPr>
                <w:color w:val="000000"/>
                <w:sz w:val="20"/>
                <w:szCs w:val="20"/>
              </w:rPr>
            </w:pPr>
            <w:r w:rsidRPr="001459D2">
              <w:rPr>
                <w:sz w:val="20"/>
                <w:szCs w:val="20"/>
              </w:rPr>
              <w:lastRenderedPageBreak/>
              <w:t>Veselīgas un produktīvas jūras un okeāni</w:t>
            </w:r>
            <w:r w:rsidR="00B45F34">
              <w:t xml:space="preserve"> </w:t>
            </w:r>
            <w:r w:rsidR="00B45F34" w:rsidRPr="00B45F34">
              <w:rPr>
                <w:i/>
                <w:sz w:val="20"/>
                <w:szCs w:val="20"/>
              </w:rPr>
              <w:t>(Healthy and Productive Seas and Oceans)</w:t>
            </w:r>
            <w:r w:rsidRPr="001459D2">
              <w:rPr>
                <w:sz w:val="20"/>
                <w:szCs w:val="20"/>
              </w:rPr>
              <w:t xml:space="preserve">  - </w:t>
            </w:r>
            <w:r w:rsidRPr="001459D2">
              <w:rPr>
                <w:b/>
                <w:sz w:val="20"/>
                <w:szCs w:val="20"/>
              </w:rPr>
              <w:t>OCEANS</w:t>
            </w:r>
          </w:p>
        </w:tc>
        <w:tc>
          <w:tcPr>
            <w:tcW w:w="11912" w:type="dxa"/>
            <w:shd w:val="clear" w:color="auto" w:fill="auto"/>
          </w:tcPr>
          <w:p w:rsidR="007B066E" w:rsidRPr="001459D2" w:rsidRDefault="007B066E" w:rsidP="001459D2">
            <w:pPr>
              <w:shd w:val="clear" w:color="auto" w:fill="FFFFFF"/>
              <w:spacing w:after="0" w:line="240" w:lineRule="auto"/>
              <w:jc w:val="both"/>
              <w:rPr>
                <w:color w:val="000000"/>
                <w:sz w:val="20"/>
                <w:szCs w:val="20"/>
              </w:rPr>
            </w:pPr>
            <w:r w:rsidRPr="001459D2">
              <w:rPr>
                <w:i/>
                <w:color w:val="000000"/>
                <w:sz w:val="20"/>
                <w:szCs w:val="20"/>
                <w:lang w:eastAsia="lv-LV"/>
              </w:rPr>
              <w:t>JPI Oceans</w:t>
            </w:r>
            <w:r w:rsidRPr="001459D2">
              <w:rPr>
                <w:color w:val="000000"/>
                <w:sz w:val="20"/>
                <w:szCs w:val="20"/>
                <w:lang w:eastAsia="lv-LV"/>
              </w:rPr>
              <w:t xml:space="preserve"> ir visām ES dalībvalstīm un asociētajām valstīm atvērta sadarbības platforma, kas koordinē un integrē nacionālo valstu aktivitātes, kopīgi risinot problēmas</w:t>
            </w:r>
            <w:r w:rsidRPr="001459D2">
              <w:rPr>
                <w:color w:val="000000"/>
                <w:sz w:val="20"/>
                <w:szCs w:val="20"/>
              </w:rPr>
              <w:t xml:space="preserve"> saistībā ar jūras un okeānu reģioniem būtiskiem vides kvalitātes un ilgtspējīgas attīstības jautājumiem, veicot kopīgu jūras un okeānu ekosistēmu, to piekrastes un sateces baseinu izpēti, kas ļauj stiprināt ūdeņu izpētes resursus un kapacitāti, sekmēt atbilstošu tautsaimniecības nozaru attīstības politiku izstrādi un ieviešanu, efektīvi reaģēt uz galvenajiem vides un sabiedrības problēmjautājumiem, kā arī palīdz novērst ūdeņu vides pētniecības sadrumstalotību.</w:t>
            </w:r>
          </w:p>
          <w:p w:rsidR="007B066E" w:rsidRPr="001459D2" w:rsidRDefault="007B066E" w:rsidP="001459D2">
            <w:pPr>
              <w:shd w:val="clear" w:color="auto" w:fill="FFFFFF"/>
              <w:spacing w:after="0" w:line="240" w:lineRule="auto"/>
              <w:rPr>
                <w:color w:val="000000"/>
                <w:sz w:val="20"/>
                <w:szCs w:val="20"/>
                <w:lang w:eastAsia="lv-LV"/>
              </w:rPr>
            </w:pPr>
            <w:r w:rsidRPr="001459D2">
              <w:rPr>
                <w:i/>
                <w:color w:val="000000"/>
                <w:sz w:val="20"/>
                <w:szCs w:val="20"/>
                <w:lang w:eastAsia="lv-LV"/>
              </w:rPr>
              <w:t>JPI Oceans</w:t>
            </w:r>
            <w:r w:rsidRPr="001459D2">
              <w:rPr>
                <w:color w:val="000000"/>
                <w:sz w:val="20"/>
                <w:szCs w:val="20"/>
                <w:lang w:eastAsia="lv-LV"/>
              </w:rPr>
              <w:t xml:space="preserve"> mērķi ir: </w:t>
            </w:r>
          </w:p>
          <w:p w:rsidR="007B066E" w:rsidRPr="001459D2" w:rsidRDefault="007B066E" w:rsidP="001459D2">
            <w:pPr>
              <w:shd w:val="clear" w:color="auto" w:fill="FFFFFF"/>
              <w:spacing w:after="0" w:line="240" w:lineRule="auto"/>
              <w:contextualSpacing/>
              <w:rPr>
                <w:color w:val="000000"/>
                <w:sz w:val="20"/>
                <w:szCs w:val="20"/>
                <w:lang w:eastAsia="lv-LV"/>
              </w:rPr>
            </w:pPr>
            <w:r w:rsidRPr="001459D2">
              <w:rPr>
                <w:color w:val="000000"/>
                <w:sz w:val="20"/>
                <w:szCs w:val="20"/>
                <w:lang w:eastAsia="lv-LV"/>
              </w:rPr>
              <w:t>1. izvairīties no sadrumstalotības un nevajadzīgas dublēšanās pētījumos;</w:t>
            </w:r>
            <w:r w:rsidRPr="001459D2">
              <w:rPr>
                <w:color w:val="000000"/>
                <w:sz w:val="20"/>
                <w:szCs w:val="20"/>
                <w:lang w:eastAsia="lv-LV"/>
              </w:rPr>
              <w:br/>
              <w:t>2. plānot kopīgas un elastīgas pētniecības iniciatīvas;</w:t>
            </w:r>
            <w:r w:rsidRPr="001459D2">
              <w:rPr>
                <w:color w:val="000000"/>
                <w:sz w:val="20"/>
                <w:szCs w:val="20"/>
                <w:lang w:eastAsia="lv-LV"/>
              </w:rPr>
              <w:br/>
              <w:t xml:space="preserve">3. veicināt savstarpējo sadarbību un kopīgu prognozēšanu; </w:t>
            </w:r>
            <w:r w:rsidRPr="001459D2">
              <w:rPr>
                <w:color w:val="000000"/>
                <w:sz w:val="20"/>
                <w:szCs w:val="20"/>
                <w:lang w:eastAsia="lv-LV"/>
              </w:rPr>
              <w:br/>
              <w:t>4. izveidojot efektīvus mehānismus sadarbībai un zināšanu nodošanai starp zinātniekiem, uzņēmējiem, pakalpojumu sektoru un politikas veidotājiem, lai efektīvāk risinātu sabiedrības izaicinājumus un problēmas saistībā ar ūdeņu vides kvalitātes jautājumiem.</w:t>
            </w:r>
          </w:p>
          <w:p w:rsidR="007B066E" w:rsidRPr="001459D2" w:rsidRDefault="007B066E" w:rsidP="001459D2">
            <w:pPr>
              <w:spacing w:after="0" w:line="240" w:lineRule="auto"/>
              <w:jc w:val="both"/>
              <w:rPr>
                <w:sz w:val="20"/>
                <w:szCs w:val="20"/>
              </w:rPr>
            </w:pPr>
            <w:r w:rsidRPr="001459D2">
              <w:rPr>
                <w:color w:val="000000"/>
                <w:sz w:val="20"/>
                <w:szCs w:val="20"/>
                <w:lang w:eastAsia="lv-LV"/>
              </w:rPr>
              <w:t>JPI Oceans ietvaros 21 dalībvalsts un 1 novērotāj valsts</w:t>
            </w:r>
          </w:p>
        </w:tc>
      </w:tr>
    </w:tbl>
    <w:p w:rsidR="00DF24F4" w:rsidRPr="001459D2" w:rsidRDefault="00DF24F4" w:rsidP="00DF24F4">
      <w:pPr>
        <w:spacing w:after="0" w:line="240" w:lineRule="auto"/>
        <w:jc w:val="center"/>
        <w:rPr>
          <w:b/>
          <w:color w:val="000000"/>
          <w:sz w:val="24"/>
        </w:rPr>
      </w:pPr>
    </w:p>
    <w:p w:rsidR="00DF24F4" w:rsidRPr="001459D2" w:rsidRDefault="004445D7" w:rsidP="00DF24F4">
      <w:pPr>
        <w:spacing w:after="0" w:line="240" w:lineRule="auto"/>
        <w:jc w:val="center"/>
        <w:rPr>
          <w:b/>
          <w:color w:val="000000"/>
          <w:sz w:val="24"/>
        </w:rPr>
      </w:pPr>
      <w:r>
        <w:rPr>
          <w:noProof/>
          <w:lang w:eastAsia="lv-LV"/>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6985</wp:posOffset>
                </wp:positionV>
                <wp:extent cx="21336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342900"/>
                        </a:xfrm>
                        <a:prstGeom prst="rect">
                          <a:avLst/>
                        </a:prstGeom>
                        <a:solidFill>
                          <a:sysClr val="window" lastClr="FFFFFF"/>
                        </a:solidFill>
                        <a:ln w="6350">
                          <a:noFill/>
                        </a:ln>
                        <a:effectLst/>
                      </wps:spPr>
                      <wps:txbx>
                        <w:txbxContent>
                          <w:p w:rsidR="006B4ADA" w:rsidRDefault="006B4ADA" w:rsidP="00DF24F4">
                            <w:pPr>
                              <w:rPr>
                                <w:i/>
                                <w:sz w:val="20"/>
                                <w:szCs w:val="20"/>
                              </w:rPr>
                            </w:pPr>
                            <w:r w:rsidRPr="00A21C20">
                              <w:rPr>
                                <w:i/>
                                <w:sz w:val="20"/>
                                <w:szCs w:val="20"/>
                              </w:rPr>
                              <w:t>Avots: IZM apkopotā informācija</w:t>
                            </w: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Pr="00A21C20" w:rsidRDefault="006B4ADA" w:rsidP="00DF24F4">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5pt;margin-top:.55pt;width:16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" fillcolor="window" stroked="f" strokeweight=".5pt">
                <v:path arrowok="t"/>
                <v:textbox>
                  <w:txbxContent>
                    <w:p w:rsidR="006B4ADA" w:rsidRDefault="006B4ADA" w:rsidP="00DF24F4">
                      <w:pPr>
                        <w:rPr>
                          <w:i/>
                          <w:sz w:val="20"/>
                          <w:szCs w:val="20"/>
                        </w:rPr>
                      </w:pPr>
                      <w:r w:rsidRPr="00A21C20">
                        <w:rPr>
                          <w:i/>
                          <w:sz w:val="20"/>
                          <w:szCs w:val="20"/>
                        </w:rPr>
                        <w:t>Avots: IZM apkopotā informācija</w:t>
                      </w: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Default="006B4ADA" w:rsidP="00DF24F4">
                      <w:pPr>
                        <w:rPr>
                          <w:i/>
                          <w:sz w:val="20"/>
                          <w:szCs w:val="20"/>
                        </w:rPr>
                      </w:pPr>
                    </w:p>
                    <w:p w:rsidR="006B4ADA" w:rsidRPr="00A21C20" w:rsidRDefault="006B4ADA" w:rsidP="00DF24F4">
                      <w:pPr>
                        <w:rPr>
                          <w:i/>
                          <w:sz w:val="20"/>
                          <w:szCs w:val="20"/>
                        </w:rPr>
                      </w:pPr>
                    </w:p>
                  </w:txbxContent>
                </v:textbox>
              </v:shape>
            </w:pict>
          </mc:Fallback>
        </mc:AlternateContent>
      </w:r>
    </w:p>
    <w:p w:rsidR="00DF24F4" w:rsidRPr="001459D2" w:rsidRDefault="00DF24F4" w:rsidP="00DF24F4">
      <w:pPr>
        <w:spacing w:after="0" w:line="240" w:lineRule="auto"/>
        <w:jc w:val="center"/>
        <w:rPr>
          <w:b/>
          <w:color w:val="000000"/>
          <w:sz w:val="24"/>
        </w:rPr>
      </w:pPr>
    </w:p>
    <w:p w:rsidR="00DF24F4" w:rsidRPr="001459D2" w:rsidRDefault="00DF24F4" w:rsidP="00DF24F4">
      <w:pPr>
        <w:spacing w:after="0" w:line="240" w:lineRule="auto"/>
        <w:jc w:val="center"/>
        <w:rPr>
          <w:b/>
          <w:color w:val="000000"/>
          <w:sz w:val="24"/>
        </w:rPr>
      </w:pPr>
    </w:p>
    <w:p w:rsidR="00DF24F4" w:rsidRPr="001459D2" w:rsidRDefault="00DF24F4">
      <w:pPr>
        <w:rPr>
          <w:b/>
          <w:color w:val="000000"/>
          <w:sz w:val="24"/>
        </w:rPr>
      </w:pPr>
      <w:r w:rsidRPr="001459D2">
        <w:rPr>
          <w:b/>
          <w:color w:val="000000"/>
          <w:sz w:val="24"/>
        </w:rPr>
        <w:br w:type="page"/>
      </w:r>
    </w:p>
    <w:p w:rsidR="00DF24F4" w:rsidRPr="001459D2" w:rsidRDefault="00DF24F4" w:rsidP="00DF24F4">
      <w:pPr>
        <w:spacing w:after="0" w:line="240" w:lineRule="auto"/>
        <w:jc w:val="right"/>
        <w:rPr>
          <w:i/>
          <w:color w:val="000000"/>
          <w:sz w:val="24"/>
        </w:rPr>
      </w:pPr>
    </w:p>
    <w:p w:rsidR="00DF24F4" w:rsidRPr="001459D2" w:rsidRDefault="00DF24F4" w:rsidP="00DF24F4">
      <w:pPr>
        <w:spacing w:after="0" w:line="240" w:lineRule="auto"/>
        <w:jc w:val="right"/>
        <w:rPr>
          <w:i/>
          <w:color w:val="000000"/>
          <w:sz w:val="24"/>
        </w:rPr>
      </w:pPr>
      <w:r w:rsidRPr="001459D2">
        <w:rPr>
          <w:i/>
          <w:color w:val="000000"/>
          <w:sz w:val="24"/>
        </w:rPr>
        <w:t xml:space="preserve">1.2.pielikums „Kopējās programmēšanas iniciatīvu (KPI) analīze atbilstoši Latvijas viedās specializācijas jomām, prioritārajiem zinātnes virzieniem 2014.-2017.gadam, nozares politikas plānošanas dokumentiem un </w:t>
      </w:r>
      <w:r w:rsidRPr="001459D2">
        <w:rPr>
          <w:i/>
          <w:color w:val="000000"/>
          <w:sz w:val="24"/>
          <w:lang w:eastAsia="x-none"/>
        </w:rPr>
        <w:t xml:space="preserve">Latvijas zinātnisko institūciju kompetencei (pašvērtējums)” </w:t>
      </w:r>
    </w:p>
    <w:tbl>
      <w:tblPr>
        <w:tblpPr w:leftFromText="180" w:rightFromText="180" w:vertAnchor="page" w:horzAnchor="margin" w:tblpX="-174" w:tblpY="282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6"/>
        <w:gridCol w:w="1276"/>
        <w:gridCol w:w="1276"/>
        <w:gridCol w:w="1276"/>
        <w:gridCol w:w="1353"/>
        <w:gridCol w:w="33"/>
        <w:gridCol w:w="1185"/>
        <w:gridCol w:w="62"/>
        <w:gridCol w:w="1212"/>
        <w:gridCol w:w="35"/>
        <w:gridCol w:w="1225"/>
        <w:gridCol w:w="22"/>
        <w:gridCol w:w="1534"/>
      </w:tblGrid>
      <w:tr w:rsidR="00DF24F4"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p>
        </w:tc>
        <w:tc>
          <w:tcPr>
            <w:tcW w:w="1276" w:type="dxa"/>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JPND</w:t>
            </w:r>
          </w:p>
        </w:tc>
        <w:tc>
          <w:tcPr>
            <w:tcW w:w="1276" w:type="dxa"/>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FACCE</w:t>
            </w:r>
          </w:p>
        </w:tc>
        <w:tc>
          <w:tcPr>
            <w:tcW w:w="1276" w:type="dxa"/>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HDHL</w:t>
            </w:r>
          </w:p>
        </w:tc>
        <w:tc>
          <w:tcPr>
            <w:tcW w:w="1276" w:type="dxa"/>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CH</w:t>
            </w:r>
          </w:p>
        </w:tc>
        <w:tc>
          <w:tcPr>
            <w:tcW w:w="1276" w:type="dxa"/>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UE</w:t>
            </w:r>
          </w:p>
        </w:tc>
        <w:tc>
          <w:tcPr>
            <w:tcW w:w="1386" w:type="dxa"/>
            <w:gridSpan w:val="2"/>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Climate</w:t>
            </w:r>
          </w:p>
        </w:tc>
        <w:tc>
          <w:tcPr>
            <w:tcW w:w="1247" w:type="dxa"/>
            <w:gridSpan w:val="2"/>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MYBL</w:t>
            </w:r>
          </w:p>
        </w:tc>
        <w:tc>
          <w:tcPr>
            <w:tcW w:w="1247" w:type="dxa"/>
            <w:gridSpan w:val="2"/>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AMR</w:t>
            </w:r>
          </w:p>
        </w:tc>
        <w:tc>
          <w:tcPr>
            <w:tcW w:w="1247" w:type="dxa"/>
            <w:gridSpan w:val="2"/>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Water</w:t>
            </w:r>
          </w:p>
        </w:tc>
        <w:tc>
          <w:tcPr>
            <w:tcW w:w="1534" w:type="dxa"/>
            <w:shd w:val="clear" w:color="auto" w:fill="auto"/>
          </w:tcPr>
          <w:p w:rsidR="00DF24F4" w:rsidRPr="001459D2" w:rsidRDefault="00DF24F4" w:rsidP="001459D2">
            <w:pPr>
              <w:spacing w:after="0" w:line="240" w:lineRule="auto"/>
              <w:jc w:val="both"/>
              <w:rPr>
                <w:b/>
                <w:color w:val="000000"/>
                <w:sz w:val="20"/>
                <w:szCs w:val="20"/>
                <w:lang w:eastAsia="x-none"/>
              </w:rPr>
            </w:pPr>
            <w:r w:rsidRPr="001459D2">
              <w:rPr>
                <w:b/>
                <w:color w:val="000000"/>
                <w:sz w:val="20"/>
                <w:szCs w:val="20"/>
                <w:lang w:eastAsia="x-none"/>
              </w:rPr>
              <w:t>Oceans</w:t>
            </w:r>
          </w:p>
        </w:tc>
      </w:tr>
      <w:tr w:rsidR="00DF24F4" w:rsidRPr="001459D2" w:rsidTr="001459D2">
        <w:trPr>
          <w:trHeight w:val="817"/>
        </w:trPr>
        <w:tc>
          <w:tcPr>
            <w:tcW w:w="1413" w:type="dxa"/>
            <w:vMerge w:val="restart"/>
            <w:shd w:val="clear" w:color="auto" w:fill="auto"/>
          </w:tcPr>
          <w:p w:rsidR="00DF24F4" w:rsidRPr="001459D2" w:rsidRDefault="00DF24F4" w:rsidP="001459D2">
            <w:pPr>
              <w:spacing w:after="0" w:line="240" w:lineRule="auto"/>
              <w:jc w:val="both"/>
              <w:rPr>
                <w:b/>
                <w:color w:val="000000"/>
                <w:sz w:val="18"/>
                <w:szCs w:val="18"/>
                <w:lang w:eastAsia="x-none"/>
              </w:rPr>
            </w:pPr>
            <w:bookmarkStart w:id="0" w:name="_GoBack"/>
            <w:bookmarkEnd w:id="0"/>
            <w:r w:rsidRPr="001459D2">
              <w:rPr>
                <w:b/>
                <w:color w:val="000000"/>
                <w:sz w:val="18"/>
                <w:szCs w:val="18"/>
                <w:lang w:eastAsia="x-none"/>
              </w:rPr>
              <w:t>KPI atbilstība prioritārajiem virzieniem zinātnē 2014.-2017.gadā</w:t>
            </w:r>
          </w:p>
        </w:tc>
        <w:tc>
          <w:tcPr>
            <w:tcW w:w="1276" w:type="dxa"/>
            <w:vMerge w:val="restart"/>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Sabiedrības veselība</w:t>
            </w:r>
            <w:r w:rsidRPr="001459D2">
              <w:rPr>
                <w:rStyle w:val="FootnoteReference"/>
                <w:color w:val="000000"/>
                <w:sz w:val="16"/>
                <w:szCs w:val="16"/>
                <w:lang w:eastAsia="lv-LV"/>
              </w:rPr>
              <w:footnoteReference w:id="1"/>
            </w:r>
          </w:p>
        </w:tc>
        <w:tc>
          <w:tcPr>
            <w:tcW w:w="1276" w:type="dxa"/>
            <w:vMerge w:val="restart"/>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Vide, klimats un enerģija</w:t>
            </w:r>
            <w:r w:rsidRPr="001459D2">
              <w:rPr>
                <w:rStyle w:val="FootnoteReference"/>
                <w:color w:val="000000"/>
                <w:sz w:val="16"/>
                <w:szCs w:val="16"/>
                <w:lang w:eastAsia="lv-LV"/>
              </w:rPr>
              <w:footnoteReference w:id="2"/>
            </w:r>
          </w:p>
        </w:tc>
        <w:tc>
          <w:tcPr>
            <w:tcW w:w="1276" w:type="dxa"/>
            <w:vMerge w:val="restart"/>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Sabiedrības veselība</w:t>
            </w:r>
          </w:p>
        </w:tc>
        <w:tc>
          <w:tcPr>
            <w:tcW w:w="1276" w:type="dxa"/>
            <w:vMerge w:val="restart"/>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Letonika</w:t>
            </w:r>
            <w:r w:rsidRPr="001459D2">
              <w:rPr>
                <w:rStyle w:val="FootnoteReference"/>
                <w:color w:val="000000"/>
                <w:sz w:val="16"/>
                <w:szCs w:val="16"/>
                <w:lang w:eastAsia="lv-LV"/>
              </w:rPr>
              <w:footnoteReference w:id="3"/>
            </w:r>
          </w:p>
        </w:tc>
        <w:tc>
          <w:tcPr>
            <w:tcW w:w="1276" w:type="dxa"/>
            <w:vMerge w:val="restart"/>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Inovatīvie un uzlabotie materiāli, viedās tehnoloģijas</w:t>
            </w:r>
            <w:r w:rsidRPr="001459D2">
              <w:rPr>
                <w:rStyle w:val="FootnoteReference"/>
                <w:color w:val="000000"/>
                <w:sz w:val="16"/>
                <w:szCs w:val="16"/>
                <w:lang w:eastAsia="lv-LV"/>
              </w:rPr>
              <w:footnoteReference w:id="4"/>
            </w:r>
          </w:p>
        </w:tc>
        <w:tc>
          <w:tcPr>
            <w:tcW w:w="1386" w:type="dxa"/>
            <w:gridSpan w:val="2"/>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x-none"/>
              </w:rPr>
              <w:t>Vide, klimats un enerģija</w:t>
            </w:r>
          </w:p>
        </w:tc>
        <w:tc>
          <w:tcPr>
            <w:tcW w:w="1247" w:type="dxa"/>
            <w:gridSpan w:val="2"/>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Valsts un sabiedrības ilgtspējīga attīstība</w:t>
            </w:r>
            <w:r w:rsidRPr="001459D2">
              <w:rPr>
                <w:rStyle w:val="FootnoteReference"/>
                <w:color w:val="000000"/>
                <w:sz w:val="16"/>
                <w:szCs w:val="16"/>
                <w:lang w:eastAsia="lv-LV"/>
              </w:rPr>
              <w:footnoteReference w:id="5"/>
            </w:r>
          </w:p>
        </w:tc>
        <w:tc>
          <w:tcPr>
            <w:tcW w:w="1247" w:type="dxa"/>
            <w:gridSpan w:val="2"/>
            <w:vMerge w:val="restart"/>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Sabiedrības veselība</w:t>
            </w:r>
          </w:p>
        </w:tc>
        <w:tc>
          <w:tcPr>
            <w:tcW w:w="1247" w:type="dxa"/>
            <w:gridSpan w:val="2"/>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x-none"/>
              </w:rPr>
              <w:t>Vide, klimats un enerģija</w:t>
            </w:r>
          </w:p>
        </w:tc>
        <w:tc>
          <w:tcPr>
            <w:tcW w:w="1534" w:type="dxa"/>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x-none"/>
              </w:rPr>
              <w:t>Vide, klimats un enerģija</w:t>
            </w:r>
          </w:p>
        </w:tc>
      </w:tr>
      <w:tr w:rsidR="00DF24F4" w:rsidRPr="001459D2" w:rsidTr="001459D2">
        <w:trPr>
          <w:trHeight w:val="332"/>
        </w:trPr>
        <w:tc>
          <w:tcPr>
            <w:tcW w:w="1413" w:type="dxa"/>
            <w:vMerge/>
            <w:shd w:val="clear" w:color="auto" w:fill="auto"/>
          </w:tcPr>
          <w:p w:rsidR="00DF24F4" w:rsidRPr="001459D2" w:rsidRDefault="00DF24F4" w:rsidP="001459D2">
            <w:pPr>
              <w:spacing w:after="0" w:line="240" w:lineRule="auto"/>
              <w:jc w:val="both"/>
              <w:rPr>
                <w:b/>
                <w:color w:val="000000"/>
                <w:sz w:val="18"/>
                <w:szCs w:val="18"/>
                <w:lang w:eastAsia="x-none"/>
              </w:rPr>
            </w:pPr>
          </w:p>
        </w:tc>
        <w:tc>
          <w:tcPr>
            <w:tcW w:w="1276" w:type="dxa"/>
            <w:vMerge/>
            <w:shd w:val="clear" w:color="auto" w:fill="auto"/>
          </w:tcPr>
          <w:p w:rsidR="00DF24F4" w:rsidRPr="001459D2" w:rsidRDefault="00DF24F4" w:rsidP="001459D2">
            <w:pPr>
              <w:spacing w:after="0" w:line="240" w:lineRule="auto"/>
              <w:rPr>
                <w:color w:val="000000"/>
                <w:sz w:val="16"/>
                <w:szCs w:val="16"/>
                <w:lang w:eastAsia="lv-LV"/>
              </w:rPr>
            </w:pPr>
          </w:p>
        </w:tc>
        <w:tc>
          <w:tcPr>
            <w:tcW w:w="1276" w:type="dxa"/>
            <w:vMerge/>
            <w:shd w:val="clear" w:color="auto" w:fill="auto"/>
          </w:tcPr>
          <w:p w:rsidR="00DF24F4" w:rsidRPr="001459D2" w:rsidRDefault="00DF24F4" w:rsidP="001459D2">
            <w:pPr>
              <w:spacing w:after="0" w:line="240" w:lineRule="auto"/>
              <w:rPr>
                <w:color w:val="000000"/>
                <w:sz w:val="16"/>
                <w:szCs w:val="16"/>
                <w:lang w:eastAsia="lv-LV"/>
              </w:rPr>
            </w:pPr>
          </w:p>
        </w:tc>
        <w:tc>
          <w:tcPr>
            <w:tcW w:w="1276" w:type="dxa"/>
            <w:vMerge/>
            <w:shd w:val="clear" w:color="auto" w:fill="auto"/>
          </w:tcPr>
          <w:p w:rsidR="00DF24F4" w:rsidRPr="001459D2" w:rsidRDefault="00DF24F4" w:rsidP="001459D2">
            <w:pPr>
              <w:spacing w:after="0" w:line="240" w:lineRule="auto"/>
              <w:rPr>
                <w:color w:val="000000"/>
                <w:sz w:val="16"/>
                <w:szCs w:val="16"/>
                <w:lang w:eastAsia="lv-LV"/>
              </w:rPr>
            </w:pPr>
          </w:p>
        </w:tc>
        <w:tc>
          <w:tcPr>
            <w:tcW w:w="1276" w:type="dxa"/>
            <w:vMerge/>
            <w:shd w:val="clear" w:color="auto" w:fill="auto"/>
          </w:tcPr>
          <w:p w:rsidR="00DF24F4" w:rsidRPr="001459D2" w:rsidRDefault="00DF24F4" w:rsidP="001459D2">
            <w:pPr>
              <w:spacing w:after="0" w:line="240" w:lineRule="auto"/>
              <w:rPr>
                <w:color w:val="000000"/>
                <w:sz w:val="16"/>
                <w:szCs w:val="16"/>
                <w:lang w:eastAsia="lv-LV"/>
              </w:rPr>
            </w:pPr>
          </w:p>
        </w:tc>
        <w:tc>
          <w:tcPr>
            <w:tcW w:w="1276" w:type="dxa"/>
            <w:vMerge/>
            <w:shd w:val="clear" w:color="auto" w:fill="auto"/>
          </w:tcPr>
          <w:p w:rsidR="00DF24F4" w:rsidRPr="001459D2" w:rsidRDefault="00DF24F4" w:rsidP="001459D2">
            <w:pPr>
              <w:spacing w:after="0" w:line="240" w:lineRule="auto"/>
              <w:rPr>
                <w:color w:val="000000"/>
                <w:sz w:val="16"/>
                <w:szCs w:val="16"/>
                <w:lang w:eastAsia="x-none"/>
              </w:rPr>
            </w:pPr>
          </w:p>
        </w:tc>
        <w:tc>
          <w:tcPr>
            <w:tcW w:w="1386" w:type="dxa"/>
            <w:gridSpan w:val="2"/>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 xml:space="preserve">Vietējo resursu izpēte un ilgtspējīga izmantošana </w:t>
            </w:r>
          </w:p>
        </w:tc>
        <w:tc>
          <w:tcPr>
            <w:tcW w:w="1247" w:type="dxa"/>
            <w:gridSpan w:val="2"/>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Sabiedrības veselība</w:t>
            </w:r>
          </w:p>
        </w:tc>
        <w:tc>
          <w:tcPr>
            <w:tcW w:w="1247" w:type="dxa"/>
            <w:gridSpan w:val="2"/>
            <w:vMerge/>
            <w:shd w:val="clear" w:color="auto" w:fill="auto"/>
          </w:tcPr>
          <w:p w:rsidR="00DF24F4" w:rsidRPr="001459D2" w:rsidRDefault="00DF24F4" w:rsidP="001459D2">
            <w:pPr>
              <w:spacing w:after="0" w:line="240" w:lineRule="auto"/>
              <w:rPr>
                <w:color w:val="000000"/>
                <w:sz w:val="16"/>
                <w:szCs w:val="16"/>
                <w:lang w:eastAsia="lv-LV"/>
              </w:rPr>
            </w:pPr>
          </w:p>
        </w:tc>
        <w:tc>
          <w:tcPr>
            <w:tcW w:w="1247" w:type="dxa"/>
            <w:gridSpan w:val="2"/>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Vietējo resursu izpēte un ilgtspējīga izmantošana</w:t>
            </w:r>
          </w:p>
        </w:tc>
        <w:tc>
          <w:tcPr>
            <w:tcW w:w="1534" w:type="dxa"/>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lv-LV"/>
              </w:rPr>
              <w:t>Vietējo resursu izpēte un ilgtspējīga izmantošana</w:t>
            </w:r>
          </w:p>
        </w:tc>
      </w:tr>
      <w:tr w:rsidR="00DF24F4" w:rsidRPr="001459D2" w:rsidTr="001459D2">
        <w:tc>
          <w:tcPr>
            <w:tcW w:w="1413" w:type="dxa"/>
            <w:vMerge w:val="restart"/>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KPI atbilstība Latvijas viedās specializācijas jomām</w:t>
            </w:r>
          </w:p>
        </w:tc>
        <w:tc>
          <w:tcPr>
            <w:tcW w:w="1276" w:type="dxa"/>
            <w:shd w:val="clear" w:color="auto" w:fill="auto"/>
          </w:tcPr>
          <w:p w:rsidR="00DF24F4" w:rsidRPr="001459D2" w:rsidRDefault="00DF24F4" w:rsidP="001459D2">
            <w:pPr>
              <w:spacing w:after="0" w:line="240" w:lineRule="auto"/>
              <w:rPr>
                <w:i/>
                <w:color w:val="000000"/>
                <w:sz w:val="16"/>
                <w:szCs w:val="16"/>
                <w:lang w:eastAsia="x-none"/>
              </w:rPr>
            </w:pPr>
            <w:r w:rsidRPr="001459D2">
              <w:rPr>
                <w:color w:val="000000"/>
                <w:sz w:val="16"/>
                <w:szCs w:val="16"/>
                <w:lang w:eastAsia="lv-LV"/>
              </w:rPr>
              <w:t>Biomedicīna,</w:t>
            </w:r>
            <w:r w:rsidR="00415096" w:rsidRPr="001459D2">
              <w:rPr>
                <w:color w:val="000000"/>
                <w:sz w:val="16"/>
                <w:szCs w:val="16"/>
                <w:lang w:eastAsia="lv-LV"/>
              </w:rPr>
              <w:t xml:space="preserve"> </w:t>
            </w:r>
            <w:r w:rsidRPr="001459D2">
              <w:rPr>
                <w:color w:val="000000"/>
                <w:sz w:val="16"/>
                <w:szCs w:val="16"/>
                <w:lang w:eastAsia="lv-LV"/>
              </w:rPr>
              <w:t>medicīnas tehnoloģijas, biofarmācija un biotehnoloģijas</w:t>
            </w:r>
          </w:p>
        </w:tc>
        <w:tc>
          <w:tcPr>
            <w:tcW w:w="1276" w:type="dxa"/>
            <w:shd w:val="clear" w:color="auto" w:fill="auto"/>
          </w:tcPr>
          <w:p w:rsidR="00DF24F4" w:rsidRPr="001459D2" w:rsidRDefault="00DF24F4" w:rsidP="001459D2">
            <w:pPr>
              <w:spacing w:after="0" w:line="240" w:lineRule="auto"/>
              <w:rPr>
                <w:i/>
                <w:color w:val="000000"/>
                <w:sz w:val="16"/>
                <w:szCs w:val="16"/>
                <w:lang w:eastAsia="x-none"/>
              </w:rPr>
            </w:pPr>
            <w:r w:rsidRPr="001459D2">
              <w:rPr>
                <w:color w:val="000000"/>
                <w:sz w:val="16"/>
                <w:szCs w:val="16"/>
                <w:lang w:eastAsia="lv-LV"/>
              </w:rPr>
              <w:t>Zināšanu-ietilpīga bio-ekonomika</w:t>
            </w:r>
          </w:p>
        </w:tc>
        <w:tc>
          <w:tcPr>
            <w:tcW w:w="1276" w:type="dxa"/>
            <w:shd w:val="clear" w:color="auto" w:fill="auto"/>
          </w:tcPr>
          <w:p w:rsidR="00DF24F4" w:rsidRPr="001459D2" w:rsidRDefault="00DF24F4" w:rsidP="001459D2">
            <w:pPr>
              <w:spacing w:after="0" w:line="240" w:lineRule="auto"/>
              <w:rPr>
                <w:i/>
                <w:color w:val="000000"/>
                <w:sz w:val="16"/>
                <w:szCs w:val="16"/>
                <w:lang w:eastAsia="x-none"/>
              </w:rPr>
            </w:pPr>
            <w:r w:rsidRPr="001459D2">
              <w:rPr>
                <w:color w:val="000000"/>
                <w:sz w:val="16"/>
                <w:szCs w:val="16"/>
                <w:lang w:eastAsia="lv-LV"/>
              </w:rPr>
              <w:t>Biomedicīna,</w:t>
            </w:r>
            <w:r w:rsidR="00415096" w:rsidRPr="001459D2">
              <w:rPr>
                <w:color w:val="000000"/>
                <w:sz w:val="16"/>
                <w:szCs w:val="16"/>
                <w:lang w:eastAsia="lv-LV"/>
              </w:rPr>
              <w:t xml:space="preserve"> </w:t>
            </w:r>
            <w:r w:rsidRPr="001459D2">
              <w:rPr>
                <w:color w:val="000000"/>
                <w:sz w:val="16"/>
                <w:szCs w:val="16"/>
                <w:lang w:eastAsia="lv-LV"/>
              </w:rPr>
              <w:t>medicīnas tehnoloģijas, biofarmācija un biotehnoloģijas</w:t>
            </w:r>
          </w:p>
        </w:tc>
        <w:tc>
          <w:tcPr>
            <w:tcW w:w="1276" w:type="dxa"/>
            <w:shd w:val="clear" w:color="auto" w:fill="auto"/>
          </w:tcPr>
          <w:p w:rsidR="00DF24F4" w:rsidRPr="001459D2" w:rsidRDefault="00DF24F4" w:rsidP="001459D2">
            <w:pPr>
              <w:spacing w:after="0" w:line="240" w:lineRule="auto"/>
              <w:rPr>
                <w:i/>
                <w:color w:val="000000"/>
                <w:sz w:val="16"/>
                <w:szCs w:val="16"/>
                <w:lang w:eastAsia="x-none"/>
              </w:rPr>
            </w:pPr>
            <w:r w:rsidRPr="001459D2">
              <w:rPr>
                <w:i/>
                <w:color w:val="000000"/>
                <w:sz w:val="16"/>
                <w:szCs w:val="16"/>
                <w:lang w:eastAsia="x-none"/>
              </w:rPr>
              <w:t>-</w:t>
            </w:r>
          </w:p>
        </w:tc>
        <w:tc>
          <w:tcPr>
            <w:tcW w:w="1276" w:type="dxa"/>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x-none"/>
              </w:rPr>
              <w:t xml:space="preserve">Viedā enerģētika; </w:t>
            </w:r>
            <w:r w:rsidRPr="001459D2">
              <w:rPr>
                <w:color w:val="000000"/>
                <w:sz w:val="16"/>
                <w:szCs w:val="16"/>
                <w:lang w:eastAsia="lv-LV"/>
              </w:rPr>
              <w:t xml:space="preserve"> Viedie materiāli, tehnoloģijas un inženiersistēmas</w:t>
            </w:r>
          </w:p>
        </w:tc>
        <w:tc>
          <w:tcPr>
            <w:tcW w:w="1386" w:type="dxa"/>
            <w:gridSpan w:val="2"/>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x-none"/>
              </w:rPr>
              <w:t>Viedā enerģētika;</w:t>
            </w:r>
          </w:p>
        </w:tc>
        <w:tc>
          <w:tcPr>
            <w:tcW w:w="1247" w:type="dxa"/>
            <w:gridSpan w:val="2"/>
            <w:shd w:val="clear" w:color="auto" w:fill="auto"/>
          </w:tcPr>
          <w:p w:rsidR="00DF24F4" w:rsidRPr="001459D2" w:rsidRDefault="00DF24F4" w:rsidP="001459D2">
            <w:pPr>
              <w:spacing w:after="0" w:line="240" w:lineRule="auto"/>
              <w:rPr>
                <w:i/>
                <w:color w:val="000000"/>
                <w:sz w:val="16"/>
                <w:szCs w:val="16"/>
                <w:lang w:eastAsia="x-none"/>
              </w:rPr>
            </w:pPr>
            <w:r w:rsidRPr="001459D2">
              <w:rPr>
                <w:color w:val="000000"/>
                <w:sz w:val="16"/>
                <w:szCs w:val="16"/>
                <w:lang w:eastAsia="lv-LV"/>
              </w:rPr>
              <w:t>Biomedicīna,</w:t>
            </w:r>
            <w:r w:rsidR="00415096" w:rsidRPr="001459D2">
              <w:rPr>
                <w:color w:val="000000"/>
                <w:sz w:val="16"/>
                <w:szCs w:val="16"/>
                <w:lang w:eastAsia="lv-LV"/>
              </w:rPr>
              <w:t xml:space="preserve"> </w:t>
            </w:r>
            <w:r w:rsidRPr="001459D2">
              <w:rPr>
                <w:color w:val="000000"/>
                <w:sz w:val="16"/>
                <w:szCs w:val="16"/>
                <w:lang w:eastAsia="lv-LV"/>
              </w:rPr>
              <w:t>medicīnas tehnoloģijas, biofarmācija un biotehnoloģijas</w:t>
            </w:r>
          </w:p>
        </w:tc>
        <w:tc>
          <w:tcPr>
            <w:tcW w:w="1247" w:type="dxa"/>
            <w:gridSpan w:val="2"/>
            <w:shd w:val="clear" w:color="auto" w:fill="auto"/>
          </w:tcPr>
          <w:p w:rsidR="00DF24F4" w:rsidRPr="001459D2" w:rsidRDefault="00DF24F4" w:rsidP="001459D2">
            <w:pPr>
              <w:spacing w:after="0" w:line="240" w:lineRule="auto"/>
              <w:rPr>
                <w:i/>
                <w:color w:val="000000"/>
                <w:sz w:val="16"/>
                <w:szCs w:val="16"/>
                <w:lang w:eastAsia="x-none"/>
              </w:rPr>
            </w:pPr>
            <w:r w:rsidRPr="001459D2">
              <w:rPr>
                <w:color w:val="000000"/>
                <w:sz w:val="16"/>
                <w:szCs w:val="16"/>
                <w:lang w:eastAsia="lv-LV"/>
              </w:rPr>
              <w:t>Biomedicīna,</w:t>
            </w:r>
            <w:r w:rsidR="00415096" w:rsidRPr="001459D2">
              <w:rPr>
                <w:color w:val="000000"/>
                <w:sz w:val="16"/>
                <w:szCs w:val="16"/>
                <w:lang w:eastAsia="lv-LV"/>
              </w:rPr>
              <w:t xml:space="preserve"> </w:t>
            </w:r>
            <w:r w:rsidRPr="001459D2">
              <w:rPr>
                <w:color w:val="000000"/>
                <w:sz w:val="16"/>
                <w:szCs w:val="16"/>
                <w:lang w:eastAsia="lv-LV"/>
              </w:rPr>
              <w:t>medicīnas tehnoloģijas, biofarmācija un biotehnoloģijas</w:t>
            </w:r>
          </w:p>
        </w:tc>
        <w:tc>
          <w:tcPr>
            <w:tcW w:w="1247" w:type="dxa"/>
            <w:gridSpan w:val="2"/>
            <w:shd w:val="clear" w:color="auto" w:fill="auto"/>
          </w:tcPr>
          <w:p w:rsidR="00DF24F4" w:rsidRPr="001459D2" w:rsidRDefault="00DF24F4" w:rsidP="001459D2">
            <w:pPr>
              <w:spacing w:after="0" w:line="240" w:lineRule="auto"/>
              <w:rPr>
                <w:color w:val="000000"/>
                <w:sz w:val="16"/>
                <w:szCs w:val="16"/>
                <w:lang w:eastAsia="x-none"/>
              </w:rPr>
            </w:pPr>
            <w:r w:rsidRPr="001459D2">
              <w:rPr>
                <w:color w:val="000000"/>
                <w:sz w:val="16"/>
                <w:szCs w:val="16"/>
                <w:lang w:eastAsia="x-none"/>
              </w:rPr>
              <w:t>Zināšanu-ietilpīga bio-ekonomika</w:t>
            </w:r>
          </w:p>
        </w:tc>
        <w:tc>
          <w:tcPr>
            <w:tcW w:w="1534" w:type="dxa"/>
            <w:shd w:val="clear" w:color="auto" w:fill="auto"/>
          </w:tcPr>
          <w:p w:rsidR="00DF24F4" w:rsidRPr="001459D2" w:rsidRDefault="00DF24F4" w:rsidP="001459D2">
            <w:pPr>
              <w:spacing w:after="0" w:line="240" w:lineRule="auto"/>
              <w:rPr>
                <w:i/>
                <w:color w:val="000000"/>
                <w:sz w:val="16"/>
                <w:szCs w:val="16"/>
                <w:lang w:eastAsia="x-none"/>
              </w:rPr>
            </w:pPr>
            <w:r w:rsidRPr="001459D2">
              <w:rPr>
                <w:color w:val="000000"/>
                <w:sz w:val="16"/>
                <w:szCs w:val="16"/>
                <w:lang w:eastAsia="x-none"/>
              </w:rPr>
              <w:t>Zināšanu-ietilpīga bio-ekonomika</w:t>
            </w:r>
          </w:p>
        </w:tc>
      </w:tr>
      <w:tr w:rsidR="00DF24F4" w:rsidRPr="001459D2" w:rsidTr="001459D2">
        <w:trPr>
          <w:trHeight w:val="354"/>
        </w:trPr>
        <w:tc>
          <w:tcPr>
            <w:tcW w:w="1413" w:type="dxa"/>
            <w:vMerge/>
            <w:shd w:val="clear" w:color="auto" w:fill="auto"/>
          </w:tcPr>
          <w:p w:rsidR="00DF24F4" w:rsidRPr="001459D2" w:rsidRDefault="00DF24F4" w:rsidP="001459D2">
            <w:pPr>
              <w:spacing w:after="0" w:line="240" w:lineRule="auto"/>
              <w:jc w:val="both"/>
              <w:rPr>
                <w:b/>
                <w:color w:val="000000"/>
                <w:sz w:val="18"/>
                <w:szCs w:val="18"/>
                <w:lang w:eastAsia="x-none"/>
              </w:rPr>
            </w:pPr>
          </w:p>
        </w:tc>
        <w:tc>
          <w:tcPr>
            <w:tcW w:w="13041" w:type="dxa"/>
            <w:gridSpan w:val="14"/>
            <w:shd w:val="clear" w:color="auto" w:fill="auto"/>
          </w:tcPr>
          <w:p w:rsidR="00DF24F4" w:rsidRPr="001459D2" w:rsidRDefault="00DF24F4" w:rsidP="001459D2">
            <w:pPr>
              <w:spacing w:after="0" w:line="240" w:lineRule="auto"/>
              <w:jc w:val="center"/>
              <w:rPr>
                <w:color w:val="000000"/>
                <w:sz w:val="16"/>
                <w:szCs w:val="16"/>
                <w:lang w:eastAsia="lv-LV"/>
              </w:rPr>
            </w:pPr>
            <w:r w:rsidRPr="001459D2">
              <w:rPr>
                <w:color w:val="000000"/>
                <w:sz w:val="16"/>
                <w:szCs w:val="16"/>
                <w:lang w:eastAsia="lv-LV"/>
              </w:rPr>
              <w:t>Informācijas un komunikācijas tehnoloģijas</w:t>
            </w:r>
          </w:p>
        </w:tc>
      </w:tr>
      <w:tr w:rsidR="00DF24F4" w:rsidRPr="001459D2" w:rsidTr="001459D2">
        <w:trPr>
          <w:trHeight w:val="561"/>
        </w:trPr>
        <w:tc>
          <w:tcPr>
            <w:tcW w:w="1413" w:type="dxa"/>
            <w:vMerge w:val="restart"/>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 xml:space="preserve">KPI atbilstība nozares politiku plānošanas dokumentiem </w:t>
            </w:r>
          </w:p>
        </w:tc>
        <w:tc>
          <w:tcPr>
            <w:tcW w:w="1276" w:type="dxa"/>
            <w:vMerge w:val="restart"/>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Sabiedrības veselības pamatnostādnes 2014.-2020.gadam</w:t>
            </w:r>
            <w:r w:rsidRPr="001459D2">
              <w:rPr>
                <w:rStyle w:val="FootnoteReference"/>
                <w:color w:val="000000"/>
                <w:sz w:val="16"/>
                <w:szCs w:val="16"/>
                <w:lang w:eastAsia="lv-LV"/>
              </w:rPr>
              <w:footnoteReference w:id="6"/>
            </w:r>
          </w:p>
        </w:tc>
        <w:tc>
          <w:tcPr>
            <w:tcW w:w="1276" w:type="dxa"/>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Vides politikas pamatnostādnes 2014.–2020.gadam</w:t>
            </w:r>
            <w:r w:rsidRPr="001459D2">
              <w:rPr>
                <w:rStyle w:val="FootnoteReference"/>
                <w:color w:val="000000"/>
                <w:sz w:val="16"/>
                <w:szCs w:val="16"/>
                <w:lang w:eastAsia="lv-LV"/>
              </w:rPr>
              <w:footnoteReference w:id="7"/>
            </w:r>
          </w:p>
        </w:tc>
        <w:tc>
          <w:tcPr>
            <w:tcW w:w="1276" w:type="dxa"/>
            <w:vMerge w:val="restart"/>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Sabiedrības veselības pamatnostādnes 2014.-2020.gadam</w:t>
            </w:r>
          </w:p>
        </w:tc>
        <w:tc>
          <w:tcPr>
            <w:tcW w:w="1276" w:type="dxa"/>
            <w:vMerge w:val="restart"/>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Kultūrpolitikas pamatnostādnes 2014.–2020.gadam „Radošā Latvija”</w:t>
            </w:r>
            <w:r w:rsidRPr="001459D2">
              <w:rPr>
                <w:rStyle w:val="FootnoteReference"/>
                <w:color w:val="000000"/>
                <w:sz w:val="16"/>
                <w:szCs w:val="16"/>
                <w:lang w:eastAsia="lv-LV"/>
              </w:rPr>
              <w:footnoteReference w:id="8"/>
            </w:r>
          </w:p>
        </w:tc>
        <w:tc>
          <w:tcPr>
            <w:tcW w:w="1276" w:type="dxa"/>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Ainavu politikas pamatnostādnes 2013.–2019.gadam</w:t>
            </w:r>
            <w:r w:rsidRPr="001459D2">
              <w:rPr>
                <w:rStyle w:val="FootnoteReference"/>
                <w:color w:val="000000"/>
                <w:sz w:val="16"/>
                <w:szCs w:val="16"/>
                <w:lang w:eastAsia="lv-LV"/>
              </w:rPr>
              <w:footnoteReference w:id="9"/>
            </w:r>
          </w:p>
        </w:tc>
        <w:tc>
          <w:tcPr>
            <w:tcW w:w="1353" w:type="dxa"/>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Vides politikas pamatnostādnes 2014.–2020.gadam</w:t>
            </w:r>
          </w:p>
        </w:tc>
        <w:tc>
          <w:tcPr>
            <w:tcW w:w="1218" w:type="dxa"/>
            <w:gridSpan w:val="2"/>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Sabiedrības veselības pamatnostādnes 2014.-2020.gadam</w:t>
            </w:r>
          </w:p>
        </w:tc>
        <w:tc>
          <w:tcPr>
            <w:tcW w:w="1274" w:type="dxa"/>
            <w:gridSpan w:val="2"/>
            <w:vMerge w:val="restart"/>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Sabiedrības veselības pamatnostādnes 2014.-2020.gadam</w:t>
            </w:r>
          </w:p>
        </w:tc>
        <w:tc>
          <w:tcPr>
            <w:tcW w:w="1260" w:type="dxa"/>
            <w:gridSpan w:val="2"/>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Vides politikas pamatnostādnes 2014.–2020.gadam</w:t>
            </w:r>
          </w:p>
          <w:p w:rsidR="00DF24F4" w:rsidRPr="001459D2" w:rsidRDefault="00DF24F4" w:rsidP="001459D2">
            <w:pPr>
              <w:spacing w:after="0" w:line="240" w:lineRule="auto"/>
              <w:rPr>
                <w:color w:val="000000"/>
                <w:sz w:val="16"/>
                <w:szCs w:val="16"/>
                <w:lang w:eastAsia="lv-LV"/>
              </w:rPr>
            </w:pPr>
          </w:p>
          <w:p w:rsidR="00DF24F4" w:rsidRPr="001459D2" w:rsidRDefault="00DF24F4" w:rsidP="001459D2">
            <w:pPr>
              <w:spacing w:after="0" w:line="240" w:lineRule="auto"/>
              <w:rPr>
                <w:color w:val="000000"/>
                <w:sz w:val="16"/>
                <w:szCs w:val="16"/>
                <w:lang w:eastAsia="lv-LV"/>
              </w:rPr>
            </w:pPr>
          </w:p>
        </w:tc>
        <w:tc>
          <w:tcPr>
            <w:tcW w:w="1556" w:type="dxa"/>
            <w:gridSpan w:val="2"/>
            <w:vMerge w:val="restart"/>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Vides politikas pamatnostādnes 2014.–2020.gadam</w:t>
            </w:r>
          </w:p>
        </w:tc>
      </w:tr>
      <w:tr w:rsidR="00DF24F4" w:rsidRPr="001459D2" w:rsidTr="001459D2">
        <w:trPr>
          <w:trHeight w:val="1261"/>
        </w:trPr>
        <w:tc>
          <w:tcPr>
            <w:tcW w:w="1413" w:type="dxa"/>
            <w:vMerge/>
            <w:shd w:val="clear" w:color="auto" w:fill="auto"/>
          </w:tcPr>
          <w:p w:rsidR="00DF24F4" w:rsidRPr="001459D2" w:rsidRDefault="00DF24F4" w:rsidP="001459D2">
            <w:pPr>
              <w:spacing w:after="0" w:line="240" w:lineRule="auto"/>
              <w:jc w:val="both"/>
              <w:rPr>
                <w:b/>
                <w:color w:val="000000"/>
                <w:sz w:val="18"/>
                <w:szCs w:val="18"/>
                <w:lang w:eastAsia="x-none"/>
              </w:rPr>
            </w:pPr>
          </w:p>
        </w:tc>
        <w:tc>
          <w:tcPr>
            <w:tcW w:w="1276" w:type="dxa"/>
            <w:vMerge/>
            <w:shd w:val="clear" w:color="auto" w:fill="auto"/>
          </w:tcPr>
          <w:p w:rsidR="00DF24F4" w:rsidRPr="001459D2" w:rsidRDefault="00DF24F4" w:rsidP="001459D2">
            <w:pPr>
              <w:spacing w:after="0" w:line="240" w:lineRule="auto"/>
              <w:jc w:val="both"/>
              <w:rPr>
                <w:color w:val="000000"/>
                <w:sz w:val="16"/>
                <w:szCs w:val="16"/>
                <w:lang w:eastAsia="lv-LV"/>
              </w:rPr>
            </w:pPr>
          </w:p>
        </w:tc>
        <w:tc>
          <w:tcPr>
            <w:tcW w:w="1276" w:type="dxa"/>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Latvijas lauku attīstības programma 2014. - 2020. gadam</w:t>
            </w:r>
          </w:p>
        </w:tc>
        <w:tc>
          <w:tcPr>
            <w:tcW w:w="1276" w:type="dxa"/>
            <w:vMerge/>
            <w:shd w:val="clear" w:color="auto" w:fill="auto"/>
          </w:tcPr>
          <w:p w:rsidR="00DF24F4" w:rsidRPr="001459D2" w:rsidRDefault="00DF24F4" w:rsidP="001459D2">
            <w:pPr>
              <w:spacing w:after="0" w:line="240" w:lineRule="auto"/>
              <w:rPr>
                <w:color w:val="000000"/>
                <w:sz w:val="16"/>
                <w:szCs w:val="16"/>
                <w:lang w:eastAsia="lv-LV"/>
              </w:rPr>
            </w:pPr>
          </w:p>
        </w:tc>
        <w:tc>
          <w:tcPr>
            <w:tcW w:w="1276" w:type="dxa"/>
            <w:vMerge/>
            <w:shd w:val="clear" w:color="auto" w:fill="auto"/>
          </w:tcPr>
          <w:p w:rsidR="00DF24F4" w:rsidRPr="001459D2" w:rsidRDefault="00DF24F4" w:rsidP="001459D2">
            <w:pPr>
              <w:spacing w:after="0" w:line="240" w:lineRule="auto"/>
              <w:rPr>
                <w:color w:val="000000"/>
                <w:sz w:val="16"/>
                <w:szCs w:val="16"/>
                <w:lang w:eastAsia="lv-LV"/>
              </w:rPr>
            </w:pPr>
          </w:p>
        </w:tc>
        <w:tc>
          <w:tcPr>
            <w:tcW w:w="1276" w:type="dxa"/>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Reģionālās politikas pamatnostādnes 2013.-2019.gadam</w:t>
            </w:r>
            <w:r w:rsidRPr="001459D2">
              <w:rPr>
                <w:rStyle w:val="FootnoteReference"/>
                <w:color w:val="000000"/>
                <w:sz w:val="16"/>
                <w:szCs w:val="16"/>
                <w:lang w:eastAsia="lv-LV"/>
              </w:rPr>
              <w:footnoteReference w:id="10"/>
            </w:r>
          </w:p>
        </w:tc>
        <w:tc>
          <w:tcPr>
            <w:tcW w:w="1353" w:type="dxa"/>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Latvijas lauku attīstības programma 2014. - 2020. gadam</w:t>
            </w:r>
          </w:p>
        </w:tc>
        <w:tc>
          <w:tcPr>
            <w:tcW w:w="1218" w:type="dxa"/>
            <w:gridSpan w:val="2"/>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Ģimenes valsts politikas pamatnostādnes 2011.–2017.gadam</w:t>
            </w:r>
            <w:r w:rsidRPr="001459D2">
              <w:rPr>
                <w:rStyle w:val="FootnoteReference"/>
                <w:color w:val="000000"/>
                <w:sz w:val="16"/>
                <w:szCs w:val="16"/>
                <w:lang w:eastAsia="lv-LV"/>
              </w:rPr>
              <w:footnoteReference w:id="11"/>
            </w:r>
          </w:p>
        </w:tc>
        <w:tc>
          <w:tcPr>
            <w:tcW w:w="1274" w:type="dxa"/>
            <w:gridSpan w:val="2"/>
            <w:vMerge/>
            <w:shd w:val="clear" w:color="auto" w:fill="auto"/>
          </w:tcPr>
          <w:p w:rsidR="00DF24F4" w:rsidRPr="001459D2" w:rsidRDefault="00DF24F4" w:rsidP="001459D2">
            <w:pPr>
              <w:spacing w:after="0" w:line="240" w:lineRule="auto"/>
              <w:rPr>
                <w:color w:val="000000"/>
                <w:sz w:val="16"/>
                <w:szCs w:val="16"/>
                <w:lang w:eastAsia="lv-LV"/>
              </w:rPr>
            </w:pPr>
          </w:p>
        </w:tc>
        <w:tc>
          <w:tcPr>
            <w:tcW w:w="1260" w:type="dxa"/>
            <w:gridSpan w:val="2"/>
            <w:shd w:val="clear" w:color="auto" w:fill="auto"/>
          </w:tcPr>
          <w:p w:rsidR="00DF24F4" w:rsidRPr="001459D2" w:rsidRDefault="00DF24F4" w:rsidP="001459D2">
            <w:pPr>
              <w:spacing w:after="0" w:line="240" w:lineRule="auto"/>
              <w:rPr>
                <w:color w:val="000000"/>
                <w:sz w:val="16"/>
                <w:szCs w:val="16"/>
                <w:lang w:eastAsia="lv-LV"/>
              </w:rPr>
            </w:pPr>
            <w:r w:rsidRPr="001459D2">
              <w:rPr>
                <w:color w:val="000000"/>
                <w:sz w:val="16"/>
                <w:szCs w:val="16"/>
                <w:lang w:eastAsia="lv-LV"/>
              </w:rPr>
              <w:t>Latvijas lauku attīstības programma 2014. - 2020. gadam</w:t>
            </w:r>
          </w:p>
        </w:tc>
        <w:tc>
          <w:tcPr>
            <w:tcW w:w="1556" w:type="dxa"/>
            <w:gridSpan w:val="2"/>
            <w:vMerge/>
            <w:shd w:val="clear" w:color="auto" w:fill="auto"/>
          </w:tcPr>
          <w:p w:rsidR="00DF24F4" w:rsidRPr="001459D2" w:rsidRDefault="00DF24F4" w:rsidP="001459D2">
            <w:pPr>
              <w:spacing w:after="0" w:line="240" w:lineRule="auto"/>
              <w:jc w:val="both"/>
              <w:rPr>
                <w:color w:val="000000"/>
                <w:sz w:val="16"/>
                <w:szCs w:val="16"/>
                <w:lang w:eastAsia="lv-LV"/>
              </w:rPr>
            </w:pPr>
          </w:p>
        </w:tc>
      </w:tr>
      <w:tr w:rsidR="00DF24F4" w:rsidRPr="001459D2" w:rsidTr="001459D2">
        <w:tc>
          <w:tcPr>
            <w:tcW w:w="14454" w:type="dxa"/>
            <w:gridSpan w:val="15"/>
            <w:shd w:val="clear" w:color="auto" w:fill="auto"/>
          </w:tcPr>
          <w:p w:rsidR="00DF24F4" w:rsidRPr="001459D2" w:rsidRDefault="00DF24F4" w:rsidP="001459D2">
            <w:pPr>
              <w:spacing w:after="0" w:line="240" w:lineRule="auto"/>
              <w:jc w:val="center"/>
              <w:rPr>
                <w:b/>
                <w:caps/>
                <w:color w:val="000000"/>
                <w:sz w:val="18"/>
                <w:szCs w:val="18"/>
                <w:lang w:eastAsia="lv-LV"/>
              </w:rPr>
            </w:pPr>
            <w:r w:rsidRPr="001459D2">
              <w:rPr>
                <w:b/>
                <w:i/>
                <w:color w:val="000000"/>
                <w:sz w:val="18"/>
                <w:szCs w:val="18"/>
                <w:lang w:eastAsia="x-none"/>
              </w:rPr>
              <w:t xml:space="preserve">Latvijas zinātnisko institūciju kompetence (pašvērtējums) atbilstoši KPI stratēģiskajām jomām un noteiktie pētniecības virzieni institūciju attīstības stratēģijās </w:t>
            </w:r>
          </w:p>
        </w:tc>
      </w:tr>
      <w:tr w:rsidR="00DF24F4"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RSU</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Neirozinātne un cilvēka smadzeņu slimību pētniecība</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Rehabilitācija un sabiedrības novecošanās uzturzinātne un sporta medicīna;</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Hroniskās slimības, terapiju algoritmi, jaunas ārstniecības metodes</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Humanitārās zinātnes</w:t>
            </w:r>
            <w:r w:rsidRPr="001459D2">
              <w:rPr>
                <w:b/>
                <w:color w:val="000000"/>
                <w:sz w:val="16"/>
                <w:szCs w:val="16"/>
                <w:lang w:eastAsia="x-none"/>
              </w:rPr>
              <w:t xml:space="preserve">, </w:t>
            </w:r>
            <w:r w:rsidRPr="001459D2">
              <w:rPr>
                <w:color w:val="000000"/>
                <w:sz w:val="16"/>
                <w:szCs w:val="16"/>
                <w:lang w:eastAsia="x-none"/>
              </w:rPr>
              <w:t>Medicīnas filozofija, medicīnas ētika un deontoloģija</w:t>
            </w:r>
            <w:r w:rsidRPr="001459D2">
              <w:rPr>
                <w:b/>
                <w:color w:val="000000"/>
                <w:sz w:val="16"/>
                <w:szCs w:val="16"/>
                <w:lang w:eastAsia="x-none"/>
              </w:rPr>
              <w:t xml:space="preserve">, </w:t>
            </w:r>
            <w:r w:rsidRPr="001459D2">
              <w:rPr>
                <w:color w:val="000000"/>
                <w:sz w:val="16"/>
                <w:szCs w:val="16"/>
                <w:lang w:eastAsia="x-none"/>
              </w:rPr>
              <w:t xml:space="preserve"> Medicīnas vēsture</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Sociālā antropoloģija</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Veselības aprūpes zinātne</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Sabiedrības veselība</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Sociālā politika, veselības ekonomika, vadībzinātne, apmācības tehnoloģijas veselības nozarēs</w:t>
            </w:r>
          </w:p>
        </w:tc>
        <w:tc>
          <w:tcPr>
            <w:tcW w:w="1386"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Reģeneratīvā medicīna, audu bioinženierija</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Rehabilitācija un sabiedrības novecošanās uzturzinātne un sporta medicīna</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Infekcijas slimības un imunoloģija</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DF24F4"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OSI</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Jaunu centrālās nervu sistēmas slimību ārstēšanai paredzētu zāļu vielu atklāšana un izpēte</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Diabēta un aptaukošanās slimību ārstēšanai un profilaksei paredzētu zāļu vielu atklāšana un izpēte</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386"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Jaunu, infekcijas slimību apkarošanai paredzētu vielu atklāšana un izpēte multirezistences novēršanai, kā arī dabasvielu izmantošana jaunu antibiotiku iegūšanā)</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DF24F4"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DU</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372F1B" w:rsidP="001459D2">
            <w:pPr>
              <w:spacing w:after="0" w:line="240" w:lineRule="auto"/>
              <w:jc w:val="center"/>
              <w:rPr>
                <w:b/>
                <w:color w:val="000000"/>
                <w:sz w:val="16"/>
                <w:szCs w:val="16"/>
                <w:lang w:eastAsia="x-none"/>
              </w:rPr>
            </w:pPr>
            <w:r w:rsidRPr="001459D2">
              <w:rPr>
                <w:color w:val="000000"/>
                <w:sz w:val="16"/>
                <w:szCs w:val="16"/>
                <w:lang w:eastAsia="x-none"/>
              </w:rPr>
              <w:t>Bioloģija</w:t>
            </w:r>
            <w:r w:rsidR="00DF24F4" w:rsidRPr="001459D2">
              <w:rPr>
                <w:color w:val="000000"/>
                <w:sz w:val="16"/>
                <w:szCs w:val="16"/>
                <w:lang w:eastAsia="x-none"/>
              </w:rPr>
              <w:t>;</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 xml:space="preserve">Matemātika, fizika, nanomateriāli, </w:t>
            </w:r>
            <w:r w:rsidRPr="001459D2">
              <w:rPr>
                <w:color w:val="000000"/>
                <w:sz w:val="16"/>
                <w:szCs w:val="16"/>
                <w:lang w:eastAsia="x-none"/>
              </w:rPr>
              <w:lastRenderedPageBreak/>
              <w:t xml:space="preserve">materiālu </w:t>
            </w:r>
            <w:r w:rsidR="00372F1B" w:rsidRPr="001459D2">
              <w:rPr>
                <w:color w:val="000000"/>
                <w:sz w:val="16"/>
                <w:szCs w:val="16"/>
                <w:lang w:eastAsia="x-none"/>
              </w:rPr>
              <w:t>inženierzinātnes</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lastRenderedPageBreak/>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r w:rsidR="00372F1B" w:rsidRPr="001459D2">
              <w:rPr>
                <w:sz w:val="16"/>
                <w:szCs w:val="16"/>
                <w:lang w:eastAsia="lv-LV"/>
              </w:rPr>
              <w:t xml:space="preserve"> </w:t>
            </w:r>
            <w:r w:rsidRPr="001459D2">
              <w:rPr>
                <w:sz w:val="16"/>
                <w:szCs w:val="16"/>
                <w:lang w:eastAsia="lv-LV"/>
              </w:rPr>
              <w:t>Reģion</w:t>
            </w:r>
            <w:r w:rsidR="00372F1B" w:rsidRPr="001459D2">
              <w:rPr>
                <w:sz w:val="16"/>
                <w:szCs w:val="16"/>
                <w:lang w:eastAsia="lv-LV"/>
              </w:rPr>
              <w:t>ālistika, literatūra un mākslas</w:t>
            </w:r>
            <w:r w:rsidRPr="001459D2">
              <w:rPr>
                <w:sz w:val="16"/>
                <w:szCs w:val="16"/>
                <w:lang w:eastAsia="lv-LV"/>
              </w:rPr>
              <w:t>;</w:t>
            </w:r>
          </w:p>
          <w:p w:rsidR="00DF24F4" w:rsidRPr="001459D2" w:rsidRDefault="00372F1B" w:rsidP="001459D2">
            <w:pPr>
              <w:spacing w:after="0" w:line="240" w:lineRule="auto"/>
              <w:jc w:val="center"/>
              <w:rPr>
                <w:color w:val="000000"/>
                <w:sz w:val="16"/>
                <w:szCs w:val="16"/>
                <w:lang w:eastAsia="x-none"/>
              </w:rPr>
            </w:pPr>
            <w:r w:rsidRPr="001459D2">
              <w:rPr>
                <w:sz w:val="16"/>
                <w:szCs w:val="16"/>
                <w:lang w:eastAsia="lv-LV"/>
              </w:rPr>
              <w:lastRenderedPageBreak/>
              <w:t>Izglītības zinātnes</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lastRenderedPageBreak/>
              <w:t>-</w:t>
            </w:r>
          </w:p>
        </w:tc>
        <w:tc>
          <w:tcPr>
            <w:tcW w:w="1386"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sz w:val="16"/>
                <w:szCs w:val="16"/>
                <w:lang w:eastAsia="lv-LV"/>
              </w:rPr>
              <w:t>Veselība, demogrāfiskās izmaiņas un labklājība</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Bioloģija</w:t>
            </w:r>
          </w:p>
        </w:tc>
        <w:tc>
          <w:tcPr>
            <w:tcW w:w="1534"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DF24F4"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lastRenderedPageBreak/>
              <w:t>RPIVA</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Veselīga dzīvesveida pedagoģiskie aspekti, psiholoģiskie nosacījumi utt. (pedagoģija, psiholoģija,</w:t>
            </w:r>
            <w:r w:rsidR="00372F1B" w:rsidRPr="001459D2">
              <w:rPr>
                <w:color w:val="000000"/>
                <w:sz w:val="16"/>
                <w:szCs w:val="16"/>
                <w:lang w:eastAsia="x-none"/>
              </w:rPr>
              <w:t xml:space="preserve"> </w:t>
            </w:r>
            <w:r w:rsidRPr="001459D2">
              <w:rPr>
                <w:color w:val="000000"/>
                <w:sz w:val="16"/>
                <w:szCs w:val="16"/>
                <w:lang w:eastAsia="x-none"/>
              </w:rPr>
              <w:t>vadības zinātnes/izglītības vadība)</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Tradicionālā kultūra, multikulturālā sabiedrība utt. (pedagoģija, psiholoģija,</w:t>
            </w:r>
            <w:r w:rsidR="00372F1B" w:rsidRPr="001459D2">
              <w:rPr>
                <w:color w:val="000000"/>
                <w:sz w:val="16"/>
                <w:szCs w:val="16"/>
                <w:lang w:eastAsia="x-none"/>
              </w:rPr>
              <w:t xml:space="preserve"> </w:t>
            </w:r>
            <w:r w:rsidRPr="001459D2">
              <w:rPr>
                <w:color w:val="000000"/>
                <w:sz w:val="16"/>
                <w:szCs w:val="16"/>
                <w:lang w:eastAsia="x-none"/>
              </w:rPr>
              <w:t>vadības zinātnes/izglītības vadība)</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372F1B" w:rsidP="001459D2">
            <w:pPr>
              <w:spacing w:after="0" w:line="240" w:lineRule="auto"/>
              <w:jc w:val="center"/>
              <w:rPr>
                <w:color w:val="000000"/>
                <w:sz w:val="16"/>
                <w:szCs w:val="16"/>
                <w:lang w:eastAsia="x-none"/>
              </w:rPr>
            </w:pPr>
            <w:r w:rsidRPr="001459D2">
              <w:rPr>
                <w:color w:val="000000"/>
                <w:sz w:val="16"/>
                <w:szCs w:val="16"/>
                <w:lang w:eastAsia="x-none"/>
              </w:rPr>
              <w:t>P</w:t>
            </w:r>
            <w:r w:rsidR="00DF24F4" w:rsidRPr="001459D2">
              <w:rPr>
                <w:color w:val="000000"/>
                <w:sz w:val="16"/>
                <w:szCs w:val="16"/>
                <w:lang w:eastAsia="x-none"/>
              </w:rPr>
              <w:t>edagoģija, psiholoģija,vadības zinātnes/izglītības vadība</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541AE3" w:rsidRPr="001459D2" w:rsidTr="001459D2">
        <w:tc>
          <w:tcPr>
            <w:tcW w:w="1413" w:type="dxa"/>
            <w:shd w:val="clear" w:color="auto" w:fill="auto"/>
          </w:tcPr>
          <w:p w:rsidR="00541AE3" w:rsidRPr="001459D2" w:rsidRDefault="00541AE3" w:rsidP="001459D2">
            <w:pPr>
              <w:spacing w:after="0" w:line="240" w:lineRule="auto"/>
              <w:jc w:val="both"/>
              <w:rPr>
                <w:b/>
                <w:color w:val="000000"/>
                <w:sz w:val="18"/>
                <w:szCs w:val="18"/>
                <w:lang w:eastAsia="x-none"/>
              </w:rPr>
            </w:pPr>
            <w:r w:rsidRPr="001459D2">
              <w:rPr>
                <w:b/>
                <w:color w:val="000000"/>
                <w:sz w:val="18"/>
                <w:szCs w:val="18"/>
                <w:lang w:eastAsia="x-none"/>
              </w:rPr>
              <w:t>DI</w:t>
            </w:r>
          </w:p>
        </w:tc>
        <w:tc>
          <w:tcPr>
            <w:tcW w:w="1276" w:type="dxa"/>
            <w:shd w:val="clear" w:color="auto" w:fill="auto"/>
          </w:tcPr>
          <w:p w:rsidR="00541AE3"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541AE3" w:rsidRPr="001459D2" w:rsidRDefault="00541AE3" w:rsidP="001459D2">
            <w:pPr>
              <w:spacing w:after="0" w:line="240" w:lineRule="auto"/>
              <w:jc w:val="center"/>
              <w:rPr>
                <w:b/>
                <w:bCs/>
                <w:color w:val="000000"/>
                <w:sz w:val="16"/>
                <w:szCs w:val="16"/>
                <w:lang w:eastAsia="lv-LV"/>
              </w:rPr>
            </w:pPr>
            <w:r w:rsidRPr="001459D2">
              <w:rPr>
                <w:b/>
                <w:bCs/>
                <w:color w:val="000000"/>
                <w:sz w:val="16"/>
                <w:szCs w:val="16"/>
                <w:lang w:eastAsia="lv-LV"/>
              </w:rPr>
              <w:t>X</w:t>
            </w:r>
          </w:p>
          <w:p w:rsidR="00541AE3" w:rsidRPr="001459D2" w:rsidRDefault="00541AE3" w:rsidP="001459D2">
            <w:pPr>
              <w:spacing w:after="0" w:line="240" w:lineRule="auto"/>
              <w:jc w:val="center"/>
              <w:rPr>
                <w:color w:val="000000"/>
                <w:sz w:val="16"/>
                <w:szCs w:val="16"/>
                <w:lang w:eastAsia="lv-LV"/>
              </w:rPr>
            </w:pPr>
            <w:r w:rsidRPr="001459D2">
              <w:rPr>
                <w:color w:val="000000"/>
                <w:sz w:val="16"/>
                <w:szCs w:val="16"/>
                <w:lang w:eastAsia="lv-LV"/>
              </w:rPr>
              <w:t>Baltijas jūras reģionam piemērotu dārzaugu šķirņu klāsta daudzveidošana un selekcija</w:t>
            </w:r>
            <w:r w:rsidR="00372F1B" w:rsidRPr="001459D2">
              <w:rPr>
                <w:color w:val="000000"/>
                <w:sz w:val="16"/>
                <w:szCs w:val="16"/>
                <w:lang w:eastAsia="lv-LV"/>
              </w:rPr>
              <w:t xml:space="preserve">, </w:t>
            </w:r>
            <w:r w:rsidRPr="001459D2">
              <w:rPr>
                <w:color w:val="000000"/>
                <w:sz w:val="16"/>
                <w:szCs w:val="16"/>
                <w:lang w:eastAsia="lv-LV"/>
              </w:rPr>
              <w:t>Dārzkopības zinātnes bioloģisko pamatu pētījumi</w:t>
            </w:r>
          </w:p>
        </w:tc>
        <w:tc>
          <w:tcPr>
            <w:tcW w:w="1276" w:type="dxa"/>
            <w:shd w:val="clear" w:color="auto" w:fill="auto"/>
          </w:tcPr>
          <w:p w:rsidR="00541AE3" w:rsidRPr="001459D2" w:rsidRDefault="00541AE3" w:rsidP="001459D2">
            <w:pPr>
              <w:spacing w:after="0" w:line="240" w:lineRule="auto"/>
              <w:jc w:val="center"/>
              <w:rPr>
                <w:b/>
                <w:color w:val="000000"/>
                <w:sz w:val="16"/>
                <w:szCs w:val="16"/>
                <w:lang w:eastAsia="lv-LV"/>
              </w:rPr>
            </w:pPr>
            <w:r w:rsidRPr="001459D2">
              <w:rPr>
                <w:b/>
                <w:color w:val="000000"/>
                <w:sz w:val="16"/>
                <w:szCs w:val="16"/>
                <w:lang w:eastAsia="lv-LV"/>
              </w:rPr>
              <w:t>X</w:t>
            </w:r>
          </w:p>
          <w:p w:rsidR="00541AE3" w:rsidRPr="001459D2" w:rsidRDefault="00541AE3" w:rsidP="001459D2">
            <w:pPr>
              <w:spacing w:after="0" w:line="240" w:lineRule="auto"/>
              <w:jc w:val="center"/>
              <w:rPr>
                <w:b/>
                <w:color w:val="000000"/>
                <w:sz w:val="16"/>
                <w:szCs w:val="16"/>
                <w:lang w:eastAsia="x-none"/>
              </w:rPr>
            </w:pPr>
            <w:r w:rsidRPr="001459D2">
              <w:rPr>
                <w:bCs/>
                <w:color w:val="000000"/>
                <w:sz w:val="16"/>
                <w:szCs w:val="16"/>
                <w:lang w:eastAsia="lv-LV"/>
              </w:rPr>
              <w:t>Dārzaugu uzglabāšanas un pārstrādes tehnoloģijas</w:t>
            </w:r>
          </w:p>
        </w:tc>
        <w:tc>
          <w:tcPr>
            <w:tcW w:w="1276" w:type="dxa"/>
            <w:shd w:val="clear" w:color="auto" w:fill="auto"/>
          </w:tcPr>
          <w:p w:rsidR="00541AE3"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541AE3"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541AE3" w:rsidRPr="001459D2" w:rsidRDefault="00541AE3" w:rsidP="001459D2">
            <w:pPr>
              <w:spacing w:after="0" w:line="240" w:lineRule="auto"/>
              <w:jc w:val="center"/>
              <w:rPr>
                <w:b/>
                <w:color w:val="000000"/>
                <w:sz w:val="16"/>
                <w:szCs w:val="16"/>
                <w:lang w:eastAsia="lv-LV"/>
              </w:rPr>
            </w:pPr>
            <w:r w:rsidRPr="001459D2">
              <w:rPr>
                <w:b/>
                <w:color w:val="000000"/>
                <w:sz w:val="16"/>
                <w:szCs w:val="16"/>
                <w:lang w:eastAsia="lv-LV"/>
              </w:rPr>
              <w:t>X</w:t>
            </w:r>
          </w:p>
          <w:p w:rsidR="00541AE3" w:rsidRPr="001459D2" w:rsidRDefault="00541AE3" w:rsidP="001459D2">
            <w:pPr>
              <w:spacing w:after="0" w:line="240" w:lineRule="auto"/>
              <w:jc w:val="center"/>
              <w:rPr>
                <w:color w:val="000000"/>
                <w:sz w:val="16"/>
                <w:szCs w:val="16"/>
                <w:lang w:eastAsia="lv-LV"/>
              </w:rPr>
            </w:pPr>
            <w:r w:rsidRPr="001459D2">
              <w:rPr>
                <w:color w:val="000000"/>
                <w:sz w:val="16"/>
                <w:szCs w:val="16"/>
                <w:lang w:eastAsia="lv-LV"/>
              </w:rPr>
              <w:t>Baltijas jūras reģionam piemērotu dārzaugu šķirņu klāsta daudzveidošana un selekcija</w:t>
            </w:r>
            <w:r w:rsidR="00372F1B" w:rsidRPr="001459D2">
              <w:rPr>
                <w:color w:val="000000"/>
                <w:sz w:val="16"/>
                <w:szCs w:val="16"/>
                <w:lang w:eastAsia="lv-LV"/>
              </w:rPr>
              <w:t xml:space="preserve">, </w:t>
            </w:r>
            <w:r w:rsidRPr="001459D2">
              <w:rPr>
                <w:bCs/>
                <w:color w:val="000000"/>
                <w:sz w:val="16"/>
                <w:szCs w:val="16"/>
                <w:lang w:eastAsia="lv-LV"/>
              </w:rPr>
              <w:t>Videi draudzīgas dārzaugu audzēšanas sistēmas</w:t>
            </w:r>
          </w:p>
        </w:tc>
        <w:tc>
          <w:tcPr>
            <w:tcW w:w="1247" w:type="dxa"/>
            <w:gridSpan w:val="2"/>
            <w:shd w:val="clear" w:color="auto" w:fill="auto"/>
          </w:tcPr>
          <w:p w:rsidR="00541AE3" w:rsidRPr="001459D2" w:rsidRDefault="00541AE3" w:rsidP="001459D2">
            <w:pPr>
              <w:spacing w:after="0" w:line="240" w:lineRule="auto"/>
              <w:jc w:val="center"/>
              <w:rPr>
                <w:b/>
                <w:color w:val="000000"/>
                <w:sz w:val="16"/>
                <w:szCs w:val="16"/>
                <w:lang w:eastAsia="lv-LV"/>
              </w:rPr>
            </w:pPr>
            <w:r w:rsidRPr="001459D2">
              <w:rPr>
                <w:b/>
                <w:color w:val="000000"/>
                <w:sz w:val="16"/>
                <w:szCs w:val="16"/>
                <w:lang w:eastAsia="lv-LV"/>
              </w:rPr>
              <w:t>X</w:t>
            </w:r>
          </w:p>
          <w:p w:rsidR="00541AE3" w:rsidRPr="001459D2" w:rsidRDefault="00541AE3" w:rsidP="001459D2">
            <w:pPr>
              <w:spacing w:after="0" w:line="240" w:lineRule="auto"/>
              <w:jc w:val="center"/>
              <w:rPr>
                <w:bCs/>
                <w:color w:val="000000"/>
                <w:sz w:val="16"/>
                <w:szCs w:val="16"/>
                <w:lang w:eastAsia="lv-LV"/>
              </w:rPr>
            </w:pPr>
            <w:r w:rsidRPr="001459D2">
              <w:rPr>
                <w:bCs/>
                <w:color w:val="000000"/>
                <w:sz w:val="16"/>
                <w:szCs w:val="16"/>
                <w:lang w:eastAsia="lv-LV"/>
              </w:rPr>
              <w:t>Dārzaugu uzglabāšanas un pārstrādes tehnoloģijas</w:t>
            </w:r>
            <w:r w:rsidR="00372F1B" w:rsidRPr="001459D2">
              <w:rPr>
                <w:bCs/>
                <w:color w:val="000000"/>
                <w:sz w:val="16"/>
                <w:szCs w:val="16"/>
                <w:lang w:eastAsia="lv-LV"/>
              </w:rPr>
              <w:t xml:space="preserve">, </w:t>
            </w:r>
            <w:r w:rsidRPr="001459D2">
              <w:rPr>
                <w:bCs/>
                <w:color w:val="000000"/>
                <w:sz w:val="16"/>
                <w:szCs w:val="16"/>
                <w:lang w:eastAsia="lv-LV"/>
              </w:rPr>
              <w:t>Videi draudzīgas dārzaugu audzēšanas sistēmas</w:t>
            </w:r>
          </w:p>
        </w:tc>
        <w:tc>
          <w:tcPr>
            <w:tcW w:w="1247" w:type="dxa"/>
            <w:gridSpan w:val="2"/>
            <w:shd w:val="clear" w:color="auto" w:fill="auto"/>
          </w:tcPr>
          <w:p w:rsidR="00541AE3" w:rsidRPr="001459D2" w:rsidRDefault="00541AE3" w:rsidP="001459D2">
            <w:pPr>
              <w:spacing w:after="0" w:line="240" w:lineRule="auto"/>
              <w:jc w:val="center"/>
              <w:rPr>
                <w:b/>
                <w:bCs/>
                <w:color w:val="000000"/>
                <w:sz w:val="16"/>
                <w:szCs w:val="16"/>
                <w:lang w:eastAsia="lv-LV"/>
              </w:rPr>
            </w:pPr>
            <w:r w:rsidRPr="001459D2">
              <w:rPr>
                <w:b/>
                <w:bCs/>
                <w:color w:val="000000"/>
                <w:sz w:val="16"/>
                <w:szCs w:val="16"/>
                <w:lang w:eastAsia="lv-LV"/>
              </w:rPr>
              <w:t>X</w:t>
            </w:r>
          </w:p>
          <w:p w:rsidR="00541AE3" w:rsidRPr="001459D2" w:rsidRDefault="00541AE3" w:rsidP="001459D2">
            <w:pPr>
              <w:spacing w:after="0" w:line="240" w:lineRule="auto"/>
              <w:jc w:val="center"/>
              <w:rPr>
                <w:color w:val="000000"/>
                <w:sz w:val="16"/>
                <w:szCs w:val="16"/>
                <w:lang w:eastAsia="lv-LV"/>
              </w:rPr>
            </w:pPr>
            <w:r w:rsidRPr="001459D2">
              <w:rPr>
                <w:color w:val="000000"/>
                <w:sz w:val="16"/>
                <w:szCs w:val="16"/>
                <w:lang w:eastAsia="lv-LV"/>
              </w:rPr>
              <w:t>Baltijas jūras reģionam piemērotu dārzaugu šķirņu klāsta daudzveidošana un selekcija</w:t>
            </w:r>
            <w:r w:rsidR="00372F1B" w:rsidRPr="001459D2">
              <w:rPr>
                <w:color w:val="000000"/>
                <w:sz w:val="16"/>
                <w:szCs w:val="16"/>
                <w:lang w:eastAsia="lv-LV"/>
              </w:rPr>
              <w:t xml:space="preserve">, </w:t>
            </w:r>
            <w:r w:rsidRPr="001459D2">
              <w:rPr>
                <w:color w:val="000000"/>
                <w:sz w:val="16"/>
                <w:szCs w:val="16"/>
                <w:lang w:eastAsia="lv-LV"/>
              </w:rPr>
              <w:t>Dārzkopības zinātnes bioloģisko pamatu pētījumi</w:t>
            </w:r>
          </w:p>
        </w:tc>
        <w:tc>
          <w:tcPr>
            <w:tcW w:w="1247" w:type="dxa"/>
            <w:gridSpan w:val="2"/>
            <w:shd w:val="clear" w:color="auto" w:fill="auto"/>
          </w:tcPr>
          <w:p w:rsidR="00541AE3" w:rsidRPr="001459D2" w:rsidRDefault="00541AE3" w:rsidP="001459D2">
            <w:pPr>
              <w:spacing w:after="0" w:line="240" w:lineRule="auto"/>
              <w:jc w:val="center"/>
              <w:rPr>
                <w:b/>
                <w:color w:val="000000"/>
                <w:sz w:val="16"/>
                <w:szCs w:val="16"/>
                <w:lang w:eastAsia="lv-LV"/>
              </w:rPr>
            </w:pPr>
            <w:r w:rsidRPr="001459D2">
              <w:rPr>
                <w:b/>
                <w:color w:val="000000"/>
                <w:sz w:val="16"/>
                <w:szCs w:val="16"/>
                <w:lang w:eastAsia="lv-LV"/>
              </w:rPr>
              <w:t>X</w:t>
            </w:r>
          </w:p>
          <w:p w:rsidR="00541AE3" w:rsidRPr="001459D2" w:rsidRDefault="00541AE3" w:rsidP="001459D2">
            <w:pPr>
              <w:spacing w:after="0" w:line="240" w:lineRule="auto"/>
              <w:jc w:val="center"/>
              <w:rPr>
                <w:color w:val="000000"/>
                <w:sz w:val="16"/>
                <w:szCs w:val="16"/>
                <w:lang w:eastAsia="x-none"/>
              </w:rPr>
            </w:pPr>
            <w:r w:rsidRPr="001459D2">
              <w:rPr>
                <w:bCs/>
                <w:color w:val="000000"/>
                <w:sz w:val="16"/>
                <w:szCs w:val="16"/>
                <w:lang w:eastAsia="lv-LV"/>
              </w:rPr>
              <w:t>Dārzaugu uzglabāšanas un pārstrādes tehnoloģijas</w:t>
            </w:r>
          </w:p>
        </w:tc>
        <w:tc>
          <w:tcPr>
            <w:tcW w:w="1534" w:type="dxa"/>
            <w:shd w:val="clear" w:color="auto" w:fill="auto"/>
          </w:tcPr>
          <w:p w:rsidR="00541AE3"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BB7D67"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LLU</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Klimata pārmaiņas samazinošu un vides tehnoloģiju, hidroloģijas un lauksaimniecības noteču pētījumi</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Teritoriju ilgtspējīgas attīstības iespēju izpēte</w:t>
            </w:r>
          </w:p>
        </w:tc>
        <w:tc>
          <w:tcPr>
            <w:tcW w:w="1386"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Klimata pārmaiņas samazinošu un vides tehnoloģiju, hidroloģijas un lauksaimniecības noteču pētījumi</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Teritoriju ilgtspējīgas attīstības iespēju izpēte</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Klimata pārmaiņas samazinošu un vides tehnoloģiju, hidroloģijas un lauksaimniecības noteču pētījumi</w:t>
            </w:r>
          </w:p>
        </w:tc>
        <w:tc>
          <w:tcPr>
            <w:tcW w:w="1534"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Klimata pārmaiņas samazinošu un vides tehnoloģiju, hidroloģijas un lauksaimniecības noteču pētījumi</w:t>
            </w:r>
          </w:p>
        </w:tc>
      </w:tr>
      <w:tr w:rsidR="009F1B92" w:rsidRPr="001459D2" w:rsidTr="001459D2">
        <w:tc>
          <w:tcPr>
            <w:tcW w:w="1413" w:type="dxa"/>
            <w:shd w:val="clear" w:color="auto" w:fill="auto"/>
          </w:tcPr>
          <w:p w:rsidR="009F1B92" w:rsidRPr="001459D2" w:rsidRDefault="009F1B92" w:rsidP="009F1B92">
            <w:pPr>
              <w:spacing w:after="0" w:line="240" w:lineRule="auto"/>
              <w:jc w:val="both"/>
              <w:rPr>
                <w:b/>
                <w:color w:val="000000"/>
                <w:sz w:val="18"/>
                <w:szCs w:val="18"/>
                <w:lang w:eastAsia="x-none"/>
              </w:rPr>
            </w:pPr>
            <w:r w:rsidRPr="001459D2">
              <w:rPr>
                <w:b/>
                <w:color w:val="000000"/>
                <w:sz w:val="18"/>
                <w:szCs w:val="18"/>
                <w:lang w:eastAsia="x-none"/>
              </w:rPr>
              <w:t>VeA</w:t>
            </w:r>
          </w:p>
        </w:tc>
        <w:tc>
          <w:tcPr>
            <w:tcW w:w="1276" w:type="dxa"/>
            <w:shd w:val="clear" w:color="auto" w:fill="auto"/>
          </w:tcPr>
          <w:p w:rsidR="009F1B92" w:rsidRPr="001459D2" w:rsidRDefault="009F1B92" w:rsidP="009F1B92">
            <w:pPr>
              <w:spacing w:after="0" w:line="240" w:lineRule="auto"/>
              <w:jc w:val="center"/>
              <w:rPr>
                <w:b/>
                <w:color w:val="000000"/>
                <w:sz w:val="16"/>
                <w:szCs w:val="16"/>
                <w:lang w:eastAsia="x-none"/>
              </w:rPr>
            </w:pPr>
            <w:r w:rsidRPr="001459D2">
              <w:rPr>
                <w:b/>
                <w:color w:val="000000"/>
                <w:sz w:val="16"/>
                <w:szCs w:val="16"/>
                <w:lang w:eastAsia="x-none"/>
              </w:rPr>
              <w:t>X</w:t>
            </w:r>
          </w:p>
          <w:p w:rsidR="009F1B92" w:rsidRPr="001459D2" w:rsidRDefault="009F1B92" w:rsidP="009F1B92">
            <w:pPr>
              <w:spacing w:after="0" w:line="240" w:lineRule="auto"/>
              <w:jc w:val="center"/>
              <w:rPr>
                <w:color w:val="000000"/>
                <w:sz w:val="16"/>
                <w:szCs w:val="16"/>
                <w:lang w:eastAsia="x-none"/>
              </w:rPr>
            </w:pPr>
            <w:r w:rsidRPr="001459D2">
              <w:rPr>
                <w:color w:val="000000"/>
                <w:sz w:val="16"/>
                <w:szCs w:val="16"/>
                <w:lang w:eastAsia="x-none"/>
              </w:rPr>
              <w:t xml:space="preserve">Bioliģiskā (neinvazīvā un invazīvā) signālu un attēlu apstrāde, matemātiskā modelēšana, IKT un elektronika </w:t>
            </w:r>
            <w:r w:rsidRPr="001459D2">
              <w:rPr>
                <w:color w:val="000000"/>
                <w:sz w:val="16"/>
                <w:szCs w:val="16"/>
                <w:lang w:eastAsia="x-none"/>
              </w:rPr>
              <w:lastRenderedPageBreak/>
              <w:t>pielietojamās zinātnēs</w:t>
            </w:r>
          </w:p>
        </w:tc>
        <w:tc>
          <w:tcPr>
            <w:tcW w:w="1276" w:type="dxa"/>
            <w:shd w:val="clear" w:color="auto" w:fill="auto"/>
          </w:tcPr>
          <w:p w:rsidR="009F1B92" w:rsidRPr="001459D2" w:rsidRDefault="009F1B92" w:rsidP="009F1B9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9F1B92" w:rsidRPr="001459D2" w:rsidRDefault="009F1B92" w:rsidP="009F1B92">
            <w:pPr>
              <w:spacing w:after="0" w:line="240" w:lineRule="auto"/>
              <w:jc w:val="center"/>
              <w:rPr>
                <w:color w:val="000000"/>
                <w:sz w:val="16"/>
                <w:szCs w:val="16"/>
                <w:lang w:eastAsia="x-none"/>
              </w:rPr>
            </w:pPr>
            <w:r w:rsidRPr="001459D2">
              <w:rPr>
                <w:color w:val="000000"/>
                <w:sz w:val="16"/>
                <w:szCs w:val="16"/>
                <w:lang w:eastAsia="x-none"/>
              </w:rPr>
              <w:t>Elektronika satelīttehnoloģijas, tālizpēte, satelītinženierija, jaunas antenu tehnoloģijas (LOFAR)</w:t>
            </w:r>
            <w:r>
              <w:rPr>
                <w:color w:val="000000"/>
                <w:sz w:val="16"/>
                <w:szCs w:val="16"/>
                <w:lang w:eastAsia="x-none"/>
              </w:rPr>
              <w:t xml:space="preserve">, </w:t>
            </w:r>
            <w:r w:rsidRPr="007E3277">
              <w:rPr>
                <w:color w:val="000000"/>
                <w:sz w:val="16"/>
                <w:szCs w:val="16"/>
                <w:lang w:eastAsia="x-none"/>
              </w:rPr>
              <w:t xml:space="preserve"> Saules aktivitāšu </w:t>
            </w:r>
            <w:r w:rsidRPr="007E3277">
              <w:rPr>
                <w:color w:val="000000"/>
                <w:sz w:val="16"/>
                <w:szCs w:val="16"/>
                <w:lang w:eastAsia="x-none"/>
              </w:rPr>
              <w:lastRenderedPageBreak/>
              <w:t>monitoring</w:t>
            </w:r>
            <w:r>
              <w:rPr>
                <w:color w:val="000000"/>
                <w:sz w:val="16"/>
                <w:szCs w:val="16"/>
                <w:lang w:eastAsia="x-none"/>
              </w:rPr>
              <w:t>s un tālizpēte.</w:t>
            </w:r>
            <w:r w:rsidRPr="007E3277">
              <w:rPr>
                <w:color w:val="000000"/>
                <w:sz w:val="16"/>
                <w:szCs w:val="16"/>
                <w:lang w:eastAsia="x-none"/>
              </w:rPr>
              <w:t>.</w:t>
            </w:r>
          </w:p>
        </w:tc>
        <w:tc>
          <w:tcPr>
            <w:tcW w:w="1276" w:type="dxa"/>
            <w:shd w:val="clear" w:color="auto" w:fill="auto"/>
          </w:tcPr>
          <w:p w:rsidR="009F1B92" w:rsidRPr="001459D2" w:rsidRDefault="009F1B92" w:rsidP="009F1B92">
            <w:pPr>
              <w:spacing w:after="0" w:line="240" w:lineRule="auto"/>
              <w:jc w:val="center"/>
              <w:rPr>
                <w:b/>
                <w:color w:val="000000"/>
                <w:sz w:val="16"/>
                <w:szCs w:val="16"/>
                <w:lang w:eastAsia="x-none"/>
              </w:rPr>
            </w:pPr>
            <w:r w:rsidRPr="001459D2">
              <w:rPr>
                <w:b/>
                <w:color w:val="000000"/>
                <w:sz w:val="16"/>
                <w:szCs w:val="16"/>
                <w:lang w:eastAsia="x-none"/>
              </w:rPr>
              <w:lastRenderedPageBreak/>
              <w:t>-</w:t>
            </w:r>
          </w:p>
        </w:tc>
        <w:tc>
          <w:tcPr>
            <w:tcW w:w="1276" w:type="dxa"/>
            <w:shd w:val="clear" w:color="auto" w:fill="auto"/>
          </w:tcPr>
          <w:p w:rsidR="009F1B92" w:rsidRPr="001459D2" w:rsidRDefault="009F1B92" w:rsidP="009F1B92">
            <w:pPr>
              <w:spacing w:after="0" w:line="240" w:lineRule="auto"/>
              <w:jc w:val="center"/>
              <w:rPr>
                <w:b/>
                <w:color w:val="000000"/>
                <w:sz w:val="16"/>
                <w:szCs w:val="16"/>
                <w:lang w:eastAsia="x-none"/>
              </w:rPr>
            </w:pPr>
            <w:r w:rsidRPr="001459D2">
              <w:rPr>
                <w:b/>
                <w:color w:val="000000"/>
                <w:sz w:val="16"/>
                <w:szCs w:val="16"/>
                <w:lang w:eastAsia="x-none"/>
              </w:rPr>
              <w:t>X</w:t>
            </w:r>
          </w:p>
          <w:p w:rsidR="009F1B92" w:rsidRPr="001459D2" w:rsidRDefault="009F1B92" w:rsidP="009F1B92">
            <w:pPr>
              <w:spacing w:after="0" w:line="240" w:lineRule="auto"/>
              <w:jc w:val="center"/>
              <w:rPr>
                <w:color w:val="000000"/>
                <w:sz w:val="16"/>
                <w:szCs w:val="16"/>
                <w:lang w:eastAsia="x-none"/>
              </w:rPr>
            </w:pPr>
            <w:r w:rsidRPr="001459D2">
              <w:rPr>
                <w:color w:val="000000"/>
                <w:sz w:val="16"/>
                <w:szCs w:val="16"/>
                <w:lang w:eastAsia="x-none"/>
              </w:rPr>
              <w:t>Valodu tehnoloģijas, lietišķā un sastatāmā valodniecība, letonika</w:t>
            </w:r>
          </w:p>
        </w:tc>
        <w:tc>
          <w:tcPr>
            <w:tcW w:w="1276" w:type="dxa"/>
            <w:shd w:val="clear" w:color="auto" w:fill="auto"/>
          </w:tcPr>
          <w:p w:rsidR="009F1B92" w:rsidRPr="001459D2" w:rsidRDefault="009F1B92" w:rsidP="009F1B92">
            <w:pPr>
              <w:spacing w:after="0" w:line="240" w:lineRule="auto"/>
              <w:jc w:val="center"/>
              <w:rPr>
                <w:b/>
                <w:color w:val="000000"/>
                <w:sz w:val="16"/>
                <w:szCs w:val="16"/>
                <w:lang w:eastAsia="x-none"/>
              </w:rPr>
            </w:pPr>
            <w:r w:rsidRPr="001459D2">
              <w:rPr>
                <w:b/>
                <w:color w:val="000000"/>
                <w:sz w:val="16"/>
                <w:szCs w:val="16"/>
                <w:lang w:eastAsia="x-none"/>
              </w:rPr>
              <w:t>X</w:t>
            </w:r>
          </w:p>
          <w:p w:rsidR="009F1B92" w:rsidRPr="001459D2" w:rsidRDefault="009F1B92" w:rsidP="009F1B92">
            <w:pPr>
              <w:spacing w:after="0" w:line="240" w:lineRule="auto"/>
              <w:jc w:val="center"/>
              <w:rPr>
                <w:b/>
                <w:color w:val="000000"/>
                <w:sz w:val="16"/>
                <w:szCs w:val="16"/>
                <w:lang w:eastAsia="x-none"/>
              </w:rPr>
            </w:pPr>
            <w:r w:rsidRPr="001459D2">
              <w:rPr>
                <w:color w:val="000000"/>
                <w:sz w:val="16"/>
                <w:szCs w:val="16"/>
                <w:lang w:eastAsia="x-none"/>
              </w:rPr>
              <w:t>Telpas attīstība, reģionālā attīstība, vie</w:t>
            </w:r>
            <w:r>
              <w:rPr>
                <w:color w:val="000000"/>
                <w:sz w:val="16"/>
                <w:szCs w:val="16"/>
                <w:lang w:eastAsia="x-none"/>
              </w:rPr>
              <w:t>do pilsētu tehnoloģijas, viedā sabiedrība</w:t>
            </w:r>
            <w:r w:rsidRPr="001459D2">
              <w:rPr>
                <w:color w:val="000000"/>
                <w:sz w:val="16"/>
                <w:szCs w:val="16"/>
                <w:lang w:eastAsia="x-none"/>
              </w:rPr>
              <w:t>, māsjasaimniecī</w:t>
            </w:r>
            <w:r w:rsidRPr="001459D2">
              <w:rPr>
                <w:color w:val="000000"/>
                <w:sz w:val="16"/>
                <w:szCs w:val="16"/>
                <w:lang w:eastAsia="x-none"/>
              </w:rPr>
              <w:lastRenderedPageBreak/>
              <w:t>bas ienākumu analīze, u.c</w:t>
            </w:r>
            <w:r w:rsidRPr="001459D2">
              <w:rPr>
                <w:b/>
                <w:color w:val="000000"/>
                <w:sz w:val="16"/>
                <w:szCs w:val="16"/>
                <w:lang w:eastAsia="x-none"/>
              </w:rPr>
              <w:t>.</w:t>
            </w:r>
          </w:p>
        </w:tc>
        <w:tc>
          <w:tcPr>
            <w:tcW w:w="1386" w:type="dxa"/>
            <w:gridSpan w:val="2"/>
            <w:shd w:val="clear" w:color="auto" w:fill="auto"/>
          </w:tcPr>
          <w:p w:rsidR="009F1B92" w:rsidRPr="001459D2" w:rsidRDefault="009F1B92" w:rsidP="009F1B9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9F1B92" w:rsidRPr="001459D2" w:rsidRDefault="009F1B92" w:rsidP="009F1B92">
            <w:pPr>
              <w:spacing w:after="0" w:line="240" w:lineRule="auto"/>
              <w:jc w:val="center"/>
              <w:rPr>
                <w:color w:val="000000"/>
                <w:sz w:val="16"/>
                <w:szCs w:val="16"/>
                <w:lang w:eastAsia="x-none"/>
              </w:rPr>
            </w:pPr>
            <w:r w:rsidRPr="001459D2">
              <w:rPr>
                <w:color w:val="000000"/>
                <w:sz w:val="16"/>
                <w:szCs w:val="16"/>
                <w:lang w:eastAsia="x-none"/>
              </w:rPr>
              <w:t xml:space="preserve">Radioastronomija, un astrofizika (starpzvaigžņu vides pētījumi, inženierfizika, skaitliskā modelēšana, vēja plūsmu </w:t>
            </w:r>
            <w:r w:rsidRPr="001459D2">
              <w:rPr>
                <w:color w:val="000000"/>
                <w:sz w:val="16"/>
                <w:szCs w:val="16"/>
                <w:lang w:eastAsia="x-none"/>
              </w:rPr>
              <w:lastRenderedPageBreak/>
              <w:t>novērojumi un pētījumi</w:t>
            </w:r>
          </w:p>
        </w:tc>
        <w:tc>
          <w:tcPr>
            <w:tcW w:w="1247" w:type="dxa"/>
            <w:gridSpan w:val="2"/>
            <w:shd w:val="clear" w:color="auto" w:fill="auto"/>
          </w:tcPr>
          <w:p w:rsidR="009F1B92" w:rsidRPr="001459D2" w:rsidRDefault="009F1B92" w:rsidP="009F1B92">
            <w:pPr>
              <w:spacing w:after="0" w:line="240" w:lineRule="auto"/>
              <w:jc w:val="center"/>
              <w:rPr>
                <w:b/>
                <w:color w:val="000000"/>
                <w:sz w:val="16"/>
                <w:szCs w:val="16"/>
                <w:lang w:eastAsia="x-none"/>
              </w:rPr>
            </w:pPr>
            <w:r w:rsidRPr="001459D2">
              <w:rPr>
                <w:b/>
                <w:color w:val="000000"/>
                <w:sz w:val="16"/>
                <w:szCs w:val="16"/>
                <w:lang w:eastAsia="x-none"/>
              </w:rPr>
              <w:lastRenderedPageBreak/>
              <w:t>-</w:t>
            </w:r>
          </w:p>
        </w:tc>
        <w:tc>
          <w:tcPr>
            <w:tcW w:w="1247" w:type="dxa"/>
            <w:gridSpan w:val="2"/>
            <w:shd w:val="clear" w:color="auto" w:fill="auto"/>
          </w:tcPr>
          <w:p w:rsidR="009F1B92" w:rsidRPr="001459D2" w:rsidRDefault="009F1B92" w:rsidP="009F1B9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9F1B92" w:rsidRPr="00F13413" w:rsidRDefault="009F1B92" w:rsidP="009F1B92">
            <w:pPr>
              <w:spacing w:after="0" w:line="240" w:lineRule="auto"/>
              <w:jc w:val="center"/>
              <w:rPr>
                <w:b/>
                <w:color w:val="000000"/>
                <w:sz w:val="16"/>
                <w:szCs w:val="16"/>
                <w:lang w:eastAsia="x-none"/>
              </w:rPr>
            </w:pPr>
            <w:r w:rsidRPr="00F13413">
              <w:rPr>
                <w:b/>
                <w:color w:val="000000"/>
                <w:sz w:val="16"/>
                <w:szCs w:val="16"/>
                <w:lang w:eastAsia="x-none"/>
              </w:rPr>
              <w:t>X</w:t>
            </w:r>
          </w:p>
          <w:p w:rsidR="009F1B92" w:rsidRPr="00F13413" w:rsidRDefault="009F1B92" w:rsidP="009F1B92">
            <w:pPr>
              <w:spacing w:after="0" w:line="240" w:lineRule="auto"/>
              <w:jc w:val="center"/>
              <w:rPr>
                <w:color w:val="000000"/>
                <w:sz w:val="16"/>
                <w:szCs w:val="16"/>
                <w:lang w:eastAsia="x-none"/>
              </w:rPr>
            </w:pPr>
            <w:r w:rsidRPr="00F13413">
              <w:rPr>
                <w:color w:val="000000"/>
                <w:sz w:val="16"/>
                <w:szCs w:val="16"/>
                <w:lang w:eastAsia="x-none"/>
              </w:rPr>
              <w:t>Inženierfizika, skaitliskā modelēšana, tālizpēte</w:t>
            </w:r>
          </w:p>
        </w:tc>
        <w:tc>
          <w:tcPr>
            <w:tcW w:w="1534" w:type="dxa"/>
            <w:shd w:val="clear" w:color="auto" w:fill="auto"/>
          </w:tcPr>
          <w:p w:rsidR="009F1B92" w:rsidRPr="00F13413" w:rsidRDefault="009F1B92" w:rsidP="009F1B92">
            <w:pPr>
              <w:spacing w:after="0" w:line="240" w:lineRule="auto"/>
              <w:jc w:val="center"/>
              <w:rPr>
                <w:b/>
                <w:color w:val="000000"/>
                <w:sz w:val="16"/>
                <w:szCs w:val="16"/>
                <w:lang w:eastAsia="x-none"/>
              </w:rPr>
            </w:pPr>
            <w:r w:rsidRPr="00F13413">
              <w:rPr>
                <w:b/>
                <w:color w:val="000000"/>
                <w:sz w:val="16"/>
                <w:szCs w:val="16"/>
                <w:lang w:eastAsia="x-none"/>
              </w:rPr>
              <w:t>X</w:t>
            </w:r>
          </w:p>
          <w:p w:rsidR="009F1B92" w:rsidRPr="001459D2" w:rsidRDefault="009F1B92" w:rsidP="009F1B92">
            <w:pPr>
              <w:spacing w:after="0" w:line="240" w:lineRule="auto"/>
              <w:jc w:val="center"/>
              <w:rPr>
                <w:b/>
                <w:color w:val="000000"/>
                <w:sz w:val="16"/>
                <w:szCs w:val="16"/>
                <w:lang w:eastAsia="x-none"/>
              </w:rPr>
            </w:pPr>
            <w:r w:rsidRPr="00F13413">
              <w:rPr>
                <w:color w:val="000000"/>
                <w:sz w:val="16"/>
                <w:szCs w:val="16"/>
                <w:lang w:eastAsia="x-none"/>
              </w:rPr>
              <w:t>Inženierfizika, skaitliskā modelēšana, vēja plūsmu novērojumi un pētījumi, tālizpēte</w:t>
            </w:r>
          </w:p>
        </w:tc>
      </w:tr>
      <w:tr w:rsidR="00BB7D67" w:rsidRPr="001459D2" w:rsidTr="001459D2">
        <w:trPr>
          <w:trHeight w:val="70"/>
        </w:trPr>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lastRenderedPageBreak/>
              <w:t>AREI</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Jaunu, ģenētiski daudzveidīgu, klimata pārmaiņām labāk adaptētu laukaugu šķirņu veidošana bioloģiskajai un konvencionālajai lauksaimniecībai</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Laukaugu izcelsmes izejvielu vērtības apzināšana un efektīva izmantošana pārtikas, lopkopības, enerģētikas un materiālzinātnes attīstībai</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Ilgtspējīgu un ražošanai efektīvu laukkopības tehnoloģiju attīstīšana integrētai un bioloģiskai saimniekošanas sistēmai</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534"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r>
      <w:tr w:rsidR="004445D7" w:rsidRPr="001459D2" w:rsidTr="009D27A0">
        <w:trPr>
          <w:trHeight w:val="1691"/>
        </w:trPr>
        <w:tc>
          <w:tcPr>
            <w:tcW w:w="1413" w:type="dxa"/>
            <w:shd w:val="clear" w:color="auto" w:fill="auto"/>
          </w:tcPr>
          <w:p w:rsidR="004445D7" w:rsidRPr="001459D2" w:rsidRDefault="004445D7" w:rsidP="004445D7">
            <w:pPr>
              <w:spacing w:after="0" w:line="240" w:lineRule="auto"/>
              <w:jc w:val="both"/>
              <w:rPr>
                <w:b/>
                <w:color w:val="000000"/>
                <w:sz w:val="18"/>
                <w:szCs w:val="18"/>
                <w:lang w:eastAsia="x-none"/>
              </w:rPr>
            </w:pPr>
            <w:r w:rsidRPr="001459D2">
              <w:rPr>
                <w:b/>
                <w:color w:val="000000"/>
                <w:sz w:val="18"/>
                <w:szCs w:val="18"/>
                <w:lang w:eastAsia="x-none"/>
              </w:rPr>
              <w:t>RTU</w:t>
            </w:r>
          </w:p>
        </w:tc>
        <w:tc>
          <w:tcPr>
            <w:tcW w:w="1276" w:type="dxa"/>
          </w:tcPr>
          <w:p w:rsidR="006865F0"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Biomedicīnas inženierzinātne un medicīnas fizika</w:t>
            </w:r>
          </w:p>
        </w:tc>
        <w:tc>
          <w:tcPr>
            <w:tcW w:w="1276" w:type="dxa"/>
            <w:tcBorders>
              <w:top w:val="nil"/>
              <w:left w:val="nil"/>
              <w:bottom w:val="single" w:sz="8" w:space="0" w:color="auto"/>
              <w:right w:val="single" w:sz="8" w:space="0" w:color="auto"/>
            </w:tcBorders>
          </w:tcPr>
          <w:p w:rsidR="004445D7"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Enerģija un apkārtējā vide:</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Klimata  tehnoloģijas  un  vides  metodes  noslēgto ciklu ekonomikai; biotehonomika. Pilsētas un attīstība.:</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Ilgtspējīga dzīves vide.</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Materiāli, procesi un tehnoloģijas:</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Viedie materiāli apkārtējās vides monitoringam un attīrīšanai izstrāde, izpēte un integrēšana pašreizējā infrastruktūrā.</w:t>
            </w:r>
          </w:p>
        </w:tc>
        <w:tc>
          <w:tcPr>
            <w:tcW w:w="1276" w:type="dxa"/>
            <w:tcBorders>
              <w:top w:val="nil"/>
              <w:left w:val="nil"/>
              <w:bottom w:val="single" w:sz="8" w:space="0" w:color="auto"/>
              <w:right w:val="single" w:sz="8" w:space="0" w:color="auto"/>
            </w:tcBorders>
          </w:tcPr>
          <w:p w:rsidR="004445D7"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Materiāli procesi un tehnoloģijas: Ātrās noteikšanas metodes pārtikā;  Augu eļļu ieguves tehnoloģijas; Biomedicīnas inženierzinātne un medicīnas fizika</w:t>
            </w:r>
          </w:p>
        </w:tc>
        <w:tc>
          <w:tcPr>
            <w:tcW w:w="1276" w:type="dxa"/>
            <w:tcBorders>
              <w:top w:val="nil"/>
              <w:left w:val="nil"/>
              <w:bottom w:val="single" w:sz="8" w:space="0" w:color="auto"/>
              <w:right w:val="single" w:sz="8" w:space="0" w:color="auto"/>
            </w:tcBorders>
          </w:tcPr>
          <w:p w:rsidR="004445D7"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Pilsētas un attīstība: Kultūras mantojuma apzināšana, aizsardzība un attīstība.</w:t>
            </w:r>
          </w:p>
        </w:tc>
        <w:tc>
          <w:tcPr>
            <w:tcW w:w="1276" w:type="dxa"/>
            <w:tcBorders>
              <w:top w:val="nil"/>
              <w:left w:val="nil"/>
              <w:bottom w:val="single" w:sz="8" w:space="0" w:color="auto"/>
              <w:right w:val="single" w:sz="8" w:space="0" w:color="auto"/>
            </w:tcBorders>
          </w:tcPr>
          <w:p w:rsidR="004445D7"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Pilsētas un attīstība: pilsētu</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drošība  un  aizsardzība;  efektīva pilsētu infrastruktūra;  pilsētu vide (ekoloģija, apsaimniekošana)</w:t>
            </w:r>
          </w:p>
        </w:tc>
        <w:tc>
          <w:tcPr>
            <w:tcW w:w="1386" w:type="dxa"/>
            <w:gridSpan w:val="2"/>
            <w:tcBorders>
              <w:top w:val="nil"/>
              <w:left w:val="nil"/>
              <w:bottom w:val="single" w:sz="8" w:space="0" w:color="auto"/>
              <w:right w:val="single" w:sz="8" w:space="0" w:color="auto"/>
            </w:tcBorders>
          </w:tcPr>
          <w:p w:rsidR="004445D7"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Enerģija     un</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apkārtējā vide.: Klimata  tehnoloģijas  un  vides  metodes  noslēgto  ciklu</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ekonomikai; Metodes</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un  tehnoloģijas  atjaunojamo</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energoresursu izmantošanas veicināšanai,</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lai  palielinātu  energoneatkarību  reģionā</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un mazinātu ietekmi uz vidi</w:t>
            </w:r>
          </w:p>
        </w:tc>
        <w:tc>
          <w:tcPr>
            <w:tcW w:w="1247" w:type="dxa"/>
            <w:gridSpan w:val="2"/>
            <w:tcBorders>
              <w:top w:val="nil"/>
              <w:left w:val="nil"/>
              <w:bottom w:val="single" w:sz="8" w:space="0" w:color="auto"/>
              <w:right w:val="single" w:sz="8" w:space="0" w:color="auto"/>
            </w:tcBorders>
          </w:tcPr>
          <w:p w:rsidR="004445D7"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Materiāli procesi un tehnoloģijas: Inovatīvi biomateriāli, materiālu/biomateriālu tehnoloģijas:  implantu</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materiālu  izstrāde; Medicīnas izstrādājumu inovatīvu prototipu izveide sirds</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asinsvadu sistēmas</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rekonstrukcijai, grūti ārstējamu brūču atveseļošanai, antimik</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robiālas vides</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uzturēšanai.</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Biomedicīnas inženierzinātne un medicīnas</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fizika</w:t>
            </w:r>
          </w:p>
        </w:tc>
        <w:tc>
          <w:tcPr>
            <w:tcW w:w="1247" w:type="dxa"/>
            <w:gridSpan w:val="2"/>
            <w:tcBorders>
              <w:top w:val="nil"/>
              <w:left w:val="nil"/>
              <w:bottom w:val="single" w:sz="8" w:space="0" w:color="auto"/>
              <w:right w:val="single" w:sz="8" w:space="0" w:color="auto"/>
            </w:tcBorders>
          </w:tcPr>
          <w:p w:rsidR="004445D7"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Drošība     un</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Aizsardzība: Vides drošība; Biomedicīnas inženierzināten un medicīnas fizika</w:t>
            </w:r>
          </w:p>
        </w:tc>
        <w:tc>
          <w:tcPr>
            <w:tcW w:w="1247" w:type="dxa"/>
            <w:gridSpan w:val="2"/>
            <w:tcBorders>
              <w:top w:val="nil"/>
              <w:left w:val="nil"/>
              <w:bottom w:val="single" w:sz="8" w:space="0" w:color="auto"/>
              <w:right w:val="single" w:sz="8" w:space="0" w:color="auto"/>
            </w:tcBorders>
          </w:tcPr>
          <w:p w:rsidR="004445D7" w:rsidRPr="006865F0" w:rsidRDefault="004445D7" w:rsidP="006865F0">
            <w:pPr>
              <w:tabs>
                <w:tab w:val="left" w:pos="33"/>
                <w:tab w:val="left" w:pos="316"/>
              </w:tabs>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tabs>
                <w:tab w:val="left" w:pos="33"/>
                <w:tab w:val="left" w:pos="316"/>
              </w:tabs>
              <w:spacing w:after="0" w:line="240" w:lineRule="auto"/>
              <w:jc w:val="center"/>
              <w:rPr>
                <w:color w:val="000000"/>
                <w:sz w:val="16"/>
                <w:szCs w:val="16"/>
                <w:lang w:eastAsia="x-none"/>
              </w:rPr>
            </w:pPr>
            <w:r w:rsidRPr="006865F0">
              <w:rPr>
                <w:color w:val="000000"/>
                <w:sz w:val="16"/>
                <w:szCs w:val="16"/>
                <w:lang w:eastAsia="x-none"/>
              </w:rPr>
              <w:t>Pilsētas un attīstība.:  Pilsētu vide (ekoloģija, apsaimniekošana);</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Ūdens un zemūdens robotu izstrāde.</w:t>
            </w:r>
          </w:p>
          <w:p w:rsidR="004445D7" w:rsidRPr="006865F0" w:rsidRDefault="004445D7" w:rsidP="006865F0">
            <w:pPr>
              <w:tabs>
                <w:tab w:val="left" w:pos="317"/>
              </w:tabs>
              <w:spacing w:after="0" w:line="240" w:lineRule="auto"/>
              <w:jc w:val="center"/>
              <w:rPr>
                <w:color w:val="000000"/>
                <w:sz w:val="16"/>
                <w:szCs w:val="16"/>
                <w:lang w:eastAsia="x-none"/>
              </w:rPr>
            </w:pPr>
            <w:r w:rsidRPr="006865F0">
              <w:rPr>
                <w:color w:val="000000"/>
                <w:sz w:val="16"/>
                <w:szCs w:val="16"/>
                <w:lang w:eastAsia="x-none"/>
              </w:rPr>
              <w:t>Drošība     un</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Aizsardzība.: Vides drošība (tai sksitā ūdens kvalitātes drošība); jaunas tehnoloģijas izstrādes ūdens filtrēšanai.</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Klimata  tehnoloģijas  un  vides  metodes  noslēgto ciklu ekonomikai; biotehonomika.</w:t>
            </w:r>
          </w:p>
        </w:tc>
        <w:tc>
          <w:tcPr>
            <w:tcW w:w="1534" w:type="dxa"/>
            <w:tcBorders>
              <w:top w:val="nil"/>
              <w:left w:val="nil"/>
              <w:bottom w:val="single" w:sz="8" w:space="0" w:color="auto"/>
              <w:right w:val="single" w:sz="8" w:space="0" w:color="auto"/>
            </w:tcBorders>
          </w:tcPr>
          <w:p w:rsidR="004445D7" w:rsidRPr="006865F0" w:rsidRDefault="004445D7" w:rsidP="006865F0">
            <w:pPr>
              <w:spacing w:after="0" w:line="240" w:lineRule="auto"/>
              <w:jc w:val="center"/>
              <w:rPr>
                <w:b/>
                <w:color w:val="000000"/>
                <w:sz w:val="16"/>
                <w:szCs w:val="16"/>
                <w:lang w:eastAsia="x-none"/>
              </w:rPr>
            </w:pPr>
            <w:r w:rsidRPr="006865F0">
              <w:rPr>
                <w:b/>
                <w:color w:val="000000"/>
                <w:sz w:val="16"/>
                <w:szCs w:val="16"/>
                <w:lang w:eastAsia="x-none"/>
              </w:rPr>
              <w:t>X</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Robottehnika:  Valsts sauszemes un jūras robežas</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monitoringa sistēmas;</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 xml:space="preserve">Baltijas </w:t>
            </w:r>
            <w:r w:rsidRPr="006865F0">
              <w:rPr>
                <w:color w:val="000000"/>
                <w:lang w:eastAsia="x-none"/>
              </w:rPr>
              <w:t>jūr</w:t>
            </w:r>
            <w:r w:rsidRPr="006865F0">
              <w:rPr>
                <w:color w:val="000000"/>
                <w:sz w:val="16"/>
                <w:szCs w:val="16"/>
                <w:lang w:eastAsia="x-none"/>
              </w:rPr>
              <w:t>as piekrastes attīstības ietekmes faktori.</w:t>
            </w:r>
          </w:p>
          <w:p w:rsidR="004445D7" w:rsidRPr="006865F0" w:rsidRDefault="004445D7" w:rsidP="006865F0">
            <w:pPr>
              <w:spacing w:after="0" w:line="240" w:lineRule="auto"/>
              <w:jc w:val="center"/>
              <w:rPr>
                <w:color w:val="000000"/>
                <w:sz w:val="16"/>
                <w:szCs w:val="16"/>
                <w:lang w:eastAsia="x-none"/>
              </w:rPr>
            </w:pPr>
            <w:r w:rsidRPr="006865F0">
              <w:rPr>
                <w:color w:val="000000"/>
                <w:sz w:val="16"/>
                <w:szCs w:val="16"/>
                <w:lang w:eastAsia="x-none"/>
              </w:rPr>
              <w:t>Klimata  tehnoloģijas  un  vides  metodes  noslēgto ciklu ekonomikai; biotehonomika.</w:t>
            </w:r>
          </w:p>
        </w:tc>
      </w:tr>
      <w:tr w:rsidR="00BB7D67"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LU</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Sabiedrības veselība, biomedicīna</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Vide, ekosistēmas, ekoloģija un bioloģiskā daudzveidība</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Sabiedrības veselība, inovatīvas biomedicīnas tehnoloģijas, biofarmācija</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Letonika, Latviešu diaspora pasaulē, Starpkultūru un starpreliģiju komunikācija</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Dzīves kvalitātes un ilgtspējīgas nācijas attīstības izaicinājumi</w:t>
            </w:r>
          </w:p>
        </w:tc>
        <w:tc>
          <w:tcPr>
            <w:tcW w:w="1386"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Vietējo resursu izpēte, izmantošana ekoloģija un bioloģiskā daudzveidība</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Sabiedrības veselība, biomedicīnas tehnoloģijas</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Sabiedrības veselība, mikrobioloģija</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Vide, vietējo resursu izpēte, izmantošana</w:t>
            </w:r>
          </w:p>
        </w:tc>
        <w:tc>
          <w:tcPr>
            <w:tcW w:w="1534"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lastRenderedPageBreak/>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lastRenderedPageBreak/>
              <w:t>Vide, vietējo resursu izpēte, izmantošana</w:t>
            </w:r>
          </w:p>
        </w:tc>
      </w:tr>
      <w:tr w:rsidR="00DF24F4"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lastRenderedPageBreak/>
              <w:t>LVKĶI</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Vēsturiskās koka apbūves restaurācija un konservācija. Seno rokrakstu restaurācija un konservācija</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Tehnoloģiju izstrāde meža un citu atjaunojamo resursu izmantošanai</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BB7D67"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BMC</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DF24F4"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LUMII</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Modeļu transformācijas un uz</w:t>
            </w:r>
            <w:r w:rsidRPr="001459D2">
              <w:rPr>
                <w:b/>
                <w:color w:val="000000"/>
                <w:sz w:val="16"/>
                <w:szCs w:val="16"/>
                <w:lang w:eastAsia="x-none"/>
              </w:rPr>
              <w:t xml:space="preserve"> </w:t>
            </w:r>
            <w:r w:rsidRPr="001459D2">
              <w:rPr>
                <w:color w:val="000000"/>
                <w:sz w:val="16"/>
                <w:szCs w:val="16"/>
                <w:lang w:eastAsia="x-none"/>
              </w:rPr>
              <w:t>meta modeļiem balstītas sistēmu būves tehnoloģija;</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Ontoloģijas un semantiskās tehnoloģijas;</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Bioinformātika</w:t>
            </w:r>
          </w:p>
          <w:p w:rsidR="00DF24F4" w:rsidRPr="001459D2" w:rsidRDefault="00447772" w:rsidP="001459D2">
            <w:pPr>
              <w:spacing w:after="0" w:line="240" w:lineRule="auto"/>
              <w:jc w:val="center"/>
              <w:rPr>
                <w:color w:val="000000"/>
                <w:sz w:val="16"/>
                <w:szCs w:val="16"/>
                <w:lang w:eastAsia="x-none"/>
              </w:rPr>
            </w:pPr>
            <w:r w:rsidRPr="001459D2">
              <w:rPr>
                <w:color w:val="000000"/>
                <w:sz w:val="16"/>
                <w:szCs w:val="16"/>
                <w:lang w:eastAsia="x-none"/>
              </w:rPr>
              <w:t xml:space="preserve">Datorlingvistika; </w:t>
            </w:r>
            <w:r w:rsidR="00DF24F4" w:rsidRPr="001459D2">
              <w:rPr>
                <w:color w:val="000000"/>
                <w:sz w:val="16"/>
                <w:szCs w:val="16"/>
                <w:lang w:eastAsia="x-none"/>
              </w:rPr>
              <w:t>Grafu teorija un vizuālās informācijas apstrāde;</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Matemātiskā modelēšana tehnikā un dabas zinātnēs</w:t>
            </w:r>
          </w:p>
        </w:tc>
        <w:tc>
          <w:tcPr>
            <w:tcW w:w="1276" w:type="dxa"/>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Modeļu transformācijas un uz</w:t>
            </w:r>
            <w:r w:rsidRPr="001459D2">
              <w:rPr>
                <w:b/>
                <w:color w:val="000000"/>
                <w:sz w:val="16"/>
                <w:szCs w:val="16"/>
                <w:lang w:eastAsia="x-none"/>
              </w:rPr>
              <w:t xml:space="preserve"> </w:t>
            </w:r>
            <w:r w:rsidRPr="001459D2">
              <w:rPr>
                <w:color w:val="000000"/>
                <w:sz w:val="16"/>
                <w:szCs w:val="16"/>
                <w:lang w:eastAsia="x-none"/>
              </w:rPr>
              <w:t>meta modeļiem balstītas sistēmu būves tehnoloģija;</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Ontoloģijas un semantiskās tehnoloģijas;</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Bioinformātika</w:t>
            </w:r>
          </w:p>
          <w:p w:rsidR="00DF24F4" w:rsidRPr="001459D2" w:rsidRDefault="00447772" w:rsidP="001459D2">
            <w:pPr>
              <w:spacing w:after="0" w:line="240" w:lineRule="auto"/>
              <w:jc w:val="center"/>
              <w:rPr>
                <w:color w:val="000000"/>
                <w:sz w:val="16"/>
                <w:szCs w:val="16"/>
                <w:lang w:eastAsia="x-none"/>
              </w:rPr>
            </w:pPr>
            <w:r w:rsidRPr="001459D2">
              <w:rPr>
                <w:color w:val="000000"/>
                <w:sz w:val="16"/>
                <w:szCs w:val="16"/>
                <w:lang w:eastAsia="x-none"/>
              </w:rPr>
              <w:t xml:space="preserve">Datorlingvistika; </w:t>
            </w:r>
            <w:r w:rsidR="00DF24F4" w:rsidRPr="001459D2">
              <w:rPr>
                <w:color w:val="000000"/>
                <w:sz w:val="16"/>
                <w:szCs w:val="16"/>
                <w:lang w:eastAsia="x-none"/>
              </w:rPr>
              <w:t>Grafu teorija un vizuālās informācijas apstrāde;</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Matemātiskā modelēšana tehnikā un dabas zinātnēs</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Modeļu transformācijas un uz</w:t>
            </w:r>
            <w:r w:rsidRPr="001459D2">
              <w:rPr>
                <w:b/>
                <w:color w:val="000000"/>
                <w:sz w:val="16"/>
                <w:szCs w:val="16"/>
                <w:lang w:eastAsia="x-none"/>
              </w:rPr>
              <w:t xml:space="preserve"> </w:t>
            </w:r>
            <w:r w:rsidRPr="001459D2">
              <w:rPr>
                <w:color w:val="000000"/>
                <w:sz w:val="16"/>
                <w:szCs w:val="16"/>
                <w:lang w:eastAsia="x-none"/>
              </w:rPr>
              <w:t>meta modeļiem balstītas sistēmu būves tehnoloģija;</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Ontoloģijas un semantiskās tehnoloģijas;</w:t>
            </w:r>
          </w:p>
          <w:p w:rsidR="00DF24F4" w:rsidRPr="001459D2" w:rsidRDefault="00DF24F4" w:rsidP="001459D2">
            <w:pPr>
              <w:spacing w:after="0" w:line="240" w:lineRule="auto"/>
              <w:jc w:val="center"/>
              <w:rPr>
                <w:color w:val="000000"/>
                <w:sz w:val="16"/>
                <w:szCs w:val="16"/>
                <w:lang w:eastAsia="x-none"/>
              </w:rPr>
            </w:pPr>
            <w:r w:rsidRPr="001459D2">
              <w:rPr>
                <w:color w:val="000000"/>
                <w:sz w:val="16"/>
                <w:szCs w:val="16"/>
                <w:lang w:eastAsia="x-none"/>
              </w:rPr>
              <w:t>Bioinformātika</w:t>
            </w:r>
          </w:p>
          <w:p w:rsidR="00DF24F4" w:rsidRPr="001459D2" w:rsidRDefault="00447772" w:rsidP="001459D2">
            <w:pPr>
              <w:spacing w:after="0" w:line="240" w:lineRule="auto"/>
              <w:jc w:val="center"/>
              <w:rPr>
                <w:color w:val="000000"/>
                <w:sz w:val="16"/>
                <w:szCs w:val="16"/>
                <w:lang w:eastAsia="x-none"/>
              </w:rPr>
            </w:pPr>
            <w:r w:rsidRPr="001459D2">
              <w:rPr>
                <w:color w:val="000000"/>
                <w:sz w:val="16"/>
                <w:szCs w:val="16"/>
                <w:lang w:eastAsia="x-none"/>
              </w:rPr>
              <w:t xml:space="preserve">Datorlingvistika; </w:t>
            </w:r>
            <w:r w:rsidR="00DF24F4" w:rsidRPr="001459D2">
              <w:rPr>
                <w:color w:val="000000"/>
                <w:sz w:val="16"/>
                <w:szCs w:val="16"/>
                <w:lang w:eastAsia="x-none"/>
              </w:rPr>
              <w:t>Grafu teorija un vizuālās informācijas apstrāde;</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Matemātiskā modelēšana tehnikā un dabas zinātnēs</w:t>
            </w:r>
          </w:p>
        </w:tc>
        <w:tc>
          <w:tcPr>
            <w:tcW w:w="1386"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BB7D67"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EDI</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Sensori un sensoru tīkli datu ieguvei un kompleksu signālu apstrāde</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Video un sensoru datu analīze drošām un viedām pilsētām, ITS, biometrija, sensoru tīkli</w:t>
            </w:r>
          </w:p>
        </w:tc>
        <w:tc>
          <w:tcPr>
            <w:tcW w:w="1386"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DF24F4" w:rsidRPr="001459D2" w:rsidRDefault="00DF24F4" w:rsidP="001459D2">
            <w:pPr>
              <w:spacing w:after="0" w:line="240" w:lineRule="auto"/>
              <w:jc w:val="center"/>
              <w:rPr>
                <w:b/>
                <w:color w:val="000000"/>
                <w:sz w:val="16"/>
                <w:szCs w:val="16"/>
                <w:lang w:eastAsia="x-none"/>
              </w:rPr>
            </w:pPr>
            <w:r w:rsidRPr="001459D2">
              <w:rPr>
                <w:b/>
                <w:color w:val="000000"/>
                <w:sz w:val="16"/>
                <w:szCs w:val="16"/>
                <w:lang w:eastAsia="x-none"/>
              </w:rPr>
              <w:t>X</w:t>
            </w:r>
          </w:p>
          <w:p w:rsidR="00DF24F4" w:rsidRPr="001459D2" w:rsidRDefault="00DF24F4" w:rsidP="001459D2">
            <w:pPr>
              <w:spacing w:after="0" w:line="240" w:lineRule="auto"/>
              <w:jc w:val="center"/>
              <w:rPr>
                <w:b/>
                <w:color w:val="000000"/>
                <w:sz w:val="16"/>
                <w:szCs w:val="16"/>
                <w:lang w:eastAsia="x-none"/>
              </w:rPr>
            </w:pPr>
            <w:r w:rsidRPr="001459D2">
              <w:rPr>
                <w:color w:val="000000"/>
                <w:sz w:val="16"/>
                <w:szCs w:val="16"/>
                <w:lang w:eastAsia="x-none"/>
              </w:rPr>
              <w:t>Bio-medicīnas un biometrijas iegultas sistēmas, signālu un attēlu ieguve, apstrāde un atgriezeniskā saite</w:t>
            </w: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p w:rsidR="00DF24F4" w:rsidRPr="001459D2" w:rsidRDefault="00DF24F4" w:rsidP="001459D2">
            <w:pPr>
              <w:spacing w:after="0" w:line="240" w:lineRule="auto"/>
              <w:jc w:val="center"/>
              <w:rPr>
                <w:color w:val="000000"/>
                <w:sz w:val="16"/>
                <w:szCs w:val="16"/>
                <w:lang w:eastAsia="x-none"/>
              </w:rPr>
            </w:pPr>
          </w:p>
          <w:p w:rsidR="00DF24F4" w:rsidRPr="001459D2" w:rsidRDefault="00DF24F4" w:rsidP="001459D2">
            <w:pPr>
              <w:spacing w:after="0" w:line="240" w:lineRule="auto"/>
              <w:jc w:val="center"/>
              <w:rPr>
                <w:color w:val="000000"/>
                <w:sz w:val="16"/>
                <w:szCs w:val="16"/>
                <w:lang w:eastAsia="x-none"/>
              </w:rPr>
            </w:pPr>
          </w:p>
          <w:p w:rsidR="00DF24F4" w:rsidRPr="001459D2" w:rsidRDefault="00DF24F4" w:rsidP="001459D2">
            <w:pPr>
              <w:spacing w:after="0" w:line="240" w:lineRule="auto"/>
              <w:jc w:val="center"/>
              <w:rPr>
                <w:color w:val="000000"/>
                <w:sz w:val="16"/>
                <w:szCs w:val="16"/>
                <w:lang w:eastAsia="x-none"/>
              </w:rPr>
            </w:pPr>
          </w:p>
        </w:tc>
        <w:tc>
          <w:tcPr>
            <w:tcW w:w="1247" w:type="dxa"/>
            <w:gridSpan w:val="2"/>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DF24F4"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BB7D67" w:rsidRPr="001459D2" w:rsidTr="001459D2">
        <w:tc>
          <w:tcPr>
            <w:tcW w:w="1413" w:type="dxa"/>
            <w:shd w:val="clear" w:color="auto" w:fill="auto"/>
          </w:tcPr>
          <w:p w:rsidR="00BB7D67" w:rsidRPr="001459D2" w:rsidRDefault="00BB7D67" w:rsidP="001459D2">
            <w:pPr>
              <w:spacing w:after="0" w:line="240" w:lineRule="auto"/>
              <w:jc w:val="both"/>
              <w:rPr>
                <w:b/>
                <w:color w:val="000000"/>
                <w:sz w:val="18"/>
                <w:szCs w:val="18"/>
                <w:lang w:eastAsia="x-none"/>
              </w:rPr>
            </w:pPr>
            <w:r w:rsidRPr="001459D2">
              <w:rPr>
                <w:b/>
                <w:color w:val="000000"/>
                <w:sz w:val="18"/>
                <w:szCs w:val="18"/>
                <w:lang w:eastAsia="x-none"/>
              </w:rPr>
              <w:lastRenderedPageBreak/>
              <w:t xml:space="preserve">LU CFI </w:t>
            </w:r>
          </w:p>
        </w:tc>
        <w:tc>
          <w:tcPr>
            <w:tcW w:w="1276" w:type="dxa"/>
            <w:shd w:val="clear" w:color="auto" w:fill="auto"/>
          </w:tcPr>
          <w:p w:rsidR="00BB7D67"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BB7D67"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BB7D67"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BB7D67"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BB7D67"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BB7D67"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BB7D67"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BB7D67"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BB7D67"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BB7D67"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0D7212" w:rsidRPr="001459D2" w:rsidTr="001459D2">
        <w:tc>
          <w:tcPr>
            <w:tcW w:w="1413" w:type="dxa"/>
            <w:shd w:val="clear" w:color="auto" w:fill="auto"/>
          </w:tcPr>
          <w:p w:rsidR="000D7212" w:rsidRPr="00937673" w:rsidRDefault="000D7212" w:rsidP="000D7212">
            <w:pPr>
              <w:spacing w:after="0" w:line="240" w:lineRule="auto"/>
              <w:jc w:val="both"/>
              <w:rPr>
                <w:b/>
                <w:color w:val="000000"/>
                <w:sz w:val="18"/>
                <w:szCs w:val="18"/>
                <w:lang w:eastAsia="x-none"/>
              </w:rPr>
            </w:pPr>
            <w:r w:rsidRPr="00937673">
              <w:rPr>
                <w:b/>
                <w:color w:val="000000"/>
                <w:sz w:val="18"/>
                <w:szCs w:val="18"/>
                <w:lang w:eastAsia="x-none"/>
              </w:rPr>
              <w:t>Silava</w:t>
            </w:r>
          </w:p>
        </w:tc>
        <w:tc>
          <w:tcPr>
            <w:tcW w:w="1276" w:type="dxa"/>
            <w:shd w:val="clear" w:color="auto" w:fill="auto"/>
          </w:tcPr>
          <w:p w:rsidR="000D7212" w:rsidRPr="00937673" w:rsidRDefault="000D7212" w:rsidP="000D7212">
            <w:pPr>
              <w:spacing w:after="0" w:line="240" w:lineRule="auto"/>
              <w:jc w:val="center"/>
              <w:rPr>
                <w:color w:val="000000"/>
                <w:sz w:val="16"/>
                <w:szCs w:val="16"/>
                <w:lang w:eastAsia="x-none"/>
              </w:rPr>
            </w:pPr>
            <w:r w:rsidRPr="00937673">
              <w:rPr>
                <w:color w:val="000000"/>
                <w:sz w:val="16"/>
                <w:szCs w:val="16"/>
                <w:lang w:eastAsia="x-none"/>
              </w:rPr>
              <w:t>-</w:t>
            </w:r>
          </w:p>
        </w:tc>
        <w:tc>
          <w:tcPr>
            <w:tcW w:w="1276" w:type="dxa"/>
            <w:shd w:val="clear" w:color="auto" w:fill="auto"/>
          </w:tcPr>
          <w:p w:rsidR="000D7212" w:rsidRPr="00937673" w:rsidRDefault="000D7212" w:rsidP="000D7212">
            <w:pPr>
              <w:spacing w:after="0" w:line="240" w:lineRule="auto"/>
              <w:jc w:val="center"/>
              <w:rPr>
                <w:b/>
                <w:color w:val="000000"/>
                <w:sz w:val="16"/>
                <w:szCs w:val="16"/>
                <w:lang w:eastAsia="x-none"/>
              </w:rPr>
            </w:pPr>
            <w:r w:rsidRPr="00937673">
              <w:rPr>
                <w:b/>
                <w:color w:val="000000"/>
                <w:sz w:val="16"/>
                <w:szCs w:val="16"/>
                <w:lang w:eastAsia="x-none"/>
              </w:rPr>
              <w:t>-</w:t>
            </w:r>
          </w:p>
        </w:tc>
        <w:tc>
          <w:tcPr>
            <w:tcW w:w="1276" w:type="dxa"/>
            <w:shd w:val="clear" w:color="auto" w:fill="auto"/>
          </w:tcPr>
          <w:p w:rsidR="000D7212" w:rsidRPr="00937673" w:rsidRDefault="000D7212" w:rsidP="000D7212">
            <w:pPr>
              <w:spacing w:after="0" w:line="240" w:lineRule="auto"/>
              <w:jc w:val="center"/>
              <w:rPr>
                <w:color w:val="000000"/>
                <w:sz w:val="16"/>
                <w:szCs w:val="16"/>
                <w:lang w:eastAsia="x-none"/>
              </w:rPr>
            </w:pPr>
            <w:r w:rsidRPr="00937673">
              <w:rPr>
                <w:color w:val="000000"/>
                <w:sz w:val="16"/>
                <w:szCs w:val="16"/>
                <w:lang w:eastAsia="x-none"/>
              </w:rPr>
              <w:t>-</w:t>
            </w:r>
          </w:p>
        </w:tc>
        <w:tc>
          <w:tcPr>
            <w:tcW w:w="1276" w:type="dxa"/>
            <w:shd w:val="clear" w:color="auto" w:fill="auto"/>
          </w:tcPr>
          <w:p w:rsidR="000D7212" w:rsidRPr="00937673" w:rsidRDefault="000D7212" w:rsidP="000D7212">
            <w:pPr>
              <w:spacing w:after="0" w:line="240" w:lineRule="auto"/>
              <w:jc w:val="center"/>
              <w:rPr>
                <w:color w:val="000000"/>
                <w:sz w:val="16"/>
                <w:szCs w:val="16"/>
                <w:lang w:eastAsia="x-none"/>
              </w:rPr>
            </w:pPr>
            <w:r w:rsidRPr="00937673">
              <w:rPr>
                <w:color w:val="000000"/>
                <w:sz w:val="16"/>
                <w:szCs w:val="16"/>
                <w:lang w:eastAsia="x-none"/>
              </w:rPr>
              <w:t>-</w:t>
            </w:r>
          </w:p>
        </w:tc>
        <w:tc>
          <w:tcPr>
            <w:tcW w:w="1276" w:type="dxa"/>
            <w:shd w:val="clear" w:color="auto" w:fill="auto"/>
          </w:tcPr>
          <w:p w:rsidR="000D7212" w:rsidRPr="00937673" w:rsidRDefault="000D7212" w:rsidP="000D7212">
            <w:pPr>
              <w:spacing w:after="0" w:line="240" w:lineRule="auto"/>
              <w:jc w:val="center"/>
              <w:rPr>
                <w:b/>
                <w:color w:val="000000"/>
                <w:sz w:val="16"/>
                <w:szCs w:val="16"/>
                <w:lang w:eastAsia="x-none"/>
              </w:rPr>
            </w:pPr>
            <w:r w:rsidRPr="00937673">
              <w:rPr>
                <w:b/>
                <w:color w:val="000000"/>
                <w:sz w:val="16"/>
                <w:szCs w:val="16"/>
                <w:lang w:eastAsia="x-none"/>
              </w:rPr>
              <w:t>-</w:t>
            </w:r>
          </w:p>
        </w:tc>
        <w:tc>
          <w:tcPr>
            <w:tcW w:w="1386" w:type="dxa"/>
            <w:gridSpan w:val="2"/>
            <w:shd w:val="clear" w:color="auto" w:fill="auto"/>
          </w:tcPr>
          <w:p w:rsidR="000D7212" w:rsidRPr="00937673" w:rsidRDefault="000D7212" w:rsidP="000D7212">
            <w:pPr>
              <w:spacing w:after="0" w:line="240" w:lineRule="auto"/>
              <w:jc w:val="center"/>
              <w:rPr>
                <w:color w:val="000000"/>
                <w:sz w:val="16"/>
                <w:szCs w:val="16"/>
                <w:lang w:eastAsia="x-none"/>
              </w:rPr>
            </w:pPr>
            <w:r w:rsidRPr="00937673">
              <w:rPr>
                <w:color w:val="000000"/>
                <w:sz w:val="16"/>
                <w:szCs w:val="16"/>
                <w:lang w:eastAsia="x-none"/>
              </w:rPr>
              <w:t>-</w:t>
            </w:r>
          </w:p>
        </w:tc>
        <w:tc>
          <w:tcPr>
            <w:tcW w:w="1247" w:type="dxa"/>
            <w:gridSpan w:val="2"/>
            <w:shd w:val="clear" w:color="auto" w:fill="auto"/>
          </w:tcPr>
          <w:p w:rsidR="000D7212" w:rsidRPr="00937673" w:rsidRDefault="000D7212" w:rsidP="000D7212">
            <w:pPr>
              <w:spacing w:after="0" w:line="240" w:lineRule="auto"/>
              <w:jc w:val="center"/>
              <w:rPr>
                <w:b/>
                <w:color w:val="000000"/>
                <w:sz w:val="16"/>
                <w:szCs w:val="16"/>
                <w:lang w:eastAsia="x-none"/>
              </w:rPr>
            </w:pPr>
            <w:r w:rsidRPr="00937673">
              <w:rPr>
                <w:b/>
                <w:color w:val="000000"/>
                <w:sz w:val="16"/>
                <w:szCs w:val="16"/>
                <w:lang w:eastAsia="x-none"/>
              </w:rPr>
              <w:t>-</w:t>
            </w:r>
          </w:p>
        </w:tc>
        <w:tc>
          <w:tcPr>
            <w:tcW w:w="1247" w:type="dxa"/>
            <w:gridSpan w:val="2"/>
            <w:shd w:val="clear" w:color="auto" w:fill="auto"/>
          </w:tcPr>
          <w:p w:rsidR="000D7212" w:rsidRPr="00937673" w:rsidRDefault="000D7212" w:rsidP="000D7212">
            <w:pPr>
              <w:spacing w:after="0" w:line="240" w:lineRule="auto"/>
              <w:jc w:val="center"/>
              <w:rPr>
                <w:color w:val="000000"/>
                <w:sz w:val="16"/>
                <w:szCs w:val="16"/>
                <w:lang w:eastAsia="x-none"/>
              </w:rPr>
            </w:pPr>
            <w:r w:rsidRPr="00937673">
              <w:rPr>
                <w:color w:val="000000"/>
                <w:sz w:val="16"/>
                <w:szCs w:val="16"/>
                <w:lang w:eastAsia="x-none"/>
              </w:rPr>
              <w:t>-</w:t>
            </w:r>
          </w:p>
        </w:tc>
        <w:tc>
          <w:tcPr>
            <w:tcW w:w="1247" w:type="dxa"/>
            <w:gridSpan w:val="2"/>
            <w:shd w:val="clear" w:color="auto" w:fill="auto"/>
          </w:tcPr>
          <w:p w:rsidR="000D7212" w:rsidRPr="00937673" w:rsidRDefault="000D7212" w:rsidP="000D7212">
            <w:pPr>
              <w:spacing w:after="0" w:line="240" w:lineRule="auto"/>
              <w:jc w:val="center"/>
              <w:rPr>
                <w:color w:val="000000"/>
                <w:sz w:val="16"/>
                <w:szCs w:val="16"/>
                <w:lang w:eastAsia="x-none"/>
              </w:rPr>
            </w:pPr>
            <w:r w:rsidRPr="00937673">
              <w:rPr>
                <w:color w:val="000000"/>
                <w:sz w:val="16"/>
                <w:szCs w:val="16"/>
                <w:lang w:eastAsia="x-none"/>
              </w:rPr>
              <w:t>-</w:t>
            </w:r>
          </w:p>
        </w:tc>
        <w:tc>
          <w:tcPr>
            <w:tcW w:w="1534" w:type="dxa"/>
            <w:shd w:val="clear" w:color="auto" w:fill="auto"/>
          </w:tcPr>
          <w:p w:rsidR="000D7212" w:rsidRPr="00937673" w:rsidRDefault="000D7212" w:rsidP="000D7212">
            <w:pPr>
              <w:spacing w:after="0" w:line="240" w:lineRule="auto"/>
              <w:jc w:val="center"/>
              <w:rPr>
                <w:color w:val="000000"/>
                <w:sz w:val="16"/>
                <w:szCs w:val="16"/>
                <w:lang w:eastAsia="x-none"/>
              </w:rPr>
            </w:pPr>
            <w:r w:rsidRPr="00937673">
              <w:rPr>
                <w:color w:val="000000"/>
                <w:sz w:val="16"/>
                <w:szCs w:val="16"/>
                <w:lang w:eastAsia="x-none"/>
              </w:rPr>
              <w:t>-</w:t>
            </w:r>
          </w:p>
        </w:tc>
      </w:tr>
      <w:tr w:rsidR="00A847CC" w:rsidRPr="001459D2" w:rsidTr="001459D2">
        <w:tc>
          <w:tcPr>
            <w:tcW w:w="1413" w:type="dxa"/>
            <w:shd w:val="clear" w:color="auto" w:fill="auto"/>
          </w:tcPr>
          <w:p w:rsidR="00A847CC" w:rsidRPr="001459D2" w:rsidRDefault="00A847CC" w:rsidP="001459D2">
            <w:pPr>
              <w:spacing w:after="0" w:line="240" w:lineRule="auto"/>
              <w:jc w:val="both"/>
              <w:rPr>
                <w:b/>
                <w:color w:val="000000"/>
                <w:sz w:val="18"/>
                <w:szCs w:val="18"/>
                <w:lang w:eastAsia="x-none"/>
              </w:rPr>
            </w:pPr>
            <w:r w:rsidRPr="001459D2">
              <w:rPr>
                <w:b/>
                <w:color w:val="000000"/>
                <w:sz w:val="18"/>
                <w:szCs w:val="18"/>
                <w:lang w:eastAsia="x-none"/>
              </w:rPr>
              <w:t>BIOR</w:t>
            </w:r>
          </w:p>
        </w:tc>
        <w:tc>
          <w:tcPr>
            <w:tcW w:w="1276" w:type="dxa"/>
            <w:shd w:val="clear" w:color="auto" w:fill="auto"/>
          </w:tcPr>
          <w:p w:rsidR="00A847CC"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A847CC" w:rsidRPr="001459D2" w:rsidRDefault="00A847CC" w:rsidP="001459D2">
            <w:pPr>
              <w:spacing w:after="0" w:line="240" w:lineRule="auto"/>
              <w:jc w:val="center"/>
              <w:rPr>
                <w:b/>
                <w:color w:val="000000"/>
                <w:sz w:val="16"/>
                <w:szCs w:val="16"/>
                <w:lang w:eastAsia="x-none"/>
              </w:rPr>
            </w:pPr>
            <w:r w:rsidRPr="001459D2">
              <w:rPr>
                <w:b/>
                <w:color w:val="000000"/>
                <w:sz w:val="16"/>
                <w:szCs w:val="16"/>
                <w:lang w:eastAsia="x-none"/>
              </w:rPr>
              <w:t>X</w:t>
            </w:r>
          </w:p>
          <w:p w:rsidR="00A847CC" w:rsidRPr="001459D2" w:rsidRDefault="00A847CC" w:rsidP="001459D2">
            <w:pPr>
              <w:spacing w:after="0" w:line="240" w:lineRule="auto"/>
              <w:jc w:val="center"/>
              <w:rPr>
                <w:b/>
                <w:color w:val="000000"/>
                <w:sz w:val="16"/>
                <w:szCs w:val="16"/>
                <w:lang w:eastAsia="x-none"/>
              </w:rPr>
            </w:pPr>
            <w:r w:rsidRPr="001459D2">
              <w:rPr>
                <w:color w:val="000000"/>
                <w:sz w:val="16"/>
                <w:szCs w:val="16"/>
                <w:lang w:eastAsia="x-none"/>
              </w:rPr>
              <w:t>Vide, ekosistēmas, ekoloģija un bioloģiskā daudzveidība</w:t>
            </w:r>
          </w:p>
        </w:tc>
        <w:tc>
          <w:tcPr>
            <w:tcW w:w="1276" w:type="dxa"/>
            <w:shd w:val="clear" w:color="auto" w:fill="auto"/>
          </w:tcPr>
          <w:p w:rsidR="00A847CC" w:rsidRPr="001459D2" w:rsidRDefault="00A847CC" w:rsidP="001459D2">
            <w:pPr>
              <w:spacing w:after="0" w:line="240" w:lineRule="auto"/>
              <w:jc w:val="center"/>
              <w:rPr>
                <w:b/>
                <w:color w:val="000000"/>
                <w:sz w:val="16"/>
                <w:szCs w:val="16"/>
                <w:lang w:eastAsia="x-none"/>
              </w:rPr>
            </w:pPr>
            <w:r w:rsidRPr="001459D2">
              <w:rPr>
                <w:b/>
                <w:color w:val="000000"/>
                <w:sz w:val="16"/>
                <w:szCs w:val="16"/>
                <w:lang w:eastAsia="x-none"/>
              </w:rPr>
              <w:t>X</w:t>
            </w:r>
          </w:p>
          <w:p w:rsidR="00A847CC" w:rsidRPr="001459D2" w:rsidRDefault="00A847CC" w:rsidP="001459D2">
            <w:pPr>
              <w:spacing w:after="0" w:line="240" w:lineRule="auto"/>
              <w:jc w:val="center"/>
              <w:rPr>
                <w:color w:val="000000"/>
                <w:sz w:val="16"/>
                <w:szCs w:val="16"/>
                <w:lang w:eastAsia="x-none"/>
              </w:rPr>
            </w:pPr>
            <w:r w:rsidRPr="001459D2">
              <w:rPr>
                <w:color w:val="000000"/>
                <w:sz w:val="16"/>
                <w:szCs w:val="16"/>
                <w:lang w:eastAsia="x-none"/>
              </w:rPr>
              <w:t>Sabiedrības veselība, inovatīvas biomedicīnas tehnoloģijas</w:t>
            </w:r>
          </w:p>
        </w:tc>
        <w:tc>
          <w:tcPr>
            <w:tcW w:w="1276" w:type="dxa"/>
            <w:shd w:val="clear" w:color="auto" w:fill="auto"/>
          </w:tcPr>
          <w:p w:rsidR="00A847CC"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A847CC"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A847CC"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A847CC"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A847CC" w:rsidRPr="001459D2" w:rsidRDefault="00A847CC" w:rsidP="001459D2">
            <w:pPr>
              <w:spacing w:after="0" w:line="240" w:lineRule="auto"/>
              <w:jc w:val="center"/>
              <w:rPr>
                <w:b/>
                <w:color w:val="000000"/>
                <w:sz w:val="16"/>
                <w:szCs w:val="16"/>
                <w:lang w:eastAsia="x-none"/>
              </w:rPr>
            </w:pPr>
            <w:r w:rsidRPr="001459D2">
              <w:rPr>
                <w:b/>
                <w:color w:val="000000"/>
                <w:sz w:val="16"/>
                <w:szCs w:val="16"/>
                <w:lang w:eastAsia="x-none"/>
              </w:rPr>
              <w:t>X</w:t>
            </w:r>
          </w:p>
          <w:p w:rsidR="00A847CC" w:rsidRPr="001459D2" w:rsidRDefault="00A847CC" w:rsidP="001459D2">
            <w:pPr>
              <w:spacing w:after="0" w:line="240" w:lineRule="auto"/>
              <w:jc w:val="center"/>
              <w:rPr>
                <w:color w:val="000000"/>
                <w:sz w:val="16"/>
                <w:szCs w:val="16"/>
                <w:lang w:eastAsia="x-none"/>
              </w:rPr>
            </w:pPr>
            <w:r w:rsidRPr="001459D2">
              <w:rPr>
                <w:color w:val="000000"/>
                <w:sz w:val="16"/>
                <w:szCs w:val="16"/>
                <w:lang w:eastAsia="x-none"/>
              </w:rPr>
              <w:t>Sabiedrības veselība, mikrobioloģija</w:t>
            </w:r>
          </w:p>
        </w:tc>
        <w:tc>
          <w:tcPr>
            <w:tcW w:w="1247" w:type="dxa"/>
            <w:gridSpan w:val="2"/>
            <w:shd w:val="clear" w:color="auto" w:fill="auto"/>
          </w:tcPr>
          <w:p w:rsidR="00A847CC" w:rsidRPr="001459D2" w:rsidRDefault="00A847CC" w:rsidP="001459D2">
            <w:pPr>
              <w:spacing w:after="0" w:line="240" w:lineRule="auto"/>
              <w:jc w:val="center"/>
              <w:rPr>
                <w:b/>
                <w:color w:val="000000"/>
                <w:sz w:val="16"/>
                <w:szCs w:val="16"/>
                <w:lang w:eastAsia="x-none"/>
              </w:rPr>
            </w:pPr>
            <w:r w:rsidRPr="001459D2">
              <w:rPr>
                <w:b/>
                <w:color w:val="000000"/>
                <w:sz w:val="16"/>
                <w:szCs w:val="16"/>
                <w:lang w:eastAsia="x-none"/>
              </w:rPr>
              <w:t>X</w:t>
            </w:r>
          </w:p>
          <w:p w:rsidR="00A847CC" w:rsidRPr="001459D2" w:rsidRDefault="00A847CC" w:rsidP="001459D2">
            <w:pPr>
              <w:spacing w:after="0" w:line="240" w:lineRule="auto"/>
              <w:jc w:val="center"/>
              <w:rPr>
                <w:color w:val="000000"/>
                <w:sz w:val="16"/>
                <w:szCs w:val="16"/>
                <w:lang w:eastAsia="x-none"/>
              </w:rPr>
            </w:pPr>
            <w:r w:rsidRPr="001459D2">
              <w:rPr>
                <w:color w:val="000000"/>
                <w:sz w:val="16"/>
                <w:szCs w:val="16"/>
                <w:lang w:eastAsia="x-none"/>
              </w:rPr>
              <w:t>Vide, vietējo resursu izpēte, izmantošana</w:t>
            </w:r>
          </w:p>
        </w:tc>
        <w:tc>
          <w:tcPr>
            <w:tcW w:w="1534" w:type="dxa"/>
            <w:shd w:val="clear" w:color="auto" w:fill="auto"/>
          </w:tcPr>
          <w:p w:rsidR="00A847CC" w:rsidRPr="001459D2" w:rsidRDefault="00A847CC" w:rsidP="001459D2">
            <w:pPr>
              <w:spacing w:after="0" w:line="240" w:lineRule="auto"/>
              <w:jc w:val="center"/>
              <w:rPr>
                <w:b/>
                <w:color w:val="000000"/>
                <w:sz w:val="16"/>
                <w:szCs w:val="16"/>
                <w:lang w:eastAsia="x-none"/>
              </w:rPr>
            </w:pPr>
            <w:r w:rsidRPr="001459D2">
              <w:rPr>
                <w:b/>
                <w:color w:val="000000"/>
                <w:sz w:val="16"/>
                <w:szCs w:val="16"/>
                <w:lang w:eastAsia="x-none"/>
              </w:rPr>
              <w:t>X</w:t>
            </w:r>
          </w:p>
          <w:p w:rsidR="00A847CC" w:rsidRPr="001459D2" w:rsidRDefault="00A847CC" w:rsidP="001459D2">
            <w:pPr>
              <w:spacing w:after="0" w:line="240" w:lineRule="auto"/>
              <w:jc w:val="center"/>
              <w:rPr>
                <w:color w:val="000000"/>
                <w:sz w:val="16"/>
                <w:szCs w:val="16"/>
                <w:lang w:eastAsia="x-none"/>
              </w:rPr>
            </w:pPr>
            <w:r w:rsidRPr="001459D2">
              <w:rPr>
                <w:color w:val="000000"/>
                <w:sz w:val="16"/>
                <w:szCs w:val="16"/>
                <w:lang w:eastAsia="x-none"/>
              </w:rPr>
              <w:t>Vide, vietējo resursu izpēte, izmantošana</w:t>
            </w:r>
          </w:p>
        </w:tc>
      </w:tr>
      <w:tr w:rsidR="00380DD3" w:rsidRPr="001459D2" w:rsidTr="001459D2">
        <w:trPr>
          <w:trHeight w:val="4099"/>
        </w:trPr>
        <w:tc>
          <w:tcPr>
            <w:tcW w:w="1413" w:type="dxa"/>
            <w:shd w:val="clear" w:color="auto" w:fill="auto"/>
          </w:tcPr>
          <w:p w:rsidR="00380DD3" w:rsidRPr="001459D2" w:rsidRDefault="00380DD3" w:rsidP="001459D2">
            <w:pPr>
              <w:spacing w:after="0" w:line="240" w:lineRule="auto"/>
              <w:jc w:val="both"/>
              <w:rPr>
                <w:b/>
                <w:color w:val="000000"/>
                <w:sz w:val="18"/>
                <w:szCs w:val="18"/>
                <w:lang w:eastAsia="x-none"/>
              </w:rPr>
            </w:pPr>
            <w:r w:rsidRPr="001459D2">
              <w:rPr>
                <w:b/>
                <w:color w:val="000000"/>
                <w:sz w:val="18"/>
                <w:szCs w:val="18"/>
                <w:lang w:eastAsia="x-none"/>
              </w:rPr>
              <w:t>Liepu</w:t>
            </w:r>
          </w:p>
        </w:tc>
        <w:tc>
          <w:tcPr>
            <w:tcW w:w="1276" w:type="dxa"/>
            <w:shd w:val="clear" w:color="auto" w:fill="auto"/>
          </w:tcPr>
          <w:p w:rsidR="00380DD3" w:rsidRPr="001459D2" w:rsidRDefault="00380DD3" w:rsidP="001459D2">
            <w:pPr>
              <w:spacing w:after="0" w:line="240" w:lineRule="auto"/>
              <w:jc w:val="center"/>
              <w:rPr>
                <w:b/>
                <w:color w:val="000000"/>
                <w:sz w:val="16"/>
                <w:szCs w:val="16"/>
                <w:lang w:eastAsia="lv-LV"/>
              </w:rPr>
            </w:pPr>
            <w:r w:rsidRPr="001459D2">
              <w:rPr>
                <w:b/>
                <w:color w:val="000000"/>
                <w:sz w:val="16"/>
                <w:szCs w:val="16"/>
                <w:lang w:eastAsia="lv-LV"/>
              </w:rPr>
              <w:t>X</w:t>
            </w:r>
          </w:p>
          <w:p w:rsidR="00380DD3" w:rsidRPr="001459D2" w:rsidRDefault="00380DD3" w:rsidP="001459D2">
            <w:pPr>
              <w:spacing w:after="0" w:line="240" w:lineRule="auto"/>
              <w:jc w:val="center"/>
              <w:rPr>
                <w:color w:val="000000"/>
                <w:sz w:val="16"/>
                <w:szCs w:val="16"/>
                <w:lang w:eastAsia="lv-LV"/>
              </w:rPr>
            </w:pPr>
            <w:r w:rsidRPr="001459D2">
              <w:rPr>
                <w:color w:val="000000"/>
                <w:sz w:val="16"/>
                <w:szCs w:val="16"/>
                <w:lang w:eastAsia="lv-LV"/>
              </w:rPr>
              <w:t xml:space="preserve">Decentralizētā </w:t>
            </w:r>
            <w:r w:rsidR="00372F1B" w:rsidRPr="001459D2">
              <w:rPr>
                <w:color w:val="000000"/>
                <w:sz w:val="16"/>
                <w:szCs w:val="16"/>
                <w:lang w:eastAsia="lv-LV"/>
              </w:rPr>
              <w:t xml:space="preserve">enerģētika un elektrotransports; </w:t>
            </w:r>
            <w:r w:rsidRPr="001459D2">
              <w:rPr>
                <w:color w:val="000000"/>
                <w:sz w:val="16"/>
                <w:szCs w:val="16"/>
                <w:lang w:eastAsia="lv-LV"/>
              </w:rPr>
              <w:t>Inovatīvu siltu</w:t>
            </w:r>
            <w:r w:rsidR="00372F1B" w:rsidRPr="001459D2">
              <w:rPr>
                <w:color w:val="000000"/>
                <w:sz w:val="16"/>
                <w:szCs w:val="16"/>
                <w:lang w:eastAsia="lv-LV"/>
              </w:rPr>
              <w:t xml:space="preserve">mizolācijas materiālu izstrāde; </w:t>
            </w:r>
            <w:r w:rsidRPr="001459D2">
              <w:rPr>
                <w:sz w:val="16"/>
                <w:szCs w:val="16"/>
                <w:lang w:eastAsia="lv-LV"/>
              </w:rPr>
              <w:t>Inovatīvā ekonomika Kurzemes reģionā: attīstības iespējas; radošo industriju vadība un uzņēmējspēju attīstības veicināšana; inovatīva un radoša kultūras tūrisma attīstība</w:t>
            </w:r>
          </w:p>
        </w:tc>
        <w:tc>
          <w:tcPr>
            <w:tcW w:w="1276" w:type="dxa"/>
            <w:shd w:val="clear" w:color="auto" w:fill="auto"/>
          </w:tcPr>
          <w:p w:rsidR="00380DD3"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380DD3" w:rsidRPr="001459D2" w:rsidRDefault="00380DD3" w:rsidP="001459D2">
            <w:pPr>
              <w:spacing w:after="0" w:line="240" w:lineRule="auto"/>
              <w:jc w:val="center"/>
              <w:rPr>
                <w:b/>
                <w:color w:val="000000"/>
                <w:sz w:val="16"/>
                <w:szCs w:val="16"/>
                <w:lang w:eastAsia="lv-LV"/>
              </w:rPr>
            </w:pPr>
            <w:r w:rsidRPr="001459D2">
              <w:rPr>
                <w:b/>
                <w:color w:val="000000"/>
                <w:sz w:val="16"/>
                <w:szCs w:val="16"/>
                <w:lang w:eastAsia="lv-LV"/>
              </w:rPr>
              <w:t>X</w:t>
            </w:r>
          </w:p>
          <w:p w:rsidR="00380DD3" w:rsidRPr="001459D2" w:rsidRDefault="00380DD3" w:rsidP="001459D2">
            <w:pPr>
              <w:spacing w:after="0" w:line="240" w:lineRule="auto"/>
              <w:jc w:val="center"/>
              <w:rPr>
                <w:sz w:val="16"/>
                <w:szCs w:val="16"/>
                <w:lang w:eastAsia="lv-LV"/>
              </w:rPr>
            </w:pPr>
            <w:r w:rsidRPr="001459D2">
              <w:rPr>
                <w:sz w:val="16"/>
                <w:szCs w:val="16"/>
                <w:lang w:eastAsia="lv-LV"/>
              </w:rPr>
              <w:t>Baltu etnolingvistiskie kontakti Baltijas jūras austrumu piekrastē;</w:t>
            </w:r>
          </w:p>
          <w:p w:rsidR="00380DD3" w:rsidRPr="001459D2" w:rsidRDefault="00380DD3" w:rsidP="001459D2">
            <w:pPr>
              <w:spacing w:after="0" w:line="240" w:lineRule="auto"/>
              <w:jc w:val="center"/>
              <w:rPr>
                <w:sz w:val="16"/>
                <w:szCs w:val="16"/>
                <w:lang w:eastAsia="lv-LV"/>
              </w:rPr>
            </w:pPr>
            <w:r w:rsidRPr="001459D2">
              <w:rPr>
                <w:sz w:val="16"/>
                <w:szCs w:val="16"/>
                <w:lang w:eastAsia="lv-LV"/>
              </w:rPr>
              <w:t>Literatūras un kultūras vērtības Kurzemes kultūrtelpā Latvijas, Baltijas un Ziemeļeiropas kultūras kontekstā.;</w:t>
            </w:r>
          </w:p>
          <w:p w:rsidR="00380DD3" w:rsidRPr="001459D2" w:rsidRDefault="00380DD3" w:rsidP="001459D2">
            <w:pPr>
              <w:spacing w:after="0" w:line="240" w:lineRule="auto"/>
              <w:jc w:val="center"/>
              <w:rPr>
                <w:color w:val="000000"/>
                <w:sz w:val="16"/>
                <w:szCs w:val="16"/>
                <w:lang w:eastAsia="x-none"/>
              </w:rPr>
            </w:pPr>
            <w:r w:rsidRPr="001459D2">
              <w:rPr>
                <w:sz w:val="16"/>
                <w:szCs w:val="16"/>
                <w:lang w:eastAsia="lv-LV"/>
              </w:rPr>
              <w:t>Jauno mediju mākslas prakse un praksē balstīta pētniecība</w:t>
            </w:r>
          </w:p>
        </w:tc>
        <w:tc>
          <w:tcPr>
            <w:tcW w:w="1276" w:type="dxa"/>
            <w:shd w:val="clear" w:color="auto" w:fill="auto"/>
          </w:tcPr>
          <w:p w:rsidR="00380DD3" w:rsidRPr="001459D2" w:rsidRDefault="00380DD3" w:rsidP="001459D2">
            <w:pPr>
              <w:spacing w:after="0" w:line="240" w:lineRule="auto"/>
              <w:jc w:val="center"/>
              <w:rPr>
                <w:b/>
                <w:color w:val="000000"/>
                <w:sz w:val="16"/>
                <w:szCs w:val="16"/>
                <w:lang w:eastAsia="lv-LV"/>
              </w:rPr>
            </w:pPr>
            <w:r w:rsidRPr="001459D2">
              <w:rPr>
                <w:b/>
                <w:color w:val="000000"/>
                <w:sz w:val="16"/>
                <w:szCs w:val="16"/>
                <w:lang w:eastAsia="lv-LV"/>
              </w:rPr>
              <w:t>X</w:t>
            </w:r>
          </w:p>
          <w:p w:rsidR="00380DD3" w:rsidRPr="001459D2" w:rsidRDefault="00380DD3" w:rsidP="001459D2">
            <w:pPr>
              <w:spacing w:after="0" w:line="240" w:lineRule="auto"/>
              <w:jc w:val="center"/>
              <w:rPr>
                <w:color w:val="000000"/>
                <w:sz w:val="16"/>
                <w:szCs w:val="16"/>
                <w:lang w:eastAsia="lv-LV"/>
              </w:rPr>
            </w:pPr>
            <w:r w:rsidRPr="001459D2">
              <w:rPr>
                <w:color w:val="000000"/>
                <w:sz w:val="16"/>
                <w:szCs w:val="16"/>
                <w:lang w:eastAsia="lv-LV"/>
              </w:rPr>
              <w:t xml:space="preserve">Decentralizētā </w:t>
            </w:r>
            <w:r w:rsidR="00372F1B" w:rsidRPr="001459D2">
              <w:rPr>
                <w:color w:val="000000"/>
                <w:sz w:val="16"/>
                <w:szCs w:val="16"/>
                <w:lang w:eastAsia="lv-LV"/>
              </w:rPr>
              <w:t>enerģētika un elektrotransports;</w:t>
            </w:r>
            <w:r w:rsidRPr="001459D2">
              <w:rPr>
                <w:color w:val="000000"/>
                <w:sz w:val="16"/>
                <w:szCs w:val="16"/>
                <w:lang w:eastAsia="lv-LV"/>
              </w:rPr>
              <w:t xml:space="preserve"> Inovatīvu siltu</w:t>
            </w:r>
            <w:r w:rsidR="00372F1B" w:rsidRPr="001459D2">
              <w:rPr>
                <w:color w:val="000000"/>
                <w:sz w:val="16"/>
                <w:szCs w:val="16"/>
                <w:lang w:eastAsia="lv-LV"/>
              </w:rPr>
              <w:t xml:space="preserve">mizolācijas materiālu izstrāde; </w:t>
            </w:r>
            <w:r w:rsidRPr="001459D2">
              <w:rPr>
                <w:color w:val="000000"/>
                <w:sz w:val="16"/>
                <w:szCs w:val="16"/>
                <w:lang w:eastAsia="lv-LV"/>
              </w:rPr>
              <w:t>Elektroakumulējošu materiālu un ierīču pētījumi.</w:t>
            </w:r>
          </w:p>
        </w:tc>
        <w:tc>
          <w:tcPr>
            <w:tcW w:w="1276" w:type="dxa"/>
            <w:shd w:val="clear" w:color="auto" w:fill="auto"/>
          </w:tcPr>
          <w:p w:rsidR="00380DD3"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380DD3" w:rsidRPr="001459D2" w:rsidRDefault="00380DD3" w:rsidP="001459D2">
            <w:pPr>
              <w:spacing w:after="0" w:line="240" w:lineRule="auto"/>
              <w:jc w:val="center"/>
              <w:rPr>
                <w:b/>
                <w:color w:val="000000"/>
                <w:sz w:val="16"/>
                <w:szCs w:val="16"/>
                <w:lang w:eastAsia="lv-LV"/>
              </w:rPr>
            </w:pPr>
            <w:r w:rsidRPr="001459D2">
              <w:rPr>
                <w:b/>
                <w:color w:val="000000"/>
                <w:sz w:val="16"/>
                <w:szCs w:val="16"/>
                <w:lang w:eastAsia="lv-LV"/>
              </w:rPr>
              <w:t>X</w:t>
            </w:r>
          </w:p>
          <w:p w:rsidR="00380DD3" w:rsidRPr="001459D2" w:rsidRDefault="00380DD3" w:rsidP="001459D2">
            <w:pPr>
              <w:spacing w:after="0" w:line="240" w:lineRule="auto"/>
              <w:jc w:val="center"/>
              <w:rPr>
                <w:sz w:val="16"/>
                <w:szCs w:val="16"/>
                <w:lang w:eastAsia="lv-LV"/>
              </w:rPr>
            </w:pPr>
            <w:r w:rsidRPr="001459D2">
              <w:rPr>
                <w:sz w:val="16"/>
                <w:szCs w:val="16"/>
                <w:lang w:eastAsia="lv-LV"/>
              </w:rPr>
              <w:t>Informācijas tehnoloģijas un e-resursu izmantošana tautsaimniecības attīstībai un pārvaldībai;</w:t>
            </w:r>
          </w:p>
          <w:p w:rsidR="00380DD3" w:rsidRPr="001459D2" w:rsidRDefault="00380DD3" w:rsidP="001459D2">
            <w:pPr>
              <w:spacing w:after="0" w:line="240" w:lineRule="auto"/>
              <w:jc w:val="center"/>
              <w:rPr>
                <w:rFonts w:eastAsia="Times New Roman"/>
                <w:sz w:val="16"/>
                <w:szCs w:val="16"/>
                <w:lang w:eastAsia="lv-LV"/>
              </w:rPr>
            </w:pPr>
            <w:r w:rsidRPr="001459D2">
              <w:rPr>
                <w:rFonts w:eastAsia="Times New Roman"/>
                <w:sz w:val="16"/>
                <w:szCs w:val="16"/>
                <w:lang w:eastAsia="lv-LV"/>
              </w:rPr>
              <w:t>Sadarbības kultūrā balstīta izglītība;</w:t>
            </w:r>
          </w:p>
          <w:p w:rsidR="00380DD3" w:rsidRPr="001459D2" w:rsidRDefault="00380DD3" w:rsidP="001459D2">
            <w:pPr>
              <w:spacing w:after="0" w:line="240" w:lineRule="auto"/>
              <w:jc w:val="center"/>
              <w:rPr>
                <w:sz w:val="16"/>
                <w:szCs w:val="16"/>
                <w:lang w:eastAsia="lv-LV"/>
              </w:rPr>
            </w:pPr>
            <w:r w:rsidRPr="001459D2">
              <w:rPr>
                <w:sz w:val="16"/>
                <w:szCs w:val="16"/>
                <w:lang w:eastAsia="lv-LV"/>
              </w:rPr>
              <w:t>Balss normālas funkcijas un traucējumu izpēte indivīdiem dažādos vecumos</w:t>
            </w:r>
            <w:r w:rsidR="00372F1B" w:rsidRPr="001459D2">
              <w:rPr>
                <w:sz w:val="16"/>
                <w:szCs w:val="16"/>
                <w:lang w:eastAsia="lv-LV"/>
              </w:rPr>
              <w:t xml:space="preserve"> un dažādu saslimšanu gadījumos</w:t>
            </w:r>
          </w:p>
        </w:tc>
        <w:tc>
          <w:tcPr>
            <w:tcW w:w="1247" w:type="dxa"/>
            <w:gridSpan w:val="2"/>
            <w:shd w:val="clear" w:color="auto" w:fill="auto"/>
          </w:tcPr>
          <w:p w:rsidR="00380DD3"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380DD3" w:rsidRPr="001459D2" w:rsidRDefault="00380DD3" w:rsidP="001459D2">
            <w:pPr>
              <w:spacing w:after="0" w:line="240" w:lineRule="auto"/>
              <w:jc w:val="center"/>
              <w:rPr>
                <w:color w:val="000000"/>
                <w:sz w:val="16"/>
                <w:szCs w:val="16"/>
                <w:lang w:eastAsia="lv-LV"/>
              </w:rPr>
            </w:pPr>
            <w:r w:rsidRPr="001459D2">
              <w:rPr>
                <w:b/>
                <w:color w:val="000000"/>
                <w:sz w:val="16"/>
                <w:szCs w:val="16"/>
                <w:lang w:eastAsia="lv-LV"/>
              </w:rPr>
              <w:t>X</w:t>
            </w:r>
            <w:r w:rsidRPr="001459D2">
              <w:rPr>
                <w:b/>
                <w:sz w:val="16"/>
                <w:szCs w:val="16"/>
                <w:lang w:eastAsia="lv-LV"/>
              </w:rPr>
              <w:t xml:space="preserve"> </w:t>
            </w:r>
            <w:r w:rsidRPr="001459D2">
              <w:rPr>
                <w:sz w:val="16"/>
                <w:szCs w:val="16"/>
                <w:lang w:eastAsia="lv-LV"/>
              </w:rPr>
              <w:t>Ekotehnoloģijas pieeju izmantošana vides sniegto pakalpojumu un mākslīgi veidotu ekosistēmu ilgtspējīgā izmantošanā.</w:t>
            </w:r>
          </w:p>
          <w:p w:rsidR="00380DD3" w:rsidRPr="001459D2" w:rsidRDefault="00380DD3" w:rsidP="001459D2">
            <w:pPr>
              <w:spacing w:after="0" w:line="240" w:lineRule="auto"/>
              <w:jc w:val="center"/>
              <w:rPr>
                <w:color w:val="000000"/>
                <w:sz w:val="16"/>
                <w:szCs w:val="16"/>
                <w:lang w:eastAsia="lv-LV"/>
              </w:rPr>
            </w:pPr>
            <w:r w:rsidRPr="001459D2">
              <w:rPr>
                <w:color w:val="000000"/>
                <w:sz w:val="16"/>
                <w:szCs w:val="16"/>
                <w:lang w:eastAsia="lv-LV"/>
              </w:rPr>
              <w:t>Viļņu enerģijas iegūšanas pētījumi;</w:t>
            </w:r>
          </w:p>
          <w:p w:rsidR="00380DD3" w:rsidRPr="001459D2" w:rsidRDefault="00380DD3" w:rsidP="001459D2">
            <w:pPr>
              <w:spacing w:after="0" w:line="240" w:lineRule="auto"/>
              <w:jc w:val="center"/>
              <w:rPr>
                <w:color w:val="000000"/>
                <w:sz w:val="16"/>
                <w:szCs w:val="16"/>
                <w:lang w:eastAsia="lv-LV"/>
              </w:rPr>
            </w:pPr>
            <w:r w:rsidRPr="001459D2">
              <w:rPr>
                <w:color w:val="000000"/>
                <w:sz w:val="16"/>
                <w:szCs w:val="16"/>
                <w:lang w:eastAsia="lv-LV"/>
              </w:rPr>
              <w:t>Jūras krastu erozijas novēršanas vai mazināšanas</w:t>
            </w:r>
          </w:p>
          <w:p w:rsidR="00380DD3" w:rsidRPr="001459D2" w:rsidRDefault="00380DD3" w:rsidP="001459D2">
            <w:pPr>
              <w:spacing w:after="0" w:line="240" w:lineRule="auto"/>
              <w:jc w:val="center"/>
              <w:rPr>
                <w:color w:val="000000"/>
                <w:sz w:val="16"/>
                <w:szCs w:val="16"/>
                <w:lang w:eastAsia="x-none"/>
              </w:rPr>
            </w:pPr>
            <w:r w:rsidRPr="001459D2">
              <w:rPr>
                <w:color w:val="000000"/>
                <w:sz w:val="16"/>
                <w:szCs w:val="16"/>
                <w:lang w:eastAsia="lv-LV"/>
              </w:rPr>
              <w:t>metodes un instrumenti.</w:t>
            </w:r>
          </w:p>
        </w:tc>
        <w:tc>
          <w:tcPr>
            <w:tcW w:w="1247" w:type="dxa"/>
            <w:gridSpan w:val="2"/>
            <w:shd w:val="clear" w:color="auto" w:fill="auto"/>
          </w:tcPr>
          <w:p w:rsidR="00380DD3" w:rsidRPr="001459D2" w:rsidRDefault="00380DD3" w:rsidP="001459D2">
            <w:pPr>
              <w:spacing w:after="0" w:line="240" w:lineRule="auto"/>
              <w:jc w:val="center"/>
              <w:rPr>
                <w:b/>
                <w:color w:val="000000"/>
                <w:sz w:val="16"/>
                <w:szCs w:val="16"/>
                <w:lang w:eastAsia="lv-LV"/>
              </w:rPr>
            </w:pPr>
            <w:r w:rsidRPr="001459D2">
              <w:rPr>
                <w:b/>
                <w:color w:val="000000"/>
                <w:sz w:val="16"/>
                <w:szCs w:val="16"/>
                <w:lang w:eastAsia="lv-LV"/>
              </w:rPr>
              <w:t>X</w:t>
            </w:r>
          </w:p>
          <w:p w:rsidR="00380DD3" w:rsidRPr="001459D2" w:rsidRDefault="00380DD3" w:rsidP="001459D2">
            <w:pPr>
              <w:spacing w:after="0" w:line="240" w:lineRule="auto"/>
              <w:jc w:val="center"/>
              <w:rPr>
                <w:sz w:val="16"/>
                <w:szCs w:val="16"/>
                <w:lang w:eastAsia="lv-LV"/>
              </w:rPr>
            </w:pPr>
            <w:r w:rsidRPr="001459D2">
              <w:rPr>
                <w:sz w:val="16"/>
                <w:szCs w:val="16"/>
                <w:lang w:eastAsia="lv-LV"/>
              </w:rPr>
              <w:t>Ekotehnoloģijas pieeju izmantošana vides sniegto pakalpojumu un mākslīgi veidotu ekosistēmu ilgtspējīgā izmantošanā;</w:t>
            </w:r>
          </w:p>
          <w:p w:rsidR="00380DD3" w:rsidRPr="001459D2" w:rsidRDefault="00380DD3" w:rsidP="001459D2">
            <w:pPr>
              <w:spacing w:after="0" w:line="240" w:lineRule="auto"/>
              <w:jc w:val="center"/>
              <w:rPr>
                <w:color w:val="000000"/>
                <w:sz w:val="16"/>
                <w:szCs w:val="16"/>
                <w:lang w:eastAsia="lv-LV"/>
              </w:rPr>
            </w:pPr>
            <w:r w:rsidRPr="001459D2">
              <w:rPr>
                <w:color w:val="000000"/>
                <w:sz w:val="16"/>
                <w:szCs w:val="16"/>
                <w:lang w:eastAsia="lv-LV"/>
              </w:rPr>
              <w:t>Jūras krastu erozijas novēršanas vai mazināšanas</w:t>
            </w:r>
          </w:p>
          <w:p w:rsidR="00380DD3" w:rsidRPr="001459D2" w:rsidRDefault="00380DD3" w:rsidP="001459D2">
            <w:pPr>
              <w:spacing w:after="0" w:line="240" w:lineRule="auto"/>
              <w:jc w:val="center"/>
              <w:rPr>
                <w:sz w:val="16"/>
                <w:szCs w:val="16"/>
                <w:lang w:eastAsia="lv-LV"/>
              </w:rPr>
            </w:pPr>
            <w:r w:rsidRPr="001459D2">
              <w:rPr>
                <w:color w:val="000000"/>
                <w:sz w:val="16"/>
                <w:szCs w:val="16"/>
                <w:lang w:eastAsia="lv-LV"/>
              </w:rPr>
              <w:t>metodes un instrumenti.</w:t>
            </w:r>
          </w:p>
          <w:p w:rsidR="00380DD3" w:rsidRPr="001459D2" w:rsidRDefault="00380DD3" w:rsidP="001459D2">
            <w:pPr>
              <w:spacing w:after="0" w:line="240" w:lineRule="auto"/>
              <w:jc w:val="center"/>
              <w:rPr>
                <w:color w:val="000000"/>
                <w:sz w:val="16"/>
                <w:szCs w:val="16"/>
                <w:lang w:eastAsia="lv-LV"/>
              </w:rPr>
            </w:pPr>
          </w:p>
          <w:p w:rsidR="00380DD3" w:rsidRPr="001459D2" w:rsidRDefault="00380DD3" w:rsidP="001459D2">
            <w:pPr>
              <w:spacing w:after="0" w:line="240" w:lineRule="auto"/>
              <w:jc w:val="center"/>
              <w:rPr>
                <w:color w:val="000000"/>
                <w:sz w:val="16"/>
                <w:szCs w:val="16"/>
                <w:lang w:eastAsia="x-none"/>
              </w:rPr>
            </w:pPr>
          </w:p>
        </w:tc>
        <w:tc>
          <w:tcPr>
            <w:tcW w:w="1534" w:type="dxa"/>
            <w:shd w:val="clear" w:color="auto" w:fill="auto"/>
          </w:tcPr>
          <w:p w:rsidR="00380DD3" w:rsidRPr="001459D2" w:rsidRDefault="00380DD3" w:rsidP="001459D2">
            <w:pPr>
              <w:spacing w:after="0" w:line="240" w:lineRule="auto"/>
              <w:jc w:val="center"/>
              <w:rPr>
                <w:b/>
                <w:color w:val="000000"/>
                <w:sz w:val="16"/>
                <w:szCs w:val="16"/>
                <w:lang w:eastAsia="lv-LV"/>
              </w:rPr>
            </w:pPr>
            <w:r w:rsidRPr="001459D2">
              <w:rPr>
                <w:b/>
                <w:color w:val="000000"/>
                <w:sz w:val="16"/>
                <w:szCs w:val="16"/>
                <w:lang w:eastAsia="lv-LV"/>
              </w:rPr>
              <w:t>X</w:t>
            </w:r>
          </w:p>
          <w:p w:rsidR="00380DD3" w:rsidRPr="001459D2" w:rsidRDefault="00380DD3" w:rsidP="001459D2">
            <w:pPr>
              <w:spacing w:after="0" w:line="240" w:lineRule="auto"/>
              <w:jc w:val="center"/>
              <w:rPr>
                <w:color w:val="000000"/>
                <w:sz w:val="16"/>
                <w:szCs w:val="16"/>
                <w:lang w:eastAsia="lv-LV"/>
              </w:rPr>
            </w:pPr>
            <w:r w:rsidRPr="001459D2">
              <w:rPr>
                <w:color w:val="000000"/>
                <w:sz w:val="16"/>
                <w:szCs w:val="16"/>
                <w:lang w:eastAsia="lv-LV"/>
              </w:rPr>
              <w:t xml:space="preserve">Decentralizētā </w:t>
            </w:r>
            <w:r w:rsidR="00372F1B" w:rsidRPr="001459D2">
              <w:rPr>
                <w:color w:val="000000"/>
                <w:sz w:val="16"/>
                <w:szCs w:val="16"/>
                <w:lang w:eastAsia="lv-LV"/>
              </w:rPr>
              <w:t>enerģētika un elektrotransports;</w:t>
            </w:r>
            <w:r w:rsidRPr="001459D2">
              <w:rPr>
                <w:color w:val="000000"/>
                <w:sz w:val="16"/>
                <w:szCs w:val="16"/>
                <w:lang w:eastAsia="lv-LV"/>
              </w:rPr>
              <w:t xml:space="preserve"> Inovatīvu siltu</w:t>
            </w:r>
            <w:r w:rsidR="00372F1B" w:rsidRPr="001459D2">
              <w:rPr>
                <w:color w:val="000000"/>
                <w:sz w:val="16"/>
                <w:szCs w:val="16"/>
                <w:lang w:eastAsia="lv-LV"/>
              </w:rPr>
              <w:t xml:space="preserve">mizolācijas materiālu izstrāde; </w:t>
            </w:r>
            <w:r w:rsidRPr="001459D2">
              <w:rPr>
                <w:sz w:val="16"/>
                <w:szCs w:val="16"/>
                <w:lang w:eastAsia="lv-LV"/>
              </w:rPr>
              <w:t>Inovatīvā ekonomika Kurzemes reģionā: attīstības iespējas; radošo industriju vadība un uzņēmējspēju attīstības veicināšana; inovatīva un radoša kultūras tūrisma attīstība</w:t>
            </w:r>
          </w:p>
        </w:tc>
      </w:tr>
      <w:tr w:rsidR="00BB7D67" w:rsidRPr="001459D2" w:rsidTr="001459D2">
        <w:tc>
          <w:tcPr>
            <w:tcW w:w="1413" w:type="dxa"/>
            <w:shd w:val="clear" w:color="auto" w:fill="auto"/>
          </w:tcPr>
          <w:p w:rsidR="00BB7D67" w:rsidRPr="001459D2" w:rsidRDefault="00603071" w:rsidP="001459D2">
            <w:pPr>
              <w:spacing w:after="0" w:line="240" w:lineRule="auto"/>
              <w:jc w:val="both"/>
              <w:rPr>
                <w:b/>
                <w:color w:val="000000"/>
                <w:sz w:val="18"/>
                <w:szCs w:val="18"/>
                <w:lang w:eastAsia="x-none"/>
              </w:rPr>
            </w:pPr>
            <w:r w:rsidRPr="001459D2">
              <w:rPr>
                <w:b/>
                <w:color w:val="000000"/>
                <w:sz w:val="18"/>
                <w:szCs w:val="18"/>
                <w:lang w:eastAsia="x-none"/>
              </w:rPr>
              <w:t>RTA</w:t>
            </w:r>
          </w:p>
        </w:tc>
        <w:tc>
          <w:tcPr>
            <w:tcW w:w="1276" w:type="dxa"/>
            <w:shd w:val="clear" w:color="auto" w:fill="auto"/>
          </w:tcPr>
          <w:p w:rsidR="003B4416" w:rsidRPr="001459D2" w:rsidRDefault="003B4416" w:rsidP="001459D2">
            <w:pPr>
              <w:spacing w:after="0" w:line="240" w:lineRule="auto"/>
              <w:jc w:val="center"/>
              <w:rPr>
                <w:b/>
                <w:sz w:val="16"/>
                <w:szCs w:val="16"/>
                <w:lang w:eastAsia="x-none"/>
              </w:rPr>
            </w:pPr>
            <w:r w:rsidRPr="001459D2">
              <w:rPr>
                <w:b/>
                <w:sz w:val="16"/>
                <w:szCs w:val="16"/>
                <w:lang w:eastAsia="x-none"/>
              </w:rPr>
              <w:t>X</w:t>
            </w:r>
          </w:p>
          <w:p w:rsidR="003B4416" w:rsidRPr="001459D2" w:rsidRDefault="003B4416" w:rsidP="001459D2">
            <w:pPr>
              <w:spacing w:after="0" w:line="240" w:lineRule="auto"/>
              <w:jc w:val="center"/>
              <w:rPr>
                <w:sz w:val="16"/>
                <w:szCs w:val="16"/>
                <w:lang w:eastAsia="x-none"/>
              </w:rPr>
            </w:pPr>
            <w:r w:rsidRPr="001459D2">
              <w:rPr>
                <w:sz w:val="16"/>
                <w:szCs w:val="16"/>
                <w:lang w:eastAsia="x-none"/>
              </w:rPr>
              <w:t>Veselības pakalpojumu sniedzēju sociālā aprūpes izpētes un sniegšanas pētījumi un sagatavošana  pakalpojumu nodrošinājumam</w:t>
            </w:r>
            <w:r w:rsidR="00372F1B" w:rsidRPr="001459D2">
              <w:rPr>
                <w:sz w:val="16"/>
                <w:szCs w:val="16"/>
                <w:lang w:eastAsia="x-none"/>
              </w:rPr>
              <w:t xml:space="preserve">, </w:t>
            </w:r>
            <w:r w:rsidRPr="001459D2">
              <w:rPr>
                <w:color w:val="000000"/>
                <w:sz w:val="16"/>
                <w:szCs w:val="16"/>
                <w:lang w:eastAsia="lv-LV"/>
              </w:rPr>
              <w:t>Terapiju attīstība, profilaktiskās stratēģijas un pasākumi;</w:t>
            </w:r>
          </w:p>
          <w:p w:rsidR="003B4416" w:rsidRPr="001459D2" w:rsidRDefault="003B4416" w:rsidP="001459D2">
            <w:pPr>
              <w:shd w:val="clear" w:color="auto" w:fill="FFFFFF"/>
              <w:spacing w:after="0" w:line="240" w:lineRule="auto"/>
              <w:contextualSpacing/>
              <w:jc w:val="center"/>
              <w:textAlignment w:val="baseline"/>
              <w:rPr>
                <w:color w:val="000000"/>
                <w:sz w:val="16"/>
                <w:szCs w:val="16"/>
                <w:lang w:eastAsia="lv-LV"/>
              </w:rPr>
            </w:pPr>
            <w:r w:rsidRPr="001459D2">
              <w:rPr>
                <w:color w:val="000000"/>
                <w:sz w:val="16"/>
                <w:szCs w:val="16"/>
                <w:lang w:eastAsia="lv-LV"/>
              </w:rPr>
              <w:lastRenderedPageBreak/>
              <w:t>Veselības aprūpe un sociālā aprūpe;</w:t>
            </w:r>
          </w:p>
          <w:p w:rsidR="003B4416" w:rsidRPr="001459D2" w:rsidRDefault="003B4416" w:rsidP="001459D2">
            <w:pPr>
              <w:shd w:val="clear" w:color="auto" w:fill="FFFFFF"/>
              <w:spacing w:after="0" w:line="240" w:lineRule="auto"/>
              <w:contextualSpacing/>
              <w:jc w:val="center"/>
              <w:textAlignment w:val="baseline"/>
              <w:rPr>
                <w:color w:val="000000"/>
                <w:sz w:val="16"/>
                <w:szCs w:val="16"/>
                <w:lang w:eastAsia="lv-LV"/>
              </w:rPr>
            </w:pPr>
            <w:r w:rsidRPr="001459D2">
              <w:rPr>
                <w:rFonts w:eastAsia="Times New Roman"/>
                <w:sz w:val="16"/>
                <w:szCs w:val="16"/>
                <w:lang w:eastAsia="lv-LV"/>
              </w:rPr>
              <w:t>Bērnu ar speciālām vajadzībām, cilvēku ar invaliditāti,  socializācijas un resocializācijas problēmas un to risinājumi;</w:t>
            </w:r>
          </w:p>
          <w:p w:rsidR="00BB7D67" w:rsidRPr="001459D2" w:rsidRDefault="003B4416" w:rsidP="001459D2">
            <w:pPr>
              <w:spacing w:after="0" w:line="240" w:lineRule="auto"/>
              <w:jc w:val="center"/>
              <w:rPr>
                <w:rFonts w:eastAsia="Times New Roman"/>
                <w:sz w:val="16"/>
                <w:szCs w:val="16"/>
                <w:lang w:eastAsia="lv-LV"/>
              </w:rPr>
            </w:pPr>
            <w:r w:rsidRPr="001459D2">
              <w:rPr>
                <w:rFonts w:eastAsia="Times New Roman"/>
                <w:sz w:val="16"/>
                <w:szCs w:val="16"/>
                <w:lang w:eastAsia="lv-LV"/>
              </w:rPr>
              <w:t xml:space="preserve">Zinātniski pamatotu </w:t>
            </w:r>
            <w:r w:rsidRPr="001459D2">
              <w:rPr>
                <w:rFonts w:eastAsia="Times New Roman"/>
                <w:b/>
                <w:bCs/>
                <w:sz w:val="16"/>
                <w:szCs w:val="16"/>
                <w:lang w:eastAsia="lv-LV"/>
              </w:rPr>
              <w:t>s</w:t>
            </w:r>
            <w:r w:rsidRPr="001459D2">
              <w:rPr>
                <w:rFonts w:eastAsia="Times New Roman"/>
                <w:sz w:val="16"/>
                <w:szCs w:val="16"/>
                <w:lang w:eastAsia="lv-LV"/>
              </w:rPr>
              <w:t>ociālā riska ģimeņu atbalsta tehnoloģiju izstrāde un ieviešana,</w:t>
            </w:r>
          </w:p>
        </w:tc>
        <w:tc>
          <w:tcPr>
            <w:tcW w:w="1276" w:type="dxa"/>
            <w:shd w:val="clear" w:color="auto" w:fill="auto"/>
          </w:tcPr>
          <w:p w:rsidR="003B4416" w:rsidRPr="001459D2" w:rsidRDefault="003B4416" w:rsidP="001459D2">
            <w:pPr>
              <w:spacing w:after="0" w:line="240" w:lineRule="auto"/>
              <w:jc w:val="center"/>
              <w:rPr>
                <w:b/>
                <w:sz w:val="16"/>
                <w:szCs w:val="16"/>
                <w:shd w:val="clear" w:color="auto" w:fill="FFFFFF"/>
                <w:lang w:eastAsia="lv-LV"/>
              </w:rPr>
            </w:pPr>
            <w:r w:rsidRPr="001459D2">
              <w:rPr>
                <w:b/>
                <w:sz w:val="16"/>
                <w:szCs w:val="16"/>
                <w:shd w:val="clear" w:color="auto" w:fill="FFFFFF"/>
                <w:lang w:eastAsia="lv-LV"/>
              </w:rPr>
              <w:lastRenderedPageBreak/>
              <w:t>X</w:t>
            </w:r>
          </w:p>
          <w:p w:rsidR="003B4416" w:rsidRPr="001459D2" w:rsidRDefault="003B4416" w:rsidP="001459D2">
            <w:pPr>
              <w:spacing w:after="0" w:line="240" w:lineRule="auto"/>
              <w:jc w:val="center"/>
              <w:rPr>
                <w:sz w:val="16"/>
                <w:szCs w:val="16"/>
                <w:shd w:val="clear" w:color="auto" w:fill="FFFFFF"/>
                <w:lang w:eastAsia="lv-LV"/>
              </w:rPr>
            </w:pPr>
            <w:r w:rsidRPr="001459D2">
              <w:rPr>
                <w:sz w:val="16"/>
                <w:szCs w:val="16"/>
                <w:shd w:val="clear" w:color="auto" w:fill="FFFFFF"/>
                <w:lang w:eastAsia="lv-LV"/>
              </w:rPr>
              <w:t>Viedā enerģētika, viedie materiāli un atjaunojamo vietējo resursu izmantošana.</w:t>
            </w:r>
          </w:p>
          <w:p w:rsidR="003B4416" w:rsidRPr="001459D2" w:rsidRDefault="003B4416" w:rsidP="001459D2">
            <w:pPr>
              <w:spacing w:after="0" w:line="240" w:lineRule="auto"/>
              <w:jc w:val="center"/>
              <w:rPr>
                <w:sz w:val="16"/>
                <w:szCs w:val="16"/>
                <w:lang w:eastAsia="lv-LV"/>
              </w:rPr>
            </w:pPr>
            <w:r w:rsidRPr="001459D2">
              <w:rPr>
                <w:rFonts w:eastAsia="Times New Roman"/>
                <w:sz w:val="16"/>
                <w:szCs w:val="16"/>
                <w:lang w:eastAsia="lv-LV"/>
              </w:rPr>
              <w:t>Lāzertehnoloģijas, robotika.</w:t>
            </w:r>
          </w:p>
          <w:p w:rsidR="00BB7D67" w:rsidRPr="001459D2" w:rsidRDefault="003B4416" w:rsidP="001459D2">
            <w:pPr>
              <w:spacing w:after="0" w:line="240" w:lineRule="auto"/>
              <w:jc w:val="center"/>
              <w:rPr>
                <w:b/>
                <w:color w:val="000000"/>
                <w:sz w:val="16"/>
                <w:szCs w:val="16"/>
                <w:lang w:eastAsia="x-none"/>
              </w:rPr>
            </w:pPr>
            <w:r w:rsidRPr="001459D2">
              <w:rPr>
                <w:sz w:val="16"/>
                <w:szCs w:val="16"/>
                <w:lang w:eastAsia="lv-LV"/>
              </w:rPr>
              <w:t>Jaunu tehnoloģiju, tehnoloģiskā aprīkojuma un produktu izstrāde</w:t>
            </w:r>
          </w:p>
        </w:tc>
        <w:tc>
          <w:tcPr>
            <w:tcW w:w="1276" w:type="dxa"/>
            <w:shd w:val="clear" w:color="auto" w:fill="auto"/>
          </w:tcPr>
          <w:p w:rsidR="00380DD3" w:rsidRPr="001459D2" w:rsidRDefault="00380DD3" w:rsidP="001459D2">
            <w:pPr>
              <w:shd w:val="clear" w:color="auto" w:fill="FFFFFF"/>
              <w:spacing w:after="0" w:line="240" w:lineRule="auto"/>
              <w:jc w:val="center"/>
              <w:rPr>
                <w:rFonts w:eastAsia="Times New Roman"/>
                <w:b/>
                <w:color w:val="000000"/>
                <w:sz w:val="16"/>
                <w:szCs w:val="16"/>
                <w:lang w:eastAsia="lv-LV"/>
              </w:rPr>
            </w:pPr>
            <w:r w:rsidRPr="001459D2">
              <w:rPr>
                <w:rFonts w:eastAsia="Times New Roman"/>
                <w:b/>
                <w:color w:val="000000"/>
                <w:sz w:val="16"/>
                <w:szCs w:val="16"/>
                <w:lang w:eastAsia="lv-LV"/>
              </w:rPr>
              <w:t>X</w:t>
            </w:r>
          </w:p>
          <w:p w:rsidR="003B4416" w:rsidRPr="001459D2" w:rsidRDefault="003B4416" w:rsidP="001459D2">
            <w:pPr>
              <w:shd w:val="clear" w:color="auto" w:fill="FFFFFF"/>
              <w:spacing w:after="0" w:line="240" w:lineRule="auto"/>
              <w:jc w:val="center"/>
              <w:rPr>
                <w:rFonts w:eastAsia="Times New Roman"/>
                <w:b/>
                <w:color w:val="000000"/>
                <w:sz w:val="16"/>
                <w:szCs w:val="16"/>
                <w:lang w:eastAsia="lv-LV"/>
              </w:rPr>
            </w:pPr>
            <w:r w:rsidRPr="001459D2">
              <w:rPr>
                <w:rFonts w:eastAsia="Times New Roman"/>
                <w:color w:val="000000"/>
                <w:sz w:val="16"/>
                <w:szCs w:val="16"/>
                <w:lang w:eastAsia="lv-LV"/>
              </w:rPr>
              <w:t>Sociālās labklājības un rehabilitācija</w:t>
            </w:r>
            <w:r w:rsidR="00372F1B" w:rsidRPr="001459D2">
              <w:rPr>
                <w:rFonts w:eastAsia="Times New Roman"/>
                <w:color w:val="000000"/>
                <w:sz w:val="16"/>
                <w:szCs w:val="16"/>
                <w:lang w:eastAsia="lv-LV"/>
              </w:rPr>
              <w:t xml:space="preserve">s tehnoloģijas un cilvēkdrošība, </w:t>
            </w:r>
            <w:r w:rsidRPr="001459D2">
              <w:rPr>
                <w:rFonts w:eastAsia="Times New Roman"/>
                <w:color w:val="000000"/>
                <w:sz w:val="16"/>
                <w:szCs w:val="16"/>
                <w:lang w:eastAsia="lv-LV"/>
              </w:rPr>
              <w:t>Pārtikas ražošanas tehnoloģijas</w:t>
            </w:r>
          </w:p>
          <w:p w:rsidR="00BB7D67" w:rsidRPr="001459D2" w:rsidRDefault="00BB7D67" w:rsidP="001459D2">
            <w:pPr>
              <w:spacing w:after="0" w:line="240" w:lineRule="auto"/>
              <w:jc w:val="center"/>
              <w:rPr>
                <w:color w:val="000000"/>
                <w:sz w:val="16"/>
                <w:szCs w:val="16"/>
                <w:lang w:eastAsia="x-none"/>
              </w:rPr>
            </w:pPr>
          </w:p>
        </w:tc>
        <w:tc>
          <w:tcPr>
            <w:tcW w:w="1276" w:type="dxa"/>
            <w:shd w:val="clear" w:color="auto" w:fill="auto"/>
          </w:tcPr>
          <w:p w:rsidR="00380DD3" w:rsidRPr="001459D2" w:rsidRDefault="003B4416" w:rsidP="001459D2">
            <w:pPr>
              <w:shd w:val="clear" w:color="auto" w:fill="FFFFFF"/>
              <w:spacing w:after="0" w:line="240" w:lineRule="auto"/>
              <w:jc w:val="center"/>
              <w:rPr>
                <w:rFonts w:eastAsia="Times New Roman"/>
                <w:b/>
                <w:color w:val="000000"/>
                <w:sz w:val="16"/>
                <w:szCs w:val="16"/>
                <w:lang w:eastAsia="lv-LV"/>
              </w:rPr>
            </w:pPr>
            <w:r w:rsidRPr="001459D2">
              <w:rPr>
                <w:rFonts w:eastAsia="Times New Roman"/>
                <w:b/>
                <w:color w:val="000000"/>
                <w:sz w:val="16"/>
                <w:szCs w:val="16"/>
                <w:lang w:eastAsia="lv-LV"/>
              </w:rPr>
              <w:t>X</w:t>
            </w:r>
          </w:p>
          <w:p w:rsidR="003B4416" w:rsidRPr="001459D2" w:rsidRDefault="003B4416" w:rsidP="001459D2">
            <w:pPr>
              <w:shd w:val="clear" w:color="auto" w:fill="FFFFFF"/>
              <w:spacing w:after="0" w:line="240" w:lineRule="auto"/>
              <w:jc w:val="center"/>
              <w:rPr>
                <w:rFonts w:eastAsia="Times New Roman"/>
                <w:b/>
                <w:color w:val="000000"/>
                <w:sz w:val="16"/>
                <w:szCs w:val="16"/>
                <w:lang w:eastAsia="lv-LV"/>
              </w:rPr>
            </w:pPr>
            <w:r w:rsidRPr="001459D2">
              <w:rPr>
                <w:rFonts w:eastAsia="Times New Roman"/>
                <w:color w:val="000000"/>
                <w:sz w:val="16"/>
                <w:szCs w:val="16"/>
                <w:lang w:eastAsia="lv-LV"/>
              </w:rPr>
              <w:t>Reģionālistika, tai skaitā radošās un kultūras industrijas latgaliešu valodas, tradīciju, kultūras saglabāšanā un transformācijā atbilstoši mūsdienu situācijas vajadzībām</w:t>
            </w:r>
            <w:r w:rsidR="00372F1B" w:rsidRPr="001459D2">
              <w:rPr>
                <w:rFonts w:eastAsia="Times New Roman"/>
                <w:color w:val="666666"/>
                <w:sz w:val="16"/>
                <w:szCs w:val="16"/>
                <w:lang w:eastAsia="lv-LV"/>
              </w:rPr>
              <w:t xml:space="preserve">, </w:t>
            </w:r>
            <w:r w:rsidRPr="001459D2">
              <w:rPr>
                <w:rFonts w:eastAsia="Times New Roman"/>
                <w:sz w:val="16"/>
                <w:szCs w:val="16"/>
                <w:lang w:eastAsia="lv-LV"/>
              </w:rPr>
              <w:lastRenderedPageBreak/>
              <w:t>Virtuālie muzeji, kultūrmantojuma datu kopas, semantiskās datubāzes kultūrmantojuma saglabāšanai</w:t>
            </w:r>
          </w:p>
          <w:p w:rsidR="00BB7D67" w:rsidRPr="001459D2" w:rsidRDefault="00BB7D67" w:rsidP="001459D2">
            <w:pPr>
              <w:spacing w:after="0" w:line="240" w:lineRule="auto"/>
              <w:jc w:val="center"/>
              <w:rPr>
                <w:color w:val="000000"/>
                <w:sz w:val="16"/>
                <w:szCs w:val="16"/>
                <w:lang w:eastAsia="x-none"/>
              </w:rPr>
            </w:pPr>
          </w:p>
        </w:tc>
        <w:tc>
          <w:tcPr>
            <w:tcW w:w="1276" w:type="dxa"/>
            <w:shd w:val="clear" w:color="auto" w:fill="auto"/>
          </w:tcPr>
          <w:p w:rsidR="003B4416" w:rsidRPr="001459D2" w:rsidRDefault="003B4416" w:rsidP="001459D2">
            <w:pPr>
              <w:spacing w:after="0" w:line="240" w:lineRule="auto"/>
              <w:jc w:val="center"/>
              <w:rPr>
                <w:rFonts w:eastAsia="Times New Roman"/>
                <w:b/>
                <w:color w:val="000000"/>
                <w:sz w:val="16"/>
                <w:szCs w:val="16"/>
                <w:lang w:eastAsia="lv-LV"/>
              </w:rPr>
            </w:pPr>
            <w:r w:rsidRPr="001459D2">
              <w:rPr>
                <w:rFonts w:eastAsia="Times New Roman"/>
                <w:b/>
                <w:color w:val="000000"/>
                <w:sz w:val="16"/>
                <w:szCs w:val="16"/>
                <w:lang w:eastAsia="lv-LV"/>
              </w:rPr>
              <w:lastRenderedPageBreak/>
              <w:t>X</w:t>
            </w:r>
          </w:p>
          <w:p w:rsidR="003B4416" w:rsidRPr="001459D2" w:rsidRDefault="003B4416" w:rsidP="001459D2">
            <w:pPr>
              <w:spacing w:after="0" w:line="240" w:lineRule="auto"/>
              <w:jc w:val="center"/>
              <w:rPr>
                <w:sz w:val="16"/>
                <w:szCs w:val="16"/>
                <w:lang w:eastAsia="x-none"/>
              </w:rPr>
            </w:pPr>
            <w:r w:rsidRPr="001459D2">
              <w:rPr>
                <w:sz w:val="16"/>
                <w:szCs w:val="16"/>
                <w:lang w:eastAsia="x-none"/>
              </w:rPr>
              <w:t xml:space="preserve">Kompleksie IKT risinājumi pilsētu pārvaldes procesu </w:t>
            </w:r>
            <w:r w:rsidR="001F7BC0" w:rsidRPr="001459D2">
              <w:rPr>
                <w:sz w:val="16"/>
                <w:szCs w:val="16"/>
                <w:lang w:eastAsia="x-none"/>
              </w:rPr>
              <w:t>ilgtspējā</w:t>
            </w:r>
            <w:r w:rsidRPr="001459D2">
              <w:rPr>
                <w:sz w:val="16"/>
                <w:szCs w:val="16"/>
                <w:lang w:eastAsia="x-none"/>
              </w:rPr>
              <w:t xml:space="preserve"> (atvērtie dati, lielo datu kopu apstrāde un prognozējošā analītika, ģeotelpisko tālizpētes datu apstrāde, siciotehnisku </w:t>
            </w:r>
            <w:r w:rsidRPr="001459D2">
              <w:rPr>
                <w:sz w:val="16"/>
                <w:szCs w:val="16"/>
                <w:lang w:eastAsia="x-none"/>
              </w:rPr>
              <w:lastRenderedPageBreak/>
              <w:t>sist</w:t>
            </w:r>
            <w:r w:rsidR="00447772" w:rsidRPr="001459D2">
              <w:rPr>
                <w:sz w:val="16"/>
                <w:szCs w:val="16"/>
                <w:lang w:eastAsia="x-none"/>
              </w:rPr>
              <w:t xml:space="preserve">ēmu modeļi pilsētu pārvaldībai); </w:t>
            </w:r>
            <w:r w:rsidRPr="001459D2">
              <w:rPr>
                <w:sz w:val="16"/>
                <w:szCs w:val="16"/>
                <w:lang w:eastAsia="lv-LV"/>
              </w:rPr>
              <w:t xml:space="preserve">Materiālu mehānisko īpašību izpēte, jaunu tehnoloģiju, tehnoloģiskā </w:t>
            </w:r>
            <w:r w:rsidR="00447772" w:rsidRPr="001459D2">
              <w:rPr>
                <w:sz w:val="16"/>
                <w:szCs w:val="16"/>
                <w:lang w:eastAsia="lv-LV"/>
              </w:rPr>
              <w:t xml:space="preserve">aprīkojuma un produktu izstrāde; </w:t>
            </w:r>
            <w:r w:rsidRPr="001459D2">
              <w:rPr>
                <w:rFonts w:eastAsia="Times New Roman"/>
                <w:color w:val="000000"/>
                <w:sz w:val="16"/>
                <w:szCs w:val="16"/>
                <w:lang w:eastAsia="lv-LV"/>
              </w:rPr>
              <w:t>Attīstības plānošana un tās ietekme uz reģiona ekonomisko attīstību</w:t>
            </w:r>
          </w:p>
          <w:p w:rsidR="00BB7D67" w:rsidRPr="001459D2" w:rsidRDefault="00BB7D67" w:rsidP="001459D2">
            <w:pPr>
              <w:spacing w:after="0" w:line="240" w:lineRule="auto"/>
              <w:jc w:val="center"/>
              <w:rPr>
                <w:b/>
                <w:color w:val="000000"/>
                <w:sz w:val="16"/>
                <w:szCs w:val="16"/>
                <w:lang w:eastAsia="x-none"/>
              </w:rPr>
            </w:pPr>
          </w:p>
        </w:tc>
        <w:tc>
          <w:tcPr>
            <w:tcW w:w="1386" w:type="dxa"/>
            <w:gridSpan w:val="2"/>
            <w:shd w:val="clear" w:color="auto" w:fill="auto"/>
          </w:tcPr>
          <w:p w:rsidR="00BB7D67"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lastRenderedPageBreak/>
              <w:t>-</w:t>
            </w:r>
          </w:p>
        </w:tc>
        <w:tc>
          <w:tcPr>
            <w:tcW w:w="1247" w:type="dxa"/>
            <w:gridSpan w:val="2"/>
            <w:shd w:val="clear" w:color="auto" w:fill="auto"/>
          </w:tcPr>
          <w:p w:rsidR="00BB7D67" w:rsidRPr="001459D2" w:rsidRDefault="003B4416" w:rsidP="001459D2">
            <w:pPr>
              <w:spacing w:after="0" w:line="240" w:lineRule="auto"/>
              <w:jc w:val="center"/>
              <w:rPr>
                <w:b/>
                <w:color w:val="000000"/>
                <w:sz w:val="16"/>
                <w:szCs w:val="16"/>
                <w:lang w:eastAsia="x-none"/>
              </w:rPr>
            </w:pPr>
            <w:r w:rsidRPr="001459D2">
              <w:rPr>
                <w:b/>
                <w:color w:val="000000"/>
                <w:sz w:val="16"/>
                <w:szCs w:val="16"/>
                <w:lang w:eastAsia="x-none"/>
              </w:rPr>
              <w:t>X</w:t>
            </w:r>
          </w:p>
          <w:p w:rsidR="003B4416" w:rsidRPr="001459D2" w:rsidRDefault="003B4416" w:rsidP="001459D2">
            <w:pPr>
              <w:pStyle w:val="NormalWeb"/>
              <w:shd w:val="clear" w:color="auto" w:fill="FFFFFF"/>
              <w:spacing w:before="0" w:beforeAutospacing="0" w:after="0" w:afterAutospacing="0"/>
              <w:jc w:val="center"/>
              <w:rPr>
                <w:color w:val="000000"/>
                <w:sz w:val="16"/>
                <w:szCs w:val="16"/>
                <w:lang w:val="lv-LV" w:eastAsia="lv-LV"/>
              </w:rPr>
            </w:pPr>
            <w:r w:rsidRPr="001459D2">
              <w:rPr>
                <w:color w:val="000000"/>
                <w:sz w:val="16"/>
                <w:szCs w:val="16"/>
                <w:lang w:val="lv-LV" w:eastAsia="lv-LV"/>
              </w:rPr>
              <w:t>Dzīves kvalitāte, veselība un labklājība;</w:t>
            </w:r>
          </w:p>
          <w:p w:rsidR="003B4416" w:rsidRPr="001459D2" w:rsidRDefault="003B4416" w:rsidP="001459D2">
            <w:pPr>
              <w:pStyle w:val="NormalWeb"/>
              <w:shd w:val="clear" w:color="auto" w:fill="FFFFFF"/>
              <w:spacing w:before="0" w:beforeAutospacing="0" w:after="0" w:afterAutospacing="0"/>
              <w:jc w:val="center"/>
              <w:rPr>
                <w:color w:val="000000"/>
                <w:sz w:val="16"/>
                <w:szCs w:val="16"/>
                <w:lang w:val="lv-LV" w:eastAsia="lv-LV"/>
              </w:rPr>
            </w:pPr>
            <w:r w:rsidRPr="001459D2">
              <w:rPr>
                <w:color w:val="000000"/>
                <w:sz w:val="16"/>
                <w:szCs w:val="16"/>
                <w:lang w:val="lv-LV" w:eastAsia="lv-LV"/>
              </w:rPr>
              <w:t>Ekonomiskā un sociālā produktivitāte</w:t>
            </w:r>
            <w:r w:rsidR="00372F1B" w:rsidRPr="001459D2">
              <w:rPr>
                <w:color w:val="000000"/>
                <w:sz w:val="16"/>
                <w:szCs w:val="16"/>
                <w:lang w:val="lv-LV" w:eastAsia="lv-LV"/>
              </w:rPr>
              <w:t xml:space="preserve">, </w:t>
            </w:r>
            <w:r w:rsidRPr="001459D2">
              <w:rPr>
                <w:color w:val="000000"/>
                <w:sz w:val="16"/>
                <w:szCs w:val="16"/>
                <w:lang w:val="lv-LV" w:eastAsia="lv-LV"/>
              </w:rPr>
              <w:t>Ilgtspējīga labklājība;</w:t>
            </w:r>
          </w:p>
          <w:p w:rsidR="003B4416" w:rsidRPr="001459D2" w:rsidRDefault="003B4416" w:rsidP="001459D2">
            <w:pPr>
              <w:pStyle w:val="NormalWeb"/>
              <w:shd w:val="clear" w:color="auto" w:fill="FFFFFF"/>
              <w:spacing w:before="0" w:beforeAutospacing="0" w:after="0" w:afterAutospacing="0"/>
              <w:jc w:val="center"/>
              <w:rPr>
                <w:color w:val="000000"/>
                <w:sz w:val="16"/>
                <w:szCs w:val="16"/>
                <w:lang w:val="lv-LV" w:eastAsia="lv-LV"/>
              </w:rPr>
            </w:pPr>
            <w:r w:rsidRPr="001459D2">
              <w:rPr>
                <w:color w:val="000000"/>
                <w:sz w:val="16"/>
                <w:szCs w:val="16"/>
                <w:lang w:val="lv-LV" w:eastAsia="lv-LV"/>
              </w:rPr>
              <w:t>Pakalpojumu uzņēmējdarbība, t.sk., viesmīlības un tūrisma industrija;</w:t>
            </w:r>
          </w:p>
          <w:p w:rsidR="003B4416" w:rsidRPr="001459D2" w:rsidRDefault="003B4416" w:rsidP="001459D2">
            <w:pPr>
              <w:pStyle w:val="NormalWeb"/>
              <w:shd w:val="clear" w:color="auto" w:fill="FFFFFF"/>
              <w:spacing w:before="0" w:beforeAutospacing="0" w:after="0" w:afterAutospacing="0"/>
              <w:jc w:val="center"/>
              <w:rPr>
                <w:color w:val="000000"/>
                <w:sz w:val="16"/>
                <w:szCs w:val="16"/>
                <w:lang w:val="lv-LV" w:eastAsia="lv-LV"/>
              </w:rPr>
            </w:pPr>
            <w:r w:rsidRPr="001459D2">
              <w:rPr>
                <w:sz w:val="16"/>
                <w:szCs w:val="16"/>
                <w:lang w:val="lv-LV" w:eastAsia="lv-LV"/>
              </w:rPr>
              <w:lastRenderedPageBreak/>
              <w:t>Lāzertehnoloģijas, robotika, vietējo resursu izmantošana</w:t>
            </w:r>
            <w:r w:rsidR="00372F1B" w:rsidRPr="001459D2">
              <w:rPr>
                <w:color w:val="0070C0"/>
                <w:sz w:val="16"/>
                <w:szCs w:val="16"/>
                <w:lang w:val="lv-LV" w:eastAsia="lv-LV"/>
              </w:rPr>
              <w:t xml:space="preserve">, </w:t>
            </w:r>
            <w:r w:rsidRPr="001459D2">
              <w:rPr>
                <w:sz w:val="16"/>
                <w:szCs w:val="16"/>
                <w:lang w:val="lv-LV" w:eastAsia="lv-LV"/>
              </w:rPr>
              <w:t>Aktīvās novecošanās un sabiedrības veselības problēmu izpēte un risinājumu ieviešana</w:t>
            </w:r>
            <w:r w:rsidR="00447772" w:rsidRPr="001459D2">
              <w:rPr>
                <w:sz w:val="16"/>
                <w:szCs w:val="16"/>
                <w:lang w:val="lv-LV" w:eastAsia="lv-LV"/>
              </w:rPr>
              <w:t>;</w:t>
            </w:r>
          </w:p>
          <w:p w:rsidR="003B4416" w:rsidRPr="001459D2" w:rsidRDefault="003B4416" w:rsidP="001459D2">
            <w:pPr>
              <w:spacing w:after="0" w:line="240" w:lineRule="auto"/>
              <w:jc w:val="center"/>
              <w:rPr>
                <w:rFonts w:eastAsia="Times New Roman"/>
                <w:sz w:val="16"/>
                <w:szCs w:val="16"/>
                <w:lang w:eastAsia="lv-LV"/>
              </w:rPr>
            </w:pPr>
            <w:r w:rsidRPr="001459D2">
              <w:rPr>
                <w:rFonts w:eastAsia="Times New Roman"/>
                <w:sz w:val="16"/>
                <w:szCs w:val="16"/>
                <w:lang w:eastAsia="lv-LV"/>
              </w:rPr>
              <w:t>Zinātniski pamatotu rehabilitācijas tehnoloģiju izstrāde un ieviešana;</w:t>
            </w:r>
          </w:p>
          <w:p w:rsidR="003B4416" w:rsidRPr="001459D2" w:rsidRDefault="003B4416" w:rsidP="001459D2">
            <w:pPr>
              <w:spacing w:after="0" w:line="240" w:lineRule="auto"/>
              <w:jc w:val="center"/>
              <w:rPr>
                <w:rFonts w:eastAsia="Times New Roman"/>
                <w:sz w:val="16"/>
                <w:szCs w:val="16"/>
                <w:lang w:eastAsia="lv-LV"/>
              </w:rPr>
            </w:pPr>
            <w:r w:rsidRPr="001459D2">
              <w:rPr>
                <w:rFonts w:eastAsia="Times New Roman"/>
                <w:color w:val="000000"/>
                <w:sz w:val="16"/>
                <w:szCs w:val="16"/>
                <w:lang w:eastAsia="lv-LV"/>
              </w:rPr>
              <w:t>Darbaspēka pieprasījums un piedāvājums, tā st</w:t>
            </w:r>
            <w:r w:rsidR="00447772" w:rsidRPr="001459D2">
              <w:rPr>
                <w:rFonts w:eastAsia="Times New Roman"/>
                <w:color w:val="000000"/>
                <w:sz w:val="16"/>
                <w:szCs w:val="16"/>
                <w:lang w:eastAsia="lv-LV"/>
              </w:rPr>
              <w:t>ruktūra un attīstības tendences</w:t>
            </w:r>
          </w:p>
        </w:tc>
        <w:tc>
          <w:tcPr>
            <w:tcW w:w="1247" w:type="dxa"/>
            <w:gridSpan w:val="2"/>
            <w:shd w:val="clear" w:color="auto" w:fill="auto"/>
          </w:tcPr>
          <w:p w:rsidR="003B4416" w:rsidRPr="001459D2" w:rsidRDefault="003B4416" w:rsidP="001459D2">
            <w:pPr>
              <w:spacing w:after="0" w:line="240" w:lineRule="auto"/>
              <w:jc w:val="center"/>
              <w:rPr>
                <w:b/>
                <w:sz w:val="16"/>
                <w:szCs w:val="16"/>
                <w:lang w:eastAsia="lv-LV"/>
              </w:rPr>
            </w:pPr>
            <w:r w:rsidRPr="001459D2">
              <w:rPr>
                <w:b/>
                <w:sz w:val="16"/>
                <w:szCs w:val="16"/>
                <w:lang w:eastAsia="lv-LV"/>
              </w:rPr>
              <w:lastRenderedPageBreak/>
              <w:t>X</w:t>
            </w:r>
          </w:p>
          <w:p w:rsidR="00BB7D67" w:rsidRPr="001459D2" w:rsidRDefault="003B4416" w:rsidP="001459D2">
            <w:pPr>
              <w:spacing w:after="0" w:line="240" w:lineRule="auto"/>
              <w:jc w:val="center"/>
              <w:rPr>
                <w:sz w:val="16"/>
                <w:szCs w:val="16"/>
                <w:lang w:eastAsia="lv-LV"/>
              </w:rPr>
            </w:pPr>
            <w:r w:rsidRPr="001459D2">
              <w:rPr>
                <w:sz w:val="16"/>
                <w:szCs w:val="16"/>
                <w:lang w:eastAsia="lv-LV"/>
              </w:rPr>
              <w:t>Ķīmisko un bioloģisko procesu izpēti vides aizsardzības un kontroles, dabas resursu kvalitātes, izmantošanas, ražošanas proce</w:t>
            </w:r>
            <w:r w:rsidR="00447772" w:rsidRPr="001459D2">
              <w:rPr>
                <w:sz w:val="16"/>
                <w:szCs w:val="16"/>
                <w:lang w:eastAsia="lv-LV"/>
              </w:rPr>
              <w:t xml:space="preserve">su, jaunu tehnoloģiju izstrāde; </w:t>
            </w:r>
            <w:r w:rsidRPr="001459D2">
              <w:rPr>
                <w:sz w:val="16"/>
                <w:szCs w:val="16"/>
                <w:lang w:eastAsia="lv-LV"/>
              </w:rPr>
              <w:t xml:space="preserve">Vides aizsardzības, ekotehnoloģiju, </w:t>
            </w:r>
            <w:r w:rsidRPr="001459D2">
              <w:rPr>
                <w:sz w:val="16"/>
                <w:szCs w:val="16"/>
                <w:lang w:eastAsia="lv-LV"/>
              </w:rPr>
              <w:lastRenderedPageBreak/>
              <w:t>dabas resursu, agroekoloģijas problēmas, ekoindustrija</w:t>
            </w:r>
          </w:p>
        </w:tc>
        <w:tc>
          <w:tcPr>
            <w:tcW w:w="1247" w:type="dxa"/>
            <w:gridSpan w:val="2"/>
            <w:shd w:val="clear" w:color="auto" w:fill="auto"/>
          </w:tcPr>
          <w:p w:rsidR="003B4416" w:rsidRPr="006865F0" w:rsidRDefault="003B4416" w:rsidP="001459D2">
            <w:pPr>
              <w:spacing w:after="0" w:line="240" w:lineRule="auto"/>
              <w:jc w:val="center"/>
              <w:rPr>
                <w:b/>
                <w:color w:val="000000"/>
                <w:sz w:val="16"/>
                <w:szCs w:val="16"/>
                <w:lang w:eastAsia="x-none"/>
              </w:rPr>
            </w:pPr>
            <w:r w:rsidRPr="006865F0">
              <w:rPr>
                <w:b/>
                <w:color w:val="000000"/>
                <w:sz w:val="16"/>
                <w:szCs w:val="16"/>
                <w:lang w:eastAsia="x-none"/>
              </w:rPr>
              <w:lastRenderedPageBreak/>
              <w:t>X</w:t>
            </w:r>
          </w:p>
          <w:p w:rsidR="003B4416" w:rsidRPr="001459D2" w:rsidRDefault="003B4416" w:rsidP="001459D2">
            <w:pPr>
              <w:spacing w:after="0" w:line="240" w:lineRule="auto"/>
              <w:jc w:val="center"/>
              <w:rPr>
                <w:sz w:val="16"/>
                <w:szCs w:val="16"/>
                <w:lang w:eastAsia="x-none"/>
              </w:rPr>
            </w:pPr>
            <w:r w:rsidRPr="001459D2">
              <w:rPr>
                <w:sz w:val="16"/>
                <w:szCs w:val="16"/>
                <w:lang w:eastAsia="x-none"/>
              </w:rPr>
              <w:t>Ģeote</w:t>
            </w:r>
            <w:r w:rsidR="00447772" w:rsidRPr="001459D2">
              <w:rPr>
                <w:sz w:val="16"/>
                <w:szCs w:val="16"/>
                <w:lang w:eastAsia="x-none"/>
              </w:rPr>
              <w:t>lpiskā tālizpēte, datu apstrāde;</w:t>
            </w:r>
          </w:p>
          <w:p w:rsidR="00BB7D67" w:rsidRPr="001459D2" w:rsidRDefault="003B4416" w:rsidP="001459D2">
            <w:pPr>
              <w:spacing w:after="0" w:line="240" w:lineRule="auto"/>
              <w:jc w:val="center"/>
              <w:rPr>
                <w:color w:val="000000"/>
                <w:sz w:val="16"/>
                <w:szCs w:val="16"/>
                <w:lang w:eastAsia="x-none"/>
              </w:rPr>
            </w:pPr>
            <w:r w:rsidRPr="001459D2">
              <w:rPr>
                <w:sz w:val="16"/>
                <w:szCs w:val="16"/>
                <w:lang w:eastAsia="lv-LV"/>
              </w:rPr>
              <w:t>Jaunu tehnoloģiju, tehnoloģiskā aprīkojuma un produktu izstrāde</w:t>
            </w:r>
          </w:p>
        </w:tc>
        <w:tc>
          <w:tcPr>
            <w:tcW w:w="1534" w:type="dxa"/>
            <w:shd w:val="clear" w:color="auto" w:fill="auto"/>
          </w:tcPr>
          <w:p w:rsidR="003B4416" w:rsidRPr="006865F0" w:rsidRDefault="003B4416" w:rsidP="001459D2">
            <w:pPr>
              <w:spacing w:after="0" w:line="240" w:lineRule="auto"/>
              <w:jc w:val="center"/>
              <w:rPr>
                <w:b/>
                <w:color w:val="000000"/>
                <w:sz w:val="16"/>
                <w:szCs w:val="16"/>
                <w:lang w:eastAsia="x-none"/>
              </w:rPr>
            </w:pPr>
            <w:r w:rsidRPr="006865F0">
              <w:rPr>
                <w:b/>
                <w:color w:val="000000"/>
                <w:sz w:val="16"/>
                <w:szCs w:val="16"/>
                <w:lang w:eastAsia="x-none"/>
              </w:rPr>
              <w:t>X</w:t>
            </w:r>
          </w:p>
          <w:p w:rsidR="00BB7D67" w:rsidRPr="001459D2" w:rsidRDefault="003B4416" w:rsidP="001459D2">
            <w:pPr>
              <w:spacing w:after="0" w:line="240" w:lineRule="auto"/>
              <w:jc w:val="center"/>
              <w:rPr>
                <w:color w:val="000000"/>
                <w:sz w:val="16"/>
                <w:szCs w:val="16"/>
                <w:lang w:eastAsia="x-none"/>
              </w:rPr>
            </w:pPr>
            <w:r w:rsidRPr="001459D2">
              <w:rPr>
                <w:sz w:val="16"/>
                <w:szCs w:val="16"/>
                <w:lang w:eastAsia="x-none"/>
              </w:rPr>
              <w:t>Ģeotelpiskā tālizpēte, datu apstrāde</w:t>
            </w:r>
          </w:p>
        </w:tc>
      </w:tr>
      <w:tr w:rsidR="00603071" w:rsidRPr="001459D2" w:rsidTr="001459D2">
        <w:tc>
          <w:tcPr>
            <w:tcW w:w="1413" w:type="dxa"/>
            <w:shd w:val="clear" w:color="auto" w:fill="auto"/>
          </w:tcPr>
          <w:p w:rsidR="00603071" w:rsidRPr="001459D2" w:rsidRDefault="00603071" w:rsidP="001459D2">
            <w:pPr>
              <w:spacing w:after="0" w:line="240" w:lineRule="auto"/>
              <w:jc w:val="both"/>
              <w:rPr>
                <w:b/>
                <w:color w:val="000000"/>
                <w:sz w:val="18"/>
                <w:szCs w:val="18"/>
                <w:lang w:eastAsia="x-none"/>
              </w:rPr>
            </w:pPr>
            <w:r w:rsidRPr="001459D2">
              <w:rPr>
                <w:b/>
                <w:color w:val="000000"/>
                <w:sz w:val="18"/>
                <w:szCs w:val="18"/>
                <w:lang w:eastAsia="x-none"/>
              </w:rPr>
              <w:lastRenderedPageBreak/>
              <w:t>LMA</w:t>
            </w:r>
          </w:p>
        </w:tc>
        <w:tc>
          <w:tcPr>
            <w:tcW w:w="1276" w:type="dxa"/>
            <w:shd w:val="clear" w:color="auto" w:fill="auto"/>
          </w:tcPr>
          <w:p w:rsidR="00603071" w:rsidRPr="001459D2" w:rsidRDefault="00685456" w:rsidP="001459D2">
            <w:pPr>
              <w:spacing w:after="0" w:line="240" w:lineRule="auto"/>
              <w:jc w:val="center"/>
              <w:rPr>
                <w:color w:val="000000"/>
                <w:sz w:val="16"/>
                <w:szCs w:val="16"/>
                <w:lang w:eastAsia="x-none"/>
              </w:rPr>
            </w:pPr>
            <w:r>
              <w:rPr>
                <w:color w:val="000000"/>
                <w:sz w:val="16"/>
                <w:szCs w:val="16"/>
                <w:lang w:eastAsia="x-none"/>
              </w:rPr>
              <w:t>-</w:t>
            </w:r>
          </w:p>
        </w:tc>
        <w:tc>
          <w:tcPr>
            <w:tcW w:w="1276" w:type="dxa"/>
            <w:shd w:val="clear" w:color="auto" w:fill="auto"/>
          </w:tcPr>
          <w:p w:rsidR="00685456" w:rsidRPr="006865F0" w:rsidRDefault="00685456" w:rsidP="001459D2">
            <w:pPr>
              <w:spacing w:after="0" w:line="240" w:lineRule="auto"/>
              <w:jc w:val="center"/>
              <w:rPr>
                <w:b/>
                <w:color w:val="000000"/>
                <w:sz w:val="16"/>
                <w:szCs w:val="16"/>
                <w:lang w:eastAsia="x-none"/>
              </w:rPr>
            </w:pPr>
            <w:r w:rsidRPr="00685456">
              <w:t xml:space="preserve"> </w:t>
            </w:r>
            <w:r w:rsidRPr="006865F0">
              <w:rPr>
                <w:b/>
                <w:color w:val="000000"/>
                <w:sz w:val="16"/>
                <w:szCs w:val="16"/>
                <w:lang w:eastAsia="x-none"/>
              </w:rPr>
              <w:t xml:space="preserve">X </w:t>
            </w:r>
          </w:p>
          <w:p w:rsidR="00603071" w:rsidRPr="00685456" w:rsidRDefault="00685456" w:rsidP="001459D2">
            <w:pPr>
              <w:spacing w:after="0" w:line="240" w:lineRule="auto"/>
              <w:jc w:val="center"/>
              <w:rPr>
                <w:color w:val="000000"/>
                <w:sz w:val="16"/>
                <w:szCs w:val="16"/>
                <w:lang w:eastAsia="x-none"/>
              </w:rPr>
            </w:pPr>
            <w:r w:rsidRPr="00685456">
              <w:rPr>
                <w:color w:val="000000"/>
                <w:sz w:val="16"/>
                <w:szCs w:val="16"/>
                <w:lang w:eastAsia="x-none"/>
              </w:rPr>
              <w:t>Ilgtspējīgs dizains, ekodizains, dizaina pētniecība</w:t>
            </w:r>
          </w:p>
        </w:tc>
        <w:tc>
          <w:tcPr>
            <w:tcW w:w="1276" w:type="dxa"/>
            <w:shd w:val="clear" w:color="auto" w:fill="auto"/>
          </w:tcPr>
          <w:p w:rsidR="00603071" w:rsidRPr="00685456" w:rsidRDefault="001F45A6" w:rsidP="001459D2">
            <w:pPr>
              <w:spacing w:after="0" w:line="240" w:lineRule="auto"/>
              <w:jc w:val="center"/>
              <w:rPr>
                <w:color w:val="000000"/>
                <w:sz w:val="16"/>
                <w:szCs w:val="16"/>
                <w:lang w:eastAsia="x-none"/>
              </w:rPr>
            </w:pPr>
            <w:r w:rsidRPr="00685456">
              <w:rPr>
                <w:color w:val="000000"/>
                <w:sz w:val="16"/>
                <w:szCs w:val="16"/>
                <w:lang w:eastAsia="x-none"/>
              </w:rPr>
              <w:t>-</w:t>
            </w:r>
          </w:p>
        </w:tc>
        <w:tc>
          <w:tcPr>
            <w:tcW w:w="1276" w:type="dxa"/>
            <w:shd w:val="clear" w:color="auto" w:fill="auto"/>
          </w:tcPr>
          <w:p w:rsidR="00685456" w:rsidRPr="006865F0" w:rsidRDefault="00685456" w:rsidP="001459D2">
            <w:pPr>
              <w:spacing w:after="0" w:line="240" w:lineRule="auto"/>
              <w:jc w:val="center"/>
              <w:rPr>
                <w:b/>
                <w:color w:val="000000"/>
                <w:sz w:val="16"/>
                <w:szCs w:val="16"/>
                <w:lang w:eastAsia="x-none"/>
              </w:rPr>
            </w:pPr>
            <w:r w:rsidRPr="006865F0">
              <w:rPr>
                <w:b/>
                <w:color w:val="000000"/>
                <w:sz w:val="16"/>
                <w:szCs w:val="16"/>
                <w:lang w:eastAsia="x-none"/>
              </w:rPr>
              <w:t xml:space="preserve">X </w:t>
            </w:r>
          </w:p>
          <w:p w:rsidR="00603071" w:rsidRPr="00685456" w:rsidRDefault="00685456" w:rsidP="001459D2">
            <w:pPr>
              <w:spacing w:after="0" w:line="240" w:lineRule="auto"/>
              <w:jc w:val="center"/>
              <w:rPr>
                <w:color w:val="000000"/>
                <w:sz w:val="16"/>
                <w:szCs w:val="16"/>
                <w:lang w:eastAsia="x-none"/>
              </w:rPr>
            </w:pPr>
            <w:r w:rsidRPr="00685456">
              <w:rPr>
                <w:color w:val="000000"/>
                <w:sz w:val="16"/>
                <w:szCs w:val="16"/>
                <w:lang w:eastAsia="x-none"/>
              </w:rPr>
              <w:t>Māksla, mākslas zinātne, dizaina un radošo industriju pētniecība un inovācijas</w:t>
            </w:r>
          </w:p>
        </w:tc>
        <w:tc>
          <w:tcPr>
            <w:tcW w:w="1276" w:type="dxa"/>
            <w:shd w:val="clear" w:color="auto" w:fill="auto"/>
          </w:tcPr>
          <w:p w:rsidR="00685456" w:rsidRPr="006865F0" w:rsidRDefault="00685456" w:rsidP="001459D2">
            <w:pPr>
              <w:spacing w:after="0" w:line="240" w:lineRule="auto"/>
              <w:jc w:val="center"/>
              <w:rPr>
                <w:b/>
                <w:color w:val="000000"/>
                <w:sz w:val="16"/>
                <w:szCs w:val="16"/>
                <w:lang w:eastAsia="x-none"/>
              </w:rPr>
            </w:pPr>
            <w:r w:rsidRPr="006865F0">
              <w:rPr>
                <w:b/>
                <w:color w:val="000000"/>
                <w:sz w:val="16"/>
                <w:szCs w:val="16"/>
                <w:lang w:eastAsia="x-none"/>
              </w:rPr>
              <w:t>X</w:t>
            </w:r>
          </w:p>
          <w:p w:rsidR="00603071" w:rsidRPr="00685456" w:rsidRDefault="00685456" w:rsidP="001459D2">
            <w:pPr>
              <w:spacing w:after="0" w:line="240" w:lineRule="auto"/>
              <w:jc w:val="center"/>
              <w:rPr>
                <w:color w:val="000000"/>
                <w:sz w:val="16"/>
                <w:szCs w:val="16"/>
                <w:lang w:eastAsia="x-none"/>
              </w:rPr>
            </w:pPr>
            <w:r w:rsidRPr="00685456">
              <w:rPr>
                <w:color w:val="000000"/>
                <w:sz w:val="16"/>
                <w:szCs w:val="16"/>
                <w:lang w:eastAsia="x-none"/>
              </w:rPr>
              <w:t>Dizaina pētniecība. Vides māksla</w:t>
            </w:r>
          </w:p>
        </w:tc>
        <w:tc>
          <w:tcPr>
            <w:tcW w:w="1386" w:type="dxa"/>
            <w:gridSpan w:val="2"/>
            <w:shd w:val="clear" w:color="auto" w:fill="auto"/>
          </w:tcPr>
          <w:p w:rsidR="00685456" w:rsidRPr="006865F0" w:rsidRDefault="00685456" w:rsidP="001459D2">
            <w:pPr>
              <w:spacing w:after="0" w:line="240" w:lineRule="auto"/>
              <w:jc w:val="center"/>
              <w:rPr>
                <w:b/>
                <w:color w:val="000000"/>
                <w:sz w:val="16"/>
                <w:szCs w:val="16"/>
                <w:lang w:eastAsia="x-none"/>
              </w:rPr>
            </w:pPr>
            <w:r w:rsidRPr="006865F0">
              <w:rPr>
                <w:b/>
                <w:color w:val="000000"/>
                <w:sz w:val="16"/>
                <w:szCs w:val="16"/>
                <w:lang w:eastAsia="x-none"/>
              </w:rPr>
              <w:t xml:space="preserve">X </w:t>
            </w:r>
          </w:p>
          <w:p w:rsidR="00603071" w:rsidRPr="00685456" w:rsidRDefault="00685456" w:rsidP="001459D2">
            <w:pPr>
              <w:spacing w:after="0" w:line="240" w:lineRule="auto"/>
              <w:jc w:val="center"/>
              <w:rPr>
                <w:color w:val="000000"/>
                <w:sz w:val="16"/>
                <w:szCs w:val="16"/>
                <w:lang w:eastAsia="x-none"/>
              </w:rPr>
            </w:pPr>
            <w:r w:rsidRPr="00685456">
              <w:rPr>
                <w:color w:val="000000"/>
                <w:sz w:val="16"/>
                <w:szCs w:val="16"/>
                <w:lang w:eastAsia="x-none"/>
              </w:rPr>
              <w:t>Ilgtspējīgs dizains, ekodizains, dizaina pētniecība</w:t>
            </w:r>
          </w:p>
        </w:tc>
        <w:tc>
          <w:tcPr>
            <w:tcW w:w="1247" w:type="dxa"/>
            <w:gridSpan w:val="2"/>
            <w:shd w:val="clear" w:color="auto" w:fill="auto"/>
          </w:tcPr>
          <w:p w:rsidR="00603071" w:rsidRPr="00685456" w:rsidRDefault="00685456" w:rsidP="001459D2">
            <w:pPr>
              <w:spacing w:after="0" w:line="240" w:lineRule="auto"/>
              <w:jc w:val="center"/>
              <w:rPr>
                <w:color w:val="000000"/>
                <w:sz w:val="16"/>
                <w:szCs w:val="16"/>
                <w:lang w:eastAsia="x-none"/>
              </w:rPr>
            </w:pPr>
            <w:r w:rsidRPr="006865F0">
              <w:rPr>
                <w:b/>
              </w:rPr>
              <w:t xml:space="preserve"> </w:t>
            </w:r>
            <w:r w:rsidRPr="006865F0">
              <w:rPr>
                <w:b/>
                <w:color w:val="000000"/>
                <w:sz w:val="16"/>
                <w:szCs w:val="16"/>
                <w:lang w:eastAsia="x-none"/>
              </w:rPr>
              <w:t>X</w:t>
            </w:r>
            <w:r w:rsidRPr="00685456">
              <w:rPr>
                <w:color w:val="000000"/>
                <w:sz w:val="16"/>
                <w:szCs w:val="16"/>
                <w:lang w:eastAsia="x-none"/>
              </w:rPr>
              <w:t xml:space="preserve"> Netehnoloģiskās inovācijas, kultūras inovācijas</w:t>
            </w:r>
          </w:p>
        </w:tc>
        <w:tc>
          <w:tcPr>
            <w:tcW w:w="1247" w:type="dxa"/>
            <w:gridSpan w:val="2"/>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4E68E6" w:rsidRPr="001459D2" w:rsidTr="001459D2">
        <w:tc>
          <w:tcPr>
            <w:tcW w:w="1413" w:type="dxa"/>
            <w:shd w:val="clear" w:color="auto" w:fill="auto"/>
          </w:tcPr>
          <w:p w:rsidR="004E68E6" w:rsidRPr="00BF69E8" w:rsidRDefault="004E68E6" w:rsidP="004E68E6">
            <w:pPr>
              <w:spacing w:after="0" w:line="240" w:lineRule="auto"/>
              <w:jc w:val="both"/>
              <w:rPr>
                <w:b/>
                <w:color w:val="000000"/>
                <w:sz w:val="20"/>
                <w:lang w:eastAsia="x-none"/>
              </w:rPr>
            </w:pPr>
            <w:r w:rsidRPr="00BF69E8">
              <w:rPr>
                <w:b/>
                <w:color w:val="000000"/>
                <w:sz w:val="20"/>
                <w:lang w:eastAsia="x-none"/>
              </w:rPr>
              <w:t>ViA</w:t>
            </w:r>
          </w:p>
        </w:tc>
        <w:tc>
          <w:tcPr>
            <w:tcW w:w="1276" w:type="dxa"/>
            <w:shd w:val="clear" w:color="auto" w:fill="auto"/>
          </w:tcPr>
          <w:p w:rsidR="004E68E6" w:rsidRPr="00BF69E8" w:rsidRDefault="004E68E6" w:rsidP="004E68E6">
            <w:pPr>
              <w:spacing w:after="0" w:line="240" w:lineRule="auto"/>
              <w:jc w:val="both"/>
              <w:rPr>
                <w:color w:val="000000"/>
                <w:sz w:val="20"/>
                <w:szCs w:val="20"/>
                <w:lang w:eastAsia="x-none"/>
              </w:rPr>
            </w:pPr>
          </w:p>
        </w:tc>
        <w:tc>
          <w:tcPr>
            <w:tcW w:w="1276" w:type="dxa"/>
            <w:shd w:val="clear" w:color="auto" w:fill="auto"/>
          </w:tcPr>
          <w:p w:rsidR="004E68E6" w:rsidRPr="006865F0" w:rsidRDefault="004E68E6" w:rsidP="004E68E6">
            <w:pPr>
              <w:spacing w:after="0" w:line="240" w:lineRule="auto"/>
              <w:jc w:val="center"/>
              <w:rPr>
                <w:b/>
                <w:color w:val="000000"/>
                <w:sz w:val="16"/>
                <w:szCs w:val="20"/>
                <w:lang w:eastAsia="x-none"/>
              </w:rPr>
            </w:pPr>
            <w:r w:rsidRPr="006865F0">
              <w:rPr>
                <w:b/>
                <w:color w:val="000000"/>
                <w:sz w:val="16"/>
                <w:szCs w:val="20"/>
                <w:lang w:eastAsia="x-none"/>
              </w:rPr>
              <w:t>X</w:t>
            </w:r>
          </w:p>
          <w:p w:rsidR="004E68E6" w:rsidRPr="006865F0" w:rsidRDefault="004E68E6" w:rsidP="004E68E6">
            <w:pPr>
              <w:spacing w:after="0" w:line="240" w:lineRule="auto"/>
              <w:jc w:val="both"/>
              <w:rPr>
                <w:color w:val="000000"/>
                <w:sz w:val="16"/>
                <w:szCs w:val="20"/>
                <w:lang w:eastAsia="x-none"/>
              </w:rPr>
            </w:pPr>
            <w:r w:rsidRPr="006865F0">
              <w:rPr>
                <w:sz w:val="16"/>
                <w:szCs w:val="20"/>
              </w:rPr>
              <w:t>Sociotehnisku sistēmu modelēšanas tehnoloģijas;</w:t>
            </w:r>
            <w:r w:rsidRPr="006865F0">
              <w:rPr>
                <w:color w:val="000000"/>
                <w:sz w:val="16"/>
                <w:szCs w:val="20"/>
                <w:lang w:eastAsia="x-none"/>
              </w:rPr>
              <w:t xml:space="preserve"> vide un ekosistēmas.</w:t>
            </w:r>
          </w:p>
          <w:p w:rsidR="004E68E6" w:rsidRPr="006865F0" w:rsidRDefault="004E68E6" w:rsidP="004E68E6">
            <w:pPr>
              <w:spacing w:after="0" w:line="240" w:lineRule="auto"/>
              <w:jc w:val="both"/>
              <w:rPr>
                <w:color w:val="000000"/>
                <w:sz w:val="16"/>
                <w:szCs w:val="20"/>
                <w:lang w:eastAsia="x-none"/>
              </w:rPr>
            </w:pPr>
          </w:p>
          <w:p w:rsidR="004E68E6" w:rsidRPr="006865F0" w:rsidRDefault="004E68E6" w:rsidP="004E68E6">
            <w:pPr>
              <w:spacing w:after="0" w:line="240" w:lineRule="auto"/>
              <w:jc w:val="both"/>
              <w:rPr>
                <w:color w:val="000000"/>
                <w:sz w:val="16"/>
                <w:szCs w:val="20"/>
                <w:lang w:eastAsia="x-none"/>
              </w:rPr>
            </w:pPr>
          </w:p>
        </w:tc>
        <w:tc>
          <w:tcPr>
            <w:tcW w:w="1276" w:type="dxa"/>
            <w:shd w:val="clear" w:color="auto" w:fill="auto"/>
          </w:tcPr>
          <w:p w:rsidR="004E68E6" w:rsidRPr="006865F0" w:rsidRDefault="004E68E6" w:rsidP="004E68E6">
            <w:pPr>
              <w:spacing w:after="0" w:line="240" w:lineRule="auto"/>
              <w:jc w:val="center"/>
              <w:rPr>
                <w:b/>
                <w:sz w:val="16"/>
              </w:rPr>
            </w:pPr>
            <w:r w:rsidRPr="006865F0">
              <w:rPr>
                <w:b/>
                <w:sz w:val="16"/>
              </w:rPr>
              <w:t>X</w:t>
            </w:r>
          </w:p>
          <w:p w:rsidR="004E68E6" w:rsidRPr="006865F0" w:rsidRDefault="004E68E6" w:rsidP="006865F0">
            <w:pPr>
              <w:spacing w:after="0" w:line="240" w:lineRule="auto"/>
              <w:jc w:val="center"/>
              <w:rPr>
                <w:sz w:val="16"/>
                <w:szCs w:val="20"/>
              </w:rPr>
            </w:pPr>
            <w:r w:rsidRPr="006865F0">
              <w:rPr>
                <w:sz w:val="16"/>
                <w:szCs w:val="20"/>
              </w:rPr>
              <w:t>Apmācība ilgstoši slimojošajiem, izmantojot virtuālās realitātes tehnoloģijas un vizualizāciju, E-studiju pārvaldību un tehnoloģijas.</w:t>
            </w:r>
          </w:p>
          <w:p w:rsidR="004E68E6" w:rsidRPr="006865F0" w:rsidRDefault="004E68E6" w:rsidP="004E68E6">
            <w:pPr>
              <w:spacing w:after="0" w:line="240" w:lineRule="auto"/>
              <w:jc w:val="both"/>
              <w:rPr>
                <w:sz w:val="16"/>
                <w:szCs w:val="20"/>
              </w:rPr>
            </w:pPr>
          </w:p>
          <w:p w:rsidR="004E68E6" w:rsidRPr="006865F0" w:rsidRDefault="004E68E6" w:rsidP="004E68E6">
            <w:pPr>
              <w:spacing w:after="0" w:line="240" w:lineRule="auto"/>
              <w:jc w:val="both"/>
              <w:rPr>
                <w:color w:val="000000"/>
                <w:sz w:val="16"/>
                <w:szCs w:val="20"/>
                <w:lang w:eastAsia="x-none"/>
              </w:rPr>
            </w:pPr>
          </w:p>
        </w:tc>
        <w:tc>
          <w:tcPr>
            <w:tcW w:w="1276" w:type="dxa"/>
            <w:shd w:val="clear" w:color="auto" w:fill="auto"/>
          </w:tcPr>
          <w:p w:rsidR="004E68E6" w:rsidRPr="006865F0" w:rsidRDefault="004E68E6" w:rsidP="004E68E6">
            <w:pPr>
              <w:spacing w:after="0" w:line="240" w:lineRule="auto"/>
              <w:jc w:val="center"/>
              <w:rPr>
                <w:b/>
                <w:color w:val="000000"/>
                <w:sz w:val="16"/>
                <w:szCs w:val="20"/>
                <w:lang w:eastAsia="x-none"/>
              </w:rPr>
            </w:pPr>
            <w:r w:rsidRPr="006865F0">
              <w:rPr>
                <w:b/>
                <w:color w:val="000000"/>
                <w:sz w:val="16"/>
                <w:szCs w:val="20"/>
                <w:lang w:eastAsia="x-none"/>
              </w:rPr>
              <w:t>X</w:t>
            </w:r>
          </w:p>
          <w:p w:rsidR="004E68E6" w:rsidRPr="006865F0" w:rsidRDefault="004E68E6" w:rsidP="004E68E6">
            <w:pPr>
              <w:spacing w:after="0" w:line="240" w:lineRule="auto"/>
              <w:jc w:val="both"/>
              <w:rPr>
                <w:color w:val="000000"/>
                <w:sz w:val="16"/>
                <w:szCs w:val="20"/>
                <w:lang w:eastAsia="x-none"/>
              </w:rPr>
            </w:pPr>
            <w:r w:rsidRPr="006865F0">
              <w:rPr>
                <w:color w:val="000000"/>
                <w:sz w:val="16"/>
                <w:szCs w:val="20"/>
                <w:lang w:eastAsia="x-none"/>
              </w:rPr>
              <w:t xml:space="preserve">Materiālais un nemateriālais kultūras mantojums reģionu attīstībā, kultūras tūrisms, starpkultūru komunikācija, humanitāras un sociālas informācijas plūsma, izmantojot </w:t>
            </w:r>
            <w:r w:rsidRPr="006865F0">
              <w:rPr>
                <w:sz w:val="16"/>
                <w:szCs w:val="20"/>
              </w:rPr>
              <w:t xml:space="preserve"> </w:t>
            </w:r>
            <w:r w:rsidRPr="006865F0">
              <w:rPr>
                <w:sz w:val="16"/>
                <w:szCs w:val="20"/>
              </w:rPr>
              <w:lastRenderedPageBreak/>
              <w:t>virtuālās realitātes tehnoloģijas un vizualizāciju</w:t>
            </w:r>
            <w:r w:rsidRPr="006865F0">
              <w:rPr>
                <w:color w:val="000000"/>
                <w:sz w:val="16"/>
                <w:szCs w:val="20"/>
                <w:lang w:eastAsia="x-none"/>
              </w:rPr>
              <w:t xml:space="preserve"> u.c. IKT .</w:t>
            </w:r>
          </w:p>
        </w:tc>
        <w:tc>
          <w:tcPr>
            <w:tcW w:w="1276" w:type="dxa"/>
            <w:shd w:val="clear" w:color="auto" w:fill="auto"/>
          </w:tcPr>
          <w:p w:rsidR="004E68E6" w:rsidRPr="006865F0" w:rsidRDefault="004E68E6" w:rsidP="004E68E6">
            <w:pPr>
              <w:spacing w:after="0" w:line="240" w:lineRule="auto"/>
              <w:jc w:val="center"/>
              <w:rPr>
                <w:b/>
                <w:color w:val="000000"/>
                <w:sz w:val="16"/>
                <w:szCs w:val="20"/>
                <w:lang w:eastAsia="x-none"/>
              </w:rPr>
            </w:pPr>
            <w:r w:rsidRPr="006865F0">
              <w:rPr>
                <w:b/>
                <w:color w:val="000000"/>
                <w:sz w:val="16"/>
                <w:szCs w:val="20"/>
                <w:lang w:eastAsia="x-none"/>
              </w:rPr>
              <w:lastRenderedPageBreak/>
              <w:t>X</w:t>
            </w:r>
          </w:p>
          <w:p w:rsidR="004E68E6" w:rsidRPr="006865F0" w:rsidRDefault="004E68E6" w:rsidP="004E68E6">
            <w:pPr>
              <w:spacing w:after="0" w:line="240" w:lineRule="auto"/>
              <w:jc w:val="both"/>
              <w:rPr>
                <w:sz w:val="16"/>
              </w:rPr>
            </w:pPr>
            <w:r w:rsidRPr="006865F0">
              <w:rPr>
                <w:sz w:val="16"/>
                <w:szCs w:val="20"/>
              </w:rPr>
              <w:t>Tautsaimniecības viedās tehnoloģijas un ekobūves;</w:t>
            </w:r>
            <w:r w:rsidRPr="006865F0">
              <w:rPr>
                <w:sz w:val="16"/>
              </w:rPr>
              <w:t xml:space="preserve"> </w:t>
            </w:r>
            <w:r w:rsidRPr="006865F0">
              <w:rPr>
                <w:sz w:val="16"/>
                <w:szCs w:val="20"/>
              </w:rPr>
              <w:t>sociotehnisku sistēmu modelēšanas tehnoloģijas;</w:t>
            </w:r>
          </w:p>
          <w:p w:rsidR="004E68E6" w:rsidRPr="006865F0" w:rsidRDefault="004E68E6" w:rsidP="004E68E6">
            <w:pPr>
              <w:spacing w:after="0" w:line="240" w:lineRule="auto"/>
              <w:jc w:val="both"/>
              <w:rPr>
                <w:color w:val="000000"/>
                <w:sz w:val="16"/>
                <w:szCs w:val="20"/>
                <w:lang w:eastAsia="x-none"/>
              </w:rPr>
            </w:pPr>
            <w:r w:rsidRPr="006865F0">
              <w:rPr>
                <w:sz w:val="16"/>
                <w:szCs w:val="20"/>
              </w:rPr>
              <w:t>p</w:t>
            </w:r>
            <w:r w:rsidRPr="006865F0">
              <w:rPr>
                <w:color w:val="000000"/>
                <w:sz w:val="16"/>
                <w:szCs w:val="20"/>
                <w:lang w:eastAsia="x-none"/>
              </w:rPr>
              <w:t xml:space="preserve">ilsētu un lauku mijiedarbība; telpiskā attīstība, viedās attīstības risinājumi </w:t>
            </w:r>
            <w:r w:rsidRPr="006865F0">
              <w:rPr>
                <w:color w:val="000000"/>
                <w:sz w:val="16"/>
                <w:szCs w:val="20"/>
                <w:lang w:eastAsia="x-none"/>
              </w:rPr>
              <w:lastRenderedPageBreak/>
              <w:t>pilsētu un lauku attīstībai</w:t>
            </w:r>
          </w:p>
        </w:tc>
        <w:tc>
          <w:tcPr>
            <w:tcW w:w="1386" w:type="dxa"/>
            <w:gridSpan w:val="2"/>
            <w:shd w:val="clear" w:color="auto" w:fill="auto"/>
          </w:tcPr>
          <w:p w:rsidR="004E68E6" w:rsidRPr="006865F0" w:rsidRDefault="004E68E6" w:rsidP="004E68E6">
            <w:pPr>
              <w:spacing w:after="0" w:line="240" w:lineRule="auto"/>
              <w:jc w:val="center"/>
              <w:rPr>
                <w:b/>
                <w:color w:val="000000"/>
                <w:sz w:val="16"/>
                <w:szCs w:val="20"/>
                <w:lang w:eastAsia="x-none"/>
              </w:rPr>
            </w:pPr>
            <w:r w:rsidRPr="006865F0">
              <w:rPr>
                <w:b/>
                <w:color w:val="000000"/>
                <w:sz w:val="16"/>
                <w:szCs w:val="20"/>
                <w:lang w:eastAsia="x-none"/>
              </w:rPr>
              <w:lastRenderedPageBreak/>
              <w:t>X</w:t>
            </w:r>
          </w:p>
          <w:p w:rsidR="004E68E6" w:rsidRPr="006865F0" w:rsidRDefault="004E68E6" w:rsidP="006865F0">
            <w:pPr>
              <w:spacing w:after="0" w:line="240" w:lineRule="auto"/>
              <w:jc w:val="center"/>
              <w:rPr>
                <w:color w:val="000000"/>
                <w:sz w:val="16"/>
                <w:szCs w:val="20"/>
                <w:lang w:eastAsia="x-none"/>
              </w:rPr>
            </w:pPr>
            <w:r w:rsidRPr="006865F0">
              <w:rPr>
                <w:sz w:val="16"/>
                <w:szCs w:val="20"/>
              </w:rPr>
              <w:t>Sociotehnisku sistēmu modelēšanas tehnoloģijas;</w:t>
            </w:r>
            <w:r w:rsidRPr="006865F0">
              <w:rPr>
                <w:color w:val="000000"/>
                <w:sz w:val="16"/>
                <w:szCs w:val="20"/>
                <w:lang w:eastAsia="x-none"/>
              </w:rPr>
              <w:t xml:space="preserve"> Cilvēku un saimnieciskās darbības izmaiņu izpēte klimata ietekmē.</w:t>
            </w:r>
          </w:p>
        </w:tc>
        <w:tc>
          <w:tcPr>
            <w:tcW w:w="1247" w:type="dxa"/>
            <w:gridSpan w:val="2"/>
            <w:shd w:val="clear" w:color="auto" w:fill="auto"/>
          </w:tcPr>
          <w:p w:rsidR="004E68E6" w:rsidRPr="006865F0" w:rsidRDefault="004E68E6" w:rsidP="004E68E6">
            <w:pPr>
              <w:spacing w:after="0" w:line="240" w:lineRule="auto"/>
              <w:jc w:val="center"/>
              <w:rPr>
                <w:b/>
                <w:color w:val="000000"/>
                <w:sz w:val="16"/>
                <w:szCs w:val="20"/>
                <w:lang w:eastAsia="x-none"/>
              </w:rPr>
            </w:pPr>
            <w:r w:rsidRPr="006865F0">
              <w:rPr>
                <w:b/>
                <w:color w:val="000000"/>
                <w:sz w:val="16"/>
                <w:szCs w:val="20"/>
                <w:lang w:eastAsia="x-none"/>
              </w:rPr>
              <w:t>X</w:t>
            </w:r>
          </w:p>
          <w:p w:rsidR="004E68E6" w:rsidRPr="006865F0" w:rsidRDefault="004E68E6" w:rsidP="006865F0">
            <w:pPr>
              <w:spacing w:after="0" w:line="240" w:lineRule="auto"/>
              <w:jc w:val="center"/>
              <w:rPr>
                <w:color w:val="000000"/>
                <w:sz w:val="16"/>
                <w:szCs w:val="20"/>
                <w:lang w:eastAsia="x-none"/>
              </w:rPr>
            </w:pPr>
            <w:r w:rsidRPr="006865F0">
              <w:rPr>
                <w:sz w:val="16"/>
                <w:szCs w:val="20"/>
              </w:rPr>
              <w:t>Sociotehnisku sistēmu modelēšanas tehnoloģijas;</w:t>
            </w:r>
            <w:r w:rsidRPr="006865F0">
              <w:rPr>
                <w:color w:val="000000"/>
                <w:sz w:val="16"/>
                <w:szCs w:val="20"/>
                <w:lang w:eastAsia="x-none"/>
              </w:rPr>
              <w:t xml:space="preserve"> sociālā politika, gudra pārvaldība; teritoriju ilgtspējīga attīstība.</w:t>
            </w:r>
          </w:p>
        </w:tc>
        <w:tc>
          <w:tcPr>
            <w:tcW w:w="1247" w:type="dxa"/>
            <w:gridSpan w:val="2"/>
            <w:shd w:val="clear" w:color="auto" w:fill="auto"/>
          </w:tcPr>
          <w:p w:rsidR="004E68E6" w:rsidRPr="006865F0" w:rsidRDefault="004E68E6" w:rsidP="004E68E6">
            <w:pPr>
              <w:spacing w:after="0" w:line="240" w:lineRule="auto"/>
              <w:jc w:val="both"/>
              <w:rPr>
                <w:color w:val="000000"/>
                <w:sz w:val="16"/>
                <w:szCs w:val="20"/>
                <w:lang w:eastAsia="x-none"/>
              </w:rPr>
            </w:pPr>
          </w:p>
        </w:tc>
        <w:tc>
          <w:tcPr>
            <w:tcW w:w="1247" w:type="dxa"/>
            <w:gridSpan w:val="2"/>
            <w:shd w:val="clear" w:color="auto" w:fill="auto"/>
          </w:tcPr>
          <w:p w:rsidR="004E68E6" w:rsidRPr="006865F0" w:rsidRDefault="004E68E6" w:rsidP="004E68E6">
            <w:pPr>
              <w:spacing w:after="0" w:line="240" w:lineRule="auto"/>
              <w:jc w:val="center"/>
              <w:rPr>
                <w:b/>
                <w:color w:val="000000"/>
                <w:sz w:val="16"/>
                <w:szCs w:val="20"/>
                <w:lang w:eastAsia="x-none"/>
              </w:rPr>
            </w:pPr>
            <w:r w:rsidRPr="006865F0">
              <w:rPr>
                <w:b/>
                <w:color w:val="000000"/>
                <w:sz w:val="16"/>
                <w:szCs w:val="20"/>
                <w:lang w:eastAsia="x-none"/>
              </w:rPr>
              <w:t>X</w:t>
            </w:r>
          </w:p>
          <w:p w:rsidR="004E68E6" w:rsidRPr="006865F0" w:rsidRDefault="004E68E6" w:rsidP="006865F0">
            <w:pPr>
              <w:spacing w:after="0" w:line="240" w:lineRule="auto"/>
              <w:jc w:val="center"/>
              <w:rPr>
                <w:color w:val="000000"/>
                <w:sz w:val="16"/>
                <w:szCs w:val="20"/>
                <w:lang w:eastAsia="x-none"/>
              </w:rPr>
            </w:pPr>
            <w:r w:rsidRPr="006865F0">
              <w:rPr>
                <w:sz w:val="16"/>
                <w:szCs w:val="20"/>
              </w:rPr>
              <w:t xml:space="preserve">Sociotehnisku sistēmu modelēšanas tehnoloģijas; komunikācijas tehnoloģijas; </w:t>
            </w:r>
            <w:r w:rsidRPr="006865F0">
              <w:rPr>
                <w:color w:val="000000"/>
                <w:sz w:val="16"/>
                <w:szCs w:val="20"/>
                <w:lang w:eastAsia="x-none"/>
              </w:rPr>
              <w:t xml:space="preserve"> vide, vietējo resursu izpēte, ilgtspējīga apsaimniekošana.</w:t>
            </w:r>
          </w:p>
        </w:tc>
        <w:tc>
          <w:tcPr>
            <w:tcW w:w="1534" w:type="dxa"/>
            <w:shd w:val="clear" w:color="auto" w:fill="auto"/>
          </w:tcPr>
          <w:p w:rsidR="004E68E6" w:rsidRPr="006865F0" w:rsidRDefault="004E68E6" w:rsidP="004E68E6">
            <w:pPr>
              <w:spacing w:after="0" w:line="240" w:lineRule="auto"/>
              <w:jc w:val="center"/>
              <w:rPr>
                <w:b/>
                <w:color w:val="000000"/>
                <w:sz w:val="16"/>
                <w:szCs w:val="20"/>
                <w:lang w:eastAsia="x-none"/>
              </w:rPr>
            </w:pPr>
            <w:r w:rsidRPr="006865F0">
              <w:rPr>
                <w:b/>
                <w:color w:val="000000"/>
                <w:sz w:val="16"/>
                <w:szCs w:val="20"/>
                <w:lang w:eastAsia="x-none"/>
              </w:rPr>
              <w:t>X</w:t>
            </w:r>
          </w:p>
          <w:p w:rsidR="004E68E6" w:rsidRPr="006865F0" w:rsidRDefault="004E68E6" w:rsidP="006865F0">
            <w:pPr>
              <w:spacing w:after="0" w:line="240" w:lineRule="auto"/>
              <w:jc w:val="center"/>
              <w:rPr>
                <w:color w:val="000000"/>
                <w:sz w:val="16"/>
                <w:szCs w:val="20"/>
                <w:lang w:eastAsia="x-none"/>
              </w:rPr>
            </w:pPr>
            <w:r w:rsidRPr="006865F0">
              <w:rPr>
                <w:sz w:val="16"/>
                <w:szCs w:val="20"/>
              </w:rPr>
              <w:t>Sociotehnisku sistēmu modelēšanas tehnoloģijas;</w:t>
            </w:r>
            <w:r w:rsidRPr="006865F0">
              <w:rPr>
                <w:color w:val="000000"/>
                <w:sz w:val="16"/>
                <w:szCs w:val="20"/>
                <w:lang w:eastAsia="x-none"/>
              </w:rPr>
              <w:t xml:space="preserve"> komunikācijas tehnoloģijas; vide, vietējo resursu izpēte,  ilgtspējīga apsaimniekošana.</w:t>
            </w:r>
          </w:p>
        </w:tc>
      </w:tr>
      <w:tr w:rsidR="00603071" w:rsidRPr="001459D2" w:rsidTr="001459D2">
        <w:tc>
          <w:tcPr>
            <w:tcW w:w="1413" w:type="dxa"/>
            <w:shd w:val="clear" w:color="auto" w:fill="auto"/>
          </w:tcPr>
          <w:p w:rsidR="00603071" w:rsidRPr="001459D2" w:rsidRDefault="00603071" w:rsidP="001459D2">
            <w:pPr>
              <w:spacing w:after="0" w:line="240" w:lineRule="auto"/>
              <w:jc w:val="both"/>
              <w:rPr>
                <w:b/>
                <w:color w:val="000000"/>
                <w:sz w:val="18"/>
                <w:szCs w:val="18"/>
                <w:lang w:eastAsia="x-none"/>
              </w:rPr>
            </w:pPr>
            <w:r w:rsidRPr="001459D2">
              <w:rPr>
                <w:b/>
                <w:color w:val="000000"/>
                <w:sz w:val="18"/>
                <w:szCs w:val="18"/>
                <w:lang w:eastAsia="x-none"/>
              </w:rPr>
              <w:lastRenderedPageBreak/>
              <w:t>JVLMA</w:t>
            </w:r>
          </w:p>
        </w:tc>
        <w:tc>
          <w:tcPr>
            <w:tcW w:w="1276" w:type="dxa"/>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603071"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76" w:type="dxa"/>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76" w:type="dxa"/>
            <w:shd w:val="clear" w:color="auto" w:fill="auto"/>
          </w:tcPr>
          <w:p w:rsidR="00603071"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386" w:type="dxa"/>
            <w:gridSpan w:val="2"/>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603071"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w:t>
            </w:r>
          </w:p>
        </w:tc>
        <w:tc>
          <w:tcPr>
            <w:tcW w:w="1247" w:type="dxa"/>
            <w:gridSpan w:val="2"/>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247" w:type="dxa"/>
            <w:gridSpan w:val="2"/>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c>
          <w:tcPr>
            <w:tcW w:w="1534" w:type="dxa"/>
            <w:shd w:val="clear" w:color="auto" w:fill="auto"/>
          </w:tcPr>
          <w:p w:rsidR="00603071" w:rsidRPr="001459D2" w:rsidRDefault="001F45A6" w:rsidP="001459D2">
            <w:pPr>
              <w:spacing w:after="0" w:line="240" w:lineRule="auto"/>
              <w:jc w:val="center"/>
              <w:rPr>
                <w:color w:val="000000"/>
                <w:sz w:val="16"/>
                <w:szCs w:val="16"/>
                <w:lang w:eastAsia="x-none"/>
              </w:rPr>
            </w:pPr>
            <w:r w:rsidRPr="001459D2">
              <w:rPr>
                <w:color w:val="000000"/>
                <w:sz w:val="16"/>
                <w:szCs w:val="16"/>
                <w:lang w:eastAsia="x-none"/>
              </w:rPr>
              <w:t>-</w:t>
            </w:r>
          </w:p>
        </w:tc>
      </w:tr>
      <w:tr w:rsidR="00BF69E8" w:rsidRPr="001459D2" w:rsidTr="00BF69E8">
        <w:trPr>
          <w:trHeight w:val="2543"/>
        </w:trPr>
        <w:tc>
          <w:tcPr>
            <w:tcW w:w="1413" w:type="dxa"/>
            <w:shd w:val="clear" w:color="auto" w:fill="auto"/>
          </w:tcPr>
          <w:p w:rsidR="00BF69E8" w:rsidRPr="001459D2" w:rsidRDefault="00BF69E8" w:rsidP="001459D2">
            <w:pPr>
              <w:spacing w:after="0" w:line="240" w:lineRule="auto"/>
              <w:jc w:val="both"/>
              <w:rPr>
                <w:b/>
                <w:color w:val="000000"/>
                <w:sz w:val="18"/>
                <w:szCs w:val="18"/>
                <w:lang w:eastAsia="x-none"/>
              </w:rPr>
            </w:pPr>
            <w:r>
              <w:rPr>
                <w:b/>
                <w:color w:val="000000"/>
                <w:sz w:val="18"/>
                <w:szCs w:val="18"/>
                <w:lang w:eastAsia="x-none"/>
              </w:rPr>
              <w:t>LKA</w:t>
            </w:r>
          </w:p>
        </w:tc>
        <w:tc>
          <w:tcPr>
            <w:tcW w:w="1276" w:type="dxa"/>
            <w:shd w:val="clear" w:color="auto" w:fill="auto"/>
          </w:tcPr>
          <w:p w:rsidR="00BF69E8" w:rsidRPr="001459D2" w:rsidRDefault="00BF69E8" w:rsidP="001459D2">
            <w:pPr>
              <w:spacing w:after="0" w:line="240" w:lineRule="auto"/>
              <w:jc w:val="center"/>
              <w:rPr>
                <w:color w:val="000000"/>
                <w:sz w:val="16"/>
                <w:szCs w:val="16"/>
                <w:lang w:eastAsia="x-none"/>
              </w:rPr>
            </w:pPr>
          </w:p>
        </w:tc>
        <w:tc>
          <w:tcPr>
            <w:tcW w:w="1276" w:type="dxa"/>
            <w:shd w:val="clear" w:color="auto" w:fill="auto"/>
          </w:tcPr>
          <w:p w:rsidR="00BF69E8" w:rsidRPr="006865F0" w:rsidRDefault="00BF69E8" w:rsidP="00BF69E8">
            <w:pPr>
              <w:spacing w:after="0" w:line="240" w:lineRule="auto"/>
              <w:jc w:val="center"/>
              <w:rPr>
                <w:b/>
                <w:color w:val="000000"/>
                <w:sz w:val="16"/>
                <w:szCs w:val="16"/>
                <w:lang w:eastAsia="x-none"/>
              </w:rPr>
            </w:pPr>
            <w:r w:rsidRPr="006865F0">
              <w:rPr>
                <w:b/>
                <w:color w:val="000000"/>
                <w:sz w:val="16"/>
                <w:szCs w:val="16"/>
                <w:lang w:eastAsia="x-none"/>
              </w:rPr>
              <w:t>X</w:t>
            </w:r>
          </w:p>
          <w:p w:rsidR="00BF69E8" w:rsidRPr="006865F0" w:rsidRDefault="00BF69E8" w:rsidP="00BF69E8">
            <w:pPr>
              <w:spacing w:after="0" w:line="240" w:lineRule="auto"/>
              <w:jc w:val="center"/>
              <w:rPr>
                <w:b/>
                <w:color w:val="000000"/>
                <w:sz w:val="16"/>
                <w:szCs w:val="16"/>
                <w:lang w:eastAsia="x-none"/>
              </w:rPr>
            </w:pPr>
            <w:r w:rsidRPr="006865F0">
              <w:rPr>
                <w:color w:val="000000"/>
                <w:sz w:val="16"/>
                <w:szCs w:val="16"/>
                <w:lang w:eastAsia="x-none"/>
              </w:rPr>
              <w:t>Radošo industriju produkti un kultūras mantojuma elementi kā vides kvalitātes attīstības instrumenti; pētniecība un zināšanu pārnese</w:t>
            </w:r>
          </w:p>
        </w:tc>
        <w:tc>
          <w:tcPr>
            <w:tcW w:w="1276" w:type="dxa"/>
            <w:shd w:val="clear" w:color="auto" w:fill="auto"/>
          </w:tcPr>
          <w:p w:rsidR="00BF69E8" w:rsidRPr="006865F0" w:rsidRDefault="00BF69E8" w:rsidP="001459D2">
            <w:pPr>
              <w:spacing w:after="0" w:line="240" w:lineRule="auto"/>
              <w:jc w:val="center"/>
              <w:rPr>
                <w:color w:val="000000"/>
                <w:sz w:val="16"/>
                <w:szCs w:val="16"/>
                <w:lang w:eastAsia="x-none"/>
              </w:rPr>
            </w:pPr>
          </w:p>
        </w:tc>
        <w:tc>
          <w:tcPr>
            <w:tcW w:w="1276" w:type="dxa"/>
            <w:shd w:val="clear" w:color="auto" w:fill="auto"/>
          </w:tcPr>
          <w:p w:rsidR="00BF69E8" w:rsidRPr="006865F0" w:rsidRDefault="00BF69E8" w:rsidP="001459D2">
            <w:pPr>
              <w:spacing w:after="0" w:line="240" w:lineRule="auto"/>
              <w:jc w:val="center"/>
              <w:rPr>
                <w:b/>
                <w:color w:val="000000"/>
                <w:sz w:val="16"/>
                <w:szCs w:val="16"/>
                <w:lang w:eastAsia="x-none"/>
              </w:rPr>
            </w:pPr>
            <w:r w:rsidRPr="006865F0">
              <w:rPr>
                <w:b/>
                <w:color w:val="000000"/>
                <w:sz w:val="16"/>
                <w:szCs w:val="16"/>
                <w:lang w:eastAsia="x-none"/>
              </w:rPr>
              <w:t xml:space="preserve">X </w:t>
            </w:r>
          </w:p>
          <w:p w:rsidR="00BF69E8" w:rsidRPr="006865F0" w:rsidRDefault="00BF69E8" w:rsidP="001459D2">
            <w:pPr>
              <w:spacing w:after="0" w:line="240" w:lineRule="auto"/>
              <w:jc w:val="center"/>
              <w:rPr>
                <w:color w:val="000000"/>
                <w:sz w:val="16"/>
                <w:szCs w:val="16"/>
                <w:lang w:eastAsia="x-none"/>
              </w:rPr>
            </w:pPr>
            <w:r w:rsidRPr="006865F0">
              <w:rPr>
                <w:color w:val="000000"/>
                <w:sz w:val="16"/>
                <w:szCs w:val="16"/>
                <w:lang w:eastAsia="x-none"/>
              </w:rPr>
              <w:t>Letonika; Latvijas nemateriālā  kultūras mantojuma pārmantošana un globālās pārmaiņas; multikulturālas vides veidošanās; Radošo industriju loma kultūras mantojuma komunicēšanā un komercializācijā Audiovizuālais un skatuves mākslas kultūras mantojums; pētniecība un zināšanu pārnese</w:t>
            </w:r>
          </w:p>
        </w:tc>
        <w:tc>
          <w:tcPr>
            <w:tcW w:w="1276" w:type="dxa"/>
            <w:shd w:val="clear" w:color="auto" w:fill="auto"/>
          </w:tcPr>
          <w:p w:rsidR="00BF69E8" w:rsidRPr="006865F0" w:rsidRDefault="00BF69E8" w:rsidP="001459D2">
            <w:pPr>
              <w:spacing w:after="0" w:line="240" w:lineRule="auto"/>
              <w:jc w:val="center"/>
              <w:rPr>
                <w:b/>
                <w:color w:val="000000"/>
                <w:sz w:val="16"/>
                <w:szCs w:val="16"/>
                <w:lang w:eastAsia="x-none"/>
              </w:rPr>
            </w:pPr>
            <w:r w:rsidRPr="006865F0">
              <w:rPr>
                <w:b/>
                <w:color w:val="000000"/>
                <w:sz w:val="16"/>
                <w:szCs w:val="16"/>
                <w:lang w:eastAsia="x-none"/>
              </w:rPr>
              <w:t>X</w:t>
            </w:r>
          </w:p>
          <w:p w:rsidR="00BF69E8" w:rsidRPr="006865F0" w:rsidRDefault="00BF69E8" w:rsidP="001459D2">
            <w:pPr>
              <w:spacing w:after="0" w:line="240" w:lineRule="auto"/>
              <w:jc w:val="center"/>
              <w:rPr>
                <w:color w:val="000000"/>
                <w:sz w:val="16"/>
                <w:szCs w:val="16"/>
                <w:lang w:eastAsia="x-none"/>
              </w:rPr>
            </w:pPr>
            <w:r w:rsidRPr="006865F0">
              <w:rPr>
                <w:color w:val="000000"/>
                <w:sz w:val="16"/>
                <w:szCs w:val="16"/>
                <w:lang w:eastAsia="x-none"/>
              </w:rPr>
              <w:t xml:space="preserve"> Radošas pilsētas modeļa un radošo  industriju kvartālu attīstība urbānajā telpā kā pilsētu ekonomikas dzīvotspējas attīstības instruments; radošas pilsētas modeļa un radošo industriju kvartālu attīstība kā pilsētu pārvaldības efektivizēšana;  sabiedrības radošā līdzdalība pilsētu apkaimju politikas attīstībā: pētniecība un zināšanu pārnese</w:t>
            </w:r>
          </w:p>
        </w:tc>
        <w:tc>
          <w:tcPr>
            <w:tcW w:w="1386" w:type="dxa"/>
            <w:gridSpan w:val="2"/>
            <w:shd w:val="clear" w:color="auto" w:fill="auto"/>
          </w:tcPr>
          <w:p w:rsidR="00BF69E8" w:rsidRPr="006865F0" w:rsidRDefault="00BF69E8" w:rsidP="001459D2">
            <w:pPr>
              <w:spacing w:after="0" w:line="240" w:lineRule="auto"/>
              <w:jc w:val="center"/>
              <w:rPr>
                <w:color w:val="000000"/>
                <w:sz w:val="16"/>
                <w:szCs w:val="16"/>
                <w:lang w:eastAsia="x-none"/>
              </w:rPr>
            </w:pPr>
          </w:p>
        </w:tc>
        <w:tc>
          <w:tcPr>
            <w:tcW w:w="1247" w:type="dxa"/>
            <w:gridSpan w:val="2"/>
            <w:shd w:val="clear" w:color="auto" w:fill="auto"/>
          </w:tcPr>
          <w:p w:rsidR="00BF69E8" w:rsidRPr="006865F0" w:rsidRDefault="00BF69E8" w:rsidP="001459D2">
            <w:pPr>
              <w:spacing w:after="0" w:line="240" w:lineRule="auto"/>
              <w:jc w:val="center"/>
              <w:rPr>
                <w:b/>
                <w:color w:val="000000"/>
                <w:sz w:val="16"/>
                <w:szCs w:val="16"/>
                <w:lang w:eastAsia="x-none"/>
              </w:rPr>
            </w:pPr>
            <w:r w:rsidRPr="006865F0">
              <w:rPr>
                <w:b/>
                <w:color w:val="000000"/>
                <w:sz w:val="16"/>
                <w:szCs w:val="16"/>
                <w:lang w:eastAsia="x-none"/>
              </w:rPr>
              <w:t xml:space="preserve">X </w:t>
            </w:r>
          </w:p>
          <w:p w:rsidR="00BF69E8" w:rsidRPr="006865F0" w:rsidRDefault="00BF69E8" w:rsidP="001459D2">
            <w:pPr>
              <w:spacing w:after="0" w:line="240" w:lineRule="auto"/>
              <w:jc w:val="center"/>
              <w:rPr>
                <w:color w:val="000000"/>
                <w:sz w:val="16"/>
                <w:szCs w:val="16"/>
                <w:lang w:eastAsia="x-none"/>
              </w:rPr>
            </w:pPr>
            <w:r w:rsidRPr="006865F0">
              <w:rPr>
                <w:color w:val="000000"/>
                <w:sz w:val="16"/>
                <w:szCs w:val="16"/>
                <w:lang w:eastAsia="x-none"/>
              </w:rPr>
              <w:t>Kultūras mantojuma un radošās iniciatīvas kā dzīves kvalitātes un sociālās labklājības priekšnoteikums; efektīva kultūras resursu pārvaldība kā dzīves kvalitātes uzlabošanas instruments; kultūras un radošā sektora efektīva pārvaldība kā reģionu attīstības ilgtspējas un stratēģiskās attīstības elements: pētniecība un zināšanu pārnese</w:t>
            </w:r>
          </w:p>
        </w:tc>
        <w:tc>
          <w:tcPr>
            <w:tcW w:w="1247" w:type="dxa"/>
            <w:gridSpan w:val="2"/>
            <w:shd w:val="clear" w:color="auto" w:fill="auto"/>
          </w:tcPr>
          <w:p w:rsidR="00BF69E8" w:rsidRPr="006865F0" w:rsidRDefault="00BF69E8" w:rsidP="001459D2">
            <w:pPr>
              <w:spacing w:after="0" w:line="240" w:lineRule="auto"/>
              <w:jc w:val="center"/>
              <w:rPr>
                <w:color w:val="000000"/>
                <w:sz w:val="16"/>
                <w:szCs w:val="16"/>
                <w:lang w:eastAsia="x-none"/>
              </w:rPr>
            </w:pPr>
          </w:p>
        </w:tc>
        <w:tc>
          <w:tcPr>
            <w:tcW w:w="1247" w:type="dxa"/>
            <w:gridSpan w:val="2"/>
            <w:shd w:val="clear" w:color="auto" w:fill="auto"/>
          </w:tcPr>
          <w:p w:rsidR="00BF69E8" w:rsidRPr="006865F0" w:rsidRDefault="00BF69E8" w:rsidP="001459D2">
            <w:pPr>
              <w:spacing w:after="0" w:line="240" w:lineRule="auto"/>
              <w:jc w:val="center"/>
              <w:rPr>
                <w:color w:val="000000"/>
                <w:sz w:val="16"/>
                <w:szCs w:val="16"/>
                <w:lang w:eastAsia="x-none"/>
              </w:rPr>
            </w:pPr>
          </w:p>
        </w:tc>
        <w:tc>
          <w:tcPr>
            <w:tcW w:w="1534" w:type="dxa"/>
            <w:shd w:val="clear" w:color="auto" w:fill="auto"/>
          </w:tcPr>
          <w:p w:rsidR="00BF69E8" w:rsidRPr="006865F0" w:rsidRDefault="00BF69E8" w:rsidP="001459D2">
            <w:pPr>
              <w:spacing w:after="0" w:line="240" w:lineRule="auto"/>
              <w:jc w:val="center"/>
              <w:rPr>
                <w:color w:val="000000"/>
                <w:sz w:val="16"/>
                <w:szCs w:val="16"/>
                <w:lang w:eastAsia="x-none"/>
              </w:rPr>
            </w:pPr>
          </w:p>
        </w:tc>
      </w:tr>
      <w:tr w:rsidR="004D7DFD" w:rsidRPr="001459D2" w:rsidTr="00782646">
        <w:trPr>
          <w:trHeight w:val="1168"/>
        </w:trPr>
        <w:tc>
          <w:tcPr>
            <w:tcW w:w="1413" w:type="dxa"/>
            <w:shd w:val="clear" w:color="auto" w:fill="auto"/>
          </w:tcPr>
          <w:p w:rsidR="004D7DFD" w:rsidRPr="004D7DFD" w:rsidRDefault="004D7DFD" w:rsidP="004D7DFD">
            <w:pPr>
              <w:spacing w:after="0"/>
              <w:jc w:val="both"/>
              <w:rPr>
                <w:b/>
                <w:color w:val="000000"/>
                <w:sz w:val="20"/>
                <w:szCs w:val="20"/>
                <w:lang w:eastAsia="x-none"/>
              </w:rPr>
            </w:pPr>
            <w:r w:rsidRPr="004D7DFD">
              <w:rPr>
                <w:b/>
                <w:color w:val="000000"/>
                <w:sz w:val="20"/>
                <w:szCs w:val="20"/>
                <w:lang w:eastAsia="x-none"/>
              </w:rPr>
              <w:t>FEI</w:t>
            </w:r>
          </w:p>
        </w:tc>
        <w:tc>
          <w:tcPr>
            <w:tcW w:w="1276" w:type="dxa"/>
            <w:shd w:val="clear" w:color="auto" w:fill="auto"/>
          </w:tcPr>
          <w:p w:rsidR="004D7DFD" w:rsidRPr="004D7DFD" w:rsidRDefault="004D7DFD" w:rsidP="004D7DFD">
            <w:pPr>
              <w:spacing w:after="0"/>
              <w:jc w:val="center"/>
              <w:rPr>
                <w:color w:val="000000"/>
                <w:sz w:val="20"/>
                <w:szCs w:val="20"/>
                <w:lang w:eastAsia="x-none"/>
              </w:rPr>
            </w:pPr>
          </w:p>
        </w:tc>
        <w:tc>
          <w:tcPr>
            <w:tcW w:w="1276" w:type="dxa"/>
            <w:shd w:val="clear" w:color="auto" w:fill="auto"/>
          </w:tcPr>
          <w:p w:rsidR="004D7DFD" w:rsidRPr="006865F0" w:rsidRDefault="004D7DFD" w:rsidP="004D7DFD">
            <w:pPr>
              <w:spacing w:after="0"/>
              <w:jc w:val="center"/>
              <w:rPr>
                <w:b/>
                <w:color w:val="000000"/>
                <w:sz w:val="16"/>
                <w:szCs w:val="16"/>
                <w:lang w:eastAsia="x-none"/>
              </w:rPr>
            </w:pPr>
            <w:r w:rsidRPr="006865F0">
              <w:rPr>
                <w:b/>
                <w:color w:val="000000"/>
                <w:sz w:val="16"/>
                <w:szCs w:val="16"/>
                <w:lang w:eastAsia="x-none"/>
              </w:rPr>
              <w:t>X</w:t>
            </w:r>
          </w:p>
          <w:p w:rsidR="004D7DFD" w:rsidRPr="006865F0" w:rsidRDefault="004D7DFD" w:rsidP="004D7DFD">
            <w:pPr>
              <w:spacing w:after="0"/>
              <w:jc w:val="center"/>
              <w:rPr>
                <w:color w:val="000000"/>
                <w:sz w:val="16"/>
                <w:szCs w:val="16"/>
                <w:lang w:eastAsia="x-none"/>
              </w:rPr>
            </w:pPr>
            <w:r w:rsidRPr="006865F0">
              <w:rPr>
                <w:color w:val="000000"/>
                <w:sz w:val="16"/>
                <w:szCs w:val="16"/>
              </w:rPr>
              <w:t>ilgtspējīga lauksaimniecība, klimata pārmaiņu seku mazināšana</w:t>
            </w:r>
          </w:p>
        </w:tc>
        <w:tc>
          <w:tcPr>
            <w:tcW w:w="1276" w:type="dxa"/>
            <w:shd w:val="clear" w:color="auto" w:fill="auto"/>
          </w:tcPr>
          <w:p w:rsidR="004D7DFD" w:rsidRPr="006865F0" w:rsidRDefault="004D7DFD" w:rsidP="004D7DFD">
            <w:pPr>
              <w:spacing w:after="0"/>
              <w:jc w:val="center"/>
              <w:rPr>
                <w:color w:val="000000"/>
                <w:sz w:val="16"/>
                <w:szCs w:val="16"/>
                <w:lang w:eastAsia="x-none"/>
              </w:rPr>
            </w:pPr>
          </w:p>
        </w:tc>
        <w:tc>
          <w:tcPr>
            <w:tcW w:w="1276" w:type="dxa"/>
            <w:shd w:val="clear" w:color="auto" w:fill="auto"/>
          </w:tcPr>
          <w:p w:rsidR="004D7DFD" w:rsidRPr="006865F0" w:rsidRDefault="004D7DFD" w:rsidP="004D7DFD">
            <w:pPr>
              <w:spacing w:after="0"/>
              <w:jc w:val="center"/>
              <w:rPr>
                <w:color w:val="000000"/>
                <w:sz w:val="16"/>
                <w:szCs w:val="16"/>
                <w:lang w:eastAsia="x-none"/>
              </w:rPr>
            </w:pPr>
          </w:p>
        </w:tc>
        <w:tc>
          <w:tcPr>
            <w:tcW w:w="1276" w:type="dxa"/>
            <w:shd w:val="clear" w:color="auto" w:fill="auto"/>
          </w:tcPr>
          <w:p w:rsidR="004D7DFD" w:rsidRPr="006865F0" w:rsidRDefault="004D7DFD" w:rsidP="004D7DFD">
            <w:pPr>
              <w:spacing w:after="0"/>
              <w:jc w:val="center"/>
              <w:rPr>
                <w:b/>
                <w:color w:val="000000"/>
                <w:sz w:val="16"/>
                <w:szCs w:val="16"/>
                <w:lang w:eastAsia="x-none"/>
              </w:rPr>
            </w:pPr>
            <w:r w:rsidRPr="006865F0">
              <w:rPr>
                <w:b/>
                <w:color w:val="000000"/>
                <w:sz w:val="16"/>
                <w:szCs w:val="16"/>
                <w:lang w:eastAsia="x-none"/>
              </w:rPr>
              <w:t>X</w:t>
            </w:r>
          </w:p>
          <w:p w:rsidR="004D7DFD" w:rsidRPr="006865F0" w:rsidRDefault="004D7DFD" w:rsidP="004D7DFD">
            <w:pPr>
              <w:spacing w:after="0"/>
              <w:jc w:val="center"/>
              <w:rPr>
                <w:color w:val="000000"/>
                <w:sz w:val="16"/>
                <w:szCs w:val="16"/>
                <w:lang w:eastAsia="x-none"/>
              </w:rPr>
            </w:pPr>
            <w:r w:rsidRPr="006865F0">
              <w:rPr>
                <w:color w:val="000000"/>
                <w:sz w:val="16"/>
                <w:szCs w:val="16"/>
                <w:lang w:eastAsia="x-none"/>
              </w:rPr>
              <w:t>Viedā pilsēta, elektroapgādes drošums</w:t>
            </w:r>
          </w:p>
        </w:tc>
        <w:tc>
          <w:tcPr>
            <w:tcW w:w="1386" w:type="dxa"/>
            <w:gridSpan w:val="2"/>
            <w:shd w:val="clear" w:color="auto" w:fill="auto"/>
          </w:tcPr>
          <w:p w:rsidR="004D7DFD" w:rsidRPr="006865F0" w:rsidRDefault="004D7DFD" w:rsidP="004D7DFD">
            <w:pPr>
              <w:spacing w:after="0"/>
              <w:jc w:val="center"/>
              <w:rPr>
                <w:b/>
                <w:color w:val="000000"/>
                <w:sz w:val="16"/>
                <w:szCs w:val="16"/>
                <w:lang w:eastAsia="x-none"/>
              </w:rPr>
            </w:pPr>
            <w:r w:rsidRPr="006865F0">
              <w:rPr>
                <w:b/>
                <w:color w:val="000000"/>
                <w:sz w:val="16"/>
                <w:szCs w:val="16"/>
                <w:lang w:eastAsia="x-none"/>
              </w:rPr>
              <w:t>X</w:t>
            </w:r>
          </w:p>
          <w:p w:rsidR="004D7DFD" w:rsidRPr="006865F0" w:rsidRDefault="004D7DFD" w:rsidP="004D7DFD">
            <w:pPr>
              <w:spacing w:after="0"/>
              <w:jc w:val="center"/>
              <w:rPr>
                <w:color w:val="000000"/>
                <w:sz w:val="16"/>
                <w:szCs w:val="16"/>
                <w:lang w:eastAsia="x-none"/>
              </w:rPr>
            </w:pPr>
            <w:r w:rsidRPr="006865F0">
              <w:rPr>
                <w:bCs/>
                <w:sz w:val="16"/>
                <w:szCs w:val="16"/>
              </w:rPr>
              <w:t>Enerģētikas – vides sistēmas mijiedarbības modelēšana</w:t>
            </w:r>
          </w:p>
        </w:tc>
        <w:tc>
          <w:tcPr>
            <w:tcW w:w="1247" w:type="dxa"/>
            <w:gridSpan w:val="2"/>
            <w:shd w:val="clear" w:color="auto" w:fill="auto"/>
          </w:tcPr>
          <w:p w:rsidR="004D7DFD" w:rsidRPr="006865F0" w:rsidRDefault="004D7DFD" w:rsidP="004D7DFD">
            <w:pPr>
              <w:spacing w:after="0"/>
              <w:jc w:val="center"/>
              <w:rPr>
                <w:color w:val="000000"/>
                <w:sz w:val="16"/>
                <w:szCs w:val="16"/>
                <w:lang w:eastAsia="x-none"/>
              </w:rPr>
            </w:pPr>
          </w:p>
        </w:tc>
        <w:tc>
          <w:tcPr>
            <w:tcW w:w="1247" w:type="dxa"/>
            <w:gridSpan w:val="2"/>
            <w:shd w:val="clear" w:color="auto" w:fill="auto"/>
          </w:tcPr>
          <w:p w:rsidR="004D7DFD" w:rsidRPr="006865F0" w:rsidRDefault="004D7DFD" w:rsidP="004D7DFD">
            <w:pPr>
              <w:spacing w:after="0"/>
              <w:jc w:val="center"/>
              <w:rPr>
                <w:color w:val="000000"/>
                <w:sz w:val="16"/>
                <w:szCs w:val="16"/>
                <w:lang w:eastAsia="x-none"/>
              </w:rPr>
            </w:pPr>
          </w:p>
        </w:tc>
        <w:tc>
          <w:tcPr>
            <w:tcW w:w="1247" w:type="dxa"/>
            <w:gridSpan w:val="2"/>
            <w:shd w:val="clear" w:color="auto" w:fill="auto"/>
          </w:tcPr>
          <w:p w:rsidR="004D7DFD" w:rsidRPr="006865F0" w:rsidRDefault="004D7DFD" w:rsidP="004D7DFD">
            <w:pPr>
              <w:spacing w:after="0"/>
              <w:jc w:val="center"/>
              <w:rPr>
                <w:b/>
                <w:color w:val="000000"/>
                <w:sz w:val="16"/>
                <w:szCs w:val="16"/>
                <w:lang w:eastAsia="x-none"/>
              </w:rPr>
            </w:pPr>
            <w:r w:rsidRPr="006865F0">
              <w:rPr>
                <w:b/>
                <w:color w:val="000000"/>
                <w:sz w:val="16"/>
                <w:szCs w:val="16"/>
                <w:lang w:eastAsia="x-none"/>
              </w:rPr>
              <w:t>X</w:t>
            </w:r>
          </w:p>
          <w:p w:rsidR="004D7DFD" w:rsidRPr="006865F0" w:rsidRDefault="004D7DFD" w:rsidP="004D7DFD">
            <w:pPr>
              <w:spacing w:after="0"/>
              <w:jc w:val="center"/>
              <w:rPr>
                <w:color w:val="000000"/>
                <w:sz w:val="16"/>
                <w:szCs w:val="16"/>
                <w:lang w:eastAsia="x-none"/>
              </w:rPr>
            </w:pPr>
            <w:r w:rsidRPr="006865F0">
              <w:rPr>
                <w:color w:val="000000"/>
                <w:sz w:val="16"/>
                <w:szCs w:val="16"/>
              </w:rPr>
              <w:t>ūdens resursu pieejamības sistēmas</w:t>
            </w:r>
          </w:p>
        </w:tc>
        <w:tc>
          <w:tcPr>
            <w:tcW w:w="1534" w:type="dxa"/>
            <w:shd w:val="clear" w:color="auto" w:fill="auto"/>
          </w:tcPr>
          <w:p w:rsidR="004D7DFD" w:rsidRPr="006865F0" w:rsidRDefault="004D7DFD" w:rsidP="004D7DFD">
            <w:pPr>
              <w:spacing w:after="0"/>
              <w:jc w:val="center"/>
              <w:rPr>
                <w:b/>
                <w:color w:val="000000"/>
                <w:sz w:val="16"/>
                <w:szCs w:val="16"/>
              </w:rPr>
            </w:pPr>
            <w:r w:rsidRPr="006865F0">
              <w:rPr>
                <w:b/>
                <w:color w:val="000000"/>
                <w:sz w:val="16"/>
                <w:szCs w:val="16"/>
                <w:lang w:eastAsia="x-none"/>
              </w:rPr>
              <w:t>X</w:t>
            </w:r>
            <w:r w:rsidRPr="006865F0">
              <w:rPr>
                <w:b/>
                <w:color w:val="000000"/>
                <w:sz w:val="16"/>
                <w:szCs w:val="16"/>
              </w:rPr>
              <w:t xml:space="preserve"> </w:t>
            </w:r>
          </w:p>
          <w:p w:rsidR="004D7DFD" w:rsidRPr="006865F0" w:rsidRDefault="004D7DFD" w:rsidP="004D7DFD">
            <w:pPr>
              <w:spacing w:after="0"/>
              <w:jc w:val="center"/>
              <w:rPr>
                <w:color w:val="000000"/>
                <w:sz w:val="16"/>
                <w:szCs w:val="16"/>
                <w:lang w:eastAsia="x-none"/>
              </w:rPr>
            </w:pPr>
            <w:r w:rsidRPr="006865F0">
              <w:rPr>
                <w:color w:val="000000"/>
                <w:sz w:val="16"/>
                <w:szCs w:val="16"/>
              </w:rPr>
              <w:t>vides kvalitāte un ilgtspējīga attīstība</w:t>
            </w:r>
          </w:p>
        </w:tc>
      </w:tr>
      <w:tr w:rsidR="00603071" w:rsidRPr="001459D2" w:rsidTr="001459D2">
        <w:tc>
          <w:tcPr>
            <w:tcW w:w="1413" w:type="dxa"/>
            <w:shd w:val="clear" w:color="auto" w:fill="auto"/>
          </w:tcPr>
          <w:p w:rsidR="00DF24F4" w:rsidRPr="001459D2" w:rsidRDefault="00DF24F4" w:rsidP="001459D2">
            <w:pPr>
              <w:spacing w:after="0" w:line="240" w:lineRule="auto"/>
              <w:jc w:val="both"/>
              <w:rPr>
                <w:b/>
                <w:color w:val="000000"/>
                <w:sz w:val="18"/>
                <w:szCs w:val="18"/>
                <w:lang w:eastAsia="x-none"/>
              </w:rPr>
            </w:pPr>
            <w:r w:rsidRPr="001459D2">
              <w:rPr>
                <w:b/>
                <w:color w:val="000000"/>
                <w:sz w:val="18"/>
                <w:szCs w:val="18"/>
                <w:lang w:eastAsia="x-none"/>
              </w:rPr>
              <w:t xml:space="preserve">Kopā </w:t>
            </w:r>
          </w:p>
        </w:tc>
        <w:tc>
          <w:tcPr>
            <w:tcW w:w="1276" w:type="dxa"/>
            <w:shd w:val="clear" w:color="auto" w:fill="auto"/>
          </w:tcPr>
          <w:p w:rsidR="00DF24F4" w:rsidRPr="001459D2" w:rsidRDefault="006865F0" w:rsidP="001459D2">
            <w:pPr>
              <w:spacing w:after="0" w:line="240" w:lineRule="auto"/>
              <w:jc w:val="center"/>
              <w:rPr>
                <w:b/>
                <w:color w:val="000000"/>
                <w:sz w:val="16"/>
                <w:szCs w:val="16"/>
                <w:lang w:eastAsia="x-none"/>
              </w:rPr>
            </w:pPr>
            <w:r>
              <w:rPr>
                <w:b/>
                <w:color w:val="000000"/>
                <w:sz w:val="16"/>
                <w:szCs w:val="16"/>
                <w:lang w:eastAsia="x-none"/>
              </w:rPr>
              <w:t>8</w:t>
            </w:r>
          </w:p>
        </w:tc>
        <w:tc>
          <w:tcPr>
            <w:tcW w:w="1276" w:type="dxa"/>
            <w:shd w:val="clear" w:color="auto" w:fill="auto"/>
          </w:tcPr>
          <w:p w:rsidR="00DF24F4" w:rsidRPr="001459D2" w:rsidRDefault="00685456" w:rsidP="00BF69E8">
            <w:pPr>
              <w:spacing w:after="0" w:line="240" w:lineRule="auto"/>
              <w:jc w:val="center"/>
              <w:rPr>
                <w:b/>
                <w:color w:val="000000"/>
                <w:sz w:val="16"/>
                <w:szCs w:val="16"/>
                <w:lang w:eastAsia="x-none"/>
              </w:rPr>
            </w:pPr>
            <w:r w:rsidRPr="006B4ADA">
              <w:rPr>
                <w:b/>
                <w:color w:val="000000"/>
                <w:sz w:val="16"/>
                <w:szCs w:val="16"/>
                <w:highlight w:val="yellow"/>
                <w:lang w:eastAsia="x-none"/>
              </w:rPr>
              <w:t>1</w:t>
            </w:r>
            <w:r w:rsidR="004D7DFD" w:rsidRPr="006B4ADA">
              <w:rPr>
                <w:b/>
                <w:color w:val="000000"/>
                <w:sz w:val="16"/>
                <w:szCs w:val="16"/>
                <w:highlight w:val="yellow"/>
                <w:lang w:eastAsia="x-none"/>
              </w:rPr>
              <w:t>5</w:t>
            </w:r>
          </w:p>
        </w:tc>
        <w:tc>
          <w:tcPr>
            <w:tcW w:w="1276" w:type="dxa"/>
            <w:shd w:val="clear" w:color="auto" w:fill="auto"/>
          </w:tcPr>
          <w:p w:rsidR="00DF24F4" w:rsidRPr="006B4ADA" w:rsidRDefault="001F45A6" w:rsidP="004E68E6">
            <w:pPr>
              <w:spacing w:after="0" w:line="240" w:lineRule="auto"/>
              <w:jc w:val="center"/>
              <w:rPr>
                <w:b/>
                <w:color w:val="000000"/>
                <w:sz w:val="16"/>
                <w:szCs w:val="16"/>
                <w:highlight w:val="yellow"/>
                <w:lang w:eastAsia="x-none"/>
              </w:rPr>
            </w:pPr>
            <w:r w:rsidRPr="006B4ADA">
              <w:rPr>
                <w:b/>
                <w:color w:val="000000"/>
                <w:sz w:val="16"/>
                <w:szCs w:val="16"/>
                <w:highlight w:val="yellow"/>
                <w:lang w:eastAsia="x-none"/>
              </w:rPr>
              <w:t>1</w:t>
            </w:r>
            <w:r w:rsidR="004E68E6" w:rsidRPr="006B4ADA">
              <w:rPr>
                <w:b/>
                <w:color w:val="000000"/>
                <w:sz w:val="16"/>
                <w:szCs w:val="16"/>
                <w:highlight w:val="yellow"/>
                <w:lang w:eastAsia="x-none"/>
              </w:rPr>
              <w:t>2</w:t>
            </w:r>
          </w:p>
        </w:tc>
        <w:tc>
          <w:tcPr>
            <w:tcW w:w="1276" w:type="dxa"/>
            <w:shd w:val="clear" w:color="auto" w:fill="auto"/>
          </w:tcPr>
          <w:p w:rsidR="00DF24F4" w:rsidRPr="006B4ADA" w:rsidRDefault="00685456" w:rsidP="006865F0">
            <w:pPr>
              <w:spacing w:after="0" w:line="240" w:lineRule="auto"/>
              <w:jc w:val="center"/>
              <w:rPr>
                <w:b/>
                <w:color w:val="000000"/>
                <w:sz w:val="16"/>
                <w:szCs w:val="16"/>
                <w:highlight w:val="yellow"/>
                <w:lang w:eastAsia="x-none"/>
              </w:rPr>
            </w:pPr>
            <w:r w:rsidRPr="006B4ADA">
              <w:rPr>
                <w:b/>
                <w:color w:val="000000"/>
                <w:sz w:val="16"/>
                <w:szCs w:val="16"/>
                <w:highlight w:val="yellow"/>
                <w:lang w:eastAsia="x-none"/>
              </w:rPr>
              <w:t>1</w:t>
            </w:r>
            <w:r w:rsidR="006865F0" w:rsidRPr="006B4ADA">
              <w:rPr>
                <w:b/>
                <w:color w:val="000000"/>
                <w:sz w:val="16"/>
                <w:szCs w:val="16"/>
                <w:highlight w:val="yellow"/>
                <w:lang w:eastAsia="x-none"/>
              </w:rPr>
              <w:t>3</w:t>
            </w:r>
          </w:p>
        </w:tc>
        <w:tc>
          <w:tcPr>
            <w:tcW w:w="1276" w:type="dxa"/>
            <w:shd w:val="clear" w:color="auto" w:fill="auto"/>
          </w:tcPr>
          <w:p w:rsidR="00DF24F4" w:rsidRPr="006B4ADA" w:rsidRDefault="004E68E6" w:rsidP="00BF69E8">
            <w:pPr>
              <w:spacing w:after="0" w:line="240" w:lineRule="auto"/>
              <w:jc w:val="center"/>
              <w:rPr>
                <w:b/>
                <w:color w:val="000000"/>
                <w:sz w:val="16"/>
                <w:szCs w:val="16"/>
                <w:highlight w:val="yellow"/>
                <w:lang w:eastAsia="x-none"/>
              </w:rPr>
            </w:pPr>
            <w:r w:rsidRPr="006B4ADA">
              <w:rPr>
                <w:b/>
                <w:color w:val="000000"/>
                <w:sz w:val="16"/>
                <w:szCs w:val="16"/>
                <w:highlight w:val="yellow"/>
                <w:lang w:eastAsia="x-none"/>
              </w:rPr>
              <w:t>1</w:t>
            </w:r>
            <w:r w:rsidR="004D7DFD" w:rsidRPr="006B4ADA">
              <w:rPr>
                <w:b/>
                <w:color w:val="000000"/>
                <w:sz w:val="16"/>
                <w:szCs w:val="16"/>
                <w:highlight w:val="yellow"/>
                <w:lang w:eastAsia="x-none"/>
              </w:rPr>
              <w:t>2</w:t>
            </w:r>
          </w:p>
        </w:tc>
        <w:tc>
          <w:tcPr>
            <w:tcW w:w="1386" w:type="dxa"/>
            <w:gridSpan w:val="2"/>
            <w:shd w:val="clear" w:color="auto" w:fill="auto"/>
          </w:tcPr>
          <w:p w:rsidR="00DF24F4" w:rsidRPr="001459D2" w:rsidRDefault="004D7DFD" w:rsidP="001459D2">
            <w:pPr>
              <w:spacing w:after="0" w:line="240" w:lineRule="auto"/>
              <w:jc w:val="center"/>
              <w:rPr>
                <w:b/>
                <w:color w:val="000000"/>
                <w:sz w:val="16"/>
                <w:szCs w:val="16"/>
                <w:lang w:eastAsia="x-none"/>
              </w:rPr>
            </w:pPr>
            <w:r>
              <w:rPr>
                <w:b/>
                <w:color w:val="000000"/>
                <w:sz w:val="16"/>
                <w:szCs w:val="16"/>
                <w:lang w:eastAsia="x-none"/>
              </w:rPr>
              <w:t>11</w:t>
            </w:r>
          </w:p>
        </w:tc>
        <w:tc>
          <w:tcPr>
            <w:tcW w:w="1247" w:type="dxa"/>
            <w:gridSpan w:val="2"/>
            <w:shd w:val="clear" w:color="auto" w:fill="auto"/>
          </w:tcPr>
          <w:p w:rsidR="00DF24F4" w:rsidRPr="006865F0" w:rsidRDefault="00BF69E8" w:rsidP="004E68E6">
            <w:pPr>
              <w:spacing w:after="0" w:line="240" w:lineRule="auto"/>
              <w:jc w:val="center"/>
              <w:rPr>
                <w:b/>
                <w:color w:val="000000"/>
                <w:sz w:val="16"/>
                <w:szCs w:val="16"/>
                <w:lang w:eastAsia="x-none"/>
              </w:rPr>
            </w:pPr>
            <w:r w:rsidRPr="006B4ADA">
              <w:rPr>
                <w:b/>
                <w:color w:val="000000"/>
                <w:sz w:val="16"/>
                <w:szCs w:val="16"/>
                <w:highlight w:val="yellow"/>
                <w:lang w:eastAsia="x-none"/>
              </w:rPr>
              <w:t>12</w:t>
            </w:r>
          </w:p>
        </w:tc>
        <w:tc>
          <w:tcPr>
            <w:tcW w:w="1247" w:type="dxa"/>
            <w:gridSpan w:val="2"/>
            <w:shd w:val="clear" w:color="auto" w:fill="auto"/>
          </w:tcPr>
          <w:p w:rsidR="00DF24F4" w:rsidRPr="001459D2" w:rsidRDefault="001F45A6" w:rsidP="001459D2">
            <w:pPr>
              <w:spacing w:after="0" w:line="240" w:lineRule="auto"/>
              <w:jc w:val="center"/>
              <w:rPr>
                <w:b/>
                <w:color w:val="000000"/>
                <w:sz w:val="16"/>
                <w:szCs w:val="16"/>
                <w:lang w:eastAsia="x-none"/>
              </w:rPr>
            </w:pPr>
            <w:r w:rsidRPr="001459D2">
              <w:rPr>
                <w:b/>
                <w:color w:val="000000"/>
                <w:sz w:val="16"/>
                <w:szCs w:val="16"/>
                <w:lang w:eastAsia="x-none"/>
              </w:rPr>
              <w:t>9</w:t>
            </w:r>
          </w:p>
        </w:tc>
        <w:tc>
          <w:tcPr>
            <w:tcW w:w="1247" w:type="dxa"/>
            <w:gridSpan w:val="2"/>
            <w:shd w:val="clear" w:color="auto" w:fill="auto"/>
          </w:tcPr>
          <w:p w:rsidR="00DF24F4" w:rsidRPr="001459D2" w:rsidRDefault="004D7DFD" w:rsidP="009F1B92">
            <w:pPr>
              <w:spacing w:after="0" w:line="240" w:lineRule="auto"/>
              <w:jc w:val="center"/>
              <w:rPr>
                <w:b/>
                <w:color w:val="000000"/>
                <w:sz w:val="16"/>
                <w:szCs w:val="16"/>
                <w:lang w:eastAsia="x-none"/>
              </w:rPr>
            </w:pPr>
            <w:r>
              <w:rPr>
                <w:b/>
                <w:color w:val="000000"/>
                <w:sz w:val="16"/>
                <w:szCs w:val="16"/>
                <w:lang w:eastAsia="x-none"/>
              </w:rPr>
              <w:t>1</w:t>
            </w:r>
            <w:r w:rsidR="009F1B92">
              <w:rPr>
                <w:b/>
                <w:color w:val="000000"/>
                <w:sz w:val="16"/>
                <w:szCs w:val="16"/>
                <w:lang w:eastAsia="x-none"/>
              </w:rPr>
              <w:t>1</w:t>
            </w:r>
          </w:p>
        </w:tc>
        <w:tc>
          <w:tcPr>
            <w:tcW w:w="1534" w:type="dxa"/>
            <w:shd w:val="clear" w:color="auto" w:fill="auto"/>
          </w:tcPr>
          <w:p w:rsidR="00DF24F4" w:rsidRPr="001459D2" w:rsidRDefault="009F1B92" w:rsidP="001459D2">
            <w:pPr>
              <w:spacing w:after="0" w:line="240" w:lineRule="auto"/>
              <w:jc w:val="center"/>
              <w:rPr>
                <w:b/>
                <w:color w:val="000000"/>
                <w:sz w:val="16"/>
                <w:szCs w:val="16"/>
                <w:lang w:eastAsia="x-none"/>
              </w:rPr>
            </w:pPr>
            <w:r>
              <w:rPr>
                <w:b/>
                <w:color w:val="000000"/>
                <w:sz w:val="16"/>
                <w:szCs w:val="16"/>
                <w:lang w:eastAsia="x-none"/>
              </w:rPr>
              <w:t>9</w:t>
            </w:r>
          </w:p>
        </w:tc>
      </w:tr>
      <w:tr w:rsidR="004D64EF" w:rsidRPr="001459D2" w:rsidTr="001459D2">
        <w:tc>
          <w:tcPr>
            <w:tcW w:w="1413" w:type="dxa"/>
            <w:shd w:val="clear" w:color="auto" w:fill="auto"/>
          </w:tcPr>
          <w:p w:rsidR="004D64EF" w:rsidRPr="001459D2" w:rsidRDefault="004D64EF" w:rsidP="004D64EF">
            <w:pPr>
              <w:spacing w:after="0" w:line="240" w:lineRule="auto"/>
              <w:jc w:val="both"/>
              <w:rPr>
                <w:b/>
                <w:color w:val="000000"/>
                <w:sz w:val="18"/>
                <w:szCs w:val="18"/>
                <w:lang w:eastAsia="x-none"/>
              </w:rPr>
            </w:pPr>
          </w:p>
        </w:tc>
        <w:tc>
          <w:tcPr>
            <w:tcW w:w="1276" w:type="dxa"/>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JPND</w:t>
            </w:r>
          </w:p>
        </w:tc>
        <w:tc>
          <w:tcPr>
            <w:tcW w:w="1276" w:type="dxa"/>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FACCE</w:t>
            </w:r>
          </w:p>
        </w:tc>
        <w:tc>
          <w:tcPr>
            <w:tcW w:w="1276" w:type="dxa"/>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HDHL</w:t>
            </w:r>
          </w:p>
        </w:tc>
        <w:tc>
          <w:tcPr>
            <w:tcW w:w="1276" w:type="dxa"/>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CH</w:t>
            </w:r>
          </w:p>
        </w:tc>
        <w:tc>
          <w:tcPr>
            <w:tcW w:w="1276" w:type="dxa"/>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UE</w:t>
            </w:r>
          </w:p>
        </w:tc>
        <w:tc>
          <w:tcPr>
            <w:tcW w:w="1386" w:type="dxa"/>
            <w:gridSpan w:val="2"/>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Climate</w:t>
            </w:r>
          </w:p>
        </w:tc>
        <w:tc>
          <w:tcPr>
            <w:tcW w:w="1247" w:type="dxa"/>
            <w:gridSpan w:val="2"/>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MYBL</w:t>
            </w:r>
          </w:p>
        </w:tc>
        <w:tc>
          <w:tcPr>
            <w:tcW w:w="1247" w:type="dxa"/>
            <w:gridSpan w:val="2"/>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AMR</w:t>
            </w:r>
          </w:p>
        </w:tc>
        <w:tc>
          <w:tcPr>
            <w:tcW w:w="1247" w:type="dxa"/>
            <w:gridSpan w:val="2"/>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Water</w:t>
            </w:r>
          </w:p>
        </w:tc>
        <w:tc>
          <w:tcPr>
            <w:tcW w:w="1534" w:type="dxa"/>
            <w:shd w:val="clear" w:color="auto" w:fill="auto"/>
          </w:tcPr>
          <w:p w:rsidR="004D64EF" w:rsidRPr="001459D2" w:rsidRDefault="004D64EF" w:rsidP="004D64EF">
            <w:pPr>
              <w:spacing w:after="0" w:line="240" w:lineRule="auto"/>
              <w:jc w:val="both"/>
              <w:rPr>
                <w:b/>
                <w:color w:val="000000"/>
                <w:sz w:val="20"/>
                <w:szCs w:val="20"/>
                <w:lang w:eastAsia="x-none"/>
              </w:rPr>
            </w:pPr>
            <w:r w:rsidRPr="001459D2">
              <w:rPr>
                <w:b/>
                <w:color w:val="000000"/>
                <w:sz w:val="20"/>
                <w:szCs w:val="20"/>
                <w:lang w:eastAsia="x-none"/>
              </w:rPr>
              <w:t>Oceans</w:t>
            </w:r>
          </w:p>
        </w:tc>
      </w:tr>
    </w:tbl>
    <w:p w:rsidR="007B066E" w:rsidRPr="001459D2" w:rsidRDefault="007B066E" w:rsidP="00DF24F4">
      <w:pPr>
        <w:spacing w:after="0" w:line="240" w:lineRule="auto"/>
        <w:rPr>
          <w:b/>
          <w:color w:val="000000"/>
          <w:sz w:val="24"/>
          <w:lang w:eastAsia="x-none"/>
        </w:rPr>
      </w:pPr>
    </w:p>
    <w:sectPr w:rsidR="007B066E" w:rsidRPr="001459D2" w:rsidSect="00C5484C">
      <w:footerReference w:type="default" r:id="rId8"/>
      <w:pgSz w:w="16838" w:h="11906" w:orient="landscape"/>
      <w:pgMar w:top="1418" w:right="1440" w:bottom="70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28" w:rsidRDefault="004D2528" w:rsidP="00A6072B">
      <w:pPr>
        <w:spacing w:after="0" w:line="240" w:lineRule="auto"/>
      </w:pPr>
      <w:r>
        <w:separator/>
      </w:r>
    </w:p>
  </w:endnote>
  <w:endnote w:type="continuationSeparator" w:id="0">
    <w:p w:rsidR="004D2528" w:rsidRDefault="004D2528" w:rsidP="00A6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DA" w:rsidRDefault="006B4ADA">
    <w:pPr>
      <w:pStyle w:val="Footer"/>
      <w:jc w:val="center"/>
    </w:pPr>
    <w:r>
      <w:fldChar w:fldCharType="begin"/>
    </w:r>
    <w:r>
      <w:instrText xml:space="preserve"> PAGE   \* MERGEFORMAT </w:instrText>
    </w:r>
    <w:r>
      <w:fldChar w:fldCharType="separate"/>
    </w:r>
    <w:r w:rsidR="00154917">
      <w:rPr>
        <w:noProof/>
      </w:rPr>
      <w:t>9</w:t>
    </w:r>
    <w:r>
      <w:rPr>
        <w:noProof/>
      </w:rPr>
      <w:fldChar w:fldCharType="end"/>
    </w:r>
  </w:p>
  <w:p w:rsidR="006B4ADA" w:rsidRPr="009B2DA6" w:rsidRDefault="006B4ADA" w:rsidP="00334876">
    <w:pPr>
      <w:jc w:val="both"/>
      <w:rPr>
        <w:sz w:val="22"/>
        <w:szCs w:val="22"/>
      </w:rPr>
    </w:pPr>
    <w:r w:rsidRPr="009B2DA6">
      <w:rPr>
        <w:sz w:val="22"/>
        <w:szCs w:val="22"/>
      </w:rPr>
      <w:t>IZM</w:t>
    </w:r>
    <w:r>
      <w:rPr>
        <w:sz w:val="22"/>
        <w:szCs w:val="22"/>
      </w:rPr>
      <w:t>piel</w:t>
    </w:r>
    <w:r w:rsidRPr="009B2DA6">
      <w:rPr>
        <w:sz w:val="22"/>
        <w:szCs w:val="22"/>
      </w:rPr>
      <w:t>_</w:t>
    </w:r>
    <w:r>
      <w:rPr>
        <w:sz w:val="22"/>
        <w:szCs w:val="22"/>
      </w:rPr>
      <w:t>090816</w:t>
    </w:r>
    <w:r w:rsidRPr="009B2DA6">
      <w:rPr>
        <w:sz w:val="22"/>
        <w:szCs w:val="22"/>
      </w:rPr>
      <w:t>_ERA; Informatīvais ziņojums „Par Eiropa</w:t>
    </w:r>
    <w:r>
      <w:rPr>
        <w:sz w:val="22"/>
        <w:szCs w:val="22"/>
      </w:rPr>
      <w:t>s Pētniecības telpas ceļveža</w:t>
    </w:r>
    <w:r w:rsidRPr="009B2DA6">
      <w:rPr>
        <w:sz w:val="22"/>
        <w:szCs w:val="22"/>
      </w:rPr>
      <w:t xml:space="preserve"> 2016.-2020.gadam īstenošanu Latvijā”</w:t>
    </w:r>
  </w:p>
  <w:p w:rsidR="006B4ADA" w:rsidRDefault="006B4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28" w:rsidRDefault="004D2528" w:rsidP="00A6072B">
      <w:pPr>
        <w:spacing w:after="0" w:line="240" w:lineRule="auto"/>
      </w:pPr>
      <w:r>
        <w:separator/>
      </w:r>
    </w:p>
  </w:footnote>
  <w:footnote w:type="continuationSeparator" w:id="0">
    <w:p w:rsidR="004D2528" w:rsidRDefault="004D2528" w:rsidP="00A6072B">
      <w:pPr>
        <w:spacing w:after="0" w:line="240" w:lineRule="auto"/>
      </w:pPr>
      <w:r>
        <w:continuationSeparator/>
      </w:r>
    </w:p>
  </w:footnote>
  <w:footnote w:id="1">
    <w:p w:rsidR="006B4ADA" w:rsidRDefault="006B4ADA" w:rsidP="00DF24F4">
      <w:pPr>
        <w:pStyle w:val="FootnoteText"/>
      </w:pPr>
      <w:r>
        <w:rPr>
          <w:rStyle w:val="FootnoteReference"/>
        </w:rPr>
        <w:footnoteRef/>
      </w:r>
      <w:r>
        <w:t xml:space="preserve"> </w:t>
      </w:r>
      <w:r w:rsidRPr="00A6072B">
        <w:t>profilakse, diagnostika, ārstniecība, klīniskā medicīna, ārstniecības metodes un tehnoloģijas, ārstniecības līdzekļi un biomedicīnas tehnoloģijas</w:t>
      </w:r>
    </w:p>
  </w:footnote>
  <w:footnote w:id="2">
    <w:p w:rsidR="006B4ADA" w:rsidRDefault="006B4ADA" w:rsidP="00DF24F4">
      <w:pPr>
        <w:pStyle w:val="FootnoteText"/>
        <w:jc w:val="both"/>
      </w:pPr>
      <w:r>
        <w:rPr>
          <w:rStyle w:val="FootnoteReference"/>
        </w:rPr>
        <w:footnoteRef/>
      </w:r>
      <w:r>
        <w:t xml:space="preserve"> </w:t>
      </w:r>
      <w:r w:rsidRPr="00A6072B">
        <w:t xml:space="preserve">vide, ekosistēmas un bioloģiskā daudzveidība, atjaunojamo resursu </w:t>
      </w:r>
      <w:r>
        <w:t xml:space="preserve">ieguve, enerģētiskā neatkarība, </w:t>
      </w:r>
      <w:r w:rsidRPr="00A6072B">
        <w:t>elektroapgādes drošuma paaugstināšanas tehnoloģijas, oglekļa mazietilpīgas ražošanas attīstība, klimata pārmaiņu samazināšana un pielāgošanās klimata pārmaiņām</w:t>
      </w:r>
    </w:p>
  </w:footnote>
  <w:footnote w:id="3">
    <w:p w:rsidR="006B4ADA" w:rsidRDefault="006B4ADA" w:rsidP="00DF24F4">
      <w:pPr>
        <w:pStyle w:val="FootnoteText"/>
      </w:pPr>
      <w:r>
        <w:rPr>
          <w:rStyle w:val="FootnoteReference"/>
        </w:rPr>
        <w:footnoteRef/>
      </w:r>
      <w:r>
        <w:t xml:space="preserve"> </w:t>
      </w:r>
      <w:r w:rsidRPr="00A6072B">
        <w:t>Latvijas vēsture, valodas, kultūra, vērtības</w:t>
      </w:r>
    </w:p>
  </w:footnote>
  <w:footnote w:id="4">
    <w:p w:rsidR="006B4ADA" w:rsidRDefault="006B4ADA" w:rsidP="00DF24F4">
      <w:pPr>
        <w:pStyle w:val="FootnoteText"/>
      </w:pPr>
      <w:r>
        <w:rPr>
          <w:rStyle w:val="FootnoteReference"/>
        </w:rPr>
        <w:footnoteRef/>
      </w:r>
      <w:r>
        <w:t xml:space="preserve"> </w:t>
      </w:r>
      <w:r w:rsidRPr="00A54043">
        <w:t>daudzfunkcionālie materiāli un kompozīti, nanotehnoloģijas un fotonika, informātika, datorzinātne, informācijas un komunikācijas tehnoloģijas, signālapstrādes tehnoloģijas</w:t>
      </w:r>
    </w:p>
  </w:footnote>
  <w:footnote w:id="5">
    <w:p w:rsidR="006B4ADA" w:rsidRDefault="006B4ADA" w:rsidP="00DF24F4">
      <w:pPr>
        <w:pStyle w:val="FootnoteText"/>
      </w:pPr>
      <w:r>
        <w:rPr>
          <w:rStyle w:val="FootnoteReference"/>
        </w:rPr>
        <w:footnoteRef/>
      </w:r>
      <w:r>
        <w:t xml:space="preserve"> </w:t>
      </w:r>
      <w:r w:rsidRPr="00A6072B">
        <w:t>sabiedrība, pārvaldība, resursi, tautsaimniecība, demogrāfija, vide</w:t>
      </w:r>
    </w:p>
  </w:footnote>
  <w:footnote w:id="6">
    <w:p w:rsidR="006B4ADA" w:rsidRDefault="006B4ADA" w:rsidP="00DF24F4">
      <w:pPr>
        <w:pStyle w:val="FootnoteText"/>
      </w:pPr>
      <w:r>
        <w:rPr>
          <w:rStyle w:val="FootnoteReference"/>
        </w:rPr>
        <w:footnoteRef/>
      </w:r>
      <w:r>
        <w:t xml:space="preserve"> </w:t>
      </w:r>
      <w:r w:rsidRPr="00D14A6B">
        <w:t>http://polsis.mk.gov.lv/documents/4965</w:t>
      </w:r>
    </w:p>
  </w:footnote>
  <w:footnote w:id="7">
    <w:p w:rsidR="006B4ADA" w:rsidRDefault="006B4ADA" w:rsidP="00DF24F4">
      <w:pPr>
        <w:pStyle w:val="FootnoteText"/>
      </w:pPr>
      <w:r>
        <w:rPr>
          <w:rStyle w:val="FootnoteReference"/>
        </w:rPr>
        <w:footnoteRef/>
      </w:r>
      <w:r>
        <w:t xml:space="preserve"> </w:t>
      </w:r>
      <w:r w:rsidRPr="00D96DE8">
        <w:t>likumi.lv/doc.php?id=265262</w:t>
      </w:r>
    </w:p>
  </w:footnote>
  <w:footnote w:id="8">
    <w:p w:rsidR="006B4ADA" w:rsidRDefault="006B4ADA" w:rsidP="00DF24F4">
      <w:pPr>
        <w:pStyle w:val="FootnoteText"/>
      </w:pPr>
      <w:r>
        <w:rPr>
          <w:rStyle w:val="FootnoteReference"/>
        </w:rPr>
        <w:footnoteRef/>
      </w:r>
      <w:r>
        <w:t xml:space="preserve"> </w:t>
      </w:r>
      <w:r w:rsidRPr="00EC2314">
        <w:t>http://polsis.mk.gov.lv/documents/4877</w:t>
      </w:r>
    </w:p>
  </w:footnote>
  <w:footnote w:id="9">
    <w:p w:rsidR="006B4ADA" w:rsidRDefault="006B4ADA" w:rsidP="00DF24F4">
      <w:pPr>
        <w:pStyle w:val="FootnoteText"/>
      </w:pPr>
      <w:r>
        <w:rPr>
          <w:rStyle w:val="FootnoteReference"/>
        </w:rPr>
        <w:footnoteRef/>
      </w:r>
      <w:r>
        <w:t xml:space="preserve"> </w:t>
      </w:r>
      <w:r w:rsidRPr="00D14A6B">
        <w:t>http://polsis.mk.gov.lv/view.do?id=4427</w:t>
      </w:r>
    </w:p>
  </w:footnote>
  <w:footnote w:id="10">
    <w:p w:rsidR="006B4ADA" w:rsidRDefault="006B4ADA" w:rsidP="00DF24F4">
      <w:pPr>
        <w:pStyle w:val="FootnoteText"/>
      </w:pPr>
      <w:r>
        <w:rPr>
          <w:rStyle w:val="FootnoteReference"/>
        </w:rPr>
        <w:footnoteRef/>
      </w:r>
      <w:r>
        <w:t xml:space="preserve"> </w:t>
      </w:r>
      <w:r w:rsidRPr="00D96DE8">
        <w:t>polsis.mk.gov.lv/LoadAtt/file5640.doc</w:t>
      </w:r>
    </w:p>
  </w:footnote>
  <w:footnote w:id="11">
    <w:p w:rsidR="006B4ADA" w:rsidRDefault="006B4ADA" w:rsidP="00DF24F4">
      <w:pPr>
        <w:pStyle w:val="FootnoteText"/>
      </w:pPr>
      <w:r>
        <w:rPr>
          <w:rStyle w:val="FootnoteReference"/>
        </w:rPr>
        <w:footnoteRef/>
      </w:r>
      <w:r>
        <w:t xml:space="preserve"> </w:t>
      </w:r>
      <w:r w:rsidRPr="00EC2314">
        <w:t>http://polsis.mk.gov.lv/documents/3583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75FF"/>
    <w:multiLevelType w:val="hybridMultilevel"/>
    <w:tmpl w:val="D318D47C"/>
    <w:lvl w:ilvl="0" w:tplc="AF6899C6">
      <w:start w:val="7"/>
      <w:numFmt w:val="bullet"/>
      <w:lvlText w:val="-"/>
      <w:lvlJc w:val="left"/>
      <w:pPr>
        <w:ind w:left="720" w:hanging="360"/>
      </w:pPr>
      <w:rPr>
        <w:rFonts w:ascii="Times New Roman" w:eastAsia="Calibri" w:hAnsi="Times New Roman" w:cs="Times New Roman"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8030AD2"/>
    <w:multiLevelType w:val="hybridMultilevel"/>
    <w:tmpl w:val="25CC6EA6"/>
    <w:lvl w:ilvl="0" w:tplc="108AC5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EA7696"/>
    <w:multiLevelType w:val="multilevel"/>
    <w:tmpl w:val="472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C5839"/>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400F36"/>
    <w:multiLevelType w:val="hybridMultilevel"/>
    <w:tmpl w:val="F00EF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23A75D7"/>
    <w:multiLevelType w:val="hybridMultilevel"/>
    <w:tmpl w:val="31A62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F71A42"/>
    <w:multiLevelType w:val="hybridMultilevel"/>
    <w:tmpl w:val="0EC2638C"/>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B50576"/>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9567A2"/>
    <w:multiLevelType w:val="hybridMultilevel"/>
    <w:tmpl w:val="42E0E4A6"/>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1FE4EB6"/>
    <w:multiLevelType w:val="hybridMultilevel"/>
    <w:tmpl w:val="5EE87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E2826"/>
    <w:multiLevelType w:val="hybridMultilevel"/>
    <w:tmpl w:val="060EB626"/>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43547E9"/>
    <w:multiLevelType w:val="hybridMultilevel"/>
    <w:tmpl w:val="C2FCBDCC"/>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54C09EC"/>
    <w:multiLevelType w:val="hybridMultilevel"/>
    <w:tmpl w:val="818C634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6FC3A9B"/>
    <w:multiLevelType w:val="hybridMultilevel"/>
    <w:tmpl w:val="2D58EA68"/>
    <w:lvl w:ilvl="0" w:tplc="AF6899C6">
      <w:start w:val="7"/>
      <w:numFmt w:val="bullet"/>
      <w:lvlText w:val="-"/>
      <w:lvlJc w:val="left"/>
      <w:pPr>
        <w:ind w:left="720" w:hanging="360"/>
      </w:pPr>
      <w:rPr>
        <w:rFonts w:ascii="Times New Roman" w:eastAsia="Calibri" w:hAnsi="Times New Roman" w:cs="Times New Roman"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7274EF6"/>
    <w:multiLevelType w:val="hybridMultilevel"/>
    <w:tmpl w:val="0D164DC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nsid w:val="28C00B0B"/>
    <w:multiLevelType w:val="hybridMultilevel"/>
    <w:tmpl w:val="020E0C84"/>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9B77EB2"/>
    <w:multiLevelType w:val="hybridMultilevel"/>
    <w:tmpl w:val="3C3428B4"/>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AB100B1"/>
    <w:multiLevelType w:val="hybridMultilevel"/>
    <w:tmpl w:val="F39C39AE"/>
    <w:lvl w:ilvl="0" w:tplc="9B00F6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6923436"/>
    <w:multiLevelType w:val="hybridMultilevel"/>
    <w:tmpl w:val="EF6E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73554"/>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6D068CD"/>
    <w:multiLevelType w:val="hybridMultilevel"/>
    <w:tmpl w:val="01D0F206"/>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EAA0B78"/>
    <w:multiLevelType w:val="hybridMultilevel"/>
    <w:tmpl w:val="362EE49C"/>
    <w:lvl w:ilvl="0" w:tplc="91B4097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4FBD436A"/>
    <w:multiLevelType w:val="multilevel"/>
    <w:tmpl w:val="F3D86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1026D5"/>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4783648"/>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F796C54"/>
    <w:multiLevelType w:val="hybridMultilevel"/>
    <w:tmpl w:val="B1A457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CB7A3C"/>
    <w:multiLevelType w:val="multilevel"/>
    <w:tmpl w:val="52C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6567F"/>
    <w:multiLevelType w:val="hybridMultilevel"/>
    <w:tmpl w:val="0D1432F2"/>
    <w:lvl w:ilvl="0" w:tplc="91B4097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704F5CF6"/>
    <w:multiLevelType w:val="hybridMultilevel"/>
    <w:tmpl w:val="582AD302"/>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6C77569"/>
    <w:multiLevelType w:val="hybridMultilevel"/>
    <w:tmpl w:val="A87C2358"/>
    <w:lvl w:ilvl="0" w:tplc="FCEC94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040DDA"/>
    <w:multiLevelType w:val="hybridMultilevel"/>
    <w:tmpl w:val="6C50AE56"/>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6"/>
  </w:num>
  <w:num w:numId="3">
    <w:abstractNumId w:val="0"/>
  </w:num>
  <w:num w:numId="4">
    <w:abstractNumId w:val="13"/>
  </w:num>
  <w:num w:numId="5">
    <w:abstractNumId w:val="29"/>
  </w:num>
  <w:num w:numId="6">
    <w:abstractNumId w:val="17"/>
  </w:num>
  <w:num w:numId="7">
    <w:abstractNumId w:val="1"/>
  </w:num>
  <w:num w:numId="8">
    <w:abstractNumId w:val="11"/>
  </w:num>
  <w:num w:numId="9">
    <w:abstractNumId w:val="10"/>
  </w:num>
  <w:num w:numId="10">
    <w:abstractNumId w:val="30"/>
  </w:num>
  <w:num w:numId="11">
    <w:abstractNumId w:val="8"/>
  </w:num>
  <w:num w:numId="12">
    <w:abstractNumId w:val="15"/>
  </w:num>
  <w:num w:numId="13">
    <w:abstractNumId w:val="27"/>
  </w:num>
  <w:num w:numId="14">
    <w:abstractNumId w:val="6"/>
  </w:num>
  <w:num w:numId="15">
    <w:abstractNumId w:val="16"/>
  </w:num>
  <w:num w:numId="16">
    <w:abstractNumId w:val="18"/>
  </w:num>
  <w:num w:numId="17">
    <w:abstractNumId w:val="9"/>
  </w:num>
  <w:num w:numId="18">
    <w:abstractNumId w:val="12"/>
  </w:num>
  <w:num w:numId="19">
    <w:abstractNumId w:val="28"/>
  </w:num>
  <w:num w:numId="20">
    <w:abstractNumId w:val="21"/>
  </w:num>
  <w:num w:numId="21">
    <w:abstractNumId w:val="20"/>
  </w:num>
  <w:num w:numId="22">
    <w:abstractNumId w:val="5"/>
  </w:num>
  <w:num w:numId="23">
    <w:abstractNumId w:val="25"/>
  </w:num>
  <w:num w:numId="24">
    <w:abstractNumId w:val="14"/>
  </w:num>
  <w:num w:numId="25">
    <w:abstractNumId w:val="4"/>
  </w:num>
  <w:num w:numId="26">
    <w:abstractNumId w:val="23"/>
  </w:num>
  <w:num w:numId="27">
    <w:abstractNumId w:val="3"/>
  </w:num>
  <w:num w:numId="28">
    <w:abstractNumId w:val="7"/>
  </w:num>
  <w:num w:numId="29">
    <w:abstractNumId w:val="19"/>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D7"/>
    <w:rsid w:val="000107BB"/>
    <w:rsid w:val="00057E17"/>
    <w:rsid w:val="00081CBE"/>
    <w:rsid w:val="000B25E0"/>
    <w:rsid w:val="000C471E"/>
    <w:rsid w:val="000D7212"/>
    <w:rsid w:val="001412CD"/>
    <w:rsid w:val="00143DF4"/>
    <w:rsid w:val="001459D2"/>
    <w:rsid w:val="00154917"/>
    <w:rsid w:val="00155FA8"/>
    <w:rsid w:val="001924CE"/>
    <w:rsid w:val="001A39F6"/>
    <w:rsid w:val="001B6D70"/>
    <w:rsid w:val="001B7663"/>
    <w:rsid w:val="001E34E7"/>
    <w:rsid w:val="001F45A6"/>
    <w:rsid w:val="001F53C9"/>
    <w:rsid w:val="001F7BC0"/>
    <w:rsid w:val="00230B59"/>
    <w:rsid w:val="002632C6"/>
    <w:rsid w:val="002741AA"/>
    <w:rsid w:val="002B467B"/>
    <w:rsid w:val="002E627D"/>
    <w:rsid w:val="002F5D92"/>
    <w:rsid w:val="00322806"/>
    <w:rsid w:val="00324435"/>
    <w:rsid w:val="003322EE"/>
    <w:rsid w:val="00334360"/>
    <w:rsid w:val="00334876"/>
    <w:rsid w:val="00354C4E"/>
    <w:rsid w:val="00355B71"/>
    <w:rsid w:val="00355ECC"/>
    <w:rsid w:val="00370407"/>
    <w:rsid w:val="00372F1B"/>
    <w:rsid w:val="00380DD3"/>
    <w:rsid w:val="003A2C12"/>
    <w:rsid w:val="003A6161"/>
    <w:rsid w:val="003B4416"/>
    <w:rsid w:val="003E3D20"/>
    <w:rsid w:val="00407F78"/>
    <w:rsid w:val="00415096"/>
    <w:rsid w:val="004234E0"/>
    <w:rsid w:val="00427A75"/>
    <w:rsid w:val="004445D7"/>
    <w:rsid w:val="00447772"/>
    <w:rsid w:val="00480434"/>
    <w:rsid w:val="004B778A"/>
    <w:rsid w:val="004C163E"/>
    <w:rsid w:val="004C2FA2"/>
    <w:rsid w:val="004D06EA"/>
    <w:rsid w:val="004D2528"/>
    <w:rsid w:val="004D64EF"/>
    <w:rsid w:val="004D7DFD"/>
    <w:rsid w:val="004E68E6"/>
    <w:rsid w:val="00501210"/>
    <w:rsid w:val="005027B8"/>
    <w:rsid w:val="005241E3"/>
    <w:rsid w:val="00541AE3"/>
    <w:rsid w:val="00547398"/>
    <w:rsid w:val="00556F3B"/>
    <w:rsid w:val="005B1BED"/>
    <w:rsid w:val="005D0AB2"/>
    <w:rsid w:val="005D33F1"/>
    <w:rsid w:val="00603071"/>
    <w:rsid w:val="00636519"/>
    <w:rsid w:val="0064424A"/>
    <w:rsid w:val="00672379"/>
    <w:rsid w:val="00685456"/>
    <w:rsid w:val="006865F0"/>
    <w:rsid w:val="006A0080"/>
    <w:rsid w:val="006B4ADA"/>
    <w:rsid w:val="006F469D"/>
    <w:rsid w:val="00723484"/>
    <w:rsid w:val="0073053D"/>
    <w:rsid w:val="00730862"/>
    <w:rsid w:val="00733246"/>
    <w:rsid w:val="00734096"/>
    <w:rsid w:val="00741F7B"/>
    <w:rsid w:val="0074560A"/>
    <w:rsid w:val="00766210"/>
    <w:rsid w:val="00782646"/>
    <w:rsid w:val="007B066E"/>
    <w:rsid w:val="007B7DE0"/>
    <w:rsid w:val="007C2EBA"/>
    <w:rsid w:val="007D49BD"/>
    <w:rsid w:val="007E3277"/>
    <w:rsid w:val="007F7877"/>
    <w:rsid w:val="00800397"/>
    <w:rsid w:val="008170E0"/>
    <w:rsid w:val="0082093A"/>
    <w:rsid w:val="00860761"/>
    <w:rsid w:val="008654F6"/>
    <w:rsid w:val="00872ED9"/>
    <w:rsid w:val="00891E48"/>
    <w:rsid w:val="008A4616"/>
    <w:rsid w:val="008A7F63"/>
    <w:rsid w:val="008D372D"/>
    <w:rsid w:val="008F23C1"/>
    <w:rsid w:val="008F2C33"/>
    <w:rsid w:val="0090206C"/>
    <w:rsid w:val="00913207"/>
    <w:rsid w:val="00937673"/>
    <w:rsid w:val="00942585"/>
    <w:rsid w:val="009C0E9E"/>
    <w:rsid w:val="009D27A0"/>
    <w:rsid w:val="009D3005"/>
    <w:rsid w:val="009E2B82"/>
    <w:rsid w:val="009E6900"/>
    <w:rsid w:val="009F1B92"/>
    <w:rsid w:val="00A21932"/>
    <w:rsid w:val="00A21C20"/>
    <w:rsid w:val="00A33684"/>
    <w:rsid w:val="00A54043"/>
    <w:rsid w:val="00A545C8"/>
    <w:rsid w:val="00A5658F"/>
    <w:rsid w:val="00A6072B"/>
    <w:rsid w:val="00A847CC"/>
    <w:rsid w:val="00A84AD3"/>
    <w:rsid w:val="00AB467A"/>
    <w:rsid w:val="00AF7BFF"/>
    <w:rsid w:val="00B049B3"/>
    <w:rsid w:val="00B0686D"/>
    <w:rsid w:val="00B207BE"/>
    <w:rsid w:val="00B36848"/>
    <w:rsid w:val="00B45F34"/>
    <w:rsid w:val="00B55E26"/>
    <w:rsid w:val="00BA08AF"/>
    <w:rsid w:val="00BB7D67"/>
    <w:rsid w:val="00BD227D"/>
    <w:rsid w:val="00BF69E8"/>
    <w:rsid w:val="00C328B5"/>
    <w:rsid w:val="00C45365"/>
    <w:rsid w:val="00C5473D"/>
    <w:rsid w:val="00C5484C"/>
    <w:rsid w:val="00C733E9"/>
    <w:rsid w:val="00C7766C"/>
    <w:rsid w:val="00CD5A37"/>
    <w:rsid w:val="00CE0A94"/>
    <w:rsid w:val="00CE2B64"/>
    <w:rsid w:val="00CF2D10"/>
    <w:rsid w:val="00CF7E0C"/>
    <w:rsid w:val="00D01954"/>
    <w:rsid w:val="00D14A6B"/>
    <w:rsid w:val="00D20F92"/>
    <w:rsid w:val="00D4473E"/>
    <w:rsid w:val="00D525EE"/>
    <w:rsid w:val="00D80844"/>
    <w:rsid w:val="00D96DE8"/>
    <w:rsid w:val="00DA2BF4"/>
    <w:rsid w:val="00DC7384"/>
    <w:rsid w:val="00DE0EE8"/>
    <w:rsid w:val="00DF24F4"/>
    <w:rsid w:val="00DF794C"/>
    <w:rsid w:val="00E02465"/>
    <w:rsid w:val="00E21C4B"/>
    <w:rsid w:val="00EA2E7C"/>
    <w:rsid w:val="00EB6071"/>
    <w:rsid w:val="00EC2314"/>
    <w:rsid w:val="00ED6532"/>
    <w:rsid w:val="00F1099F"/>
    <w:rsid w:val="00F41F46"/>
    <w:rsid w:val="00F91D85"/>
    <w:rsid w:val="00FB2354"/>
    <w:rsid w:val="00FB7FD7"/>
    <w:rsid w:val="00FD4442"/>
    <w:rsid w:val="00FF7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7C2F50-7013-4E5C-B35D-AF15AC13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34"/>
    <w:pPr>
      <w:spacing w:after="160" w:line="259" w:lineRule="auto"/>
    </w:pPr>
    <w:rPr>
      <w:sz w:val="26"/>
      <w:szCs w:val="24"/>
      <w:lang w:eastAsia="en-US"/>
    </w:rPr>
  </w:style>
  <w:style w:type="paragraph" w:styleId="Heading3">
    <w:name w:val="heading 3"/>
    <w:basedOn w:val="Normal"/>
    <w:next w:val="Normal"/>
    <w:link w:val="Heading3Char"/>
    <w:uiPriority w:val="99"/>
    <w:qFormat/>
    <w:rsid w:val="00355B71"/>
    <w:pPr>
      <w:keepNext/>
      <w:keepLines/>
      <w:spacing w:before="200" w:after="0" w:line="276" w:lineRule="auto"/>
      <w:outlineLvl w:val="2"/>
    </w:pPr>
    <w:rPr>
      <w:rFonts w:ascii="Segoe UI" w:eastAsia="Times New Roman" w:hAnsi="Segoe UI"/>
      <w:b/>
      <w:bCs/>
      <w:color w:val="C0000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434"/>
    <w:rPr>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E2B6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5B1BED"/>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5B1BED"/>
    <w:rPr>
      <w:sz w:val="20"/>
      <w:szCs w:val="20"/>
    </w:rPr>
  </w:style>
  <w:style w:type="table" w:customStyle="1" w:styleId="TableGrid2">
    <w:name w:val="Table Grid2"/>
    <w:basedOn w:val="TableNormal"/>
    <w:next w:val="TableGrid"/>
    <w:uiPriority w:val="39"/>
    <w:rsid w:val="00D525EE"/>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379"/>
    <w:pPr>
      <w:ind w:left="720"/>
      <w:contextualSpacing/>
    </w:pPr>
  </w:style>
  <w:style w:type="character" w:styleId="FootnoteReference">
    <w:name w:val="footnote reference"/>
    <w:uiPriority w:val="99"/>
    <w:semiHidden/>
    <w:unhideWhenUsed/>
    <w:rsid w:val="00A6072B"/>
    <w:rPr>
      <w:vertAlign w:val="superscript"/>
    </w:rPr>
  </w:style>
  <w:style w:type="paragraph" w:styleId="Header">
    <w:name w:val="header"/>
    <w:basedOn w:val="Normal"/>
    <w:link w:val="HeaderChar"/>
    <w:uiPriority w:val="99"/>
    <w:unhideWhenUsed/>
    <w:rsid w:val="00EC2314"/>
    <w:pPr>
      <w:tabs>
        <w:tab w:val="center" w:pos="4153"/>
        <w:tab w:val="right" w:pos="8306"/>
      </w:tabs>
      <w:spacing w:after="0" w:line="240" w:lineRule="auto"/>
    </w:pPr>
  </w:style>
  <w:style w:type="character" w:customStyle="1" w:styleId="HeaderChar">
    <w:name w:val="Header Char"/>
    <w:link w:val="Header"/>
    <w:uiPriority w:val="99"/>
    <w:rsid w:val="00EC2314"/>
    <w:rPr>
      <w:sz w:val="26"/>
      <w:szCs w:val="24"/>
    </w:rPr>
  </w:style>
  <w:style w:type="paragraph" w:styleId="Footer">
    <w:name w:val="footer"/>
    <w:basedOn w:val="Normal"/>
    <w:link w:val="FooterChar"/>
    <w:uiPriority w:val="99"/>
    <w:unhideWhenUsed/>
    <w:rsid w:val="00EC2314"/>
    <w:pPr>
      <w:tabs>
        <w:tab w:val="center" w:pos="4153"/>
        <w:tab w:val="right" w:pos="8306"/>
      </w:tabs>
      <w:spacing w:after="0" w:line="240" w:lineRule="auto"/>
    </w:pPr>
  </w:style>
  <w:style w:type="character" w:customStyle="1" w:styleId="FooterChar">
    <w:name w:val="Footer Char"/>
    <w:link w:val="Footer"/>
    <w:uiPriority w:val="99"/>
    <w:rsid w:val="00EC2314"/>
    <w:rPr>
      <w:sz w:val="26"/>
      <w:szCs w:val="24"/>
    </w:rPr>
  </w:style>
  <w:style w:type="table" w:styleId="TableGridLight">
    <w:name w:val="Grid Table Light"/>
    <w:basedOn w:val="TableNormal"/>
    <w:uiPriority w:val="40"/>
    <w:rsid w:val="00C5484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PlainTable1">
    <w:name w:val="Plain Table 1"/>
    <w:basedOn w:val="TableNormal"/>
    <w:uiPriority w:val="41"/>
    <w:rsid w:val="00C5484C"/>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C5484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C733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33E9"/>
    <w:rPr>
      <w:rFonts w:ascii="Segoe UI" w:hAnsi="Segoe UI" w:cs="Segoe UI"/>
      <w:sz w:val="18"/>
      <w:szCs w:val="18"/>
    </w:rPr>
  </w:style>
  <w:style w:type="character" w:customStyle="1" w:styleId="Heading3Char">
    <w:name w:val="Heading 3 Char"/>
    <w:link w:val="Heading3"/>
    <w:uiPriority w:val="99"/>
    <w:rsid w:val="00355B71"/>
    <w:rPr>
      <w:rFonts w:ascii="Segoe UI" w:eastAsia="Times New Roman" w:hAnsi="Segoe UI"/>
      <w:b/>
      <w:bCs/>
      <w:color w:val="C00000"/>
      <w:sz w:val="20"/>
    </w:rPr>
  </w:style>
  <w:style w:type="character" w:styleId="CommentReference">
    <w:name w:val="annotation reference"/>
    <w:uiPriority w:val="99"/>
    <w:semiHidden/>
    <w:unhideWhenUsed/>
    <w:rsid w:val="00A21932"/>
    <w:rPr>
      <w:sz w:val="16"/>
      <w:szCs w:val="16"/>
    </w:rPr>
  </w:style>
  <w:style w:type="paragraph" w:styleId="CommentText">
    <w:name w:val="annotation text"/>
    <w:basedOn w:val="Normal"/>
    <w:link w:val="CommentTextChar"/>
    <w:uiPriority w:val="99"/>
    <w:semiHidden/>
    <w:unhideWhenUsed/>
    <w:rsid w:val="00A21932"/>
    <w:pPr>
      <w:spacing w:line="240" w:lineRule="auto"/>
    </w:pPr>
    <w:rPr>
      <w:sz w:val="20"/>
      <w:szCs w:val="20"/>
    </w:rPr>
  </w:style>
  <w:style w:type="character" w:customStyle="1" w:styleId="CommentTextChar">
    <w:name w:val="Comment Text Char"/>
    <w:link w:val="CommentText"/>
    <w:uiPriority w:val="99"/>
    <w:semiHidden/>
    <w:rsid w:val="00A21932"/>
    <w:rPr>
      <w:sz w:val="20"/>
      <w:szCs w:val="20"/>
    </w:rPr>
  </w:style>
  <w:style w:type="paragraph" w:styleId="CommentSubject">
    <w:name w:val="annotation subject"/>
    <w:basedOn w:val="CommentText"/>
    <w:next w:val="CommentText"/>
    <w:link w:val="CommentSubjectChar"/>
    <w:uiPriority w:val="99"/>
    <w:semiHidden/>
    <w:unhideWhenUsed/>
    <w:rsid w:val="00A21932"/>
    <w:rPr>
      <w:b/>
      <w:bCs/>
    </w:rPr>
  </w:style>
  <w:style w:type="character" w:customStyle="1" w:styleId="CommentSubjectChar">
    <w:name w:val="Comment Subject Char"/>
    <w:link w:val="CommentSubject"/>
    <w:uiPriority w:val="99"/>
    <w:semiHidden/>
    <w:rsid w:val="00A21932"/>
    <w:rPr>
      <w:b/>
      <w:bCs/>
      <w:sz w:val="20"/>
      <w:szCs w:val="20"/>
    </w:rPr>
  </w:style>
  <w:style w:type="table" w:customStyle="1" w:styleId="TableGrid21">
    <w:name w:val="Table Grid21"/>
    <w:basedOn w:val="TableNormal"/>
    <w:next w:val="TableGrid"/>
    <w:uiPriority w:val="39"/>
    <w:rsid w:val="004B778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1">
    <w:name w:val="Grid Table 4 Accent 1"/>
    <w:basedOn w:val="TableNormal"/>
    <w:uiPriority w:val="49"/>
    <w:rsid w:val="007B066E"/>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3-Accent5">
    <w:name w:val="Grid Table 3 Accent 5"/>
    <w:basedOn w:val="TableNormal"/>
    <w:uiPriority w:val="48"/>
    <w:rsid w:val="00733246"/>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character" w:customStyle="1" w:styleId="highlight">
    <w:name w:val="highlight"/>
    <w:basedOn w:val="DefaultParagraphFont"/>
    <w:rsid w:val="00081CBE"/>
  </w:style>
  <w:style w:type="paragraph" w:styleId="NormalWeb">
    <w:name w:val="Normal (Web)"/>
    <w:basedOn w:val="Normal"/>
    <w:uiPriority w:val="99"/>
    <w:unhideWhenUsed/>
    <w:rsid w:val="003B4416"/>
    <w:pPr>
      <w:spacing w:before="100" w:beforeAutospacing="1" w:after="100" w:afterAutospacing="1" w:line="240" w:lineRule="auto"/>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84772">
      <w:bodyDiv w:val="1"/>
      <w:marLeft w:val="0"/>
      <w:marRight w:val="0"/>
      <w:marTop w:val="0"/>
      <w:marBottom w:val="0"/>
      <w:divBdr>
        <w:top w:val="none" w:sz="0" w:space="0" w:color="auto"/>
        <w:left w:val="none" w:sz="0" w:space="0" w:color="auto"/>
        <w:bottom w:val="none" w:sz="0" w:space="0" w:color="auto"/>
        <w:right w:val="none" w:sz="0" w:space="0" w:color="auto"/>
      </w:divBdr>
    </w:div>
    <w:div w:id="1419792902">
      <w:bodyDiv w:val="1"/>
      <w:marLeft w:val="0"/>
      <w:marRight w:val="0"/>
      <w:marTop w:val="0"/>
      <w:marBottom w:val="0"/>
      <w:divBdr>
        <w:top w:val="none" w:sz="0" w:space="0" w:color="auto"/>
        <w:left w:val="none" w:sz="0" w:space="0" w:color="auto"/>
        <w:bottom w:val="none" w:sz="0" w:space="0" w:color="auto"/>
        <w:right w:val="none" w:sz="0" w:space="0" w:color="auto"/>
      </w:divBdr>
    </w:div>
    <w:div w:id="191195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11CA-38EF-4678-BA11-FD37F262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13</Pages>
  <Words>20080</Words>
  <Characters>11446</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31464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Karolis</dc:creator>
  <cp:keywords/>
  <dc:description/>
  <cp:lastModifiedBy>Kaspars Karolis</cp:lastModifiedBy>
  <cp:revision>1</cp:revision>
  <cp:lastPrinted>2016-08-08T08:21:00Z</cp:lastPrinted>
  <dcterms:created xsi:type="dcterms:W3CDTF">2016-05-31T07:30:00Z</dcterms:created>
  <dcterms:modified xsi:type="dcterms:W3CDTF">2016-09-08T07:14:00Z</dcterms:modified>
</cp:coreProperties>
</file>