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2A1" w14:textId="77777777" w:rsidR="001B73DB" w:rsidRDefault="001B73D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bookmarkStart w:id="0" w:name="_GoBack"/>
      <w:bookmarkEnd w:id="0"/>
    </w:p>
    <w:p w14:paraId="53F7898E" w14:textId="6EC8340C" w:rsidR="00894C55" w:rsidRPr="00FC2720" w:rsidRDefault="006667A2"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FC2720">
        <w:rPr>
          <w:rFonts w:ascii="Times New Roman" w:eastAsia="Times New Roman" w:hAnsi="Times New Roman" w:cs="Times New Roman"/>
          <w:b/>
          <w:bCs/>
          <w:color w:val="414142"/>
          <w:sz w:val="28"/>
          <w:szCs w:val="24"/>
          <w:lang w:eastAsia="lv-LV"/>
        </w:rPr>
        <w:t>Ministru kabineta noteikumu projekta</w:t>
      </w:r>
      <w:r w:rsidRPr="00FC2720">
        <w:t xml:space="preserve"> </w:t>
      </w:r>
      <w:r w:rsidRPr="00FC2720">
        <w:rPr>
          <w:rFonts w:ascii="Times New Roman" w:eastAsia="Times New Roman" w:hAnsi="Times New Roman" w:cs="Times New Roman"/>
          <w:b/>
          <w:bCs/>
          <w:color w:val="414142"/>
          <w:sz w:val="28"/>
          <w:szCs w:val="24"/>
          <w:lang w:eastAsia="lv-LV"/>
        </w:rPr>
        <w:t>Grozījumi Ministru kabineta 2017. gada 6.jūnija noteikumos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r w:rsidR="003B0BF9" w:rsidRPr="00FC2720">
        <w:rPr>
          <w:rFonts w:ascii="Times New Roman" w:eastAsia="Times New Roman" w:hAnsi="Times New Roman" w:cs="Times New Roman"/>
          <w:b/>
          <w:bCs/>
          <w:color w:val="414142"/>
          <w:sz w:val="28"/>
          <w:szCs w:val="24"/>
          <w:lang w:eastAsia="lv-LV"/>
        </w:rPr>
        <w:br/>
      </w:r>
      <w:r w:rsidR="00894C55" w:rsidRPr="00FC2720">
        <w:rPr>
          <w:rFonts w:ascii="Times New Roman" w:eastAsia="Times New Roman" w:hAnsi="Times New Roman" w:cs="Times New Roman"/>
          <w:b/>
          <w:bCs/>
          <w:color w:val="414142"/>
          <w:sz w:val="28"/>
          <w:szCs w:val="24"/>
          <w:lang w:eastAsia="lv-LV"/>
        </w:rPr>
        <w:t>sākotnējās ietekmes novērtējuma ziņojums (anotācija)</w:t>
      </w:r>
    </w:p>
    <w:p w14:paraId="5A64FB67" w14:textId="77777777" w:rsidR="00E5323B" w:rsidRPr="00FC2720"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FC2720" w14:paraId="7682C2D7"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0D910E"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Tiesību akta projekta anotācijas kopsavilkums</w:t>
            </w:r>
          </w:p>
        </w:tc>
      </w:tr>
      <w:tr w:rsidR="00E5323B" w:rsidRPr="00FC2720" w14:paraId="0F35CB7C"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1799C95"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4D41880" w14:textId="62690B80" w:rsidR="006667A2" w:rsidRDefault="005525F7" w:rsidP="00361EC6">
            <w:pPr>
              <w:spacing w:after="0" w:line="240" w:lineRule="auto"/>
              <w:jc w:val="both"/>
              <w:rPr>
                <w:rFonts w:ascii="Times New Roman" w:eastAsia="Times New Roman" w:hAnsi="Times New Roman" w:cs="Times New Roman"/>
                <w:iCs/>
                <w:sz w:val="24"/>
                <w:szCs w:val="24"/>
                <w:lang w:eastAsia="lv-LV"/>
              </w:rPr>
            </w:pPr>
            <w:r w:rsidRPr="005525F7">
              <w:rPr>
                <w:rFonts w:ascii="Times New Roman" w:eastAsia="Times New Roman" w:hAnsi="Times New Roman" w:cs="Times New Roman"/>
                <w:iCs/>
                <w:sz w:val="24"/>
                <w:szCs w:val="24"/>
                <w:lang w:eastAsia="lv-LV"/>
              </w:rPr>
              <w:t>Noteikumu projekta</w:t>
            </w:r>
            <w:r w:rsidR="00F251C2">
              <w:rPr>
                <w:rFonts w:ascii="Times New Roman" w:eastAsia="Times New Roman" w:hAnsi="Times New Roman" w:cs="Times New Roman"/>
                <w:iCs/>
                <w:sz w:val="24"/>
                <w:szCs w:val="24"/>
                <w:lang w:eastAsia="lv-LV"/>
              </w:rPr>
              <w:t xml:space="preserve"> </w:t>
            </w:r>
            <w:r w:rsidR="00FC5E6E">
              <w:rPr>
                <w:rFonts w:ascii="Times New Roman" w:eastAsia="Times New Roman" w:hAnsi="Times New Roman" w:cs="Times New Roman"/>
                <w:iCs/>
                <w:sz w:val="24"/>
                <w:szCs w:val="24"/>
                <w:lang w:eastAsia="lv-LV"/>
              </w:rPr>
              <w:t>”</w:t>
            </w:r>
            <w:r w:rsidR="00FC5E6E" w:rsidRPr="00FC5E6E">
              <w:rPr>
                <w:rFonts w:ascii="Times New Roman" w:eastAsia="Times New Roman" w:hAnsi="Times New Roman" w:cs="Times New Roman"/>
                <w:iCs/>
                <w:sz w:val="24"/>
                <w:szCs w:val="24"/>
                <w:lang w:eastAsia="lv-LV"/>
              </w:rPr>
              <w:t>Grozījumi Ministru kabineta 2017. gada 6.jūnija noteikumos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r w:rsidRPr="005525F7">
              <w:rPr>
                <w:rFonts w:ascii="Times New Roman" w:eastAsia="Times New Roman" w:hAnsi="Times New Roman" w:cs="Times New Roman"/>
                <w:iCs/>
                <w:sz w:val="24"/>
                <w:szCs w:val="24"/>
                <w:lang w:eastAsia="lv-LV"/>
              </w:rPr>
              <w:t xml:space="preserve"> </w:t>
            </w:r>
            <w:r w:rsidR="00FC5E6E">
              <w:rPr>
                <w:rFonts w:ascii="Times New Roman" w:eastAsia="Times New Roman" w:hAnsi="Times New Roman" w:cs="Times New Roman"/>
                <w:iCs/>
                <w:sz w:val="24"/>
                <w:szCs w:val="24"/>
                <w:lang w:eastAsia="lv-LV"/>
              </w:rPr>
              <w:t xml:space="preserve">(turpmāk -  noteikumu projekts) </w:t>
            </w:r>
            <w:r w:rsidRPr="005525F7">
              <w:rPr>
                <w:rFonts w:ascii="Times New Roman" w:eastAsia="Times New Roman" w:hAnsi="Times New Roman" w:cs="Times New Roman"/>
                <w:iCs/>
                <w:sz w:val="24"/>
                <w:szCs w:val="24"/>
                <w:lang w:eastAsia="lv-LV"/>
              </w:rPr>
              <w:t xml:space="preserve">mērķis ir veikt 1.1.1.5. pasākuma </w:t>
            </w:r>
            <w:r w:rsidR="0015308A" w:rsidRPr="0015308A">
              <w:rPr>
                <w:rFonts w:ascii="Times New Roman" w:eastAsia="Times New Roman" w:hAnsi="Times New Roman" w:cs="Times New Roman"/>
                <w:iCs/>
                <w:sz w:val="24"/>
                <w:szCs w:val="24"/>
                <w:lang w:eastAsia="lv-LV"/>
              </w:rPr>
              <w:t>"Atbalsts starptautiskās sadarbības projektiem pētniecībā un inovācijās"</w:t>
            </w:r>
            <w:r w:rsidR="0015308A">
              <w:rPr>
                <w:rFonts w:ascii="Times New Roman" w:eastAsia="Times New Roman" w:hAnsi="Times New Roman" w:cs="Times New Roman"/>
                <w:iCs/>
                <w:sz w:val="24"/>
                <w:szCs w:val="24"/>
                <w:lang w:eastAsia="lv-LV"/>
              </w:rPr>
              <w:t xml:space="preserve"> </w:t>
            </w:r>
            <w:r w:rsidRPr="005525F7">
              <w:rPr>
                <w:rFonts w:ascii="Times New Roman" w:eastAsia="Times New Roman" w:hAnsi="Times New Roman" w:cs="Times New Roman"/>
                <w:iCs/>
                <w:sz w:val="24"/>
                <w:szCs w:val="24"/>
                <w:lang w:eastAsia="lv-LV"/>
              </w:rPr>
              <w:t xml:space="preserve">finansējuma iekšējo pārdali, lai nodrošinātu akadēmiskā un zinātniskā personāla mācības augsta līmeņa digitālo prasmju jomā, </w:t>
            </w:r>
            <w:r w:rsidR="00C97D9F">
              <w:rPr>
                <w:rFonts w:ascii="Times New Roman" w:eastAsia="Times New Roman" w:hAnsi="Times New Roman" w:cs="Times New Roman"/>
                <w:iCs/>
                <w:sz w:val="24"/>
                <w:szCs w:val="24"/>
                <w:lang w:eastAsia="lv-LV"/>
              </w:rPr>
              <w:t xml:space="preserve">un </w:t>
            </w:r>
            <w:r w:rsidRPr="005525F7">
              <w:rPr>
                <w:rFonts w:ascii="Times New Roman" w:eastAsia="Times New Roman" w:hAnsi="Times New Roman" w:cs="Times New Roman"/>
                <w:iCs/>
                <w:sz w:val="24"/>
                <w:szCs w:val="24"/>
                <w:lang w:eastAsia="lv-LV"/>
              </w:rPr>
              <w:t>augsta līmeņa digitālo prasmju pārnesi izglītības sistēmā, gan mācot vispārējās un profesionālās izglītības iestāžu pedagogus, gan integrējot digitālās kompetences visu kvalifikāciju studiju programmās.</w:t>
            </w:r>
          </w:p>
          <w:p w14:paraId="0178B7F4" w14:textId="1DA85F0E" w:rsidR="005525F7" w:rsidRPr="00FC2720" w:rsidRDefault="005525F7" w:rsidP="005525F7">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 xml:space="preserve">Noteikumu projekts </w:t>
            </w:r>
            <w:r w:rsidR="00220B67" w:rsidRPr="00220B67">
              <w:rPr>
                <w:rFonts w:ascii="Times New Roman" w:eastAsia="Times New Roman" w:hAnsi="Times New Roman" w:cs="Times New Roman"/>
                <w:iCs/>
                <w:sz w:val="24"/>
                <w:szCs w:val="24"/>
                <w:lang w:eastAsia="lv-LV"/>
              </w:rPr>
              <w:t>stāsies spēkā Oficiālo publikāciju un tiesiskās informācijas likumā noteiktajā kārtībā.</w:t>
            </w:r>
          </w:p>
        </w:tc>
      </w:tr>
    </w:tbl>
    <w:p w14:paraId="1DCBFE3C"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C2720" w14:paraId="2F2C54C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E50CE4"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FC2720" w14:paraId="1864D76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BDB654" w14:textId="33798736" w:rsidR="00EB176D"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1.</w:t>
            </w:r>
          </w:p>
          <w:p w14:paraId="4E1A680A" w14:textId="77777777" w:rsidR="00EB176D" w:rsidRPr="00EB176D" w:rsidRDefault="00EB176D" w:rsidP="00EB176D">
            <w:pPr>
              <w:rPr>
                <w:rFonts w:ascii="Times New Roman" w:eastAsia="Times New Roman" w:hAnsi="Times New Roman" w:cs="Times New Roman"/>
                <w:sz w:val="24"/>
                <w:szCs w:val="24"/>
                <w:lang w:eastAsia="lv-LV"/>
              </w:rPr>
            </w:pPr>
          </w:p>
          <w:p w14:paraId="789381B2" w14:textId="77777777" w:rsidR="00EB176D" w:rsidRPr="00EB176D" w:rsidRDefault="00EB176D" w:rsidP="00EB176D">
            <w:pPr>
              <w:rPr>
                <w:rFonts w:ascii="Times New Roman" w:eastAsia="Times New Roman" w:hAnsi="Times New Roman" w:cs="Times New Roman"/>
                <w:sz w:val="24"/>
                <w:szCs w:val="24"/>
                <w:lang w:eastAsia="lv-LV"/>
              </w:rPr>
            </w:pPr>
          </w:p>
          <w:p w14:paraId="2E241046" w14:textId="77777777" w:rsidR="00EB176D" w:rsidRPr="00EB176D" w:rsidRDefault="00EB176D" w:rsidP="00EB176D">
            <w:pPr>
              <w:rPr>
                <w:rFonts w:ascii="Times New Roman" w:eastAsia="Times New Roman" w:hAnsi="Times New Roman" w:cs="Times New Roman"/>
                <w:sz w:val="24"/>
                <w:szCs w:val="24"/>
                <w:lang w:eastAsia="lv-LV"/>
              </w:rPr>
            </w:pPr>
          </w:p>
          <w:p w14:paraId="3337B844" w14:textId="77777777" w:rsidR="00EB176D" w:rsidRPr="00EB176D" w:rsidRDefault="00EB176D" w:rsidP="00EB176D">
            <w:pPr>
              <w:rPr>
                <w:rFonts w:ascii="Times New Roman" w:eastAsia="Times New Roman" w:hAnsi="Times New Roman" w:cs="Times New Roman"/>
                <w:sz w:val="24"/>
                <w:szCs w:val="24"/>
                <w:lang w:eastAsia="lv-LV"/>
              </w:rPr>
            </w:pPr>
          </w:p>
          <w:p w14:paraId="58450479" w14:textId="389124A6" w:rsidR="00655F2C" w:rsidRPr="00EB176D" w:rsidRDefault="00655F2C" w:rsidP="00EB176D">
            <w:pPr>
              <w:rPr>
                <w:rFonts w:ascii="Times New Roman" w:eastAsia="Times New Roman" w:hAnsi="Times New Roman" w:cs="Times New Roman"/>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3089266"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019E514E" w14:textId="3A9EA33F" w:rsidR="000C23F4" w:rsidRPr="000C23F4" w:rsidRDefault="000C23F4" w:rsidP="000C23F4">
            <w:pPr>
              <w:spacing w:after="0" w:line="240" w:lineRule="auto"/>
              <w:jc w:val="both"/>
              <w:rPr>
                <w:rFonts w:ascii="Times New Roman" w:eastAsia="Times New Roman" w:hAnsi="Times New Roman" w:cs="Times New Roman"/>
                <w:iCs/>
                <w:sz w:val="24"/>
                <w:szCs w:val="24"/>
                <w:lang w:eastAsia="lv-LV"/>
              </w:rPr>
            </w:pPr>
            <w:r w:rsidRPr="000C23F4">
              <w:rPr>
                <w:rFonts w:ascii="Times New Roman" w:eastAsia="Times New Roman" w:hAnsi="Times New Roman" w:cs="Times New Roman"/>
                <w:iCs/>
                <w:sz w:val="24"/>
                <w:szCs w:val="24"/>
                <w:lang w:eastAsia="lv-LV"/>
              </w:rPr>
              <w:t>Eiropas Savienības struktūrfondu un Kohēzijas fonda 2014. – 2020. gada plānošanas perioda vadības likuma 20. panta 6. un 13. punkt</w:t>
            </w:r>
            <w:r w:rsidR="002461AE">
              <w:rPr>
                <w:rFonts w:ascii="Times New Roman" w:eastAsia="Times New Roman" w:hAnsi="Times New Roman" w:cs="Times New Roman"/>
                <w:iCs/>
                <w:sz w:val="24"/>
                <w:szCs w:val="24"/>
                <w:lang w:eastAsia="lv-LV"/>
              </w:rPr>
              <w:t>s.</w:t>
            </w:r>
          </w:p>
          <w:p w14:paraId="2BFE17A2" w14:textId="58E0954E" w:rsidR="000C23F4" w:rsidRDefault="000C23F4" w:rsidP="000F5F97">
            <w:pPr>
              <w:spacing w:after="0" w:line="240" w:lineRule="auto"/>
              <w:jc w:val="both"/>
              <w:rPr>
                <w:rFonts w:ascii="Times New Roman" w:eastAsia="Times New Roman" w:hAnsi="Times New Roman" w:cs="Times New Roman"/>
                <w:iCs/>
                <w:sz w:val="24"/>
                <w:szCs w:val="24"/>
                <w:lang w:eastAsia="lv-LV"/>
              </w:rPr>
            </w:pPr>
          </w:p>
          <w:p w14:paraId="2AB07F5B" w14:textId="5CEB9162" w:rsidR="00D73981" w:rsidRDefault="00E21DBB" w:rsidP="000F5F97">
            <w:pPr>
              <w:spacing w:after="0" w:line="240" w:lineRule="auto"/>
              <w:jc w:val="both"/>
              <w:rPr>
                <w:rFonts w:ascii="Times New Roman" w:eastAsia="Times New Roman" w:hAnsi="Times New Roman" w:cs="Times New Roman"/>
                <w:iCs/>
                <w:sz w:val="24"/>
                <w:szCs w:val="24"/>
                <w:lang w:eastAsia="lv-LV"/>
              </w:rPr>
            </w:pPr>
            <w:r w:rsidRPr="00FC2720">
              <w:rPr>
                <w:rFonts w:ascii="Times New Roman" w:eastAsia="Times New Roman" w:hAnsi="Times New Roman" w:cs="Times New Roman"/>
                <w:iCs/>
                <w:sz w:val="24"/>
                <w:szCs w:val="24"/>
                <w:lang w:eastAsia="lv-LV"/>
              </w:rPr>
              <w:t>Ministru kabineta 2020.</w:t>
            </w:r>
            <w:r w:rsidR="00FC1E34">
              <w:rPr>
                <w:rFonts w:ascii="Times New Roman" w:eastAsia="Times New Roman" w:hAnsi="Times New Roman" w:cs="Times New Roman"/>
                <w:iCs/>
                <w:sz w:val="24"/>
                <w:szCs w:val="24"/>
                <w:lang w:eastAsia="lv-LV"/>
              </w:rPr>
              <w:t> </w:t>
            </w:r>
            <w:r w:rsidRPr="00FC2720">
              <w:rPr>
                <w:rFonts w:ascii="Times New Roman" w:eastAsia="Times New Roman" w:hAnsi="Times New Roman" w:cs="Times New Roman"/>
                <w:iCs/>
                <w:sz w:val="24"/>
                <w:szCs w:val="24"/>
                <w:lang w:eastAsia="lv-LV"/>
              </w:rPr>
              <w:t>gada 19.</w:t>
            </w:r>
            <w:r w:rsidR="00FC1E34">
              <w:rPr>
                <w:rFonts w:ascii="Times New Roman" w:eastAsia="Times New Roman" w:hAnsi="Times New Roman" w:cs="Times New Roman"/>
                <w:iCs/>
                <w:sz w:val="24"/>
                <w:szCs w:val="24"/>
                <w:lang w:eastAsia="lv-LV"/>
              </w:rPr>
              <w:t> </w:t>
            </w:r>
            <w:r w:rsidRPr="00FC2720">
              <w:rPr>
                <w:rFonts w:ascii="Times New Roman" w:eastAsia="Times New Roman" w:hAnsi="Times New Roman" w:cs="Times New Roman"/>
                <w:iCs/>
                <w:sz w:val="24"/>
                <w:szCs w:val="24"/>
                <w:lang w:eastAsia="lv-LV"/>
              </w:rPr>
              <w:t>maija pr</w:t>
            </w:r>
            <w:r w:rsidR="000F5F97">
              <w:rPr>
                <w:rFonts w:ascii="Times New Roman" w:eastAsia="Times New Roman" w:hAnsi="Times New Roman" w:cs="Times New Roman"/>
                <w:iCs/>
                <w:sz w:val="24"/>
                <w:szCs w:val="24"/>
                <w:lang w:eastAsia="lv-LV"/>
              </w:rPr>
              <w:t>otokol</w:t>
            </w:r>
            <w:r w:rsidR="008C47ED">
              <w:rPr>
                <w:rFonts w:ascii="Times New Roman" w:eastAsia="Times New Roman" w:hAnsi="Times New Roman" w:cs="Times New Roman"/>
                <w:iCs/>
                <w:sz w:val="24"/>
                <w:szCs w:val="24"/>
                <w:lang w:eastAsia="lv-LV"/>
              </w:rPr>
              <w:t>a</w:t>
            </w:r>
            <w:r w:rsidR="000F5F97">
              <w:rPr>
                <w:rFonts w:ascii="Times New Roman" w:eastAsia="Times New Roman" w:hAnsi="Times New Roman" w:cs="Times New Roman"/>
                <w:iCs/>
                <w:sz w:val="24"/>
                <w:szCs w:val="24"/>
                <w:lang w:eastAsia="lv-LV"/>
              </w:rPr>
              <w:t xml:space="preserve"> (</w:t>
            </w:r>
            <w:r w:rsidRPr="00FC2720">
              <w:rPr>
                <w:rFonts w:ascii="Times New Roman" w:eastAsia="Times New Roman" w:hAnsi="Times New Roman" w:cs="Times New Roman"/>
                <w:iCs/>
                <w:sz w:val="24"/>
                <w:szCs w:val="24"/>
                <w:lang w:eastAsia="lv-LV"/>
              </w:rPr>
              <w:t>Nr</w:t>
            </w:r>
            <w:r w:rsidR="000F5F97">
              <w:rPr>
                <w:rFonts w:ascii="Times New Roman" w:eastAsia="Times New Roman" w:hAnsi="Times New Roman" w:cs="Times New Roman"/>
                <w:iCs/>
                <w:sz w:val="24"/>
                <w:szCs w:val="24"/>
                <w:lang w:eastAsia="lv-LV"/>
              </w:rPr>
              <w:t>. </w:t>
            </w:r>
            <w:r w:rsidR="000F5F97" w:rsidRPr="000F5F97">
              <w:rPr>
                <w:rFonts w:ascii="Times New Roman" w:eastAsia="Times New Roman" w:hAnsi="Times New Roman" w:cs="Times New Roman"/>
                <w:iCs/>
                <w:sz w:val="24"/>
                <w:szCs w:val="24"/>
                <w:lang w:eastAsia="lv-LV"/>
              </w:rPr>
              <w:t>34</w:t>
            </w:r>
            <w:r w:rsidR="00A32F82">
              <w:rPr>
                <w:rFonts w:ascii="Times New Roman" w:eastAsia="Times New Roman" w:hAnsi="Times New Roman" w:cs="Times New Roman"/>
                <w:iCs/>
                <w:sz w:val="24"/>
                <w:szCs w:val="24"/>
                <w:lang w:eastAsia="lv-LV"/>
              </w:rPr>
              <w:t xml:space="preserve"> </w:t>
            </w:r>
            <w:r w:rsidR="000F5F97" w:rsidRPr="000F5F97">
              <w:rPr>
                <w:rFonts w:ascii="Times New Roman" w:eastAsia="Times New Roman" w:hAnsi="Times New Roman" w:cs="Times New Roman"/>
                <w:iCs/>
                <w:sz w:val="24"/>
                <w:szCs w:val="24"/>
                <w:lang w:eastAsia="lv-LV"/>
              </w:rPr>
              <w:t>33.</w:t>
            </w:r>
            <w:r w:rsidRPr="000F5F97">
              <w:rPr>
                <w:rFonts w:ascii="Times New Roman" w:eastAsia="Times New Roman" w:hAnsi="Times New Roman" w:cs="Times New Roman"/>
                <w:iCs/>
                <w:sz w:val="24"/>
                <w:szCs w:val="24"/>
                <w:lang w:eastAsia="lv-LV"/>
              </w:rPr>
              <w:t>§)</w:t>
            </w:r>
            <w:r w:rsidRPr="00FC2720">
              <w:rPr>
                <w:rFonts w:ascii="Times New Roman" w:eastAsia="Times New Roman" w:hAnsi="Times New Roman" w:cs="Times New Roman"/>
                <w:iCs/>
                <w:sz w:val="24"/>
                <w:szCs w:val="24"/>
                <w:lang w:eastAsia="lv-LV"/>
              </w:rPr>
              <w:t xml:space="preserve"> “Informatīvais ziņojums “Par Eiropas Savienības struktūrfondu un Kohēzijas fonda finansējuma pārdalēm un risinājumiem COVID-19 seku mazināšanai” 2. punkts</w:t>
            </w:r>
            <w:r w:rsidR="00700185" w:rsidRPr="00FC2720">
              <w:rPr>
                <w:rFonts w:ascii="Times New Roman" w:eastAsia="Times New Roman" w:hAnsi="Times New Roman" w:cs="Times New Roman"/>
                <w:iCs/>
                <w:sz w:val="24"/>
                <w:szCs w:val="24"/>
                <w:lang w:eastAsia="lv-LV"/>
              </w:rPr>
              <w:t xml:space="preserve"> un 4.</w:t>
            </w:r>
            <w:r w:rsidR="00FC1E34">
              <w:rPr>
                <w:rFonts w:ascii="Times New Roman" w:eastAsia="Times New Roman" w:hAnsi="Times New Roman" w:cs="Times New Roman"/>
                <w:iCs/>
                <w:sz w:val="24"/>
                <w:szCs w:val="24"/>
                <w:lang w:eastAsia="lv-LV"/>
              </w:rPr>
              <w:t> </w:t>
            </w:r>
            <w:r w:rsidR="00700185" w:rsidRPr="00FC2720">
              <w:rPr>
                <w:rFonts w:ascii="Times New Roman" w:eastAsia="Times New Roman" w:hAnsi="Times New Roman" w:cs="Times New Roman"/>
                <w:iCs/>
                <w:sz w:val="24"/>
                <w:szCs w:val="24"/>
                <w:lang w:eastAsia="lv-LV"/>
              </w:rPr>
              <w:t>punkts</w:t>
            </w:r>
            <w:r w:rsidRPr="00FC2720">
              <w:rPr>
                <w:rFonts w:ascii="Times New Roman" w:eastAsia="Times New Roman" w:hAnsi="Times New Roman" w:cs="Times New Roman"/>
                <w:iCs/>
                <w:sz w:val="24"/>
                <w:szCs w:val="24"/>
                <w:lang w:eastAsia="lv-LV"/>
              </w:rPr>
              <w:t xml:space="preserve">, </w:t>
            </w:r>
            <w:r w:rsidR="00D73981">
              <w:rPr>
                <w:rFonts w:ascii="Times New Roman" w:eastAsia="Times New Roman" w:hAnsi="Times New Roman" w:cs="Times New Roman"/>
                <w:iCs/>
                <w:sz w:val="24"/>
                <w:szCs w:val="24"/>
                <w:lang w:eastAsia="lv-LV"/>
              </w:rPr>
              <w:t xml:space="preserve">kas </w:t>
            </w:r>
            <w:r w:rsidR="00700185" w:rsidRPr="00FC2720">
              <w:rPr>
                <w:rFonts w:ascii="Times New Roman" w:eastAsia="Times New Roman" w:hAnsi="Times New Roman" w:cs="Times New Roman"/>
                <w:iCs/>
                <w:sz w:val="24"/>
                <w:szCs w:val="24"/>
                <w:lang w:eastAsia="lv-LV"/>
              </w:rPr>
              <w:t>paredz</w:t>
            </w:r>
          </w:p>
          <w:p w14:paraId="0AE543C0" w14:textId="63241FA9" w:rsidR="00E21DBB" w:rsidRPr="00FC2720" w:rsidRDefault="00D73981" w:rsidP="0062110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 xml:space="preserve">finansējuma </w:t>
            </w:r>
            <w:r w:rsidRPr="00FC2720">
              <w:rPr>
                <w:rFonts w:ascii="Times New Roman" w:eastAsia="Times New Roman" w:hAnsi="Times New Roman" w:cs="Times New Roman"/>
                <w:iCs/>
                <w:sz w:val="24"/>
                <w:szCs w:val="24"/>
                <w:lang w:eastAsia="lv-LV"/>
              </w:rPr>
              <w:t xml:space="preserve">iekšējo pārdali </w:t>
            </w:r>
            <w:r w:rsidRPr="00D73981">
              <w:rPr>
                <w:rFonts w:ascii="Times New Roman" w:eastAsia="Times New Roman" w:hAnsi="Times New Roman" w:cs="Times New Roman"/>
                <w:iCs/>
                <w:sz w:val="24"/>
                <w:szCs w:val="24"/>
                <w:lang w:eastAsia="lv-LV"/>
              </w:rPr>
              <w:t>1.1.1.5.</w:t>
            </w:r>
            <w:r w:rsidR="00FC1E34">
              <w:rPr>
                <w:rFonts w:ascii="Times New Roman" w:eastAsia="Times New Roman" w:hAnsi="Times New Roman" w:cs="Times New Roman"/>
                <w:iCs/>
                <w:sz w:val="24"/>
                <w:szCs w:val="24"/>
                <w:lang w:eastAsia="lv-LV"/>
              </w:rPr>
              <w:t> </w:t>
            </w:r>
            <w:r w:rsidRPr="00D73981">
              <w:rPr>
                <w:rFonts w:ascii="Times New Roman" w:eastAsia="Times New Roman" w:hAnsi="Times New Roman" w:cs="Times New Roman"/>
                <w:iCs/>
                <w:sz w:val="24"/>
                <w:szCs w:val="24"/>
                <w:lang w:eastAsia="lv-LV"/>
              </w:rPr>
              <w:t xml:space="preserve">pasākuma "Atbalsts starptautiskās sadarbības projektiem pētniecībā un inovācijās" (turpmāk – </w:t>
            </w:r>
            <w:r w:rsidRPr="00D73981">
              <w:rPr>
                <w:rFonts w:ascii="Times New Roman" w:eastAsia="Times New Roman" w:hAnsi="Times New Roman" w:cs="Times New Roman"/>
                <w:iCs/>
                <w:sz w:val="24"/>
                <w:szCs w:val="24"/>
                <w:lang w:eastAsia="lv-LV"/>
              </w:rPr>
              <w:lastRenderedPageBreak/>
              <w:t>1.1.1.5.</w:t>
            </w:r>
            <w:r w:rsidR="00FC1E34">
              <w:rPr>
                <w:rFonts w:ascii="Times New Roman" w:eastAsia="Times New Roman" w:hAnsi="Times New Roman" w:cs="Times New Roman"/>
                <w:iCs/>
                <w:sz w:val="24"/>
                <w:szCs w:val="24"/>
                <w:lang w:eastAsia="lv-LV"/>
              </w:rPr>
              <w:t> </w:t>
            </w:r>
            <w:r w:rsidRPr="00D73981">
              <w:rPr>
                <w:rFonts w:ascii="Times New Roman" w:eastAsia="Times New Roman" w:hAnsi="Times New Roman" w:cs="Times New Roman"/>
                <w:iCs/>
                <w:sz w:val="24"/>
                <w:szCs w:val="24"/>
                <w:lang w:eastAsia="lv-LV"/>
              </w:rPr>
              <w:t xml:space="preserve">pasākums) </w:t>
            </w:r>
            <w:r w:rsidRPr="00FC2720">
              <w:rPr>
                <w:rFonts w:ascii="Times New Roman" w:eastAsia="Times New Roman" w:hAnsi="Times New Roman" w:cs="Times New Roman"/>
                <w:iCs/>
                <w:sz w:val="24"/>
                <w:szCs w:val="24"/>
                <w:lang w:eastAsia="lv-LV"/>
              </w:rPr>
              <w:t xml:space="preserve">ietvaros, novirzot Eiropas Reģionālās attīstības fonda (turpmāk </w:t>
            </w:r>
            <w:r w:rsidR="00156057">
              <w:rPr>
                <w:rFonts w:ascii="Times New Roman" w:eastAsia="Times New Roman" w:hAnsi="Times New Roman" w:cs="Times New Roman"/>
                <w:iCs/>
                <w:sz w:val="24"/>
                <w:szCs w:val="24"/>
                <w:lang w:eastAsia="lv-LV"/>
              </w:rPr>
              <w:t>–</w:t>
            </w:r>
            <w:r w:rsidRPr="00FC2720">
              <w:rPr>
                <w:rFonts w:ascii="Times New Roman" w:eastAsia="Times New Roman" w:hAnsi="Times New Roman" w:cs="Times New Roman"/>
                <w:iCs/>
                <w:sz w:val="24"/>
                <w:szCs w:val="24"/>
                <w:lang w:eastAsia="lv-LV"/>
              </w:rPr>
              <w:t xml:space="preserve"> ERAF) finansējumu 2 550 000</w:t>
            </w:r>
            <w:r w:rsidR="00FC1E34">
              <w:rPr>
                <w:rFonts w:ascii="Times New Roman" w:eastAsia="Times New Roman" w:hAnsi="Times New Roman" w:cs="Times New Roman"/>
                <w:iCs/>
                <w:sz w:val="24"/>
                <w:szCs w:val="24"/>
                <w:lang w:eastAsia="lv-LV"/>
              </w:rPr>
              <w:t> </w:t>
            </w:r>
            <w:r w:rsidRPr="00FC2720">
              <w:rPr>
                <w:rFonts w:ascii="Times New Roman" w:eastAsia="Times New Roman" w:hAnsi="Times New Roman" w:cs="Times New Roman"/>
                <w:i/>
                <w:sz w:val="24"/>
                <w:szCs w:val="24"/>
                <w:lang w:eastAsia="lv-LV"/>
              </w:rPr>
              <w:t>euro</w:t>
            </w:r>
            <w:r w:rsidRPr="00FC2720">
              <w:rPr>
                <w:rFonts w:ascii="Times New Roman" w:eastAsia="Times New Roman" w:hAnsi="Times New Roman" w:cs="Times New Roman"/>
                <w:iCs/>
                <w:sz w:val="24"/>
                <w:szCs w:val="24"/>
                <w:lang w:eastAsia="lv-LV"/>
              </w:rPr>
              <w:t xml:space="preserve"> apmērā Latvijas digitālās kapacitātes stiprināšanai, nodrošinot akadēmiskā un zinātniskā personāla mācību apmaksu augsta līmeņa digitālo prasmju apguvei.</w:t>
            </w:r>
          </w:p>
        </w:tc>
      </w:tr>
      <w:tr w:rsidR="00E5323B" w:rsidRPr="00FC2720" w14:paraId="2AFD475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A90653"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26491EB" w14:textId="77777777" w:rsidR="00E5323B" w:rsidRPr="007B1278" w:rsidRDefault="00E5323B" w:rsidP="00E5323B">
            <w:pPr>
              <w:spacing w:after="0" w:line="240" w:lineRule="auto"/>
              <w:rPr>
                <w:rFonts w:ascii="Times New Roman" w:eastAsia="Times New Roman" w:hAnsi="Times New Roman" w:cs="Times New Roman"/>
                <w:iCs/>
                <w:sz w:val="24"/>
                <w:szCs w:val="24"/>
                <w:lang w:eastAsia="lv-LV"/>
              </w:rPr>
            </w:pPr>
            <w:r w:rsidRPr="007B127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66F17203" w14:textId="3243E10F" w:rsidR="007026C8" w:rsidRDefault="007026C8" w:rsidP="00610C85">
            <w:pPr>
              <w:spacing w:after="0" w:line="240" w:lineRule="auto"/>
              <w:jc w:val="both"/>
              <w:rPr>
                <w:rFonts w:ascii="Times New Roman" w:eastAsia="Times New Roman" w:hAnsi="Times New Roman" w:cs="Times New Roman"/>
                <w:iCs/>
                <w:sz w:val="24"/>
                <w:szCs w:val="24"/>
                <w:lang w:eastAsia="lv-LV"/>
              </w:rPr>
            </w:pPr>
            <w:r w:rsidRPr="007026C8">
              <w:rPr>
                <w:rFonts w:ascii="Times New Roman" w:eastAsia="Times New Roman" w:hAnsi="Times New Roman" w:cs="Times New Roman"/>
                <w:iCs/>
                <w:sz w:val="24"/>
                <w:szCs w:val="24"/>
                <w:lang w:eastAsia="lv-LV"/>
              </w:rPr>
              <w:t>Ārkārt</w:t>
            </w:r>
            <w:r w:rsidR="00A566EA">
              <w:rPr>
                <w:rFonts w:ascii="Times New Roman" w:eastAsia="Times New Roman" w:hAnsi="Times New Roman" w:cs="Times New Roman"/>
                <w:iCs/>
                <w:sz w:val="24"/>
                <w:szCs w:val="24"/>
                <w:lang w:eastAsia="lv-LV"/>
              </w:rPr>
              <w:t xml:space="preserve">ējā </w:t>
            </w:r>
            <w:r w:rsidRPr="007026C8">
              <w:rPr>
                <w:rFonts w:ascii="Times New Roman" w:eastAsia="Times New Roman" w:hAnsi="Times New Roman" w:cs="Times New Roman"/>
                <w:iCs/>
                <w:sz w:val="24"/>
                <w:szCs w:val="24"/>
                <w:lang w:eastAsia="lv-LV"/>
              </w:rPr>
              <w:t>situācij</w:t>
            </w:r>
            <w:r>
              <w:rPr>
                <w:rFonts w:ascii="Times New Roman" w:eastAsia="Times New Roman" w:hAnsi="Times New Roman" w:cs="Times New Roman"/>
                <w:iCs/>
                <w:sz w:val="24"/>
                <w:szCs w:val="24"/>
                <w:lang w:eastAsia="lv-LV"/>
              </w:rPr>
              <w:t>a</w:t>
            </w:r>
            <w:r w:rsidRPr="007026C8">
              <w:rPr>
                <w:rFonts w:ascii="Times New Roman" w:eastAsia="Times New Roman" w:hAnsi="Times New Roman" w:cs="Times New Roman"/>
                <w:iCs/>
                <w:sz w:val="24"/>
                <w:szCs w:val="24"/>
                <w:lang w:eastAsia="lv-LV"/>
              </w:rPr>
              <w:t xml:space="preserve"> saistībā ar Covid-19 ir </w:t>
            </w:r>
            <w:r>
              <w:rPr>
                <w:rFonts w:ascii="Times New Roman" w:eastAsia="Times New Roman" w:hAnsi="Times New Roman" w:cs="Times New Roman"/>
                <w:iCs/>
                <w:sz w:val="24"/>
                <w:szCs w:val="24"/>
                <w:lang w:eastAsia="lv-LV"/>
              </w:rPr>
              <w:t xml:space="preserve">palielinājusi </w:t>
            </w:r>
            <w:r w:rsidRPr="007026C8">
              <w:rPr>
                <w:rFonts w:ascii="Times New Roman" w:eastAsia="Times New Roman" w:hAnsi="Times New Roman" w:cs="Times New Roman"/>
                <w:iCs/>
                <w:sz w:val="24"/>
                <w:szCs w:val="24"/>
                <w:lang w:eastAsia="lv-LV"/>
              </w:rPr>
              <w:t xml:space="preserve"> digitalizācijas lomu visā pasaulē, kas apliecina, ka valstīm ir svarīgi nodrošināt stabilu digitālo infrastruktūru un pakalpojumu digitalizāciju</w:t>
            </w:r>
            <w:r>
              <w:rPr>
                <w:rFonts w:ascii="Times New Roman" w:eastAsia="Times New Roman" w:hAnsi="Times New Roman" w:cs="Times New Roman"/>
                <w:iCs/>
                <w:sz w:val="24"/>
                <w:szCs w:val="24"/>
                <w:lang w:eastAsia="lv-LV"/>
              </w:rPr>
              <w:t xml:space="preserve">, kā arī </w:t>
            </w:r>
            <w:r w:rsidR="00276332">
              <w:rPr>
                <w:rFonts w:ascii="Times New Roman" w:eastAsia="Times New Roman" w:hAnsi="Times New Roman" w:cs="Times New Roman"/>
                <w:iCs/>
                <w:sz w:val="24"/>
                <w:szCs w:val="24"/>
                <w:lang w:eastAsia="lv-LV"/>
              </w:rPr>
              <w:t>stiprināt iedzīvotāju un uzņēmēju digitālās prasmes, lai pielāgotos ārkārt</w:t>
            </w:r>
            <w:r w:rsidR="00A566EA">
              <w:rPr>
                <w:rFonts w:ascii="Times New Roman" w:eastAsia="Times New Roman" w:hAnsi="Times New Roman" w:cs="Times New Roman"/>
                <w:iCs/>
                <w:sz w:val="24"/>
                <w:szCs w:val="24"/>
                <w:lang w:eastAsia="lv-LV"/>
              </w:rPr>
              <w:t>ējās</w:t>
            </w:r>
            <w:r w:rsidR="00276332">
              <w:rPr>
                <w:rFonts w:ascii="Times New Roman" w:eastAsia="Times New Roman" w:hAnsi="Times New Roman" w:cs="Times New Roman"/>
                <w:iCs/>
                <w:sz w:val="24"/>
                <w:szCs w:val="24"/>
                <w:lang w:eastAsia="lv-LV"/>
              </w:rPr>
              <w:t xml:space="preserve"> situācijas apstākļiem, pielāgotos jaunam dzīves un biznesa modelim, un mazinātu Covid -19 krīzes sekas. </w:t>
            </w:r>
          </w:p>
          <w:p w14:paraId="173CC061" w14:textId="37D002F1" w:rsidR="00811CE8" w:rsidRPr="007B1278" w:rsidRDefault="008C47ED" w:rsidP="00610C85">
            <w:pPr>
              <w:spacing w:after="0" w:line="240" w:lineRule="auto"/>
              <w:jc w:val="both"/>
              <w:rPr>
                <w:rFonts w:ascii="Times New Roman" w:eastAsia="Times New Roman" w:hAnsi="Times New Roman" w:cs="Times New Roman"/>
                <w:iCs/>
                <w:sz w:val="24"/>
                <w:szCs w:val="24"/>
                <w:lang w:eastAsia="lv-LV"/>
              </w:rPr>
            </w:pPr>
            <w:r w:rsidRPr="007B1278">
              <w:rPr>
                <w:rFonts w:ascii="Times New Roman" w:eastAsia="Times New Roman" w:hAnsi="Times New Roman" w:cs="Times New Roman"/>
                <w:iCs/>
                <w:sz w:val="24"/>
                <w:szCs w:val="24"/>
                <w:lang w:eastAsia="lv-LV"/>
              </w:rPr>
              <w:t xml:space="preserve">2019. gadā </w:t>
            </w:r>
            <w:r w:rsidR="00811CE8" w:rsidRPr="007B1278">
              <w:rPr>
                <w:rFonts w:ascii="Times New Roman" w:eastAsia="Times New Roman" w:hAnsi="Times New Roman" w:cs="Times New Roman"/>
                <w:iCs/>
                <w:sz w:val="24"/>
                <w:szCs w:val="24"/>
                <w:lang w:eastAsia="lv-LV"/>
              </w:rPr>
              <w:t>Latvija</w:t>
            </w:r>
            <w:r w:rsidRPr="007B1278">
              <w:rPr>
                <w:rFonts w:ascii="Times New Roman" w:eastAsia="Times New Roman" w:hAnsi="Times New Roman" w:cs="Times New Roman"/>
                <w:iCs/>
                <w:sz w:val="24"/>
                <w:szCs w:val="24"/>
                <w:lang w:eastAsia="lv-LV"/>
              </w:rPr>
              <w:t xml:space="preserve"> </w:t>
            </w:r>
            <w:r w:rsidR="006C0DEA" w:rsidRPr="007B1278">
              <w:rPr>
                <w:rFonts w:ascii="Times New Roman" w:eastAsia="Times New Roman" w:hAnsi="Times New Roman" w:cs="Times New Roman"/>
                <w:iCs/>
                <w:sz w:val="24"/>
                <w:szCs w:val="24"/>
                <w:lang w:eastAsia="lv-LV"/>
              </w:rPr>
              <w:t>ieņ</w:t>
            </w:r>
            <w:r w:rsidR="006C0DEA">
              <w:rPr>
                <w:rFonts w:ascii="Times New Roman" w:eastAsia="Times New Roman" w:hAnsi="Times New Roman" w:cs="Times New Roman"/>
                <w:iCs/>
                <w:sz w:val="24"/>
                <w:szCs w:val="24"/>
                <w:lang w:eastAsia="lv-LV"/>
              </w:rPr>
              <w:t>ēma</w:t>
            </w:r>
            <w:r w:rsidR="006C0DEA" w:rsidRPr="007B1278">
              <w:rPr>
                <w:rFonts w:ascii="Times New Roman" w:eastAsia="Times New Roman" w:hAnsi="Times New Roman" w:cs="Times New Roman"/>
                <w:iCs/>
                <w:sz w:val="24"/>
                <w:szCs w:val="24"/>
                <w:lang w:eastAsia="lv-LV"/>
              </w:rPr>
              <w:t xml:space="preserve"> </w:t>
            </w:r>
            <w:r w:rsidRPr="007B1278">
              <w:rPr>
                <w:rFonts w:ascii="Times New Roman" w:eastAsia="Times New Roman" w:hAnsi="Times New Roman" w:cs="Times New Roman"/>
                <w:iCs/>
                <w:sz w:val="24"/>
                <w:szCs w:val="24"/>
                <w:lang w:eastAsia="lv-LV"/>
              </w:rPr>
              <w:t>17. vietu</w:t>
            </w:r>
            <w:r w:rsidR="00811CE8" w:rsidRPr="007B1278">
              <w:rPr>
                <w:rFonts w:ascii="Times New Roman" w:eastAsia="Times New Roman" w:hAnsi="Times New Roman" w:cs="Times New Roman"/>
                <w:iCs/>
                <w:sz w:val="24"/>
                <w:szCs w:val="24"/>
                <w:lang w:eastAsia="lv-LV"/>
              </w:rPr>
              <w:t xml:space="preserve"> </w:t>
            </w:r>
            <w:r w:rsidR="00276332">
              <w:rPr>
                <w:rFonts w:ascii="Times New Roman" w:eastAsia="Times New Roman" w:hAnsi="Times New Roman" w:cs="Times New Roman"/>
                <w:iCs/>
                <w:sz w:val="24"/>
                <w:szCs w:val="24"/>
                <w:lang w:eastAsia="lv-LV"/>
              </w:rPr>
              <w:t xml:space="preserve">starp 28 Eiropas Savienības valstīm </w:t>
            </w:r>
            <w:r w:rsidR="00811CE8" w:rsidRPr="007B1278">
              <w:rPr>
                <w:rFonts w:ascii="Times New Roman" w:eastAsia="Times New Roman" w:hAnsi="Times New Roman" w:cs="Times New Roman"/>
                <w:iCs/>
                <w:sz w:val="24"/>
                <w:szCs w:val="24"/>
                <w:lang w:eastAsia="lv-LV"/>
              </w:rPr>
              <w:t>vērtējumā pēc Digitālās ekonomikas un sabiedrības indeksa (DESI)</w:t>
            </w:r>
            <w:r w:rsidR="00DE6BD3">
              <w:rPr>
                <w:rFonts w:ascii="Times New Roman" w:eastAsia="Times New Roman" w:hAnsi="Times New Roman" w:cs="Times New Roman"/>
                <w:iCs/>
                <w:sz w:val="24"/>
                <w:szCs w:val="24"/>
                <w:lang w:eastAsia="lv-LV"/>
              </w:rPr>
              <w:t xml:space="preserve"> (</w:t>
            </w:r>
            <w:r w:rsidR="00DE6BD3" w:rsidRPr="00DE6BD3">
              <w:rPr>
                <w:rFonts w:ascii="Times New Roman" w:eastAsia="Times New Roman" w:hAnsi="Times New Roman" w:cs="Times New Roman"/>
                <w:iCs/>
                <w:sz w:val="24"/>
                <w:szCs w:val="24"/>
                <w:lang w:eastAsia="lv-LV"/>
              </w:rPr>
              <w:t>https://ec.europa.eu/digital-single-market/en/desi</w:t>
            </w:r>
            <w:r w:rsidR="00DE6BD3">
              <w:rPr>
                <w:rFonts w:ascii="Times New Roman" w:eastAsia="Times New Roman" w:hAnsi="Times New Roman" w:cs="Times New Roman"/>
                <w:iCs/>
                <w:sz w:val="24"/>
                <w:szCs w:val="24"/>
                <w:lang w:eastAsia="lv-LV"/>
              </w:rPr>
              <w:t>)</w:t>
            </w:r>
            <w:r w:rsidR="00A566EA">
              <w:rPr>
                <w:rFonts w:ascii="Times New Roman" w:eastAsia="Times New Roman" w:hAnsi="Times New Roman" w:cs="Times New Roman"/>
                <w:iCs/>
                <w:sz w:val="24"/>
                <w:szCs w:val="24"/>
                <w:lang w:eastAsia="lv-LV"/>
              </w:rPr>
              <w:t>, kas</w:t>
            </w:r>
            <w:r w:rsidR="00A566EA">
              <w:t xml:space="preserve"> </w:t>
            </w:r>
            <w:r w:rsidR="00A566EA" w:rsidRPr="00A566EA">
              <w:rPr>
                <w:rFonts w:ascii="Times New Roman" w:eastAsia="Times New Roman" w:hAnsi="Times New Roman" w:cs="Times New Roman"/>
                <w:iCs/>
                <w:sz w:val="24"/>
                <w:szCs w:val="24"/>
                <w:lang w:eastAsia="lv-LV"/>
              </w:rPr>
              <w:t>atspoguļo dalībvalstīs panākt</w:t>
            </w:r>
            <w:r w:rsidR="00A566EA">
              <w:rPr>
                <w:rFonts w:ascii="Times New Roman" w:eastAsia="Times New Roman" w:hAnsi="Times New Roman" w:cs="Times New Roman"/>
                <w:iCs/>
                <w:sz w:val="24"/>
                <w:szCs w:val="24"/>
                <w:lang w:eastAsia="lv-LV"/>
              </w:rPr>
              <w:t>o</w:t>
            </w:r>
            <w:r w:rsidR="00A566EA" w:rsidRPr="00A566EA">
              <w:rPr>
                <w:rFonts w:ascii="Times New Roman" w:eastAsia="Times New Roman" w:hAnsi="Times New Roman" w:cs="Times New Roman"/>
                <w:iCs/>
                <w:sz w:val="24"/>
                <w:szCs w:val="24"/>
                <w:lang w:eastAsia="lv-LV"/>
              </w:rPr>
              <w:t xml:space="preserve"> progres</w:t>
            </w:r>
            <w:r w:rsidR="00A566EA">
              <w:rPr>
                <w:rFonts w:ascii="Times New Roman" w:eastAsia="Times New Roman" w:hAnsi="Times New Roman" w:cs="Times New Roman"/>
                <w:iCs/>
                <w:sz w:val="24"/>
                <w:szCs w:val="24"/>
                <w:lang w:eastAsia="lv-LV"/>
              </w:rPr>
              <w:t>u</w:t>
            </w:r>
            <w:r w:rsidR="00A566EA" w:rsidRPr="00A566EA">
              <w:rPr>
                <w:rFonts w:ascii="Times New Roman" w:eastAsia="Times New Roman" w:hAnsi="Times New Roman" w:cs="Times New Roman"/>
                <w:iCs/>
                <w:sz w:val="24"/>
                <w:szCs w:val="24"/>
                <w:lang w:eastAsia="lv-LV"/>
              </w:rPr>
              <w:t xml:space="preserve"> digitalizācijas jomā</w:t>
            </w:r>
            <w:r w:rsidR="00A566EA">
              <w:rPr>
                <w:rFonts w:ascii="Times New Roman" w:eastAsia="Times New Roman" w:hAnsi="Times New Roman" w:cs="Times New Roman"/>
                <w:iCs/>
                <w:sz w:val="24"/>
                <w:szCs w:val="24"/>
                <w:lang w:eastAsia="lv-LV"/>
              </w:rPr>
              <w:t>.</w:t>
            </w:r>
            <w:r w:rsidR="00DE6BD3">
              <w:rPr>
                <w:rFonts w:ascii="Times New Roman" w:eastAsia="Times New Roman" w:hAnsi="Times New Roman" w:cs="Times New Roman"/>
                <w:iCs/>
                <w:sz w:val="24"/>
                <w:szCs w:val="24"/>
                <w:lang w:eastAsia="lv-LV"/>
              </w:rPr>
              <w:t xml:space="preserve"> </w:t>
            </w:r>
            <w:r w:rsidR="00276332">
              <w:rPr>
                <w:rFonts w:ascii="Times New Roman" w:eastAsia="Times New Roman" w:hAnsi="Times New Roman" w:cs="Times New Roman"/>
                <w:iCs/>
                <w:sz w:val="24"/>
                <w:szCs w:val="24"/>
                <w:lang w:eastAsia="lv-LV"/>
              </w:rPr>
              <w:t>Latvijā i</w:t>
            </w:r>
            <w:r w:rsidR="00811CE8" w:rsidRPr="007B1278">
              <w:rPr>
                <w:rFonts w:ascii="Times New Roman" w:eastAsia="Times New Roman" w:hAnsi="Times New Roman" w:cs="Times New Roman"/>
                <w:iCs/>
                <w:sz w:val="24"/>
                <w:szCs w:val="24"/>
                <w:lang w:eastAsia="lv-LV"/>
              </w:rPr>
              <w:t xml:space="preserve">zpratnes par digitalizācijas sniegtām iespējām, tai skaitā mākslīgo intelektu, trūkst gan valsts pārvaldē, gan privātajā sektorā, gan mācību iestāžu absolventiem. Iedzīvotāju digitālo prasmju uzlabošana ir priekšnosacījums, lai varētu izveidot iekļaujošu darba tirgu, kā arī paaugstināt to uzņēmumu produktivitāti, </w:t>
            </w:r>
            <w:r w:rsidR="00302711" w:rsidRPr="007B1278">
              <w:rPr>
                <w:rFonts w:ascii="Times New Roman" w:eastAsia="Times New Roman" w:hAnsi="Times New Roman" w:cs="Times New Roman"/>
                <w:iCs/>
                <w:sz w:val="24"/>
                <w:szCs w:val="24"/>
                <w:lang w:eastAsia="lv-LV"/>
              </w:rPr>
              <w:t>k</w:t>
            </w:r>
            <w:r w:rsidR="00302711">
              <w:rPr>
                <w:rFonts w:ascii="Times New Roman" w:eastAsia="Times New Roman" w:hAnsi="Times New Roman" w:cs="Times New Roman"/>
                <w:iCs/>
                <w:sz w:val="24"/>
                <w:szCs w:val="24"/>
                <w:lang w:eastAsia="lv-LV"/>
              </w:rPr>
              <w:t>as</w:t>
            </w:r>
            <w:r w:rsidR="00302711" w:rsidRPr="007B1278">
              <w:rPr>
                <w:rFonts w:ascii="Times New Roman" w:eastAsia="Times New Roman" w:hAnsi="Times New Roman" w:cs="Times New Roman"/>
                <w:iCs/>
                <w:sz w:val="24"/>
                <w:szCs w:val="24"/>
                <w:lang w:eastAsia="lv-LV"/>
              </w:rPr>
              <w:t xml:space="preserve"> </w:t>
            </w:r>
            <w:r w:rsidR="00811CE8" w:rsidRPr="007B1278">
              <w:rPr>
                <w:rFonts w:ascii="Times New Roman" w:eastAsia="Times New Roman" w:hAnsi="Times New Roman" w:cs="Times New Roman"/>
                <w:iCs/>
                <w:sz w:val="24"/>
                <w:szCs w:val="24"/>
                <w:lang w:eastAsia="lv-LV"/>
              </w:rPr>
              <w:t xml:space="preserve">patlaban </w:t>
            </w:r>
            <w:r w:rsidR="00DF455F" w:rsidRPr="007B1278">
              <w:rPr>
                <w:rFonts w:ascii="Times New Roman" w:eastAsia="Times New Roman" w:hAnsi="Times New Roman" w:cs="Times New Roman"/>
                <w:iCs/>
                <w:sz w:val="24"/>
                <w:szCs w:val="24"/>
                <w:lang w:eastAsia="lv-LV"/>
              </w:rPr>
              <w:t>maz</w:t>
            </w:r>
            <w:r w:rsidR="00811CE8" w:rsidRPr="007B1278">
              <w:rPr>
                <w:rFonts w:ascii="Times New Roman" w:eastAsia="Times New Roman" w:hAnsi="Times New Roman" w:cs="Times New Roman"/>
                <w:iCs/>
                <w:sz w:val="24"/>
                <w:szCs w:val="24"/>
                <w:lang w:eastAsia="lv-LV"/>
              </w:rPr>
              <w:t xml:space="preserve"> izmanto digitālās priekšrocības.</w:t>
            </w:r>
          </w:p>
          <w:p w14:paraId="0EF14997" w14:textId="6030B572" w:rsidR="008C47ED" w:rsidRPr="007B1278" w:rsidRDefault="00276332" w:rsidP="008C47E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Tādēļ i</w:t>
            </w:r>
            <w:r w:rsidR="008C47ED" w:rsidRPr="007B1278">
              <w:rPr>
                <w:rFonts w:ascii="Times New Roman" w:eastAsia="Times New Roman" w:hAnsi="Times New Roman" w:cs="Times New Roman"/>
                <w:iCs/>
                <w:sz w:val="24"/>
                <w:szCs w:val="24"/>
                <w:lang w:eastAsia="lv-LV"/>
              </w:rPr>
              <w:t xml:space="preserve">zglītībā un zinātnē jāveicina izpratnes līmeņa celšana par </w:t>
            </w:r>
            <w:r w:rsidR="00C923E1">
              <w:rPr>
                <w:rFonts w:ascii="Times New Roman" w:eastAsia="Times New Roman" w:hAnsi="Times New Roman" w:cs="Times New Roman"/>
                <w:iCs/>
                <w:sz w:val="24"/>
                <w:szCs w:val="24"/>
                <w:lang w:eastAsia="lv-LV"/>
              </w:rPr>
              <w:t>mākslīgo intelektu</w:t>
            </w:r>
            <w:r w:rsidR="00C923E1" w:rsidRPr="007B1278">
              <w:rPr>
                <w:rFonts w:ascii="Times New Roman" w:eastAsia="Times New Roman" w:hAnsi="Times New Roman" w:cs="Times New Roman"/>
                <w:iCs/>
                <w:sz w:val="24"/>
                <w:szCs w:val="24"/>
                <w:lang w:eastAsia="lv-LV"/>
              </w:rPr>
              <w:t xml:space="preserve"> </w:t>
            </w:r>
            <w:r w:rsidR="008C47ED" w:rsidRPr="007B1278">
              <w:rPr>
                <w:rFonts w:ascii="Times New Roman" w:eastAsia="Times New Roman" w:hAnsi="Times New Roman" w:cs="Times New Roman"/>
                <w:iCs/>
                <w:sz w:val="24"/>
                <w:szCs w:val="24"/>
                <w:lang w:eastAsia="lv-LV"/>
              </w:rPr>
              <w:t xml:space="preserve">un </w:t>
            </w:r>
            <w:r w:rsidR="00CA63AE">
              <w:rPr>
                <w:rFonts w:ascii="Times New Roman" w:eastAsia="Times New Roman" w:hAnsi="Times New Roman" w:cs="Times New Roman"/>
                <w:iCs/>
                <w:sz w:val="24"/>
                <w:szCs w:val="24"/>
                <w:lang w:eastAsia="lv-LV"/>
              </w:rPr>
              <w:t xml:space="preserve">digitālo </w:t>
            </w:r>
            <w:r w:rsidR="008C47ED" w:rsidRPr="007B1278">
              <w:rPr>
                <w:rFonts w:ascii="Times New Roman" w:eastAsia="Times New Roman" w:hAnsi="Times New Roman" w:cs="Times New Roman"/>
                <w:iCs/>
                <w:sz w:val="24"/>
                <w:szCs w:val="24"/>
                <w:lang w:eastAsia="lv-LV"/>
              </w:rPr>
              <w:t xml:space="preserve">prasmju attīstība, nodrošinot </w:t>
            </w:r>
            <w:r w:rsidR="002806C4">
              <w:rPr>
                <w:rFonts w:ascii="Times New Roman" w:eastAsia="Times New Roman" w:hAnsi="Times New Roman" w:cs="Times New Roman"/>
                <w:iCs/>
                <w:sz w:val="24"/>
                <w:szCs w:val="24"/>
                <w:lang w:eastAsia="lv-LV"/>
              </w:rPr>
              <w:t>mākslīgajā intelektā</w:t>
            </w:r>
            <w:r w:rsidR="002806C4" w:rsidRPr="007B1278">
              <w:rPr>
                <w:rFonts w:ascii="Times New Roman" w:eastAsia="Times New Roman" w:hAnsi="Times New Roman" w:cs="Times New Roman"/>
                <w:iCs/>
                <w:sz w:val="24"/>
                <w:szCs w:val="24"/>
                <w:lang w:eastAsia="lv-LV"/>
              </w:rPr>
              <w:t xml:space="preserve"> </w:t>
            </w:r>
            <w:r w:rsidR="008C47ED" w:rsidRPr="007B1278">
              <w:rPr>
                <w:rFonts w:ascii="Times New Roman" w:eastAsia="Times New Roman" w:hAnsi="Times New Roman" w:cs="Times New Roman"/>
                <w:iCs/>
                <w:sz w:val="24"/>
                <w:szCs w:val="24"/>
                <w:lang w:eastAsia="lv-LV"/>
              </w:rPr>
              <w:t xml:space="preserve">spējīga (tāda, kurš prot veidot, apmācīt </w:t>
            </w:r>
            <w:r w:rsidR="00413715" w:rsidRPr="007B1278">
              <w:rPr>
                <w:rFonts w:ascii="Times New Roman" w:eastAsia="Times New Roman" w:hAnsi="Times New Roman" w:cs="Times New Roman"/>
                <w:iCs/>
                <w:sz w:val="24"/>
                <w:szCs w:val="24"/>
                <w:lang w:eastAsia="lv-LV"/>
              </w:rPr>
              <w:t>u</w:t>
            </w:r>
            <w:r w:rsidR="00413715">
              <w:rPr>
                <w:rFonts w:ascii="Times New Roman" w:eastAsia="Times New Roman" w:hAnsi="Times New Roman" w:cs="Times New Roman"/>
                <w:iCs/>
                <w:sz w:val="24"/>
                <w:szCs w:val="24"/>
                <w:lang w:eastAsia="lv-LV"/>
              </w:rPr>
              <w:t>n</w:t>
            </w:r>
            <w:r w:rsidR="00413715" w:rsidRPr="007B1278">
              <w:rPr>
                <w:rFonts w:ascii="Times New Roman" w:eastAsia="Times New Roman" w:hAnsi="Times New Roman" w:cs="Times New Roman"/>
                <w:iCs/>
                <w:sz w:val="24"/>
                <w:szCs w:val="24"/>
                <w:lang w:eastAsia="lv-LV"/>
              </w:rPr>
              <w:t xml:space="preserve"> </w:t>
            </w:r>
            <w:r w:rsidR="008C47ED" w:rsidRPr="007B1278">
              <w:rPr>
                <w:rFonts w:ascii="Times New Roman" w:eastAsia="Times New Roman" w:hAnsi="Times New Roman" w:cs="Times New Roman"/>
                <w:iCs/>
                <w:sz w:val="24"/>
                <w:szCs w:val="24"/>
                <w:lang w:eastAsia="lv-LV"/>
              </w:rPr>
              <w:t xml:space="preserve">izmantot </w:t>
            </w:r>
            <w:r w:rsidR="00176458">
              <w:rPr>
                <w:rFonts w:ascii="Times New Roman" w:eastAsia="Times New Roman" w:hAnsi="Times New Roman" w:cs="Times New Roman"/>
                <w:iCs/>
                <w:sz w:val="24"/>
                <w:szCs w:val="24"/>
                <w:lang w:eastAsia="lv-LV"/>
              </w:rPr>
              <w:t>mākslīgo intelektu</w:t>
            </w:r>
            <w:r w:rsidR="008C47ED" w:rsidRPr="007B1278">
              <w:rPr>
                <w:rFonts w:ascii="Times New Roman" w:eastAsia="Times New Roman" w:hAnsi="Times New Roman" w:cs="Times New Roman"/>
                <w:iCs/>
                <w:sz w:val="24"/>
                <w:szCs w:val="24"/>
                <w:lang w:eastAsia="lv-LV"/>
              </w:rPr>
              <w:t xml:space="preserve">) darbaspēka pieejamību Latvijā. Augstākajā izglītībā datu analītikas kurss ir jāintegrē lielākajā daļā </w:t>
            </w:r>
            <w:r w:rsidR="0084541B">
              <w:rPr>
                <w:rFonts w:ascii="Times New Roman" w:eastAsia="Times New Roman" w:hAnsi="Times New Roman" w:cs="Times New Roman"/>
                <w:iCs/>
                <w:sz w:val="24"/>
                <w:szCs w:val="24"/>
                <w:lang w:eastAsia="lv-LV"/>
              </w:rPr>
              <w:t xml:space="preserve">mācību </w:t>
            </w:r>
            <w:r w:rsidR="008C47ED" w:rsidRPr="007B1278">
              <w:rPr>
                <w:rFonts w:ascii="Times New Roman" w:eastAsia="Times New Roman" w:hAnsi="Times New Roman" w:cs="Times New Roman"/>
                <w:iCs/>
                <w:sz w:val="24"/>
                <w:szCs w:val="24"/>
                <w:lang w:eastAsia="lv-LV"/>
              </w:rPr>
              <w:t>programmu. (Informatīvais ziņojums “Par mākslīgā intelekta risinājumu attīstību”, Ministru kabineta 2020</w:t>
            </w:r>
            <w:r w:rsidR="001E1EF5">
              <w:rPr>
                <w:rFonts w:ascii="Times New Roman" w:eastAsia="Times New Roman" w:hAnsi="Times New Roman" w:cs="Times New Roman"/>
                <w:iCs/>
                <w:sz w:val="24"/>
                <w:szCs w:val="24"/>
                <w:lang w:eastAsia="lv-LV"/>
              </w:rPr>
              <w:t>.</w:t>
            </w:r>
            <w:r w:rsidR="00252BB0">
              <w:rPr>
                <w:rFonts w:ascii="Times New Roman" w:eastAsia="Times New Roman" w:hAnsi="Times New Roman" w:cs="Times New Roman"/>
                <w:iCs/>
                <w:sz w:val="24"/>
                <w:szCs w:val="24"/>
                <w:lang w:eastAsia="lv-LV"/>
              </w:rPr>
              <w:t> </w:t>
            </w:r>
            <w:r w:rsidR="001E1EF5">
              <w:rPr>
                <w:rFonts w:ascii="Times New Roman" w:eastAsia="Times New Roman" w:hAnsi="Times New Roman" w:cs="Times New Roman"/>
                <w:iCs/>
                <w:sz w:val="24"/>
                <w:szCs w:val="24"/>
                <w:lang w:eastAsia="lv-LV"/>
              </w:rPr>
              <w:t xml:space="preserve"> gada 4. februāra</w:t>
            </w:r>
            <w:r w:rsidR="008C47ED" w:rsidRPr="007B1278">
              <w:rPr>
                <w:rFonts w:ascii="Times New Roman" w:eastAsia="Times New Roman" w:hAnsi="Times New Roman" w:cs="Times New Roman"/>
                <w:iCs/>
                <w:sz w:val="24"/>
                <w:szCs w:val="24"/>
                <w:lang w:eastAsia="lv-LV"/>
              </w:rPr>
              <w:t xml:space="preserve"> protokols Nr.5 33.§)</w:t>
            </w:r>
          </w:p>
          <w:p w14:paraId="4A9057C1" w14:textId="397B5B33" w:rsidR="008C47ED" w:rsidRDefault="008C47ED" w:rsidP="00610C85">
            <w:pPr>
              <w:spacing w:after="0" w:line="240" w:lineRule="auto"/>
              <w:jc w:val="both"/>
              <w:rPr>
                <w:rFonts w:ascii="Times New Roman" w:eastAsia="Times New Roman" w:hAnsi="Times New Roman" w:cs="Times New Roman"/>
                <w:iCs/>
                <w:sz w:val="24"/>
                <w:szCs w:val="24"/>
                <w:lang w:eastAsia="lv-LV"/>
              </w:rPr>
            </w:pPr>
          </w:p>
          <w:p w14:paraId="4C669934" w14:textId="50CB9049" w:rsidR="00276332" w:rsidRPr="007B1278" w:rsidRDefault="00276332" w:rsidP="00610C8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Izvērtējot dažādus risinājumus </w:t>
            </w:r>
            <w:r w:rsidR="00394C0B" w:rsidRPr="00276332">
              <w:rPr>
                <w:rFonts w:ascii="Times New Roman" w:eastAsia="Times New Roman" w:hAnsi="Times New Roman" w:cs="Times New Roman"/>
                <w:iCs/>
                <w:sz w:val="24"/>
                <w:szCs w:val="24"/>
                <w:lang w:eastAsia="lv-LV"/>
              </w:rPr>
              <w:t>COVID-19 seku mazināšanai</w:t>
            </w:r>
            <w:r w:rsidR="00394C0B">
              <w:rPr>
                <w:rFonts w:ascii="Times New Roman" w:eastAsia="Times New Roman" w:hAnsi="Times New Roman" w:cs="Times New Roman"/>
                <w:iCs/>
                <w:sz w:val="24"/>
                <w:szCs w:val="24"/>
                <w:lang w:eastAsia="lv-LV"/>
              </w:rPr>
              <w:t xml:space="preserve">, šā gada 19.maija Ministru kabineta sēdē tika pieņemts lēmums par </w:t>
            </w:r>
            <w:r w:rsidRPr="00276332">
              <w:rPr>
                <w:rFonts w:ascii="Times New Roman" w:eastAsia="Times New Roman" w:hAnsi="Times New Roman" w:cs="Times New Roman"/>
                <w:iCs/>
                <w:sz w:val="24"/>
                <w:szCs w:val="24"/>
                <w:lang w:eastAsia="lv-LV"/>
              </w:rPr>
              <w:t>Eiropas Savienības struktūrfondu un Kohēzijas fonda finansējuma pārdalēm un risinājumiem</w:t>
            </w:r>
            <w:r w:rsidR="00394C0B">
              <w:rPr>
                <w:rFonts w:ascii="Times New Roman" w:eastAsia="Times New Roman" w:hAnsi="Times New Roman" w:cs="Times New Roman"/>
                <w:iCs/>
                <w:sz w:val="24"/>
                <w:szCs w:val="24"/>
                <w:lang w:eastAsia="lv-LV"/>
              </w:rPr>
              <w:t xml:space="preserve">, tai skaitā par finansējuma pārdali 1.1.1.5.pasākuma ietvaros </w:t>
            </w:r>
          </w:p>
          <w:p w14:paraId="42E7DB2A" w14:textId="09A38ADC" w:rsidR="00C53D0E" w:rsidRPr="007B1278" w:rsidRDefault="00621106" w:rsidP="00C53D0E">
            <w:pPr>
              <w:spacing w:after="0" w:line="240" w:lineRule="auto"/>
              <w:jc w:val="both"/>
              <w:rPr>
                <w:rFonts w:ascii="Times New Roman" w:eastAsia="Times New Roman" w:hAnsi="Times New Roman" w:cs="Times New Roman"/>
                <w:iCs/>
                <w:sz w:val="24"/>
                <w:szCs w:val="24"/>
                <w:lang w:eastAsia="lv-LV"/>
              </w:rPr>
            </w:pPr>
            <w:r w:rsidRPr="007B1278">
              <w:rPr>
                <w:rFonts w:ascii="Times New Roman" w:eastAsia="Times New Roman" w:hAnsi="Times New Roman" w:cs="Times New Roman"/>
                <w:iCs/>
                <w:sz w:val="24"/>
                <w:szCs w:val="24"/>
                <w:lang w:eastAsia="lv-LV"/>
              </w:rPr>
              <w:t>N</w:t>
            </w:r>
            <w:r w:rsidR="007F2A95" w:rsidRPr="007B1278">
              <w:rPr>
                <w:rFonts w:ascii="Times New Roman" w:eastAsia="Times New Roman" w:hAnsi="Times New Roman" w:cs="Times New Roman"/>
                <w:iCs/>
                <w:sz w:val="24"/>
                <w:szCs w:val="24"/>
                <w:lang w:eastAsia="lv-LV"/>
              </w:rPr>
              <w:t xml:space="preserve">oteikumu </w:t>
            </w:r>
            <w:r w:rsidRPr="007B1278">
              <w:rPr>
                <w:rFonts w:ascii="Times New Roman" w:eastAsia="Times New Roman" w:hAnsi="Times New Roman" w:cs="Times New Roman"/>
                <w:iCs/>
                <w:sz w:val="24"/>
                <w:szCs w:val="24"/>
                <w:lang w:eastAsia="lv-LV"/>
              </w:rPr>
              <w:t xml:space="preserve">projekta </w:t>
            </w:r>
            <w:r w:rsidR="00700185" w:rsidRPr="007B1278">
              <w:rPr>
                <w:rFonts w:ascii="Times New Roman" w:eastAsia="Times New Roman" w:hAnsi="Times New Roman" w:cs="Times New Roman"/>
                <w:iCs/>
                <w:sz w:val="24"/>
                <w:szCs w:val="24"/>
                <w:lang w:eastAsia="lv-LV"/>
              </w:rPr>
              <w:t xml:space="preserve">mērķis ir </w:t>
            </w:r>
            <w:r w:rsidR="007F2A95" w:rsidRPr="007B1278">
              <w:rPr>
                <w:rFonts w:ascii="Times New Roman" w:eastAsia="Times New Roman" w:hAnsi="Times New Roman" w:cs="Times New Roman"/>
                <w:iCs/>
                <w:sz w:val="24"/>
                <w:szCs w:val="24"/>
                <w:lang w:eastAsia="lv-LV"/>
              </w:rPr>
              <w:t xml:space="preserve">veikt 1.1.1.5. pasākuma finansējuma iekšējo pārdali, </w:t>
            </w:r>
            <w:r w:rsidR="00700185" w:rsidRPr="007B1278">
              <w:rPr>
                <w:rFonts w:ascii="Times New Roman" w:eastAsia="Times New Roman" w:hAnsi="Times New Roman" w:cs="Times New Roman"/>
                <w:iCs/>
                <w:sz w:val="24"/>
                <w:szCs w:val="24"/>
                <w:lang w:eastAsia="lv-LV"/>
              </w:rPr>
              <w:t xml:space="preserve">lai </w:t>
            </w:r>
            <w:r w:rsidR="00610C85" w:rsidRPr="007B1278">
              <w:rPr>
                <w:rFonts w:ascii="Times New Roman" w:eastAsia="Times New Roman" w:hAnsi="Times New Roman" w:cs="Times New Roman"/>
                <w:iCs/>
                <w:sz w:val="24"/>
                <w:szCs w:val="24"/>
                <w:lang w:eastAsia="lv-LV"/>
              </w:rPr>
              <w:t>nodrošinātu</w:t>
            </w:r>
            <w:r w:rsidR="00700185" w:rsidRPr="007B1278">
              <w:rPr>
                <w:rFonts w:ascii="Times New Roman" w:eastAsia="Times New Roman" w:hAnsi="Times New Roman" w:cs="Times New Roman"/>
                <w:iCs/>
                <w:sz w:val="24"/>
                <w:szCs w:val="24"/>
                <w:lang w:eastAsia="lv-LV"/>
              </w:rPr>
              <w:t xml:space="preserve"> </w:t>
            </w:r>
            <w:r w:rsidR="002B0843" w:rsidRPr="002B0843">
              <w:rPr>
                <w:rFonts w:ascii="Times New Roman" w:eastAsia="Times New Roman" w:hAnsi="Times New Roman" w:cs="Times New Roman"/>
                <w:iCs/>
                <w:sz w:val="24"/>
                <w:szCs w:val="24"/>
                <w:lang w:eastAsia="lv-LV"/>
              </w:rPr>
              <w:t>Latvijas augstskolu un zinātnisko institūciju a</w:t>
            </w:r>
            <w:r w:rsidR="004D34CD" w:rsidRPr="007B1278">
              <w:rPr>
                <w:rFonts w:ascii="Times New Roman" w:eastAsia="Times New Roman" w:hAnsi="Times New Roman" w:cs="Times New Roman"/>
                <w:iCs/>
                <w:sz w:val="24"/>
                <w:szCs w:val="24"/>
                <w:lang w:eastAsia="lv-LV"/>
              </w:rPr>
              <w:t xml:space="preserve">kadēmiskā un zinātniskā personāla mācības </w:t>
            </w:r>
            <w:r w:rsidR="00610C85" w:rsidRPr="007B1278">
              <w:rPr>
                <w:rFonts w:ascii="Times New Roman" w:eastAsia="Times New Roman" w:hAnsi="Times New Roman" w:cs="Times New Roman"/>
                <w:iCs/>
                <w:sz w:val="24"/>
                <w:szCs w:val="24"/>
                <w:lang w:eastAsia="lv-LV"/>
              </w:rPr>
              <w:t>augs</w:t>
            </w:r>
            <w:r w:rsidR="00F84463" w:rsidRPr="007B1278">
              <w:rPr>
                <w:rFonts w:ascii="Times New Roman" w:eastAsia="Times New Roman" w:hAnsi="Times New Roman" w:cs="Times New Roman"/>
                <w:iCs/>
                <w:sz w:val="24"/>
                <w:szCs w:val="24"/>
                <w:lang w:eastAsia="lv-LV"/>
              </w:rPr>
              <w:t xml:space="preserve">ta līmeņa digitālo prasmju jomā, </w:t>
            </w:r>
            <w:r w:rsidR="00F14783">
              <w:rPr>
                <w:rFonts w:ascii="Times New Roman" w:eastAsia="Times New Roman" w:hAnsi="Times New Roman" w:cs="Times New Roman"/>
                <w:iCs/>
                <w:sz w:val="24"/>
                <w:szCs w:val="24"/>
                <w:lang w:eastAsia="lv-LV"/>
              </w:rPr>
              <w:t xml:space="preserve">un </w:t>
            </w:r>
            <w:r w:rsidR="00F84463" w:rsidRPr="007B1278">
              <w:rPr>
                <w:rFonts w:ascii="Times New Roman" w:eastAsia="Times New Roman" w:hAnsi="Times New Roman" w:cs="Times New Roman"/>
                <w:iCs/>
                <w:sz w:val="24"/>
                <w:szCs w:val="24"/>
                <w:lang w:eastAsia="lv-LV"/>
              </w:rPr>
              <w:t xml:space="preserve">augsta līmeņa digitālo prasmju pārnesi izglītības sistēmā, gan mācot vispārējās un profesionālās izglītības iestāžu pedagogus, gan </w:t>
            </w:r>
            <w:r w:rsidR="00F84463" w:rsidRPr="007B1278">
              <w:rPr>
                <w:rFonts w:ascii="Times New Roman" w:eastAsia="Times New Roman" w:hAnsi="Times New Roman" w:cs="Times New Roman"/>
                <w:iCs/>
                <w:sz w:val="24"/>
                <w:szCs w:val="24"/>
                <w:lang w:eastAsia="lv-LV"/>
              </w:rPr>
              <w:lastRenderedPageBreak/>
              <w:t xml:space="preserve">integrējot digitālās kompetences visu kvalifikāciju studiju programmās. </w:t>
            </w:r>
            <w:r w:rsidR="00394C0B">
              <w:rPr>
                <w:rFonts w:ascii="Times New Roman" w:eastAsia="Times New Roman" w:hAnsi="Times New Roman" w:cs="Times New Roman"/>
                <w:iCs/>
                <w:sz w:val="24"/>
                <w:szCs w:val="24"/>
                <w:lang w:eastAsia="lv-LV"/>
              </w:rPr>
              <w:t xml:space="preserve">Noteikumu projekts nodrošinās </w:t>
            </w:r>
            <w:r w:rsidR="002B0843">
              <w:rPr>
                <w:rFonts w:ascii="Times New Roman" w:eastAsia="Times New Roman" w:hAnsi="Times New Roman" w:cs="Times New Roman"/>
                <w:iCs/>
                <w:sz w:val="24"/>
                <w:szCs w:val="24"/>
                <w:lang w:eastAsia="lv-LV"/>
              </w:rPr>
              <w:t xml:space="preserve">studiju </w:t>
            </w:r>
            <w:r w:rsidR="00394C0B">
              <w:rPr>
                <w:rFonts w:ascii="Times New Roman" w:eastAsia="Times New Roman" w:hAnsi="Times New Roman" w:cs="Times New Roman"/>
                <w:iCs/>
                <w:sz w:val="24"/>
                <w:szCs w:val="24"/>
                <w:lang w:eastAsia="lv-LV"/>
              </w:rPr>
              <w:t xml:space="preserve">programmas </w:t>
            </w:r>
            <w:r w:rsidR="00394C0B" w:rsidRPr="00394C0B">
              <w:rPr>
                <w:rFonts w:ascii="Times New Roman" w:eastAsia="Times New Roman" w:hAnsi="Times New Roman" w:cs="Times New Roman"/>
                <w:iCs/>
                <w:sz w:val="24"/>
                <w:szCs w:val="24"/>
                <w:lang w:eastAsia="lv-LV"/>
              </w:rPr>
              <w:t>“Latvijas digitālās kapacitātes stiprināšana”</w:t>
            </w:r>
            <w:r w:rsidR="00394C0B">
              <w:rPr>
                <w:rFonts w:ascii="Times New Roman" w:eastAsia="Times New Roman" w:hAnsi="Times New Roman" w:cs="Times New Roman"/>
                <w:iCs/>
                <w:sz w:val="24"/>
                <w:szCs w:val="24"/>
                <w:lang w:eastAsia="lv-LV"/>
              </w:rPr>
              <w:t xml:space="preserve"> īstenošanu, kas </w:t>
            </w:r>
            <w:r w:rsidR="00F84463" w:rsidRPr="007B1278">
              <w:rPr>
                <w:rFonts w:ascii="Times New Roman" w:eastAsia="Times New Roman" w:hAnsi="Times New Roman" w:cs="Times New Roman"/>
                <w:iCs/>
                <w:sz w:val="24"/>
                <w:szCs w:val="24"/>
                <w:lang w:eastAsia="lv-LV"/>
              </w:rPr>
              <w:t xml:space="preserve">veicinās augstskolu </w:t>
            </w:r>
            <w:r w:rsidR="0049007B" w:rsidRPr="007B1278">
              <w:rPr>
                <w:rFonts w:ascii="Times New Roman" w:eastAsia="Times New Roman" w:hAnsi="Times New Roman" w:cs="Times New Roman"/>
                <w:iCs/>
                <w:sz w:val="24"/>
                <w:szCs w:val="24"/>
                <w:lang w:eastAsia="lv-LV"/>
              </w:rPr>
              <w:t xml:space="preserve">un uzņēmumu </w:t>
            </w:r>
            <w:r w:rsidR="00F84463" w:rsidRPr="007B1278">
              <w:rPr>
                <w:rFonts w:ascii="Times New Roman" w:eastAsia="Times New Roman" w:hAnsi="Times New Roman" w:cs="Times New Roman"/>
                <w:iCs/>
                <w:sz w:val="24"/>
                <w:szCs w:val="24"/>
                <w:lang w:eastAsia="lv-LV"/>
              </w:rPr>
              <w:t>sadarbību, palielinās pasniedzēju kapacitāti</w:t>
            </w:r>
            <w:r w:rsidR="00BD0283" w:rsidRPr="007B1278">
              <w:rPr>
                <w:rFonts w:ascii="Times New Roman" w:eastAsia="Times New Roman" w:hAnsi="Times New Roman" w:cs="Times New Roman"/>
                <w:iCs/>
                <w:sz w:val="24"/>
                <w:szCs w:val="24"/>
                <w:lang w:eastAsia="lv-LV"/>
              </w:rPr>
              <w:t>, nodrošinot modernu datorzinātņu (piem., mākslīgais intelekts, «lielo datu» apstrāde, kiberdrošība un augstas veiktspējas datoru izmantošana)</w:t>
            </w:r>
            <w:r w:rsidR="00394C0B">
              <w:rPr>
                <w:rFonts w:ascii="Times New Roman" w:eastAsia="Times New Roman" w:hAnsi="Times New Roman" w:cs="Times New Roman"/>
                <w:iCs/>
                <w:sz w:val="24"/>
                <w:szCs w:val="24"/>
                <w:lang w:eastAsia="lv-LV"/>
              </w:rPr>
              <w:t xml:space="preserve"> apgūšanas iespējas</w:t>
            </w:r>
            <w:r w:rsidR="00586200">
              <w:rPr>
                <w:rFonts w:ascii="Times New Roman" w:eastAsia="Times New Roman" w:hAnsi="Times New Roman" w:cs="Times New Roman"/>
                <w:iCs/>
                <w:sz w:val="24"/>
                <w:szCs w:val="24"/>
                <w:lang w:eastAsia="lv-LV"/>
              </w:rPr>
              <w:t xml:space="preserve"> un to pielietojumu praksē</w:t>
            </w:r>
            <w:r w:rsidR="00584446">
              <w:rPr>
                <w:rFonts w:ascii="Times New Roman" w:eastAsia="Times New Roman" w:hAnsi="Times New Roman" w:cs="Times New Roman"/>
                <w:iCs/>
                <w:sz w:val="24"/>
                <w:szCs w:val="24"/>
                <w:lang w:eastAsia="lv-LV"/>
              </w:rPr>
              <w:t>.</w:t>
            </w:r>
            <w:r w:rsidR="00584446" w:rsidRPr="00584446">
              <w:rPr>
                <w:rFonts w:ascii="Times New Roman" w:eastAsia="Times New Roman" w:hAnsi="Times New Roman" w:cs="Times New Roman"/>
                <w:iCs/>
                <w:sz w:val="24"/>
                <w:szCs w:val="24"/>
                <w:lang w:eastAsia="lv-LV"/>
              </w:rPr>
              <w:t xml:space="preserve"> </w:t>
            </w:r>
            <w:r w:rsidR="002B0843" w:rsidRPr="002B0843">
              <w:rPr>
                <w:rFonts w:ascii="Times New Roman" w:eastAsia="Times New Roman" w:hAnsi="Times New Roman" w:cs="Times New Roman"/>
                <w:iCs/>
                <w:sz w:val="24"/>
                <w:szCs w:val="24"/>
                <w:lang w:eastAsia="lv-LV"/>
              </w:rPr>
              <w:t>Latvijas augstskolu un zinātnisko institūciju a</w:t>
            </w:r>
            <w:r w:rsidR="00584446" w:rsidRPr="00584446">
              <w:rPr>
                <w:rFonts w:ascii="Times New Roman" w:eastAsia="Times New Roman" w:hAnsi="Times New Roman" w:cs="Times New Roman"/>
                <w:iCs/>
                <w:sz w:val="24"/>
                <w:szCs w:val="24"/>
                <w:lang w:eastAsia="lv-LV"/>
              </w:rPr>
              <w:t>kadēmiskā un zinātniskā personāla pētnieciskās kapacitātes paaugstināšan</w:t>
            </w:r>
            <w:r w:rsidR="002C6891">
              <w:rPr>
                <w:rFonts w:ascii="Times New Roman" w:eastAsia="Times New Roman" w:hAnsi="Times New Roman" w:cs="Times New Roman"/>
                <w:iCs/>
                <w:sz w:val="24"/>
                <w:szCs w:val="24"/>
                <w:lang w:eastAsia="lv-LV"/>
              </w:rPr>
              <w:t>a</w:t>
            </w:r>
            <w:r w:rsidR="00634ECF">
              <w:rPr>
                <w:rFonts w:ascii="Times New Roman" w:eastAsia="Times New Roman" w:hAnsi="Times New Roman" w:cs="Times New Roman"/>
                <w:iCs/>
                <w:sz w:val="24"/>
                <w:szCs w:val="24"/>
                <w:lang w:eastAsia="lv-LV"/>
              </w:rPr>
              <w:t xml:space="preserve"> </w:t>
            </w:r>
            <w:r w:rsidR="00584446" w:rsidRPr="00584446">
              <w:rPr>
                <w:rFonts w:ascii="Times New Roman" w:eastAsia="Times New Roman" w:hAnsi="Times New Roman" w:cs="Times New Roman"/>
                <w:iCs/>
                <w:sz w:val="24"/>
                <w:szCs w:val="24"/>
                <w:lang w:eastAsia="lv-LV"/>
              </w:rPr>
              <w:t xml:space="preserve">ir </w:t>
            </w:r>
            <w:r w:rsidR="00634ECF" w:rsidRPr="00584446">
              <w:rPr>
                <w:rFonts w:ascii="Times New Roman" w:eastAsia="Times New Roman" w:hAnsi="Times New Roman" w:cs="Times New Roman"/>
                <w:iCs/>
                <w:sz w:val="24"/>
                <w:szCs w:val="24"/>
                <w:lang w:eastAsia="lv-LV"/>
              </w:rPr>
              <w:t>būtisk</w:t>
            </w:r>
            <w:r w:rsidR="00634ECF">
              <w:rPr>
                <w:rFonts w:ascii="Times New Roman" w:eastAsia="Times New Roman" w:hAnsi="Times New Roman" w:cs="Times New Roman"/>
                <w:iCs/>
                <w:sz w:val="24"/>
                <w:szCs w:val="24"/>
                <w:lang w:eastAsia="lv-LV"/>
              </w:rPr>
              <w:t>a</w:t>
            </w:r>
            <w:r w:rsidR="00634ECF" w:rsidRPr="00584446">
              <w:rPr>
                <w:rFonts w:ascii="Times New Roman" w:eastAsia="Times New Roman" w:hAnsi="Times New Roman" w:cs="Times New Roman"/>
                <w:iCs/>
                <w:sz w:val="24"/>
                <w:szCs w:val="24"/>
                <w:lang w:eastAsia="lv-LV"/>
              </w:rPr>
              <w:t xml:space="preserve"> </w:t>
            </w:r>
            <w:r w:rsidR="00633201">
              <w:rPr>
                <w:rFonts w:ascii="Times New Roman" w:eastAsia="Times New Roman" w:hAnsi="Times New Roman" w:cs="Times New Roman"/>
                <w:iCs/>
                <w:sz w:val="24"/>
                <w:szCs w:val="24"/>
                <w:lang w:eastAsia="lv-LV"/>
              </w:rPr>
              <w:t xml:space="preserve">akadēmiskā un zinātniskā </w:t>
            </w:r>
            <w:r w:rsidR="00634ECF">
              <w:rPr>
                <w:rFonts w:ascii="Times New Roman" w:eastAsia="Times New Roman" w:hAnsi="Times New Roman" w:cs="Times New Roman"/>
                <w:iCs/>
                <w:sz w:val="24"/>
                <w:szCs w:val="24"/>
                <w:lang w:eastAsia="lv-LV"/>
              </w:rPr>
              <w:t>personāla</w:t>
            </w:r>
            <w:r w:rsidR="00634ECF" w:rsidRPr="00584446">
              <w:rPr>
                <w:rFonts w:ascii="Times New Roman" w:eastAsia="Times New Roman" w:hAnsi="Times New Roman" w:cs="Times New Roman"/>
                <w:iCs/>
                <w:sz w:val="24"/>
                <w:szCs w:val="24"/>
                <w:lang w:eastAsia="lv-LV"/>
              </w:rPr>
              <w:t xml:space="preserve"> </w:t>
            </w:r>
            <w:r w:rsidR="002B0F87">
              <w:rPr>
                <w:rFonts w:ascii="Times New Roman" w:eastAsia="Times New Roman" w:hAnsi="Times New Roman" w:cs="Times New Roman"/>
                <w:iCs/>
                <w:sz w:val="24"/>
                <w:szCs w:val="24"/>
                <w:lang w:eastAsia="lv-LV"/>
              </w:rPr>
              <w:t xml:space="preserve">veiksmīgai </w:t>
            </w:r>
            <w:r w:rsidR="00584446" w:rsidRPr="00584446">
              <w:rPr>
                <w:rFonts w:ascii="Times New Roman" w:eastAsia="Times New Roman" w:hAnsi="Times New Roman" w:cs="Times New Roman"/>
                <w:iCs/>
                <w:sz w:val="24"/>
                <w:szCs w:val="24"/>
                <w:lang w:eastAsia="lv-LV"/>
              </w:rPr>
              <w:t xml:space="preserve">dalībai Eiropas Komisijas programmā </w:t>
            </w:r>
            <w:r w:rsidR="00F608F8" w:rsidRPr="00F608F8">
              <w:rPr>
                <w:rFonts w:ascii="Times New Roman" w:eastAsia="Times New Roman" w:hAnsi="Times New Roman" w:cs="Times New Roman"/>
                <w:iCs/>
                <w:sz w:val="24"/>
                <w:szCs w:val="24"/>
                <w:lang w:eastAsia="lv-LV"/>
              </w:rPr>
              <w:t>“</w:t>
            </w:r>
            <w:r w:rsidR="00584446" w:rsidRPr="00584446">
              <w:rPr>
                <w:rFonts w:ascii="Times New Roman" w:eastAsia="Times New Roman" w:hAnsi="Times New Roman" w:cs="Times New Roman"/>
                <w:i/>
                <w:sz w:val="24"/>
                <w:szCs w:val="24"/>
                <w:lang w:eastAsia="lv-LV"/>
              </w:rPr>
              <w:t>Digital Europe</w:t>
            </w:r>
            <w:r w:rsidR="00584446" w:rsidRPr="00584446">
              <w:rPr>
                <w:rFonts w:ascii="Times New Roman" w:eastAsia="Times New Roman" w:hAnsi="Times New Roman" w:cs="Times New Roman"/>
                <w:iCs/>
                <w:sz w:val="24"/>
                <w:szCs w:val="24"/>
                <w:lang w:eastAsia="lv-LV"/>
              </w:rPr>
              <w:t>”</w:t>
            </w:r>
            <w:r w:rsidR="00371A57">
              <w:rPr>
                <w:rFonts w:ascii="Times New Roman" w:eastAsia="Times New Roman" w:hAnsi="Times New Roman" w:cs="Times New Roman"/>
                <w:iCs/>
                <w:sz w:val="24"/>
                <w:szCs w:val="24"/>
                <w:lang w:eastAsia="lv-LV"/>
              </w:rPr>
              <w:t xml:space="preserve">, </w:t>
            </w:r>
            <w:r w:rsidR="00371A57" w:rsidRPr="00371A57">
              <w:rPr>
                <w:rFonts w:ascii="Times New Roman" w:eastAsia="Times New Roman" w:hAnsi="Times New Roman" w:cs="Times New Roman"/>
                <w:iCs/>
                <w:sz w:val="24"/>
                <w:szCs w:val="24"/>
                <w:lang w:eastAsia="lv-LV"/>
              </w:rPr>
              <w:t>ko paredzēts uzsākt 2021. gadā,</w:t>
            </w:r>
            <w:r w:rsidR="002B0F87">
              <w:rPr>
                <w:rFonts w:ascii="Times New Roman" w:eastAsia="Times New Roman" w:hAnsi="Times New Roman" w:cs="Times New Roman"/>
                <w:iCs/>
                <w:sz w:val="24"/>
                <w:szCs w:val="24"/>
                <w:lang w:eastAsia="lv-LV"/>
              </w:rPr>
              <w:t xml:space="preserve"> kas nodrošinās </w:t>
            </w:r>
            <w:r w:rsidR="002B0F87" w:rsidRPr="002B0F87">
              <w:rPr>
                <w:rFonts w:ascii="Times New Roman" w:eastAsia="Times New Roman" w:hAnsi="Times New Roman" w:cs="Times New Roman"/>
                <w:iCs/>
                <w:sz w:val="24"/>
                <w:szCs w:val="24"/>
                <w:lang w:eastAsia="lv-LV"/>
              </w:rPr>
              <w:t xml:space="preserve"> finansējumu projektiem </w:t>
            </w:r>
            <w:r w:rsidR="002B0F87">
              <w:rPr>
                <w:rFonts w:ascii="Times New Roman" w:eastAsia="Times New Roman" w:hAnsi="Times New Roman" w:cs="Times New Roman"/>
                <w:iCs/>
                <w:sz w:val="24"/>
                <w:szCs w:val="24"/>
                <w:lang w:eastAsia="lv-LV"/>
              </w:rPr>
              <w:t xml:space="preserve">tādās </w:t>
            </w:r>
            <w:r w:rsidR="002B0F87" w:rsidRPr="002B0F87">
              <w:rPr>
                <w:rFonts w:ascii="Times New Roman" w:eastAsia="Times New Roman" w:hAnsi="Times New Roman" w:cs="Times New Roman"/>
                <w:iCs/>
                <w:sz w:val="24"/>
                <w:szCs w:val="24"/>
                <w:lang w:eastAsia="lv-LV"/>
              </w:rPr>
              <w:t>jomās</w:t>
            </w:r>
            <w:r w:rsidR="002B0F87">
              <w:rPr>
                <w:rFonts w:ascii="Times New Roman" w:eastAsia="Times New Roman" w:hAnsi="Times New Roman" w:cs="Times New Roman"/>
                <w:iCs/>
                <w:sz w:val="24"/>
                <w:szCs w:val="24"/>
                <w:lang w:eastAsia="lv-LV"/>
              </w:rPr>
              <w:t xml:space="preserve"> kā</w:t>
            </w:r>
            <w:r w:rsidR="002B0F87" w:rsidRPr="002B0F87">
              <w:rPr>
                <w:rFonts w:ascii="Times New Roman" w:eastAsia="Times New Roman" w:hAnsi="Times New Roman" w:cs="Times New Roman"/>
                <w:iCs/>
                <w:sz w:val="24"/>
                <w:szCs w:val="24"/>
                <w:lang w:eastAsia="lv-LV"/>
              </w:rPr>
              <w:t xml:space="preserve"> augstas veiktspējas datošana, mākslīgais intelekts, kiberdošība, padziļinātas digitālās prasmes, un plašas digitālo spēju izmantošanas nodrošināšana ekonomikā un sabiedrībā.</w:t>
            </w:r>
          </w:p>
          <w:p w14:paraId="7D6D5EFF" w14:textId="77777777" w:rsidR="00BD0283" w:rsidRPr="007B1278" w:rsidRDefault="00BD0283" w:rsidP="00C53D0E">
            <w:pPr>
              <w:spacing w:after="0" w:line="240" w:lineRule="auto"/>
              <w:jc w:val="both"/>
              <w:rPr>
                <w:rFonts w:ascii="Times New Roman" w:eastAsia="Times New Roman" w:hAnsi="Times New Roman" w:cs="Times New Roman"/>
                <w:iCs/>
                <w:sz w:val="24"/>
                <w:szCs w:val="24"/>
                <w:lang w:eastAsia="lv-LV"/>
              </w:rPr>
            </w:pPr>
          </w:p>
          <w:p w14:paraId="254115F5" w14:textId="6212D171" w:rsidR="007E38E3" w:rsidRDefault="00621106" w:rsidP="005A1B6C">
            <w:pPr>
              <w:spacing w:after="0" w:line="240" w:lineRule="auto"/>
              <w:jc w:val="both"/>
              <w:rPr>
                <w:rFonts w:ascii="Times New Roman" w:eastAsia="Times New Roman" w:hAnsi="Times New Roman" w:cs="Times New Roman"/>
                <w:iCs/>
                <w:sz w:val="24"/>
                <w:szCs w:val="24"/>
                <w:lang w:eastAsia="lv-LV"/>
              </w:rPr>
            </w:pPr>
            <w:r w:rsidRPr="00F52200">
              <w:rPr>
                <w:rFonts w:ascii="Times New Roman" w:eastAsia="Times New Roman" w:hAnsi="Times New Roman" w:cs="Times New Roman"/>
                <w:iCs/>
                <w:sz w:val="24"/>
                <w:szCs w:val="24"/>
                <w:lang w:eastAsia="lv-LV"/>
              </w:rPr>
              <w:t>N</w:t>
            </w:r>
            <w:r w:rsidR="00F3193C" w:rsidRPr="00F52200">
              <w:rPr>
                <w:rFonts w:ascii="Times New Roman" w:eastAsia="Times New Roman" w:hAnsi="Times New Roman" w:cs="Times New Roman"/>
                <w:iCs/>
                <w:sz w:val="24"/>
                <w:szCs w:val="24"/>
                <w:lang w:eastAsia="lv-LV"/>
              </w:rPr>
              <w:t xml:space="preserve">oteikumu projekts paredz novirzīt </w:t>
            </w:r>
            <w:r w:rsidR="00C53D0E" w:rsidRPr="00F52200">
              <w:rPr>
                <w:rFonts w:ascii="Times New Roman" w:eastAsia="Times New Roman" w:hAnsi="Times New Roman" w:cs="Times New Roman"/>
                <w:iCs/>
                <w:sz w:val="24"/>
                <w:szCs w:val="24"/>
                <w:lang w:eastAsia="lv-LV"/>
              </w:rPr>
              <w:t>finansējumu</w:t>
            </w:r>
            <w:r w:rsidR="00F52200">
              <w:rPr>
                <w:rFonts w:ascii="Times New Roman" w:eastAsia="Times New Roman" w:hAnsi="Times New Roman" w:cs="Times New Roman"/>
                <w:iCs/>
                <w:sz w:val="24"/>
                <w:szCs w:val="24"/>
                <w:lang w:eastAsia="lv-LV"/>
              </w:rPr>
              <w:t xml:space="preserve"> (kopā  3 milj</w:t>
            </w:r>
            <w:r w:rsidR="00C67C81">
              <w:rPr>
                <w:rFonts w:ascii="Times New Roman" w:eastAsia="Times New Roman" w:hAnsi="Times New Roman" w:cs="Times New Roman"/>
                <w:iCs/>
                <w:sz w:val="24"/>
                <w:szCs w:val="24"/>
                <w:lang w:eastAsia="lv-LV"/>
              </w:rPr>
              <w:t xml:space="preserve">onu </w:t>
            </w:r>
            <w:r w:rsidR="00C67C81" w:rsidRPr="00C67C81">
              <w:rPr>
                <w:rFonts w:ascii="Times New Roman" w:eastAsia="Times New Roman" w:hAnsi="Times New Roman" w:cs="Times New Roman"/>
                <w:i/>
                <w:sz w:val="24"/>
                <w:szCs w:val="24"/>
                <w:lang w:eastAsia="lv-LV"/>
              </w:rPr>
              <w:t>euro</w:t>
            </w:r>
            <w:r w:rsidR="00C67C81">
              <w:rPr>
                <w:rFonts w:ascii="Times New Roman" w:eastAsia="Times New Roman" w:hAnsi="Times New Roman" w:cs="Times New Roman"/>
                <w:iCs/>
                <w:sz w:val="24"/>
                <w:szCs w:val="24"/>
                <w:lang w:eastAsia="lv-LV"/>
              </w:rPr>
              <w:t xml:space="preserve"> </w:t>
            </w:r>
            <w:r w:rsidR="00F52200">
              <w:rPr>
                <w:rFonts w:ascii="Times New Roman" w:eastAsia="Times New Roman" w:hAnsi="Times New Roman" w:cs="Times New Roman"/>
                <w:iCs/>
                <w:sz w:val="24"/>
                <w:szCs w:val="24"/>
                <w:lang w:eastAsia="lv-LV"/>
              </w:rPr>
              <w:t xml:space="preserve">apmērā, no kura ERAF daļa ir 2.55 miljoni </w:t>
            </w:r>
            <w:r w:rsidR="00F52200" w:rsidRPr="00C67C81">
              <w:rPr>
                <w:rFonts w:ascii="Times New Roman" w:eastAsia="Times New Roman" w:hAnsi="Times New Roman" w:cs="Times New Roman"/>
                <w:i/>
                <w:sz w:val="24"/>
                <w:szCs w:val="24"/>
                <w:lang w:eastAsia="lv-LV"/>
              </w:rPr>
              <w:t>e</w:t>
            </w:r>
            <w:r w:rsidR="00C67C81" w:rsidRPr="00C67C81">
              <w:rPr>
                <w:rFonts w:ascii="Times New Roman" w:eastAsia="Times New Roman" w:hAnsi="Times New Roman" w:cs="Times New Roman"/>
                <w:i/>
                <w:sz w:val="24"/>
                <w:szCs w:val="24"/>
                <w:lang w:eastAsia="lv-LV"/>
              </w:rPr>
              <w:t>uro</w:t>
            </w:r>
            <w:r w:rsidR="00C67C81">
              <w:rPr>
                <w:rFonts w:ascii="Times New Roman" w:eastAsia="Times New Roman" w:hAnsi="Times New Roman" w:cs="Times New Roman"/>
                <w:iCs/>
                <w:sz w:val="24"/>
                <w:szCs w:val="24"/>
                <w:lang w:eastAsia="lv-LV"/>
              </w:rPr>
              <w:t>)</w:t>
            </w:r>
            <w:r w:rsidR="00C53D0E" w:rsidRPr="00F52200">
              <w:rPr>
                <w:rFonts w:ascii="Times New Roman" w:eastAsia="Times New Roman" w:hAnsi="Times New Roman" w:cs="Times New Roman"/>
                <w:iCs/>
                <w:sz w:val="24"/>
                <w:szCs w:val="24"/>
                <w:lang w:eastAsia="lv-LV"/>
              </w:rPr>
              <w:t xml:space="preserve"> </w:t>
            </w:r>
            <w:r w:rsidR="00F3193C" w:rsidRPr="00F52200">
              <w:rPr>
                <w:rFonts w:ascii="Times New Roman" w:eastAsia="Times New Roman" w:hAnsi="Times New Roman" w:cs="Times New Roman"/>
                <w:iCs/>
                <w:sz w:val="24"/>
                <w:szCs w:val="24"/>
                <w:lang w:eastAsia="lv-LV"/>
              </w:rPr>
              <w:t>1.1.1.5.</w:t>
            </w:r>
            <w:r w:rsidR="00252BB0" w:rsidRPr="00F52200">
              <w:rPr>
                <w:rFonts w:ascii="Times New Roman" w:eastAsia="Times New Roman" w:hAnsi="Times New Roman" w:cs="Times New Roman"/>
                <w:iCs/>
                <w:sz w:val="24"/>
                <w:szCs w:val="24"/>
                <w:lang w:eastAsia="lv-LV"/>
              </w:rPr>
              <w:t> </w:t>
            </w:r>
            <w:r w:rsidR="00F3193C" w:rsidRPr="00F52200">
              <w:rPr>
                <w:rFonts w:ascii="Times New Roman" w:eastAsia="Times New Roman" w:hAnsi="Times New Roman" w:cs="Times New Roman"/>
                <w:iCs/>
                <w:sz w:val="24"/>
                <w:szCs w:val="24"/>
                <w:lang w:eastAsia="lv-LV"/>
              </w:rPr>
              <w:t xml:space="preserve">pasākuma </w:t>
            </w:r>
            <w:r w:rsidR="008D408C" w:rsidRPr="00F52200">
              <w:rPr>
                <w:rFonts w:ascii="Times New Roman" w:eastAsia="Times New Roman" w:hAnsi="Times New Roman" w:cs="Times New Roman"/>
                <w:iCs/>
                <w:sz w:val="24"/>
                <w:szCs w:val="24"/>
                <w:lang w:eastAsia="lv-LV"/>
              </w:rPr>
              <w:t xml:space="preserve">otrās </w:t>
            </w:r>
            <w:r w:rsidR="00F3193C" w:rsidRPr="00F52200">
              <w:rPr>
                <w:rFonts w:ascii="Times New Roman" w:eastAsia="Times New Roman" w:hAnsi="Times New Roman" w:cs="Times New Roman"/>
                <w:iCs/>
                <w:sz w:val="24"/>
                <w:szCs w:val="24"/>
                <w:lang w:eastAsia="lv-LV"/>
              </w:rPr>
              <w:t>atlases kārtas ietvaros Rīgas Tehniskās universitātes projektam “Atbalsts RTU starptautiskās sadarbības projektiem pētniecībā un inovācijās”</w:t>
            </w:r>
            <w:r w:rsidR="004334BA">
              <w:rPr>
                <w:rFonts w:ascii="Times New Roman" w:eastAsia="Times New Roman" w:hAnsi="Times New Roman" w:cs="Times New Roman"/>
                <w:iCs/>
                <w:sz w:val="24"/>
                <w:szCs w:val="24"/>
                <w:lang w:eastAsia="lv-LV"/>
              </w:rPr>
              <w:t>.</w:t>
            </w:r>
            <w:r w:rsidR="00A566EA">
              <w:rPr>
                <w:rFonts w:ascii="Times New Roman" w:eastAsia="Times New Roman" w:hAnsi="Times New Roman" w:cs="Times New Roman"/>
                <w:iCs/>
                <w:sz w:val="24"/>
                <w:szCs w:val="24"/>
                <w:lang w:eastAsia="lv-LV"/>
              </w:rPr>
              <w:t xml:space="preserve"> Minētais finansējums tiks novirzīts, </w:t>
            </w:r>
            <w:r w:rsidR="00F3193C" w:rsidRPr="00F52200">
              <w:rPr>
                <w:rFonts w:ascii="Times New Roman" w:eastAsia="Times New Roman" w:hAnsi="Times New Roman" w:cs="Times New Roman"/>
                <w:iCs/>
                <w:sz w:val="24"/>
                <w:szCs w:val="24"/>
                <w:lang w:eastAsia="lv-LV"/>
              </w:rPr>
              <w:t xml:space="preserve">lai atbalstītu Latvijas digitālās kapacitātes stiprināšanu (Digitālās izcilības centra iniciatīvas ietvaros), nodrošinot akadēmiskā un zinātniskā personāla </w:t>
            </w:r>
            <w:r w:rsidR="007D30FD" w:rsidRPr="00F52200">
              <w:rPr>
                <w:rFonts w:ascii="Times New Roman" w:eastAsia="Times New Roman" w:hAnsi="Times New Roman" w:cs="Times New Roman"/>
                <w:iCs/>
                <w:sz w:val="24"/>
                <w:szCs w:val="24"/>
                <w:lang w:eastAsia="lv-LV"/>
              </w:rPr>
              <w:t xml:space="preserve">(līdz 50 speciālistu) </w:t>
            </w:r>
            <w:r w:rsidR="00F3193C" w:rsidRPr="00F52200">
              <w:rPr>
                <w:rFonts w:ascii="Times New Roman" w:eastAsia="Times New Roman" w:hAnsi="Times New Roman" w:cs="Times New Roman"/>
                <w:iCs/>
                <w:sz w:val="24"/>
                <w:szCs w:val="24"/>
                <w:lang w:eastAsia="lv-LV"/>
              </w:rPr>
              <w:t>mācīb</w:t>
            </w:r>
            <w:r w:rsidR="007D30FD" w:rsidRPr="00F52200">
              <w:rPr>
                <w:rFonts w:ascii="Times New Roman" w:eastAsia="Times New Roman" w:hAnsi="Times New Roman" w:cs="Times New Roman"/>
                <w:iCs/>
                <w:sz w:val="24"/>
                <w:szCs w:val="24"/>
                <w:lang w:eastAsia="lv-LV"/>
              </w:rPr>
              <w:t xml:space="preserve">as </w:t>
            </w:r>
            <w:r w:rsidR="00F3193C" w:rsidRPr="00F52200">
              <w:rPr>
                <w:rFonts w:ascii="Times New Roman" w:eastAsia="Times New Roman" w:hAnsi="Times New Roman" w:cs="Times New Roman"/>
                <w:iCs/>
                <w:sz w:val="24"/>
                <w:szCs w:val="24"/>
                <w:lang w:eastAsia="lv-LV"/>
              </w:rPr>
              <w:t xml:space="preserve">augsta līmeņa digitālo prasmju apguvei (tostarp bioinformātikas, kiberdrošības un mākslīgā intelekta jomā) Ņujorkas štata Bufalo </w:t>
            </w:r>
            <w:r w:rsidR="00DF77C0">
              <w:rPr>
                <w:rFonts w:ascii="Times New Roman" w:eastAsia="Times New Roman" w:hAnsi="Times New Roman" w:cs="Times New Roman"/>
                <w:iCs/>
                <w:sz w:val="24"/>
                <w:szCs w:val="24"/>
                <w:lang w:eastAsia="lv-LV"/>
              </w:rPr>
              <w:t>u</w:t>
            </w:r>
            <w:r w:rsidR="00F3193C" w:rsidRPr="00F52200">
              <w:rPr>
                <w:rFonts w:ascii="Times New Roman" w:eastAsia="Times New Roman" w:hAnsi="Times New Roman" w:cs="Times New Roman"/>
                <w:iCs/>
                <w:sz w:val="24"/>
                <w:szCs w:val="24"/>
                <w:lang w:eastAsia="lv-LV"/>
              </w:rPr>
              <w:t>niversitātē</w:t>
            </w:r>
            <w:r w:rsidR="00F52200" w:rsidRPr="00F52200">
              <w:rPr>
                <w:rFonts w:ascii="Times New Roman" w:eastAsia="Times New Roman" w:hAnsi="Times New Roman" w:cs="Times New Roman"/>
                <w:iCs/>
                <w:sz w:val="24"/>
                <w:szCs w:val="24"/>
                <w:lang w:eastAsia="lv-LV"/>
              </w:rPr>
              <w:t xml:space="preserve">, pamatojoties uz 2020.gada 16.martā noslēgto līgumu </w:t>
            </w:r>
            <w:r w:rsidR="000E697D" w:rsidRPr="00F52200">
              <w:rPr>
                <w:rFonts w:ascii="Times New Roman" w:eastAsia="Times New Roman" w:hAnsi="Times New Roman" w:cs="Times New Roman"/>
                <w:iCs/>
                <w:sz w:val="24"/>
                <w:szCs w:val="24"/>
                <w:lang w:eastAsia="lv-LV"/>
              </w:rPr>
              <w:t xml:space="preserve">starp </w:t>
            </w:r>
            <w:r w:rsidR="00F52200" w:rsidRPr="00F52200">
              <w:rPr>
                <w:rFonts w:ascii="Times New Roman" w:eastAsia="Times New Roman" w:hAnsi="Times New Roman" w:cs="Times New Roman"/>
                <w:iCs/>
                <w:sz w:val="24"/>
                <w:szCs w:val="24"/>
                <w:lang w:eastAsia="lv-LV"/>
              </w:rPr>
              <w:t>Rīgas Tehnisko universitāti</w:t>
            </w:r>
            <w:r w:rsidR="000E697D" w:rsidRPr="00F52200">
              <w:rPr>
                <w:rFonts w:ascii="Times New Roman" w:eastAsia="Times New Roman" w:hAnsi="Times New Roman" w:cs="Times New Roman"/>
                <w:iCs/>
                <w:sz w:val="24"/>
                <w:szCs w:val="24"/>
                <w:lang w:eastAsia="lv-LV"/>
              </w:rPr>
              <w:t xml:space="preserve"> un </w:t>
            </w:r>
            <w:r w:rsidR="00F52200" w:rsidRPr="00F52200">
              <w:rPr>
                <w:rFonts w:ascii="Times New Roman" w:eastAsia="Times New Roman" w:hAnsi="Times New Roman" w:cs="Times New Roman"/>
                <w:iCs/>
                <w:sz w:val="24"/>
                <w:szCs w:val="24"/>
                <w:lang w:eastAsia="lv-LV"/>
              </w:rPr>
              <w:t xml:space="preserve">Bufalo </w:t>
            </w:r>
            <w:r w:rsidR="00DF77C0">
              <w:rPr>
                <w:rFonts w:ascii="Times New Roman" w:eastAsia="Times New Roman" w:hAnsi="Times New Roman" w:cs="Times New Roman"/>
                <w:iCs/>
                <w:sz w:val="24"/>
                <w:szCs w:val="24"/>
                <w:lang w:eastAsia="lv-LV"/>
              </w:rPr>
              <w:t>u</w:t>
            </w:r>
            <w:r w:rsidR="00F52200" w:rsidRPr="00F52200">
              <w:rPr>
                <w:rFonts w:ascii="Times New Roman" w:eastAsia="Times New Roman" w:hAnsi="Times New Roman" w:cs="Times New Roman"/>
                <w:iCs/>
                <w:sz w:val="24"/>
                <w:szCs w:val="24"/>
                <w:lang w:eastAsia="lv-LV"/>
              </w:rPr>
              <w:t>niversitāti</w:t>
            </w:r>
            <w:r w:rsidR="00DC3EEE" w:rsidRPr="00F52200">
              <w:rPr>
                <w:rFonts w:ascii="Times New Roman" w:eastAsia="Times New Roman" w:hAnsi="Times New Roman" w:cs="Times New Roman"/>
                <w:iCs/>
                <w:sz w:val="24"/>
                <w:szCs w:val="24"/>
                <w:lang w:eastAsia="lv-LV"/>
              </w:rPr>
              <w:t xml:space="preserve"> </w:t>
            </w:r>
            <w:r w:rsidR="00F52200" w:rsidRPr="00F52200">
              <w:rPr>
                <w:rFonts w:ascii="Times New Roman" w:eastAsia="Times New Roman" w:hAnsi="Times New Roman" w:cs="Times New Roman"/>
                <w:iCs/>
                <w:sz w:val="24"/>
                <w:szCs w:val="24"/>
                <w:lang w:eastAsia="lv-LV"/>
              </w:rPr>
              <w:t>par akadēmiskā personālā apmaiņu un sadarbību</w:t>
            </w:r>
            <w:r w:rsidR="00CD196C">
              <w:rPr>
                <w:rFonts w:ascii="Times New Roman" w:eastAsia="Times New Roman" w:hAnsi="Times New Roman" w:cs="Times New Roman"/>
                <w:iCs/>
                <w:sz w:val="24"/>
                <w:szCs w:val="24"/>
                <w:lang w:eastAsia="lv-LV"/>
              </w:rPr>
              <w:t xml:space="preserve">, kur šī </w:t>
            </w:r>
            <w:r w:rsidR="007E38E3">
              <w:rPr>
                <w:rFonts w:ascii="Times New Roman" w:eastAsia="Times New Roman" w:hAnsi="Times New Roman" w:cs="Times New Roman"/>
                <w:iCs/>
                <w:sz w:val="24"/>
                <w:szCs w:val="24"/>
                <w:lang w:eastAsia="lv-LV"/>
              </w:rPr>
              <w:t xml:space="preserve">līguma ietvaros vistiešākā sadarbība </w:t>
            </w:r>
            <w:r w:rsidR="00CD196C">
              <w:rPr>
                <w:rFonts w:ascii="Times New Roman" w:eastAsia="Times New Roman" w:hAnsi="Times New Roman" w:cs="Times New Roman"/>
                <w:iCs/>
                <w:sz w:val="24"/>
                <w:szCs w:val="24"/>
                <w:lang w:eastAsia="lv-LV"/>
              </w:rPr>
              <w:t xml:space="preserve">ar </w:t>
            </w:r>
            <w:r w:rsidR="00CD196C" w:rsidRPr="00CD196C">
              <w:rPr>
                <w:rFonts w:ascii="Times New Roman" w:eastAsia="Times New Roman" w:hAnsi="Times New Roman" w:cs="Times New Roman"/>
                <w:iCs/>
                <w:sz w:val="24"/>
                <w:szCs w:val="24"/>
                <w:lang w:eastAsia="lv-LV"/>
              </w:rPr>
              <w:t xml:space="preserve">Bufalo universitāti </w:t>
            </w:r>
            <w:r w:rsidR="007E38E3">
              <w:rPr>
                <w:rFonts w:ascii="Times New Roman" w:eastAsia="Times New Roman" w:hAnsi="Times New Roman" w:cs="Times New Roman"/>
                <w:iCs/>
                <w:sz w:val="24"/>
                <w:szCs w:val="24"/>
                <w:lang w:eastAsia="lv-LV"/>
              </w:rPr>
              <w:t xml:space="preserve">ir </w:t>
            </w:r>
            <w:r w:rsidR="007E38E3" w:rsidRPr="004334BA">
              <w:rPr>
                <w:rFonts w:ascii="Times New Roman" w:eastAsia="Times New Roman" w:hAnsi="Times New Roman" w:cs="Times New Roman"/>
                <w:iCs/>
                <w:sz w:val="24"/>
                <w:szCs w:val="24"/>
                <w:lang w:eastAsia="lv-LV"/>
              </w:rPr>
              <w:t>Rīgas Biznesa skolai</w:t>
            </w:r>
            <w:r w:rsidR="007E38E3">
              <w:rPr>
                <w:rFonts w:ascii="Times New Roman" w:eastAsia="Times New Roman" w:hAnsi="Times New Roman" w:cs="Times New Roman"/>
                <w:iCs/>
                <w:sz w:val="24"/>
                <w:szCs w:val="24"/>
                <w:lang w:eastAsia="lv-LV"/>
              </w:rPr>
              <w:t xml:space="preserve">. </w:t>
            </w:r>
            <w:r w:rsidR="00C67C81" w:rsidRPr="00C67C81">
              <w:rPr>
                <w:rFonts w:ascii="Times New Roman" w:eastAsia="Times New Roman" w:hAnsi="Times New Roman" w:cs="Times New Roman"/>
                <w:iCs/>
                <w:sz w:val="24"/>
                <w:szCs w:val="24"/>
                <w:lang w:eastAsia="lv-LV"/>
              </w:rPr>
              <w:t xml:space="preserve">1991. gadā sadarbībā ar Ņujorkas </w:t>
            </w:r>
            <w:r w:rsidR="00C67C81">
              <w:rPr>
                <w:rFonts w:ascii="Times New Roman" w:eastAsia="Times New Roman" w:hAnsi="Times New Roman" w:cs="Times New Roman"/>
                <w:iCs/>
                <w:sz w:val="24"/>
                <w:szCs w:val="24"/>
                <w:lang w:eastAsia="lv-LV"/>
              </w:rPr>
              <w:t>štata</w:t>
            </w:r>
            <w:r w:rsidR="00C67C81" w:rsidRPr="00C67C81">
              <w:rPr>
                <w:rFonts w:ascii="Times New Roman" w:eastAsia="Times New Roman" w:hAnsi="Times New Roman" w:cs="Times New Roman"/>
                <w:iCs/>
                <w:sz w:val="24"/>
                <w:szCs w:val="24"/>
                <w:lang w:eastAsia="lv-LV"/>
              </w:rPr>
              <w:t xml:space="preserve"> universitāti Bufalo, </w:t>
            </w:r>
            <w:r w:rsidR="00C67C81">
              <w:rPr>
                <w:rFonts w:ascii="Times New Roman" w:eastAsia="Times New Roman" w:hAnsi="Times New Roman" w:cs="Times New Roman"/>
                <w:iCs/>
                <w:sz w:val="24"/>
                <w:szCs w:val="24"/>
                <w:lang w:eastAsia="lv-LV"/>
              </w:rPr>
              <w:t>(</w:t>
            </w:r>
            <w:r w:rsidR="00C67C81" w:rsidRPr="00C67C81">
              <w:rPr>
                <w:rFonts w:ascii="Times New Roman" w:eastAsia="Times New Roman" w:hAnsi="Times New Roman" w:cs="Times New Roman"/>
                <w:iCs/>
                <w:sz w:val="24"/>
                <w:szCs w:val="24"/>
                <w:lang w:eastAsia="lv-LV"/>
              </w:rPr>
              <w:t>ASV</w:t>
            </w:r>
            <w:r w:rsidR="00C67C81">
              <w:rPr>
                <w:rFonts w:ascii="Times New Roman" w:eastAsia="Times New Roman" w:hAnsi="Times New Roman" w:cs="Times New Roman"/>
                <w:iCs/>
                <w:sz w:val="24"/>
                <w:szCs w:val="24"/>
                <w:lang w:eastAsia="lv-LV"/>
              </w:rPr>
              <w:t xml:space="preserve">) </w:t>
            </w:r>
            <w:r w:rsidR="00C67C81" w:rsidRPr="00C67C81">
              <w:rPr>
                <w:rFonts w:ascii="Times New Roman" w:eastAsia="Times New Roman" w:hAnsi="Times New Roman" w:cs="Times New Roman"/>
                <w:iCs/>
                <w:sz w:val="24"/>
                <w:szCs w:val="24"/>
                <w:lang w:eastAsia="lv-LV"/>
              </w:rPr>
              <w:t>un Otavas universitāti</w:t>
            </w:r>
            <w:r w:rsidR="00C67C81">
              <w:rPr>
                <w:rFonts w:ascii="Times New Roman" w:eastAsia="Times New Roman" w:hAnsi="Times New Roman" w:cs="Times New Roman"/>
                <w:iCs/>
                <w:sz w:val="24"/>
                <w:szCs w:val="24"/>
                <w:lang w:eastAsia="lv-LV"/>
              </w:rPr>
              <w:t xml:space="preserve"> (</w:t>
            </w:r>
            <w:r w:rsidR="00C67C81" w:rsidRPr="00C67C81">
              <w:rPr>
                <w:rFonts w:ascii="Times New Roman" w:eastAsia="Times New Roman" w:hAnsi="Times New Roman" w:cs="Times New Roman"/>
                <w:iCs/>
                <w:sz w:val="24"/>
                <w:szCs w:val="24"/>
                <w:lang w:eastAsia="lv-LV"/>
              </w:rPr>
              <w:t>Kanāda</w:t>
            </w:r>
            <w:r w:rsidR="00C67C81">
              <w:rPr>
                <w:rFonts w:ascii="Times New Roman" w:eastAsia="Times New Roman" w:hAnsi="Times New Roman" w:cs="Times New Roman"/>
                <w:iCs/>
                <w:sz w:val="24"/>
                <w:szCs w:val="24"/>
                <w:lang w:eastAsia="lv-LV"/>
              </w:rPr>
              <w:t>)</w:t>
            </w:r>
            <w:r w:rsidR="00C67C81" w:rsidRPr="00C67C81">
              <w:rPr>
                <w:rFonts w:ascii="Times New Roman" w:eastAsia="Times New Roman" w:hAnsi="Times New Roman" w:cs="Times New Roman"/>
                <w:iCs/>
                <w:sz w:val="24"/>
                <w:szCs w:val="24"/>
                <w:lang w:eastAsia="lv-LV"/>
              </w:rPr>
              <w:t xml:space="preserve"> </w:t>
            </w:r>
            <w:r w:rsidR="007E38E3">
              <w:rPr>
                <w:rFonts w:ascii="Times New Roman" w:eastAsia="Times New Roman" w:hAnsi="Times New Roman" w:cs="Times New Roman"/>
                <w:iCs/>
                <w:sz w:val="24"/>
                <w:szCs w:val="24"/>
                <w:lang w:eastAsia="lv-LV"/>
              </w:rPr>
              <w:t xml:space="preserve">tika </w:t>
            </w:r>
            <w:r w:rsidR="00C67C81">
              <w:rPr>
                <w:rFonts w:ascii="Times New Roman" w:eastAsia="Times New Roman" w:hAnsi="Times New Roman" w:cs="Times New Roman"/>
                <w:iCs/>
                <w:sz w:val="24"/>
                <w:szCs w:val="24"/>
                <w:lang w:eastAsia="lv-LV"/>
              </w:rPr>
              <w:t>dibinā</w:t>
            </w:r>
            <w:r w:rsidR="007E38E3">
              <w:rPr>
                <w:rFonts w:ascii="Times New Roman" w:eastAsia="Times New Roman" w:hAnsi="Times New Roman" w:cs="Times New Roman"/>
                <w:iCs/>
                <w:sz w:val="24"/>
                <w:szCs w:val="24"/>
                <w:lang w:eastAsia="lv-LV"/>
              </w:rPr>
              <w:t>ta</w:t>
            </w:r>
            <w:r w:rsidR="00C67C81">
              <w:rPr>
                <w:rFonts w:ascii="Times New Roman" w:eastAsia="Times New Roman" w:hAnsi="Times New Roman" w:cs="Times New Roman"/>
                <w:iCs/>
                <w:sz w:val="24"/>
                <w:szCs w:val="24"/>
                <w:lang w:eastAsia="lv-LV"/>
              </w:rPr>
              <w:t xml:space="preserve"> </w:t>
            </w:r>
            <w:r w:rsidR="00C67C81" w:rsidRPr="00C67C81">
              <w:rPr>
                <w:rFonts w:ascii="Times New Roman" w:eastAsia="Times New Roman" w:hAnsi="Times New Roman" w:cs="Times New Roman"/>
                <w:iCs/>
                <w:sz w:val="24"/>
                <w:szCs w:val="24"/>
                <w:lang w:eastAsia="lv-LV"/>
              </w:rPr>
              <w:t>Rīgas Biznesa skol</w:t>
            </w:r>
            <w:r w:rsidR="007E38E3">
              <w:rPr>
                <w:rFonts w:ascii="Times New Roman" w:eastAsia="Times New Roman" w:hAnsi="Times New Roman" w:cs="Times New Roman"/>
                <w:iCs/>
                <w:sz w:val="24"/>
                <w:szCs w:val="24"/>
                <w:lang w:eastAsia="lv-LV"/>
              </w:rPr>
              <w:t>a</w:t>
            </w:r>
            <w:r w:rsidR="00C67C81">
              <w:rPr>
                <w:rFonts w:ascii="Times New Roman" w:eastAsia="Times New Roman" w:hAnsi="Times New Roman" w:cs="Times New Roman"/>
                <w:iCs/>
                <w:sz w:val="24"/>
                <w:szCs w:val="24"/>
                <w:lang w:eastAsia="lv-LV"/>
              </w:rPr>
              <w:t xml:space="preserve">, kas </w:t>
            </w:r>
            <w:r w:rsidR="006A010B" w:rsidRPr="007B1278">
              <w:rPr>
                <w:rFonts w:ascii="Times New Roman" w:eastAsia="Times New Roman" w:hAnsi="Times New Roman" w:cs="Times New Roman"/>
                <w:iCs/>
                <w:sz w:val="24"/>
                <w:szCs w:val="24"/>
                <w:lang w:eastAsia="lv-LV"/>
              </w:rPr>
              <w:t xml:space="preserve">ir </w:t>
            </w:r>
            <w:r w:rsidR="006A64F6" w:rsidRPr="006A64F6">
              <w:rPr>
                <w:rFonts w:ascii="Times New Roman" w:eastAsia="Times New Roman" w:hAnsi="Times New Roman" w:cs="Times New Roman"/>
                <w:iCs/>
                <w:sz w:val="24"/>
                <w:szCs w:val="24"/>
                <w:lang w:eastAsia="lv-LV"/>
              </w:rPr>
              <w:t>Rīgas Tehniskās universitāte</w:t>
            </w:r>
            <w:r w:rsidR="006A64F6">
              <w:rPr>
                <w:rFonts w:ascii="Times New Roman" w:eastAsia="Times New Roman" w:hAnsi="Times New Roman" w:cs="Times New Roman"/>
                <w:iCs/>
                <w:sz w:val="24"/>
                <w:szCs w:val="24"/>
                <w:lang w:eastAsia="lv-LV"/>
              </w:rPr>
              <w:t>s</w:t>
            </w:r>
            <w:r w:rsidR="006A010B" w:rsidRPr="007B1278">
              <w:rPr>
                <w:rFonts w:ascii="Times New Roman" w:eastAsia="Times New Roman" w:hAnsi="Times New Roman" w:cs="Times New Roman"/>
                <w:iCs/>
                <w:sz w:val="24"/>
                <w:szCs w:val="24"/>
                <w:lang w:eastAsia="lv-LV"/>
              </w:rPr>
              <w:t xml:space="preserve"> institūts</w:t>
            </w:r>
            <w:r w:rsidR="00C67C81">
              <w:rPr>
                <w:rFonts w:ascii="Times New Roman" w:eastAsia="Times New Roman" w:hAnsi="Times New Roman" w:cs="Times New Roman"/>
                <w:iCs/>
                <w:sz w:val="24"/>
                <w:szCs w:val="24"/>
                <w:lang w:eastAsia="lv-LV"/>
              </w:rPr>
              <w:t xml:space="preserve"> un kas veiksmīgi sadarbojas ar Bufalo universitāti kopš 1991.gada</w:t>
            </w:r>
            <w:r w:rsidR="007E38E3">
              <w:rPr>
                <w:rFonts w:ascii="Times New Roman" w:eastAsia="Times New Roman" w:hAnsi="Times New Roman" w:cs="Times New Roman"/>
                <w:iCs/>
                <w:sz w:val="24"/>
                <w:szCs w:val="24"/>
                <w:lang w:eastAsia="lv-LV"/>
              </w:rPr>
              <w:t xml:space="preserve"> (slēdzot regulāri sadarbības līgumu uz četriem līdz pieciem gadiem)</w:t>
            </w:r>
            <w:r w:rsidR="00C67C81">
              <w:rPr>
                <w:rFonts w:ascii="Times New Roman" w:eastAsia="Times New Roman" w:hAnsi="Times New Roman" w:cs="Times New Roman"/>
                <w:iCs/>
                <w:sz w:val="24"/>
                <w:szCs w:val="24"/>
                <w:lang w:eastAsia="lv-LV"/>
              </w:rPr>
              <w:t xml:space="preserve">. Rīgas Biznesa skolai ir visi priekšnosacījumi, lai veiksmīgi nodrošinātu </w:t>
            </w:r>
            <w:r w:rsidR="002B0843">
              <w:rPr>
                <w:rFonts w:ascii="Times New Roman" w:eastAsia="Times New Roman" w:hAnsi="Times New Roman" w:cs="Times New Roman"/>
                <w:iCs/>
                <w:sz w:val="24"/>
                <w:szCs w:val="24"/>
                <w:lang w:eastAsia="lv-LV"/>
              </w:rPr>
              <w:t xml:space="preserve">studiju </w:t>
            </w:r>
            <w:r w:rsidR="00C67C81">
              <w:rPr>
                <w:rFonts w:ascii="Times New Roman" w:eastAsia="Times New Roman" w:hAnsi="Times New Roman" w:cs="Times New Roman"/>
                <w:iCs/>
                <w:sz w:val="24"/>
                <w:szCs w:val="24"/>
                <w:lang w:eastAsia="lv-LV"/>
              </w:rPr>
              <w:t xml:space="preserve">programmu </w:t>
            </w:r>
            <w:r w:rsidR="007E38E3" w:rsidRPr="007E38E3">
              <w:rPr>
                <w:rFonts w:ascii="Times New Roman" w:eastAsia="Times New Roman" w:hAnsi="Times New Roman" w:cs="Times New Roman"/>
                <w:iCs/>
                <w:sz w:val="24"/>
                <w:szCs w:val="24"/>
                <w:lang w:eastAsia="lv-LV"/>
              </w:rPr>
              <w:t>“Latvijas digitālās kapacitātes stiprināšana”</w:t>
            </w:r>
            <w:r w:rsidR="007E38E3">
              <w:rPr>
                <w:rFonts w:ascii="Times New Roman" w:eastAsia="Times New Roman" w:hAnsi="Times New Roman" w:cs="Times New Roman"/>
                <w:iCs/>
                <w:sz w:val="24"/>
                <w:szCs w:val="24"/>
                <w:lang w:eastAsia="lv-LV"/>
              </w:rPr>
              <w:t xml:space="preserve">. Turklāt Bufalo universitātes piedāvātās zināšanas un pieredze nodrošina starpdisciplināras studiju programmas, kādas nav šobrīd nevar piedāvāt Eiropā augstskolas. </w:t>
            </w:r>
            <w:r w:rsidR="007E38E3" w:rsidRPr="007E38E3">
              <w:rPr>
                <w:rFonts w:ascii="Times New Roman" w:eastAsia="Times New Roman" w:hAnsi="Times New Roman" w:cs="Times New Roman"/>
                <w:iCs/>
                <w:sz w:val="24"/>
                <w:szCs w:val="24"/>
                <w:lang w:eastAsia="lv-LV"/>
              </w:rPr>
              <w:t xml:space="preserve">Ziemeļamerikas starpdisciplinārās studiju programmas atbilst starptautiskām IKT nozares </w:t>
            </w:r>
            <w:r w:rsidR="007E38E3" w:rsidRPr="007E38E3">
              <w:rPr>
                <w:rFonts w:ascii="Times New Roman" w:eastAsia="Times New Roman" w:hAnsi="Times New Roman" w:cs="Times New Roman"/>
                <w:iCs/>
                <w:sz w:val="24"/>
                <w:szCs w:val="24"/>
                <w:lang w:eastAsia="lv-LV"/>
              </w:rPr>
              <w:lastRenderedPageBreak/>
              <w:t>organizāciju noteiktām prasībām, tās ir pielāgojamas, lai ātri reaģētu uz darba tirgus vajadzībām, un ietver plašu kompetenču kopumu darbam ar augstu pievienoto vērtību.</w:t>
            </w:r>
          </w:p>
          <w:p w14:paraId="196EF209" w14:textId="7D85DD3E" w:rsidR="009F774B" w:rsidRPr="00A35106" w:rsidRDefault="007E38E3" w:rsidP="0089741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Rīgas Biznesa skola</w:t>
            </w:r>
            <w:r w:rsidR="00C67C81">
              <w:rPr>
                <w:rFonts w:ascii="Times New Roman" w:eastAsia="Times New Roman" w:hAnsi="Times New Roman" w:cs="Times New Roman"/>
                <w:iCs/>
                <w:sz w:val="24"/>
                <w:szCs w:val="24"/>
                <w:lang w:eastAsia="lv-LV"/>
              </w:rPr>
              <w:t xml:space="preserve"> </w:t>
            </w:r>
            <w:r w:rsidR="00584446" w:rsidRPr="007B1278">
              <w:rPr>
                <w:rFonts w:ascii="Times New Roman" w:eastAsia="Times New Roman" w:hAnsi="Times New Roman" w:cs="Times New Roman"/>
                <w:iCs/>
                <w:sz w:val="24"/>
                <w:szCs w:val="24"/>
                <w:lang w:eastAsia="lv-LV"/>
              </w:rPr>
              <w:t>2019.</w:t>
            </w:r>
            <w:r w:rsidR="002F14A4">
              <w:rPr>
                <w:rFonts w:ascii="Times New Roman" w:eastAsia="Times New Roman" w:hAnsi="Times New Roman" w:cs="Times New Roman"/>
                <w:iCs/>
                <w:sz w:val="24"/>
                <w:szCs w:val="24"/>
                <w:lang w:eastAsia="lv-LV"/>
              </w:rPr>
              <w:t> </w:t>
            </w:r>
            <w:r w:rsidR="00584446" w:rsidRPr="007B1278">
              <w:rPr>
                <w:rFonts w:ascii="Times New Roman" w:eastAsia="Times New Roman" w:hAnsi="Times New Roman" w:cs="Times New Roman"/>
                <w:iCs/>
                <w:sz w:val="24"/>
                <w:szCs w:val="24"/>
                <w:lang w:eastAsia="lv-LV"/>
              </w:rPr>
              <w:t xml:space="preserve">gadā veiksmīgi </w:t>
            </w:r>
            <w:r w:rsidR="00CA62E3">
              <w:rPr>
                <w:rFonts w:ascii="Times New Roman" w:eastAsia="Times New Roman" w:hAnsi="Times New Roman" w:cs="Times New Roman"/>
                <w:iCs/>
                <w:sz w:val="24"/>
                <w:szCs w:val="24"/>
                <w:lang w:eastAsia="lv-LV"/>
              </w:rPr>
              <w:t xml:space="preserve">iesāka </w:t>
            </w:r>
            <w:r w:rsidR="002B0843">
              <w:rPr>
                <w:rFonts w:ascii="Times New Roman" w:eastAsia="Times New Roman" w:hAnsi="Times New Roman" w:cs="Times New Roman"/>
                <w:iCs/>
                <w:sz w:val="24"/>
                <w:szCs w:val="24"/>
                <w:lang w:eastAsia="lv-LV"/>
              </w:rPr>
              <w:t xml:space="preserve">inovatīvu studiju programmu </w:t>
            </w:r>
            <w:r w:rsidR="00CA62E3">
              <w:rPr>
                <w:rFonts w:ascii="Times New Roman" w:eastAsia="Times New Roman" w:hAnsi="Times New Roman" w:cs="Times New Roman"/>
                <w:iCs/>
                <w:sz w:val="24"/>
                <w:szCs w:val="24"/>
                <w:lang w:eastAsia="lv-LV"/>
              </w:rPr>
              <w:t xml:space="preserve">un </w:t>
            </w:r>
            <w:r w:rsidR="00584446">
              <w:rPr>
                <w:rFonts w:ascii="Times New Roman" w:eastAsia="Times New Roman" w:hAnsi="Times New Roman" w:cs="Times New Roman"/>
                <w:iCs/>
                <w:sz w:val="24"/>
                <w:szCs w:val="24"/>
                <w:lang w:eastAsia="lv-LV"/>
              </w:rPr>
              <w:t xml:space="preserve">īstenoja 14 pasniedzēju mācības </w:t>
            </w:r>
            <w:r w:rsidR="00190F24" w:rsidRPr="00190F24">
              <w:rPr>
                <w:rFonts w:ascii="Times New Roman" w:eastAsia="Times New Roman" w:hAnsi="Times New Roman" w:cs="Times New Roman"/>
                <w:iCs/>
                <w:sz w:val="24"/>
                <w:szCs w:val="24"/>
                <w:lang w:eastAsia="lv-LV"/>
              </w:rPr>
              <w:t xml:space="preserve">informācijas un komunikācijas tehnoloģiju jomā </w:t>
            </w:r>
            <w:r w:rsidR="00584446">
              <w:rPr>
                <w:rFonts w:ascii="Times New Roman" w:eastAsia="Times New Roman" w:hAnsi="Times New Roman" w:cs="Times New Roman"/>
                <w:iCs/>
                <w:sz w:val="24"/>
                <w:szCs w:val="24"/>
                <w:lang w:eastAsia="lv-LV"/>
              </w:rPr>
              <w:t xml:space="preserve">saskaņā ar </w:t>
            </w:r>
            <w:r w:rsidR="007B1278" w:rsidRPr="007B1278">
              <w:rPr>
                <w:rFonts w:ascii="Times New Roman" w:eastAsia="Times New Roman" w:hAnsi="Times New Roman" w:cs="Times New Roman"/>
                <w:iCs/>
                <w:sz w:val="24"/>
                <w:szCs w:val="24"/>
                <w:lang w:eastAsia="lv-LV"/>
              </w:rPr>
              <w:t>2019.</w:t>
            </w:r>
            <w:r w:rsidR="002F14A4">
              <w:rPr>
                <w:rFonts w:ascii="Times New Roman" w:eastAsia="Times New Roman" w:hAnsi="Times New Roman" w:cs="Times New Roman"/>
                <w:iCs/>
                <w:sz w:val="24"/>
                <w:szCs w:val="24"/>
                <w:lang w:eastAsia="lv-LV"/>
              </w:rPr>
              <w:t> </w:t>
            </w:r>
            <w:r w:rsidR="007E6E6C">
              <w:rPr>
                <w:rFonts w:ascii="Times New Roman" w:eastAsia="Times New Roman" w:hAnsi="Times New Roman" w:cs="Times New Roman"/>
                <w:iCs/>
                <w:sz w:val="24"/>
                <w:szCs w:val="24"/>
                <w:lang w:eastAsia="lv-LV"/>
              </w:rPr>
              <w:t>gada 16.</w:t>
            </w:r>
            <w:r w:rsidR="002F14A4">
              <w:rPr>
                <w:rFonts w:ascii="Times New Roman" w:eastAsia="Times New Roman" w:hAnsi="Times New Roman" w:cs="Times New Roman"/>
                <w:iCs/>
                <w:sz w:val="24"/>
                <w:szCs w:val="24"/>
                <w:lang w:eastAsia="lv-LV"/>
              </w:rPr>
              <w:t> </w:t>
            </w:r>
            <w:r w:rsidR="007E6E6C">
              <w:rPr>
                <w:rFonts w:ascii="Times New Roman" w:eastAsia="Times New Roman" w:hAnsi="Times New Roman" w:cs="Times New Roman"/>
                <w:iCs/>
                <w:sz w:val="24"/>
                <w:szCs w:val="24"/>
                <w:lang w:eastAsia="lv-LV"/>
              </w:rPr>
              <w:t>septembrī</w:t>
            </w:r>
            <w:r w:rsidR="007D30FD">
              <w:rPr>
                <w:rFonts w:ascii="Times New Roman" w:eastAsia="Times New Roman" w:hAnsi="Times New Roman" w:cs="Times New Roman"/>
                <w:iCs/>
                <w:sz w:val="24"/>
                <w:szCs w:val="24"/>
                <w:lang w:eastAsia="lv-LV"/>
              </w:rPr>
              <w:t xml:space="preserve"> </w:t>
            </w:r>
            <w:r w:rsidR="00A6031D">
              <w:rPr>
                <w:rFonts w:ascii="Times New Roman" w:eastAsia="Times New Roman" w:hAnsi="Times New Roman" w:cs="Times New Roman"/>
                <w:iCs/>
                <w:sz w:val="24"/>
                <w:szCs w:val="24"/>
                <w:lang w:eastAsia="lv-LV"/>
              </w:rPr>
              <w:t xml:space="preserve">starp </w:t>
            </w:r>
            <w:r w:rsidR="009443D3" w:rsidRPr="009443D3">
              <w:rPr>
                <w:rFonts w:ascii="Times New Roman" w:eastAsia="Times New Roman" w:hAnsi="Times New Roman" w:cs="Times New Roman"/>
                <w:iCs/>
                <w:sz w:val="24"/>
                <w:szCs w:val="24"/>
                <w:lang w:eastAsia="lv-LV"/>
              </w:rPr>
              <w:t>Izglītības un zinātnes ministrij</w:t>
            </w:r>
            <w:r w:rsidR="009443D3">
              <w:rPr>
                <w:rFonts w:ascii="Times New Roman" w:eastAsia="Times New Roman" w:hAnsi="Times New Roman" w:cs="Times New Roman"/>
                <w:iCs/>
                <w:sz w:val="24"/>
                <w:szCs w:val="24"/>
                <w:lang w:eastAsia="lv-LV"/>
              </w:rPr>
              <w:t>u</w:t>
            </w:r>
            <w:r w:rsidR="009443D3" w:rsidRPr="009443D3">
              <w:rPr>
                <w:rFonts w:ascii="Times New Roman" w:eastAsia="Times New Roman" w:hAnsi="Times New Roman" w:cs="Times New Roman"/>
                <w:iCs/>
                <w:sz w:val="24"/>
                <w:szCs w:val="24"/>
                <w:lang w:eastAsia="lv-LV"/>
              </w:rPr>
              <w:t xml:space="preserve"> </w:t>
            </w:r>
            <w:r w:rsidR="00A6031D">
              <w:rPr>
                <w:rFonts w:ascii="Times New Roman" w:eastAsia="Times New Roman" w:hAnsi="Times New Roman" w:cs="Times New Roman"/>
                <w:iCs/>
                <w:sz w:val="24"/>
                <w:szCs w:val="24"/>
                <w:lang w:eastAsia="lv-LV"/>
              </w:rPr>
              <w:t xml:space="preserve">un </w:t>
            </w:r>
            <w:r w:rsidR="009443D3" w:rsidRPr="009443D3">
              <w:rPr>
                <w:rFonts w:ascii="Times New Roman" w:eastAsia="Times New Roman" w:hAnsi="Times New Roman" w:cs="Times New Roman"/>
                <w:iCs/>
                <w:sz w:val="24"/>
                <w:szCs w:val="24"/>
                <w:lang w:eastAsia="lv-LV"/>
              </w:rPr>
              <w:t>Rīgas Tehnisk</w:t>
            </w:r>
            <w:r w:rsidR="009443D3">
              <w:rPr>
                <w:rFonts w:ascii="Times New Roman" w:eastAsia="Times New Roman" w:hAnsi="Times New Roman" w:cs="Times New Roman"/>
                <w:iCs/>
                <w:sz w:val="24"/>
                <w:szCs w:val="24"/>
                <w:lang w:eastAsia="lv-LV"/>
              </w:rPr>
              <w:t>o</w:t>
            </w:r>
            <w:r w:rsidR="009443D3" w:rsidRPr="009443D3">
              <w:rPr>
                <w:rFonts w:ascii="Times New Roman" w:eastAsia="Times New Roman" w:hAnsi="Times New Roman" w:cs="Times New Roman"/>
                <w:iCs/>
                <w:sz w:val="24"/>
                <w:szCs w:val="24"/>
                <w:lang w:eastAsia="lv-LV"/>
              </w:rPr>
              <w:t xml:space="preserve"> universitāt</w:t>
            </w:r>
            <w:r w:rsidR="009443D3">
              <w:rPr>
                <w:rFonts w:ascii="Times New Roman" w:eastAsia="Times New Roman" w:hAnsi="Times New Roman" w:cs="Times New Roman"/>
                <w:iCs/>
                <w:sz w:val="24"/>
                <w:szCs w:val="24"/>
                <w:lang w:eastAsia="lv-LV"/>
              </w:rPr>
              <w:t>i</w:t>
            </w:r>
            <w:r w:rsidR="009443D3" w:rsidRPr="009443D3">
              <w:rPr>
                <w:rFonts w:ascii="Times New Roman" w:eastAsia="Times New Roman" w:hAnsi="Times New Roman" w:cs="Times New Roman"/>
                <w:iCs/>
                <w:sz w:val="24"/>
                <w:szCs w:val="24"/>
                <w:lang w:eastAsia="lv-LV"/>
              </w:rPr>
              <w:t xml:space="preserve"> </w:t>
            </w:r>
            <w:r w:rsidR="00CE38E2">
              <w:rPr>
                <w:rFonts w:ascii="Times New Roman" w:eastAsia="Times New Roman" w:hAnsi="Times New Roman" w:cs="Times New Roman"/>
                <w:iCs/>
                <w:sz w:val="24"/>
                <w:szCs w:val="24"/>
                <w:lang w:eastAsia="lv-LV"/>
              </w:rPr>
              <w:t>noslēgto l</w:t>
            </w:r>
            <w:r w:rsidR="00CE38E2" w:rsidRPr="007B1278">
              <w:rPr>
                <w:rFonts w:ascii="Times New Roman" w:eastAsia="Times New Roman" w:hAnsi="Times New Roman" w:cs="Times New Roman"/>
                <w:iCs/>
                <w:sz w:val="24"/>
                <w:szCs w:val="24"/>
                <w:lang w:eastAsia="lv-LV"/>
              </w:rPr>
              <w:t>īgum</w:t>
            </w:r>
            <w:r w:rsidR="00CE38E2">
              <w:rPr>
                <w:rFonts w:ascii="Times New Roman" w:eastAsia="Times New Roman" w:hAnsi="Times New Roman" w:cs="Times New Roman"/>
                <w:iCs/>
                <w:sz w:val="24"/>
                <w:szCs w:val="24"/>
                <w:lang w:eastAsia="lv-LV"/>
              </w:rPr>
              <w:t>u</w:t>
            </w:r>
            <w:r w:rsidR="00CE38E2" w:rsidRPr="007B1278">
              <w:rPr>
                <w:rFonts w:ascii="Times New Roman" w:eastAsia="Times New Roman" w:hAnsi="Times New Roman" w:cs="Times New Roman"/>
                <w:iCs/>
                <w:sz w:val="24"/>
                <w:szCs w:val="24"/>
                <w:lang w:eastAsia="lv-LV"/>
              </w:rPr>
              <w:t xml:space="preserve"> </w:t>
            </w:r>
            <w:r w:rsidR="007B1278" w:rsidRPr="007B1278">
              <w:rPr>
                <w:rFonts w:ascii="Times New Roman" w:eastAsia="Times New Roman" w:hAnsi="Times New Roman" w:cs="Times New Roman"/>
                <w:iCs/>
                <w:sz w:val="24"/>
                <w:szCs w:val="24"/>
                <w:lang w:eastAsia="lv-LV"/>
              </w:rPr>
              <w:t>Nr.</w:t>
            </w:r>
            <w:r w:rsidR="007D30FD">
              <w:rPr>
                <w:rFonts w:ascii="Times New Roman" w:eastAsia="Times New Roman" w:hAnsi="Times New Roman" w:cs="Times New Roman"/>
                <w:iCs/>
                <w:sz w:val="24"/>
                <w:szCs w:val="24"/>
                <w:lang w:eastAsia="lv-LV"/>
              </w:rPr>
              <w:t> </w:t>
            </w:r>
            <w:r w:rsidR="007B1278" w:rsidRPr="007B1278">
              <w:rPr>
                <w:rFonts w:ascii="Times New Roman" w:eastAsia="Times New Roman" w:hAnsi="Times New Roman" w:cs="Times New Roman"/>
                <w:iCs/>
                <w:sz w:val="24"/>
                <w:szCs w:val="24"/>
                <w:lang w:eastAsia="lv-LV"/>
              </w:rPr>
              <w:t xml:space="preserve"> 2-</w:t>
            </w:r>
            <w:r w:rsidR="007D30FD">
              <w:rPr>
                <w:rFonts w:ascii="Times New Roman" w:eastAsia="Times New Roman" w:hAnsi="Times New Roman" w:cs="Times New Roman"/>
                <w:iCs/>
                <w:sz w:val="24"/>
                <w:szCs w:val="24"/>
                <w:lang w:eastAsia="lv-LV"/>
              </w:rPr>
              <w:t> </w:t>
            </w:r>
            <w:r w:rsidR="007B1278" w:rsidRPr="007B1278">
              <w:rPr>
                <w:rFonts w:ascii="Times New Roman" w:eastAsia="Times New Roman" w:hAnsi="Times New Roman" w:cs="Times New Roman"/>
                <w:iCs/>
                <w:sz w:val="24"/>
                <w:szCs w:val="24"/>
                <w:lang w:eastAsia="lv-LV"/>
              </w:rPr>
              <w:t xml:space="preserve">2e/19/437 </w:t>
            </w:r>
            <w:r w:rsidR="007D30FD">
              <w:rPr>
                <w:rFonts w:ascii="Times New Roman" w:eastAsia="Times New Roman" w:hAnsi="Times New Roman" w:cs="Times New Roman"/>
                <w:iCs/>
                <w:sz w:val="24"/>
                <w:szCs w:val="24"/>
                <w:lang w:eastAsia="lv-LV"/>
              </w:rPr>
              <w:t>“</w:t>
            </w:r>
            <w:r w:rsidR="007B1278" w:rsidRPr="007B1278">
              <w:rPr>
                <w:rFonts w:ascii="Times New Roman" w:eastAsia="Times New Roman" w:hAnsi="Times New Roman" w:cs="Times New Roman"/>
                <w:iCs/>
                <w:sz w:val="24"/>
                <w:szCs w:val="24"/>
                <w:lang w:eastAsia="lv-LV"/>
              </w:rPr>
              <w:t>Par piešķirto valsts budžeta līdzekļu izlietojumu Rīgas Tehniskās universitātes institūtam “Rīgas Biznesa skola” inovatīvas studiju programmas informācijas un komunikācijas tehnoloģiju jomā izveidei</w:t>
            </w:r>
            <w:r w:rsidR="007D30FD">
              <w:rPr>
                <w:rFonts w:ascii="Times New Roman" w:eastAsia="Times New Roman" w:hAnsi="Times New Roman" w:cs="Times New Roman"/>
                <w:iCs/>
                <w:sz w:val="24"/>
                <w:szCs w:val="24"/>
                <w:lang w:eastAsia="lv-LV"/>
              </w:rPr>
              <w:t>”</w:t>
            </w:r>
            <w:r w:rsidR="00584446">
              <w:rPr>
                <w:rFonts w:ascii="Times New Roman" w:eastAsia="Times New Roman" w:hAnsi="Times New Roman" w:cs="Times New Roman"/>
                <w:iCs/>
                <w:sz w:val="24"/>
                <w:szCs w:val="24"/>
                <w:lang w:eastAsia="lv-LV"/>
              </w:rPr>
              <w:t>.</w:t>
            </w:r>
            <w:r w:rsidR="006A010B" w:rsidRPr="007B1278">
              <w:rPr>
                <w:rFonts w:ascii="Times New Roman" w:eastAsia="Times New Roman" w:hAnsi="Times New Roman" w:cs="Times New Roman"/>
                <w:iCs/>
                <w:sz w:val="24"/>
                <w:szCs w:val="24"/>
                <w:lang w:eastAsia="lv-LV"/>
              </w:rPr>
              <w:t xml:space="preserve"> </w:t>
            </w:r>
            <w:r w:rsidR="007D30FD">
              <w:rPr>
                <w:rFonts w:ascii="Times New Roman" w:eastAsia="Times New Roman" w:hAnsi="Times New Roman" w:cs="Times New Roman"/>
                <w:iCs/>
                <w:sz w:val="24"/>
                <w:szCs w:val="24"/>
                <w:lang w:eastAsia="lv-LV"/>
              </w:rPr>
              <w:t>T</w:t>
            </w:r>
            <w:r w:rsidR="006A010B" w:rsidRPr="007B1278">
              <w:rPr>
                <w:rFonts w:ascii="Times New Roman" w:eastAsia="Times New Roman" w:hAnsi="Times New Roman" w:cs="Times New Roman"/>
                <w:iCs/>
                <w:sz w:val="24"/>
                <w:szCs w:val="24"/>
                <w:lang w:eastAsia="lv-LV"/>
              </w:rPr>
              <w:t>omēr</w:t>
            </w:r>
            <w:r w:rsidR="007D30FD">
              <w:rPr>
                <w:rFonts w:ascii="Times New Roman" w:eastAsia="Times New Roman" w:hAnsi="Times New Roman" w:cs="Times New Roman"/>
                <w:iCs/>
                <w:sz w:val="24"/>
                <w:szCs w:val="24"/>
                <w:lang w:eastAsia="lv-LV"/>
              </w:rPr>
              <w:t>,</w:t>
            </w:r>
            <w:r w:rsidR="006A010B" w:rsidRPr="007B1278">
              <w:rPr>
                <w:rFonts w:ascii="Times New Roman" w:eastAsia="Times New Roman" w:hAnsi="Times New Roman" w:cs="Times New Roman"/>
                <w:iCs/>
                <w:sz w:val="24"/>
                <w:szCs w:val="24"/>
                <w:lang w:eastAsia="lv-LV"/>
              </w:rPr>
              <w:t xml:space="preserve"> lai stiprinātu Latvijas digitālo kapacitāti</w:t>
            </w:r>
            <w:r w:rsidR="007D30FD">
              <w:rPr>
                <w:rFonts w:ascii="Times New Roman" w:eastAsia="Times New Roman" w:hAnsi="Times New Roman" w:cs="Times New Roman"/>
                <w:iCs/>
                <w:sz w:val="24"/>
                <w:szCs w:val="24"/>
                <w:lang w:eastAsia="lv-LV"/>
              </w:rPr>
              <w:t>,</w:t>
            </w:r>
            <w:r w:rsidR="006A010B" w:rsidRPr="007B1278">
              <w:rPr>
                <w:rFonts w:ascii="Times New Roman" w:eastAsia="Times New Roman" w:hAnsi="Times New Roman" w:cs="Times New Roman"/>
                <w:iCs/>
                <w:sz w:val="24"/>
                <w:szCs w:val="24"/>
                <w:lang w:eastAsia="lv-LV"/>
              </w:rPr>
              <w:t xml:space="preserve"> ir nepieciešams turpināt </w:t>
            </w:r>
            <w:r w:rsidR="00A35106">
              <w:rPr>
                <w:rFonts w:ascii="Times New Roman" w:eastAsia="Times New Roman" w:hAnsi="Times New Roman" w:cs="Times New Roman"/>
                <w:iCs/>
                <w:sz w:val="24"/>
                <w:szCs w:val="24"/>
                <w:lang w:eastAsia="lv-LV"/>
              </w:rPr>
              <w:t xml:space="preserve">šādas </w:t>
            </w:r>
            <w:r w:rsidR="006A010B" w:rsidRPr="007B1278">
              <w:rPr>
                <w:rFonts w:ascii="Times New Roman" w:eastAsia="Times New Roman" w:hAnsi="Times New Roman" w:cs="Times New Roman"/>
                <w:iCs/>
                <w:sz w:val="24"/>
                <w:szCs w:val="24"/>
                <w:lang w:eastAsia="lv-LV"/>
              </w:rPr>
              <w:t xml:space="preserve">mācības, apmācot vairāk pasniedzējus un veidojot augsta līmeņa pasniedzēju grupu </w:t>
            </w:r>
            <w:r w:rsidR="00FB331C" w:rsidRPr="00A35106">
              <w:rPr>
                <w:rFonts w:ascii="Times New Roman" w:eastAsia="Times New Roman" w:hAnsi="Times New Roman" w:cs="Times New Roman"/>
                <w:iCs/>
                <w:sz w:val="24"/>
                <w:szCs w:val="24"/>
                <w:lang w:eastAsia="lv-LV"/>
              </w:rPr>
              <w:t>Latvijas augstskolās vai zinātniskajās institūcijās jomās, kurās nepieciešamas augsta līmeņa digitālās prasmes.</w:t>
            </w:r>
          </w:p>
          <w:p w14:paraId="22802CD4" w14:textId="1AA6DC87" w:rsidR="007D30FD" w:rsidRDefault="00CA62E3" w:rsidP="007D30F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CA62E3">
              <w:rPr>
                <w:rFonts w:ascii="Times New Roman" w:eastAsia="Times New Roman" w:hAnsi="Times New Roman" w:cs="Times New Roman"/>
                <w:iCs/>
                <w:sz w:val="24"/>
                <w:szCs w:val="24"/>
                <w:lang w:eastAsia="lv-LV"/>
              </w:rPr>
              <w:t xml:space="preserve">kadēmiskā un zinātniskā personāla mācības augsta līmeņa digitālo prasmju jomā </w:t>
            </w:r>
            <w:r w:rsidR="007D30FD" w:rsidRPr="007D30FD">
              <w:rPr>
                <w:rFonts w:ascii="Times New Roman" w:eastAsia="Times New Roman" w:hAnsi="Times New Roman" w:cs="Times New Roman"/>
                <w:iCs/>
                <w:sz w:val="24"/>
                <w:szCs w:val="24"/>
                <w:lang w:eastAsia="lv-LV"/>
              </w:rPr>
              <w:t xml:space="preserve">atbilst darbības programmas </w:t>
            </w:r>
            <w:r w:rsidR="00FF77F1">
              <w:rPr>
                <w:rFonts w:ascii="Times New Roman" w:eastAsia="Times New Roman" w:hAnsi="Times New Roman" w:cs="Times New Roman"/>
                <w:iCs/>
                <w:sz w:val="24"/>
                <w:szCs w:val="24"/>
                <w:lang w:eastAsia="lv-LV"/>
              </w:rPr>
              <w:t xml:space="preserve">pirmā </w:t>
            </w:r>
            <w:r w:rsidR="007D30FD" w:rsidRPr="007D30FD">
              <w:rPr>
                <w:rFonts w:ascii="Times New Roman" w:eastAsia="Times New Roman" w:hAnsi="Times New Roman" w:cs="Times New Roman"/>
                <w:iCs/>
                <w:sz w:val="24"/>
                <w:szCs w:val="24"/>
                <w:lang w:eastAsia="lv-LV"/>
              </w:rPr>
              <w:t xml:space="preserve">prioritārā virziena </w:t>
            </w:r>
            <w:r w:rsidR="00F608F8" w:rsidRPr="00F608F8">
              <w:rPr>
                <w:rFonts w:ascii="Times New Roman" w:eastAsia="Times New Roman" w:hAnsi="Times New Roman" w:cs="Times New Roman"/>
                <w:iCs/>
                <w:sz w:val="24"/>
                <w:szCs w:val="24"/>
                <w:lang w:eastAsia="lv-LV"/>
              </w:rPr>
              <w:t>“</w:t>
            </w:r>
            <w:r w:rsidR="007D30FD" w:rsidRPr="007D30FD">
              <w:rPr>
                <w:rFonts w:ascii="Times New Roman" w:eastAsia="Times New Roman" w:hAnsi="Times New Roman" w:cs="Times New Roman"/>
                <w:iCs/>
                <w:sz w:val="24"/>
                <w:szCs w:val="24"/>
                <w:lang w:eastAsia="lv-LV"/>
              </w:rPr>
              <w:t>Pētniecība, tehnoloģiju attīstība un inovācijas” un 1.1.1.</w:t>
            </w:r>
            <w:r w:rsidR="002F14A4">
              <w:rPr>
                <w:rFonts w:ascii="Times New Roman" w:eastAsia="Times New Roman" w:hAnsi="Times New Roman" w:cs="Times New Roman"/>
                <w:iCs/>
                <w:sz w:val="24"/>
                <w:szCs w:val="24"/>
                <w:lang w:eastAsia="lv-LV"/>
              </w:rPr>
              <w:t> </w:t>
            </w:r>
            <w:r w:rsidR="007D30FD" w:rsidRPr="007D30FD">
              <w:rPr>
                <w:rFonts w:ascii="Times New Roman" w:eastAsia="Times New Roman" w:hAnsi="Times New Roman" w:cs="Times New Roman"/>
                <w:iCs/>
                <w:sz w:val="24"/>
                <w:szCs w:val="24"/>
                <w:lang w:eastAsia="lv-LV"/>
              </w:rPr>
              <w:t xml:space="preserve">specifiskā atbalsta mērķa aprakstam par zinātnes un tehnoloģiju cilvēkkapitāla </w:t>
            </w:r>
            <w:r w:rsidR="00107EE0" w:rsidRPr="007D30FD">
              <w:rPr>
                <w:rFonts w:ascii="Times New Roman" w:eastAsia="Times New Roman" w:hAnsi="Times New Roman" w:cs="Times New Roman"/>
                <w:iCs/>
                <w:sz w:val="24"/>
                <w:szCs w:val="24"/>
                <w:lang w:eastAsia="lv-LV"/>
              </w:rPr>
              <w:t>attīstīb</w:t>
            </w:r>
            <w:r w:rsidR="00107EE0">
              <w:rPr>
                <w:rFonts w:ascii="Times New Roman" w:eastAsia="Times New Roman" w:hAnsi="Times New Roman" w:cs="Times New Roman"/>
                <w:iCs/>
                <w:sz w:val="24"/>
                <w:szCs w:val="24"/>
                <w:lang w:eastAsia="lv-LV"/>
              </w:rPr>
              <w:t>u</w:t>
            </w:r>
            <w:r w:rsidR="007D30FD" w:rsidRPr="007D30FD">
              <w:rPr>
                <w:rFonts w:ascii="Times New Roman" w:eastAsia="Times New Roman" w:hAnsi="Times New Roman" w:cs="Times New Roman"/>
                <w:iCs/>
                <w:sz w:val="24"/>
                <w:szCs w:val="24"/>
                <w:lang w:eastAsia="lv-LV"/>
              </w:rPr>
              <w:t>, jo īpaši [..] IKT jomā, un tā nerada izmaiņas 1.1.1.specifiskā atbalsta mērķa uzraudzības rādītājos.</w:t>
            </w:r>
          </w:p>
          <w:p w14:paraId="75FE2B56" w14:textId="77777777" w:rsidR="007D30FD" w:rsidRPr="007B1278" w:rsidRDefault="007D30FD" w:rsidP="007D30FD">
            <w:pPr>
              <w:spacing w:after="0" w:line="240" w:lineRule="auto"/>
              <w:jc w:val="both"/>
              <w:rPr>
                <w:rFonts w:ascii="Times New Roman" w:eastAsia="Times New Roman" w:hAnsi="Times New Roman" w:cs="Times New Roman"/>
                <w:iCs/>
                <w:sz w:val="24"/>
                <w:szCs w:val="24"/>
                <w:lang w:eastAsia="lv-LV"/>
              </w:rPr>
            </w:pPr>
          </w:p>
          <w:p w14:paraId="0FDEB21E" w14:textId="52ABA5C4" w:rsidR="0089741D" w:rsidRDefault="00621106" w:rsidP="0089741D">
            <w:pPr>
              <w:spacing w:after="0" w:line="240" w:lineRule="auto"/>
              <w:jc w:val="both"/>
              <w:rPr>
                <w:rFonts w:ascii="Times New Roman" w:eastAsia="Times New Roman" w:hAnsi="Times New Roman" w:cs="Times New Roman"/>
                <w:iCs/>
                <w:sz w:val="24"/>
                <w:szCs w:val="24"/>
                <w:lang w:eastAsia="lv-LV"/>
              </w:rPr>
            </w:pPr>
            <w:r w:rsidRPr="007B1278">
              <w:rPr>
                <w:rFonts w:ascii="Times New Roman" w:eastAsia="Times New Roman" w:hAnsi="Times New Roman" w:cs="Times New Roman"/>
                <w:iCs/>
                <w:sz w:val="24"/>
                <w:szCs w:val="24"/>
                <w:lang w:eastAsia="lv-LV"/>
              </w:rPr>
              <w:t xml:space="preserve">Lai nodrošinātu 1.1.1.5. </w:t>
            </w:r>
            <w:r w:rsidR="0049703E" w:rsidRPr="007B1278">
              <w:rPr>
                <w:rFonts w:ascii="Times New Roman" w:eastAsia="Times New Roman" w:hAnsi="Times New Roman" w:cs="Times New Roman"/>
                <w:iCs/>
                <w:sz w:val="24"/>
                <w:szCs w:val="24"/>
                <w:lang w:eastAsia="lv-LV"/>
              </w:rPr>
              <w:t>pasākum</w:t>
            </w:r>
            <w:r w:rsidR="0049703E">
              <w:rPr>
                <w:rFonts w:ascii="Times New Roman" w:eastAsia="Times New Roman" w:hAnsi="Times New Roman" w:cs="Times New Roman"/>
                <w:iCs/>
                <w:sz w:val="24"/>
                <w:szCs w:val="24"/>
                <w:lang w:eastAsia="lv-LV"/>
              </w:rPr>
              <w:t>a</w:t>
            </w:r>
            <w:r w:rsidR="0049703E" w:rsidRPr="007B1278">
              <w:rPr>
                <w:rFonts w:ascii="Times New Roman" w:eastAsia="Times New Roman" w:hAnsi="Times New Roman" w:cs="Times New Roman"/>
                <w:iCs/>
                <w:sz w:val="24"/>
                <w:szCs w:val="24"/>
                <w:lang w:eastAsia="lv-LV"/>
              </w:rPr>
              <w:t xml:space="preserve"> </w:t>
            </w:r>
            <w:r w:rsidR="002F14A4">
              <w:rPr>
                <w:rFonts w:ascii="Times New Roman" w:eastAsia="Times New Roman" w:hAnsi="Times New Roman" w:cs="Times New Roman"/>
                <w:iCs/>
                <w:sz w:val="24"/>
                <w:szCs w:val="24"/>
                <w:lang w:eastAsia="lv-LV"/>
              </w:rPr>
              <w:t xml:space="preserve">finansējuma </w:t>
            </w:r>
            <w:r w:rsidRPr="007B1278">
              <w:rPr>
                <w:rFonts w:ascii="Times New Roman" w:eastAsia="Times New Roman" w:hAnsi="Times New Roman" w:cs="Times New Roman"/>
                <w:iCs/>
                <w:sz w:val="24"/>
                <w:szCs w:val="24"/>
                <w:lang w:eastAsia="lv-LV"/>
              </w:rPr>
              <w:t>pārdali</w:t>
            </w:r>
            <w:r w:rsidR="00B87E74">
              <w:rPr>
                <w:rFonts w:ascii="Times New Roman" w:eastAsia="Times New Roman" w:hAnsi="Times New Roman" w:cs="Times New Roman"/>
                <w:iCs/>
                <w:sz w:val="24"/>
                <w:szCs w:val="24"/>
                <w:lang w:eastAsia="lv-LV"/>
              </w:rPr>
              <w:t>,</w:t>
            </w:r>
            <w:r w:rsidRPr="007B1278">
              <w:rPr>
                <w:rFonts w:ascii="Times New Roman" w:eastAsia="Times New Roman" w:hAnsi="Times New Roman" w:cs="Times New Roman"/>
                <w:iCs/>
                <w:sz w:val="24"/>
                <w:szCs w:val="24"/>
                <w:lang w:eastAsia="lv-LV"/>
              </w:rPr>
              <w:t xml:space="preserve"> </w:t>
            </w:r>
            <w:r w:rsidR="00280FFC">
              <w:rPr>
                <w:rFonts w:ascii="Times New Roman" w:eastAsia="Times New Roman" w:hAnsi="Times New Roman" w:cs="Times New Roman"/>
                <w:iCs/>
                <w:sz w:val="24"/>
                <w:szCs w:val="24"/>
                <w:lang w:eastAsia="lv-LV"/>
              </w:rPr>
              <w:t xml:space="preserve">otrās </w:t>
            </w:r>
            <w:r w:rsidRPr="007B1278">
              <w:rPr>
                <w:rFonts w:ascii="Times New Roman" w:eastAsia="Times New Roman" w:hAnsi="Times New Roman" w:cs="Times New Roman"/>
                <w:iCs/>
                <w:sz w:val="24"/>
                <w:szCs w:val="24"/>
                <w:lang w:eastAsia="lv-LV"/>
              </w:rPr>
              <w:t xml:space="preserve">atlases kārtas ietvaros ir paredzēts samazināt 1.1.1.5. pasākuma pirmajai un trešajai kārtai plānoto </w:t>
            </w:r>
            <w:r w:rsidR="00320352">
              <w:rPr>
                <w:rFonts w:ascii="Times New Roman" w:eastAsia="Times New Roman" w:hAnsi="Times New Roman" w:cs="Times New Roman"/>
                <w:iCs/>
                <w:sz w:val="24"/>
                <w:szCs w:val="24"/>
                <w:lang w:eastAsia="lv-LV"/>
              </w:rPr>
              <w:t>ar</w:t>
            </w:r>
            <w:r w:rsidR="00A33145">
              <w:rPr>
                <w:rFonts w:ascii="Times New Roman" w:eastAsia="Times New Roman" w:hAnsi="Times New Roman" w:cs="Times New Roman"/>
                <w:iCs/>
                <w:sz w:val="24"/>
                <w:szCs w:val="24"/>
                <w:lang w:eastAsia="lv-LV"/>
              </w:rPr>
              <w:t xml:space="preserve"> līgumiem nepiesaistīto </w:t>
            </w:r>
            <w:r w:rsidRPr="007B1278">
              <w:rPr>
                <w:rFonts w:ascii="Times New Roman" w:eastAsia="Times New Roman" w:hAnsi="Times New Roman" w:cs="Times New Roman"/>
                <w:iCs/>
                <w:sz w:val="24"/>
                <w:szCs w:val="24"/>
                <w:lang w:eastAsia="lv-LV"/>
              </w:rPr>
              <w:t>kopējo attiecināmo finansējumu</w:t>
            </w:r>
            <w:r w:rsidR="0089741D" w:rsidRPr="007B1278">
              <w:rPr>
                <w:rFonts w:ascii="Times New Roman" w:eastAsia="Times New Roman" w:hAnsi="Times New Roman" w:cs="Times New Roman"/>
                <w:iCs/>
                <w:sz w:val="24"/>
                <w:szCs w:val="24"/>
                <w:lang w:eastAsia="lv-LV"/>
              </w:rPr>
              <w:t xml:space="preserve"> </w:t>
            </w:r>
            <w:r w:rsidR="004923FE">
              <w:rPr>
                <w:rFonts w:ascii="Times New Roman" w:eastAsia="Times New Roman" w:hAnsi="Times New Roman" w:cs="Times New Roman"/>
                <w:iCs/>
                <w:sz w:val="24"/>
                <w:szCs w:val="24"/>
                <w:lang w:eastAsia="lv-LV"/>
              </w:rPr>
              <w:t xml:space="preserve">(tas, ir attiecīgi – pirmajai kārtai par </w:t>
            </w:r>
            <w:r w:rsidR="004923FE" w:rsidRPr="004923FE">
              <w:rPr>
                <w:rFonts w:ascii="Times New Roman" w:eastAsia="Times New Roman" w:hAnsi="Times New Roman" w:cs="Times New Roman"/>
                <w:iCs/>
                <w:sz w:val="24"/>
                <w:szCs w:val="24"/>
                <w:lang w:eastAsia="lv-LV"/>
              </w:rPr>
              <w:t>2</w:t>
            </w:r>
            <w:r w:rsidR="004923FE">
              <w:rPr>
                <w:rFonts w:ascii="Times New Roman" w:eastAsia="Times New Roman" w:hAnsi="Times New Roman" w:cs="Times New Roman"/>
                <w:iCs/>
                <w:sz w:val="24"/>
                <w:szCs w:val="24"/>
                <w:lang w:eastAsia="lv-LV"/>
              </w:rPr>
              <w:t> </w:t>
            </w:r>
            <w:r w:rsidR="004923FE" w:rsidRPr="004923FE">
              <w:rPr>
                <w:rFonts w:ascii="Times New Roman" w:eastAsia="Times New Roman" w:hAnsi="Times New Roman" w:cs="Times New Roman"/>
                <w:iCs/>
                <w:sz w:val="24"/>
                <w:szCs w:val="24"/>
                <w:lang w:eastAsia="lv-LV"/>
              </w:rPr>
              <w:t>183</w:t>
            </w:r>
            <w:r w:rsidR="004923FE">
              <w:rPr>
                <w:rFonts w:ascii="Times New Roman" w:eastAsia="Times New Roman" w:hAnsi="Times New Roman" w:cs="Times New Roman"/>
                <w:iCs/>
                <w:sz w:val="24"/>
                <w:szCs w:val="24"/>
                <w:lang w:eastAsia="lv-LV"/>
              </w:rPr>
              <w:t> </w:t>
            </w:r>
            <w:r w:rsidR="004923FE" w:rsidRPr="004923FE">
              <w:rPr>
                <w:rFonts w:ascii="Times New Roman" w:eastAsia="Times New Roman" w:hAnsi="Times New Roman" w:cs="Times New Roman"/>
                <w:iCs/>
                <w:sz w:val="24"/>
                <w:szCs w:val="24"/>
                <w:lang w:eastAsia="lv-LV"/>
              </w:rPr>
              <w:t>997</w:t>
            </w:r>
            <w:r w:rsidR="004923FE">
              <w:rPr>
                <w:rFonts w:ascii="Times New Roman" w:eastAsia="Times New Roman" w:hAnsi="Times New Roman" w:cs="Times New Roman"/>
                <w:iCs/>
                <w:sz w:val="24"/>
                <w:szCs w:val="24"/>
                <w:lang w:eastAsia="lv-LV"/>
              </w:rPr>
              <w:t xml:space="preserve"> </w:t>
            </w:r>
            <w:r w:rsidR="004923FE" w:rsidRPr="004923FE">
              <w:rPr>
                <w:rFonts w:ascii="Times New Roman" w:eastAsia="Times New Roman" w:hAnsi="Times New Roman" w:cs="Times New Roman"/>
                <w:i/>
                <w:sz w:val="24"/>
                <w:szCs w:val="24"/>
                <w:lang w:eastAsia="lv-LV"/>
              </w:rPr>
              <w:t>euro</w:t>
            </w:r>
            <w:r w:rsidR="004923FE">
              <w:rPr>
                <w:rFonts w:ascii="Times New Roman" w:eastAsia="Times New Roman" w:hAnsi="Times New Roman" w:cs="Times New Roman"/>
                <w:i/>
                <w:sz w:val="24"/>
                <w:szCs w:val="24"/>
                <w:lang w:eastAsia="lv-LV"/>
              </w:rPr>
              <w:t xml:space="preserve"> </w:t>
            </w:r>
            <w:r w:rsidR="004923FE" w:rsidRPr="004923FE">
              <w:rPr>
                <w:rFonts w:ascii="Times New Roman" w:eastAsia="Times New Roman" w:hAnsi="Times New Roman" w:cs="Times New Roman"/>
                <w:iCs/>
                <w:sz w:val="24"/>
                <w:szCs w:val="24"/>
                <w:lang w:eastAsia="lv-LV"/>
              </w:rPr>
              <w:t>un trešajai kārtai</w:t>
            </w:r>
            <w:r w:rsidR="004923FE">
              <w:rPr>
                <w:rFonts w:ascii="Times New Roman" w:eastAsia="Times New Roman" w:hAnsi="Times New Roman" w:cs="Times New Roman"/>
                <w:iCs/>
                <w:sz w:val="24"/>
                <w:szCs w:val="24"/>
                <w:lang w:eastAsia="lv-LV"/>
              </w:rPr>
              <w:t xml:space="preserve"> par </w:t>
            </w:r>
            <w:r w:rsidR="004923FE" w:rsidRPr="004923FE">
              <w:rPr>
                <w:rFonts w:ascii="Times New Roman" w:eastAsia="Times New Roman" w:hAnsi="Times New Roman" w:cs="Times New Roman"/>
                <w:iCs/>
                <w:sz w:val="24"/>
                <w:szCs w:val="24"/>
                <w:lang w:eastAsia="lv-LV"/>
              </w:rPr>
              <w:t>816</w:t>
            </w:r>
            <w:r w:rsidR="004923FE">
              <w:rPr>
                <w:rFonts w:ascii="Times New Roman" w:eastAsia="Times New Roman" w:hAnsi="Times New Roman" w:cs="Times New Roman"/>
                <w:iCs/>
                <w:sz w:val="24"/>
                <w:szCs w:val="24"/>
                <w:lang w:eastAsia="lv-LV"/>
              </w:rPr>
              <w:t> </w:t>
            </w:r>
            <w:r w:rsidR="004923FE" w:rsidRPr="004923FE">
              <w:rPr>
                <w:rFonts w:ascii="Times New Roman" w:eastAsia="Times New Roman" w:hAnsi="Times New Roman" w:cs="Times New Roman"/>
                <w:iCs/>
                <w:sz w:val="24"/>
                <w:szCs w:val="24"/>
                <w:lang w:eastAsia="lv-LV"/>
              </w:rPr>
              <w:t>00</w:t>
            </w:r>
            <w:r w:rsidR="004923FE">
              <w:rPr>
                <w:rFonts w:ascii="Times New Roman" w:eastAsia="Times New Roman" w:hAnsi="Times New Roman" w:cs="Times New Roman"/>
                <w:iCs/>
                <w:sz w:val="24"/>
                <w:szCs w:val="24"/>
                <w:lang w:eastAsia="lv-LV"/>
              </w:rPr>
              <w:t>3 </w:t>
            </w:r>
            <w:r w:rsidR="004923FE" w:rsidRPr="004923FE">
              <w:rPr>
                <w:rFonts w:ascii="Times New Roman" w:eastAsia="Times New Roman" w:hAnsi="Times New Roman" w:cs="Times New Roman"/>
                <w:i/>
                <w:sz w:val="24"/>
                <w:szCs w:val="24"/>
                <w:lang w:eastAsia="lv-LV"/>
              </w:rPr>
              <w:t>euro</w:t>
            </w:r>
            <w:r w:rsidR="004923FE">
              <w:rPr>
                <w:rFonts w:ascii="Times New Roman" w:eastAsia="Times New Roman" w:hAnsi="Times New Roman" w:cs="Times New Roman"/>
                <w:iCs/>
                <w:sz w:val="24"/>
                <w:szCs w:val="24"/>
                <w:lang w:eastAsia="lv-LV"/>
              </w:rPr>
              <w:t xml:space="preserve">) </w:t>
            </w:r>
            <w:r w:rsidR="0089741D" w:rsidRPr="007B1278">
              <w:rPr>
                <w:rFonts w:ascii="Times New Roman" w:eastAsia="Times New Roman" w:hAnsi="Times New Roman" w:cs="Times New Roman"/>
                <w:iCs/>
                <w:sz w:val="24"/>
                <w:szCs w:val="24"/>
                <w:lang w:eastAsia="lv-LV"/>
              </w:rPr>
              <w:t>(MK noteikumu Nr.315 14.</w:t>
            </w:r>
            <w:r w:rsidR="002F14A4">
              <w:rPr>
                <w:rFonts w:ascii="Times New Roman" w:eastAsia="Times New Roman" w:hAnsi="Times New Roman" w:cs="Times New Roman"/>
                <w:iCs/>
                <w:sz w:val="24"/>
                <w:szCs w:val="24"/>
                <w:lang w:eastAsia="lv-LV"/>
              </w:rPr>
              <w:t> </w:t>
            </w:r>
            <w:r w:rsidR="0089741D" w:rsidRPr="007B1278">
              <w:rPr>
                <w:rFonts w:ascii="Times New Roman" w:eastAsia="Times New Roman" w:hAnsi="Times New Roman" w:cs="Times New Roman"/>
                <w:iCs/>
                <w:sz w:val="24"/>
                <w:szCs w:val="24"/>
                <w:lang w:eastAsia="lv-LV"/>
              </w:rPr>
              <w:t>punkts, 15.1. apakšpunkts un 57.</w:t>
            </w:r>
            <w:r w:rsidR="002F14A4">
              <w:rPr>
                <w:rFonts w:ascii="Times New Roman" w:eastAsia="Times New Roman" w:hAnsi="Times New Roman" w:cs="Times New Roman"/>
                <w:iCs/>
                <w:sz w:val="24"/>
                <w:szCs w:val="24"/>
                <w:lang w:eastAsia="lv-LV"/>
              </w:rPr>
              <w:t> </w:t>
            </w:r>
            <w:r w:rsidR="0089741D" w:rsidRPr="007B1278">
              <w:rPr>
                <w:rFonts w:ascii="Times New Roman" w:eastAsia="Times New Roman" w:hAnsi="Times New Roman" w:cs="Times New Roman"/>
                <w:iCs/>
                <w:sz w:val="24"/>
                <w:szCs w:val="24"/>
                <w:lang w:eastAsia="lv-LV"/>
              </w:rPr>
              <w:t xml:space="preserve">punkts jaunā redakcijā) un palielināt 1.1.1.5. pasākuma </w:t>
            </w:r>
            <w:r w:rsidR="00DF455F" w:rsidRPr="007B1278">
              <w:rPr>
                <w:rFonts w:ascii="Times New Roman" w:eastAsia="Times New Roman" w:hAnsi="Times New Roman" w:cs="Times New Roman"/>
                <w:iCs/>
                <w:sz w:val="24"/>
                <w:szCs w:val="24"/>
                <w:lang w:eastAsia="lv-LV"/>
              </w:rPr>
              <w:t xml:space="preserve">otrai </w:t>
            </w:r>
            <w:r w:rsidR="001D79A6">
              <w:rPr>
                <w:rFonts w:ascii="Times New Roman" w:eastAsia="Times New Roman" w:hAnsi="Times New Roman" w:cs="Times New Roman"/>
                <w:iCs/>
                <w:sz w:val="24"/>
                <w:szCs w:val="24"/>
                <w:lang w:eastAsia="lv-LV"/>
              </w:rPr>
              <w:t xml:space="preserve">atlases </w:t>
            </w:r>
            <w:r w:rsidR="0089741D" w:rsidRPr="007B1278">
              <w:rPr>
                <w:rFonts w:ascii="Times New Roman" w:eastAsia="Times New Roman" w:hAnsi="Times New Roman" w:cs="Times New Roman"/>
                <w:iCs/>
                <w:sz w:val="24"/>
                <w:szCs w:val="24"/>
                <w:lang w:eastAsia="lv-LV"/>
              </w:rPr>
              <w:t>kārtai plānoto kopējo attiecināmo finansējumu</w:t>
            </w:r>
            <w:r w:rsidR="004923FE">
              <w:rPr>
                <w:rFonts w:ascii="Times New Roman" w:eastAsia="Times New Roman" w:hAnsi="Times New Roman" w:cs="Times New Roman"/>
                <w:iCs/>
                <w:sz w:val="24"/>
                <w:szCs w:val="24"/>
                <w:lang w:eastAsia="lv-LV"/>
              </w:rPr>
              <w:t xml:space="preserve"> (par 3 miljoniem </w:t>
            </w:r>
            <w:r w:rsidR="004923FE" w:rsidRPr="00FB331C">
              <w:rPr>
                <w:rFonts w:ascii="Times New Roman" w:eastAsia="Times New Roman" w:hAnsi="Times New Roman" w:cs="Times New Roman"/>
                <w:i/>
                <w:iCs/>
                <w:sz w:val="24"/>
                <w:szCs w:val="24"/>
                <w:lang w:eastAsia="lv-LV"/>
              </w:rPr>
              <w:t>euro</w:t>
            </w:r>
            <w:r w:rsidR="004923FE">
              <w:rPr>
                <w:rFonts w:ascii="Times New Roman" w:eastAsia="Times New Roman" w:hAnsi="Times New Roman" w:cs="Times New Roman"/>
                <w:iCs/>
                <w:sz w:val="24"/>
                <w:szCs w:val="24"/>
                <w:lang w:eastAsia="lv-LV"/>
              </w:rPr>
              <w:t>)</w:t>
            </w:r>
            <w:r w:rsidR="0089741D" w:rsidRPr="007B1278">
              <w:rPr>
                <w:rFonts w:ascii="Times New Roman" w:eastAsia="Times New Roman" w:hAnsi="Times New Roman" w:cs="Times New Roman"/>
                <w:iCs/>
                <w:sz w:val="24"/>
                <w:szCs w:val="24"/>
                <w:lang w:eastAsia="lv-LV"/>
              </w:rPr>
              <w:t>, kā arī palielināt finansējumu otrās kārtas finansējuma saņēmējam - Rīgas Tehnisk</w:t>
            </w:r>
            <w:r w:rsidR="00DF455F" w:rsidRPr="007B1278">
              <w:rPr>
                <w:rFonts w:ascii="Times New Roman" w:eastAsia="Times New Roman" w:hAnsi="Times New Roman" w:cs="Times New Roman"/>
                <w:iCs/>
                <w:sz w:val="24"/>
                <w:szCs w:val="24"/>
                <w:lang w:eastAsia="lv-LV"/>
              </w:rPr>
              <w:t>ajai</w:t>
            </w:r>
            <w:r w:rsidR="0089741D" w:rsidRPr="007B1278">
              <w:rPr>
                <w:rFonts w:ascii="Times New Roman" w:eastAsia="Times New Roman" w:hAnsi="Times New Roman" w:cs="Times New Roman"/>
                <w:iCs/>
                <w:sz w:val="24"/>
                <w:szCs w:val="24"/>
                <w:lang w:eastAsia="lv-LV"/>
              </w:rPr>
              <w:t xml:space="preserve"> universitātei (MK noteikumu Nr.315 37.</w:t>
            </w:r>
            <w:r w:rsidR="002F14A4">
              <w:rPr>
                <w:rFonts w:ascii="Times New Roman" w:eastAsia="Times New Roman" w:hAnsi="Times New Roman" w:cs="Times New Roman"/>
                <w:iCs/>
                <w:sz w:val="24"/>
                <w:szCs w:val="24"/>
                <w:lang w:eastAsia="lv-LV"/>
              </w:rPr>
              <w:t> </w:t>
            </w:r>
            <w:r w:rsidR="0089741D" w:rsidRPr="007B1278">
              <w:rPr>
                <w:rFonts w:ascii="Times New Roman" w:eastAsia="Times New Roman" w:hAnsi="Times New Roman" w:cs="Times New Roman"/>
                <w:iCs/>
                <w:sz w:val="24"/>
                <w:szCs w:val="24"/>
                <w:lang w:eastAsia="lv-LV"/>
              </w:rPr>
              <w:t xml:space="preserve">punkts </w:t>
            </w:r>
            <w:r w:rsidR="00DF455F" w:rsidRPr="007B1278">
              <w:rPr>
                <w:rFonts w:ascii="Times New Roman" w:eastAsia="Times New Roman" w:hAnsi="Times New Roman" w:cs="Times New Roman"/>
                <w:iCs/>
                <w:sz w:val="24"/>
                <w:szCs w:val="24"/>
                <w:lang w:eastAsia="lv-LV"/>
              </w:rPr>
              <w:t>un 40.16.</w:t>
            </w:r>
            <w:r w:rsidR="002F14A4">
              <w:rPr>
                <w:rFonts w:ascii="Times New Roman" w:eastAsia="Times New Roman" w:hAnsi="Times New Roman" w:cs="Times New Roman"/>
                <w:iCs/>
                <w:sz w:val="24"/>
                <w:szCs w:val="24"/>
                <w:lang w:eastAsia="lv-LV"/>
              </w:rPr>
              <w:t> </w:t>
            </w:r>
            <w:r w:rsidR="00DF455F" w:rsidRPr="007B1278">
              <w:rPr>
                <w:rFonts w:ascii="Times New Roman" w:eastAsia="Times New Roman" w:hAnsi="Times New Roman" w:cs="Times New Roman"/>
                <w:iCs/>
                <w:sz w:val="24"/>
                <w:szCs w:val="24"/>
                <w:lang w:eastAsia="lv-LV"/>
              </w:rPr>
              <w:t xml:space="preserve">apakšpunkts </w:t>
            </w:r>
            <w:r w:rsidR="0089741D" w:rsidRPr="007B1278">
              <w:rPr>
                <w:rFonts w:ascii="Times New Roman" w:eastAsia="Times New Roman" w:hAnsi="Times New Roman" w:cs="Times New Roman"/>
                <w:iCs/>
                <w:sz w:val="24"/>
                <w:szCs w:val="24"/>
                <w:lang w:eastAsia="lv-LV"/>
              </w:rPr>
              <w:t>izteikts jaunā redakcijā.</w:t>
            </w:r>
            <w:r w:rsidR="00DF455F" w:rsidRPr="007B1278">
              <w:rPr>
                <w:rFonts w:ascii="Times New Roman" w:eastAsia="Times New Roman" w:hAnsi="Times New Roman" w:cs="Times New Roman"/>
                <w:iCs/>
                <w:sz w:val="24"/>
                <w:szCs w:val="24"/>
                <w:lang w:eastAsia="lv-LV"/>
              </w:rPr>
              <w:t>)</w:t>
            </w:r>
            <w:r w:rsidR="00A33145">
              <w:rPr>
                <w:rFonts w:ascii="Times New Roman" w:eastAsia="Times New Roman" w:hAnsi="Times New Roman" w:cs="Times New Roman"/>
                <w:iCs/>
                <w:sz w:val="24"/>
                <w:szCs w:val="24"/>
                <w:lang w:eastAsia="lv-LV"/>
              </w:rPr>
              <w:t>.</w:t>
            </w:r>
          </w:p>
          <w:p w14:paraId="5CC5A56F" w14:textId="77777777" w:rsidR="00847D1C" w:rsidRDefault="00847D1C" w:rsidP="0089741D">
            <w:pPr>
              <w:spacing w:after="0" w:line="240" w:lineRule="auto"/>
              <w:jc w:val="both"/>
              <w:rPr>
                <w:rFonts w:ascii="Times New Roman" w:eastAsia="Times New Roman" w:hAnsi="Times New Roman" w:cs="Times New Roman"/>
                <w:iCs/>
                <w:sz w:val="24"/>
                <w:szCs w:val="24"/>
                <w:lang w:eastAsia="lv-LV"/>
              </w:rPr>
            </w:pPr>
          </w:p>
          <w:p w14:paraId="339812A8" w14:textId="24D8A0C6" w:rsidR="0089741D" w:rsidRDefault="00A33145" w:rsidP="0089741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Papildus </w:t>
            </w:r>
            <w:r w:rsidR="00F3130E">
              <w:rPr>
                <w:rFonts w:ascii="Times New Roman" w:eastAsia="Times New Roman" w:hAnsi="Times New Roman" w:cs="Times New Roman"/>
                <w:iCs/>
                <w:sz w:val="24"/>
                <w:szCs w:val="24"/>
                <w:lang w:eastAsia="lv-LV"/>
              </w:rPr>
              <w:t>Izglītības un zinātnes ministrija kā ES fondu atbildīgā iestāde šajā noteikumu projektā paredz finansējuma pārdali (101 006 </w:t>
            </w:r>
            <w:r w:rsidR="00F3130E" w:rsidRPr="00F3130E">
              <w:rPr>
                <w:rFonts w:ascii="Times New Roman" w:eastAsia="Times New Roman" w:hAnsi="Times New Roman" w:cs="Times New Roman"/>
                <w:i/>
                <w:sz w:val="24"/>
                <w:szCs w:val="24"/>
                <w:lang w:eastAsia="lv-LV"/>
              </w:rPr>
              <w:t>euro</w:t>
            </w:r>
            <w:r w:rsidR="00F3130E">
              <w:rPr>
                <w:rFonts w:ascii="Times New Roman" w:eastAsia="Times New Roman" w:hAnsi="Times New Roman" w:cs="Times New Roman"/>
                <w:iCs/>
                <w:sz w:val="24"/>
                <w:szCs w:val="24"/>
                <w:lang w:eastAsia="lv-LV"/>
              </w:rPr>
              <w:t xml:space="preserve"> apmērā) no 1.1.1.5.pasākuma atlases pirmās kārtas uz </w:t>
            </w:r>
            <w:r w:rsidR="00F3130E" w:rsidRPr="00F3130E">
              <w:rPr>
                <w:rFonts w:ascii="Times New Roman" w:eastAsia="Times New Roman" w:hAnsi="Times New Roman" w:cs="Times New Roman"/>
                <w:iCs/>
                <w:sz w:val="24"/>
                <w:szCs w:val="24"/>
                <w:lang w:eastAsia="lv-LV"/>
              </w:rPr>
              <w:t xml:space="preserve">Darbības programmas "Izaugsme un nodarbinātība" 1.1.1. specifiskā atbalsta mērķa "Palielināt Latvijas zinātnisko institūciju pētniecisko un inovatīvo </w:t>
            </w:r>
            <w:r w:rsidR="00F3130E" w:rsidRPr="00F3130E">
              <w:rPr>
                <w:rFonts w:ascii="Times New Roman" w:eastAsia="Times New Roman" w:hAnsi="Times New Roman" w:cs="Times New Roman"/>
                <w:iCs/>
                <w:sz w:val="24"/>
                <w:szCs w:val="24"/>
                <w:lang w:eastAsia="lv-LV"/>
              </w:rPr>
              <w:lastRenderedPageBreak/>
              <w:t>kapacitāti un spēju piesaistīt ārējo finansējumu, ieguldot cilvēkresursos un infrastruktūrā" 1.1.1.1. pasākum</w:t>
            </w:r>
            <w:r w:rsidR="00F3130E">
              <w:rPr>
                <w:rFonts w:ascii="Times New Roman" w:eastAsia="Times New Roman" w:hAnsi="Times New Roman" w:cs="Times New Roman"/>
                <w:iCs/>
                <w:sz w:val="24"/>
                <w:szCs w:val="24"/>
                <w:lang w:eastAsia="lv-LV"/>
              </w:rPr>
              <w:t>u</w:t>
            </w:r>
            <w:r w:rsidR="00F3130E" w:rsidRPr="00F3130E">
              <w:rPr>
                <w:rFonts w:ascii="Times New Roman" w:eastAsia="Times New Roman" w:hAnsi="Times New Roman" w:cs="Times New Roman"/>
                <w:iCs/>
                <w:sz w:val="24"/>
                <w:szCs w:val="24"/>
                <w:lang w:eastAsia="lv-LV"/>
              </w:rPr>
              <w:t xml:space="preserve"> "Praktiskas ievirzes pētījumi"</w:t>
            </w:r>
            <w:r w:rsidR="00F3130E">
              <w:rPr>
                <w:rFonts w:ascii="Times New Roman" w:eastAsia="Times New Roman" w:hAnsi="Times New Roman" w:cs="Times New Roman"/>
                <w:iCs/>
                <w:sz w:val="24"/>
                <w:szCs w:val="24"/>
                <w:lang w:eastAsia="lv-LV"/>
              </w:rPr>
              <w:t>, līdz ar to 1.1.1.5. pasākuma p</w:t>
            </w:r>
            <w:r w:rsidR="00F3130E" w:rsidRPr="00F3130E">
              <w:rPr>
                <w:rFonts w:ascii="Times New Roman" w:eastAsia="Times New Roman" w:hAnsi="Times New Roman" w:cs="Times New Roman"/>
                <w:iCs/>
                <w:sz w:val="24"/>
                <w:szCs w:val="24"/>
                <w:lang w:eastAsia="lv-LV"/>
              </w:rPr>
              <w:t>lānotais kopējais attiecināmais finansējums</w:t>
            </w:r>
            <w:r w:rsidR="00F3130E">
              <w:rPr>
                <w:rFonts w:ascii="Times New Roman" w:eastAsia="Times New Roman" w:hAnsi="Times New Roman" w:cs="Times New Roman"/>
                <w:iCs/>
                <w:sz w:val="24"/>
                <w:szCs w:val="24"/>
                <w:lang w:eastAsia="lv-LV"/>
              </w:rPr>
              <w:t xml:space="preserve"> un 1.1.1.5 pasākuma finansējums</w:t>
            </w:r>
            <w:r w:rsidR="00F3130E" w:rsidRPr="00F3130E">
              <w:rPr>
                <w:rFonts w:ascii="Times New Roman" w:eastAsia="Times New Roman" w:hAnsi="Times New Roman" w:cs="Times New Roman"/>
                <w:iCs/>
                <w:sz w:val="24"/>
                <w:szCs w:val="24"/>
                <w:lang w:eastAsia="lv-LV"/>
              </w:rPr>
              <w:t xml:space="preserve"> </w:t>
            </w:r>
            <w:r w:rsidR="00F3130E">
              <w:rPr>
                <w:rFonts w:ascii="Times New Roman" w:eastAsia="Times New Roman" w:hAnsi="Times New Roman" w:cs="Times New Roman"/>
                <w:iCs/>
                <w:sz w:val="24"/>
                <w:szCs w:val="24"/>
                <w:lang w:eastAsia="lv-LV"/>
              </w:rPr>
              <w:t xml:space="preserve">tiek samazināts  par 101 006 </w:t>
            </w:r>
            <w:r w:rsidR="00F3130E" w:rsidRPr="00F3130E">
              <w:rPr>
                <w:rFonts w:ascii="Times New Roman" w:eastAsia="Times New Roman" w:hAnsi="Times New Roman" w:cs="Times New Roman"/>
                <w:i/>
                <w:sz w:val="24"/>
                <w:szCs w:val="24"/>
                <w:lang w:eastAsia="lv-LV"/>
              </w:rPr>
              <w:t>euro</w:t>
            </w:r>
            <w:r w:rsidR="00F3130E">
              <w:rPr>
                <w:rFonts w:ascii="Times New Roman" w:eastAsia="Times New Roman" w:hAnsi="Times New Roman" w:cs="Times New Roman"/>
                <w:iCs/>
                <w:sz w:val="24"/>
                <w:szCs w:val="24"/>
                <w:lang w:eastAsia="lv-LV"/>
              </w:rPr>
              <w:t>. (</w:t>
            </w:r>
            <w:r w:rsidR="00F3130E" w:rsidRPr="00F3130E">
              <w:rPr>
                <w:rFonts w:ascii="Times New Roman" w:eastAsia="Times New Roman" w:hAnsi="Times New Roman" w:cs="Times New Roman"/>
                <w:iCs/>
                <w:sz w:val="24"/>
                <w:szCs w:val="24"/>
                <w:lang w:eastAsia="lv-LV"/>
              </w:rPr>
              <w:t>MK noteikumu Nr.315</w:t>
            </w:r>
          </w:p>
          <w:p w14:paraId="504273F9" w14:textId="15E6FF96" w:rsidR="00F3130E" w:rsidRDefault="00F3130E" w:rsidP="0089741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 14. punkts un 15.1. apakšpunkts)</w:t>
            </w:r>
          </w:p>
          <w:p w14:paraId="0E4E6131" w14:textId="77777777" w:rsidR="00F3130E" w:rsidRPr="007B1278" w:rsidRDefault="00F3130E" w:rsidP="0089741D">
            <w:pPr>
              <w:spacing w:after="0" w:line="240" w:lineRule="auto"/>
              <w:jc w:val="both"/>
              <w:rPr>
                <w:rFonts w:ascii="Times New Roman" w:eastAsia="Times New Roman" w:hAnsi="Times New Roman" w:cs="Times New Roman"/>
                <w:iCs/>
                <w:sz w:val="24"/>
                <w:szCs w:val="24"/>
                <w:lang w:eastAsia="lv-LV"/>
              </w:rPr>
            </w:pPr>
          </w:p>
          <w:p w14:paraId="62E8755B" w14:textId="5BEF6AB4" w:rsidR="00FC5E6E" w:rsidRDefault="00FC5E6E" w:rsidP="009666CD">
            <w:pPr>
              <w:spacing w:after="0" w:line="240" w:lineRule="auto"/>
              <w:jc w:val="both"/>
              <w:rPr>
                <w:rFonts w:ascii="Times New Roman" w:eastAsia="Times New Roman" w:hAnsi="Times New Roman" w:cs="Times New Roman"/>
                <w:iCs/>
                <w:sz w:val="24"/>
                <w:szCs w:val="24"/>
                <w:lang w:eastAsia="lv-LV"/>
              </w:rPr>
            </w:pPr>
            <w:r w:rsidRPr="00FC5E6E">
              <w:rPr>
                <w:rFonts w:ascii="Times New Roman" w:eastAsia="Times New Roman" w:hAnsi="Times New Roman" w:cs="Times New Roman"/>
                <w:iCs/>
                <w:sz w:val="24"/>
                <w:szCs w:val="24"/>
                <w:lang w:eastAsia="lv-LV"/>
              </w:rPr>
              <w:t>Tiesiskās paļāvības un tiesiskās noteiktības princips tiks ievērots, ņemot vērā, ka noteikumu projekts paredz  finansējuma pārdali starp 1.1.1.5. pasākuma projektu iesniegumu atlases kārtām. Finansējuma pārdale starp 1.1.1.5. pasākuma atlases kārtām neietekmē esošo projektu īstenošanu, jo tiek pārdalīts līgumiem nepiesaistītais finansējums</w:t>
            </w:r>
            <w:r>
              <w:rPr>
                <w:rFonts w:ascii="Times New Roman" w:eastAsia="Times New Roman" w:hAnsi="Times New Roman" w:cs="Times New Roman"/>
                <w:iCs/>
                <w:sz w:val="24"/>
                <w:szCs w:val="24"/>
                <w:lang w:eastAsia="lv-LV"/>
              </w:rPr>
              <w:t xml:space="preserve">. </w:t>
            </w:r>
          </w:p>
          <w:p w14:paraId="233074CA" w14:textId="77777777" w:rsidR="000E0E0E" w:rsidRDefault="000E0E0E" w:rsidP="009666CD">
            <w:pPr>
              <w:spacing w:after="0" w:line="240" w:lineRule="auto"/>
              <w:jc w:val="both"/>
              <w:rPr>
                <w:rFonts w:ascii="Times New Roman" w:eastAsia="Times New Roman" w:hAnsi="Times New Roman" w:cs="Times New Roman"/>
                <w:iCs/>
                <w:sz w:val="24"/>
                <w:szCs w:val="24"/>
                <w:lang w:eastAsia="lv-LV"/>
              </w:rPr>
            </w:pPr>
          </w:p>
          <w:p w14:paraId="3168AE3A" w14:textId="0A3888C1" w:rsidR="009666CD" w:rsidRDefault="0089741D" w:rsidP="009666CD">
            <w:pPr>
              <w:spacing w:after="0" w:line="240" w:lineRule="auto"/>
              <w:jc w:val="both"/>
              <w:rPr>
                <w:rFonts w:ascii="Times New Roman" w:eastAsia="Times New Roman" w:hAnsi="Times New Roman" w:cs="Times New Roman"/>
                <w:iCs/>
                <w:sz w:val="24"/>
                <w:szCs w:val="24"/>
                <w:lang w:eastAsia="lv-LV"/>
              </w:rPr>
            </w:pPr>
            <w:r w:rsidRPr="007B1278">
              <w:rPr>
                <w:rFonts w:ascii="Times New Roman" w:eastAsia="Times New Roman" w:hAnsi="Times New Roman" w:cs="Times New Roman"/>
                <w:iCs/>
                <w:sz w:val="24"/>
                <w:szCs w:val="24"/>
                <w:lang w:eastAsia="lv-LV"/>
              </w:rPr>
              <w:t xml:space="preserve">Noteikumu projekts </w:t>
            </w:r>
            <w:r w:rsidR="00BA3DC0" w:rsidRPr="00BA3DC0">
              <w:rPr>
                <w:rFonts w:ascii="Times New Roman" w:eastAsia="Times New Roman" w:hAnsi="Times New Roman" w:cs="Times New Roman"/>
                <w:iCs/>
                <w:sz w:val="24"/>
                <w:szCs w:val="24"/>
                <w:lang w:eastAsia="lv-LV"/>
              </w:rPr>
              <w:t xml:space="preserve">Rīgas Tehniskajai universitātei </w:t>
            </w:r>
            <w:r w:rsidRPr="007B1278">
              <w:rPr>
                <w:rFonts w:ascii="Times New Roman" w:eastAsia="Times New Roman" w:hAnsi="Times New Roman" w:cs="Times New Roman"/>
                <w:iCs/>
                <w:sz w:val="24"/>
                <w:szCs w:val="24"/>
                <w:lang w:eastAsia="lv-LV"/>
              </w:rPr>
              <w:t xml:space="preserve">paredz </w:t>
            </w:r>
            <w:r w:rsidR="00E66176" w:rsidRPr="00E66176">
              <w:rPr>
                <w:rFonts w:ascii="Times New Roman" w:eastAsia="Times New Roman" w:hAnsi="Times New Roman" w:cs="Times New Roman"/>
                <w:iCs/>
                <w:sz w:val="24"/>
                <w:szCs w:val="24"/>
                <w:lang w:eastAsia="lv-LV"/>
              </w:rPr>
              <w:t xml:space="preserve">jaunu atbalstāmo darbību </w:t>
            </w:r>
            <w:r w:rsidR="002F14A4">
              <w:rPr>
                <w:rFonts w:ascii="Times New Roman" w:eastAsia="Times New Roman" w:hAnsi="Times New Roman" w:cs="Times New Roman"/>
                <w:iCs/>
                <w:sz w:val="24"/>
                <w:szCs w:val="24"/>
                <w:lang w:eastAsia="lv-LV"/>
              </w:rPr>
              <w:t>–</w:t>
            </w:r>
            <w:r w:rsidR="00E66176" w:rsidRPr="00E66176">
              <w:rPr>
                <w:rFonts w:ascii="Times New Roman" w:eastAsia="Times New Roman" w:hAnsi="Times New Roman" w:cs="Times New Roman"/>
                <w:iCs/>
                <w:sz w:val="24"/>
                <w:szCs w:val="24"/>
                <w:lang w:eastAsia="lv-LV"/>
              </w:rPr>
              <w:t xml:space="preserve"> </w:t>
            </w:r>
            <w:r w:rsidR="00FB331C">
              <w:rPr>
                <w:rFonts w:ascii="Times New Roman" w:eastAsia="Times New Roman" w:hAnsi="Times New Roman" w:cs="Times New Roman"/>
                <w:iCs/>
                <w:sz w:val="24"/>
                <w:szCs w:val="24"/>
                <w:lang w:eastAsia="lv-LV"/>
              </w:rPr>
              <w:t xml:space="preserve">studiju </w:t>
            </w:r>
            <w:r w:rsidR="002F14A4">
              <w:rPr>
                <w:rFonts w:ascii="Times New Roman" w:eastAsia="Times New Roman" w:hAnsi="Times New Roman" w:cs="Times New Roman"/>
                <w:iCs/>
                <w:sz w:val="24"/>
                <w:szCs w:val="24"/>
                <w:lang w:eastAsia="lv-LV"/>
              </w:rPr>
              <w:t xml:space="preserve">programmu </w:t>
            </w:r>
            <w:r w:rsidR="00E66176" w:rsidRPr="00E66176">
              <w:rPr>
                <w:rFonts w:ascii="Times New Roman" w:eastAsia="Times New Roman" w:hAnsi="Times New Roman" w:cs="Times New Roman"/>
                <w:iCs/>
                <w:sz w:val="24"/>
                <w:szCs w:val="24"/>
                <w:lang w:eastAsia="lv-LV"/>
              </w:rPr>
              <w:t>“Latvijas digitālās kapacitātes stiprināšana”</w:t>
            </w:r>
            <w:r w:rsidR="00DF77C0">
              <w:rPr>
                <w:rFonts w:ascii="Times New Roman" w:eastAsia="Times New Roman" w:hAnsi="Times New Roman" w:cs="Times New Roman"/>
                <w:iCs/>
                <w:sz w:val="24"/>
                <w:szCs w:val="24"/>
                <w:lang w:eastAsia="lv-LV"/>
              </w:rPr>
              <w:t xml:space="preserve"> (</w:t>
            </w:r>
            <w:r w:rsidR="00FB331C">
              <w:rPr>
                <w:rFonts w:ascii="Times New Roman" w:eastAsia="Times New Roman" w:hAnsi="Times New Roman" w:cs="Times New Roman"/>
                <w:iCs/>
                <w:sz w:val="24"/>
                <w:szCs w:val="24"/>
                <w:lang w:eastAsia="lv-LV"/>
              </w:rPr>
              <w:t xml:space="preserve">kuru nodrošinās Rīgas Biznesa skola </w:t>
            </w:r>
            <w:r w:rsidR="00DF77C0">
              <w:rPr>
                <w:rFonts w:ascii="Times New Roman" w:eastAsia="Times New Roman" w:hAnsi="Times New Roman" w:cs="Times New Roman"/>
                <w:iCs/>
                <w:sz w:val="24"/>
                <w:szCs w:val="24"/>
                <w:lang w:eastAsia="lv-LV"/>
              </w:rPr>
              <w:t xml:space="preserve">sadarbībā ar </w:t>
            </w:r>
            <w:r w:rsidR="00FB331C">
              <w:rPr>
                <w:rFonts w:ascii="Times New Roman" w:eastAsia="Times New Roman" w:hAnsi="Times New Roman" w:cs="Times New Roman"/>
                <w:iCs/>
                <w:sz w:val="24"/>
                <w:szCs w:val="24"/>
                <w:lang w:eastAsia="lv-LV"/>
              </w:rPr>
              <w:t xml:space="preserve">Bufalo </w:t>
            </w:r>
            <w:r w:rsidR="00DF77C0">
              <w:rPr>
                <w:rFonts w:ascii="Times New Roman" w:eastAsia="Times New Roman" w:hAnsi="Times New Roman" w:cs="Times New Roman"/>
                <w:iCs/>
                <w:sz w:val="24"/>
                <w:szCs w:val="24"/>
                <w:lang w:eastAsia="lv-LV"/>
              </w:rPr>
              <w:t>u</w:t>
            </w:r>
            <w:r w:rsidR="00FB331C">
              <w:rPr>
                <w:rFonts w:ascii="Times New Roman" w:eastAsia="Times New Roman" w:hAnsi="Times New Roman" w:cs="Times New Roman"/>
                <w:iCs/>
                <w:sz w:val="24"/>
                <w:szCs w:val="24"/>
                <w:lang w:eastAsia="lv-LV"/>
              </w:rPr>
              <w:t>niversitāti</w:t>
            </w:r>
            <w:r w:rsidR="00DF77C0">
              <w:rPr>
                <w:rFonts w:ascii="Times New Roman" w:eastAsia="Times New Roman" w:hAnsi="Times New Roman" w:cs="Times New Roman"/>
                <w:iCs/>
                <w:sz w:val="24"/>
                <w:szCs w:val="24"/>
                <w:lang w:eastAsia="lv-LV"/>
              </w:rPr>
              <w:t>)</w:t>
            </w:r>
            <w:r w:rsidR="00E66176">
              <w:rPr>
                <w:rFonts w:ascii="Times New Roman" w:eastAsia="Times New Roman" w:hAnsi="Times New Roman" w:cs="Times New Roman"/>
                <w:iCs/>
                <w:sz w:val="24"/>
                <w:szCs w:val="24"/>
                <w:lang w:eastAsia="lv-LV"/>
              </w:rPr>
              <w:t xml:space="preserve"> un </w:t>
            </w:r>
            <w:r w:rsidRPr="007B1278">
              <w:rPr>
                <w:rFonts w:ascii="Times New Roman" w:eastAsia="Times New Roman" w:hAnsi="Times New Roman" w:cs="Times New Roman"/>
                <w:iCs/>
                <w:sz w:val="24"/>
                <w:szCs w:val="24"/>
                <w:lang w:eastAsia="lv-LV"/>
              </w:rPr>
              <w:t>jaunu specifisko</w:t>
            </w:r>
            <w:r w:rsidR="009666CD" w:rsidRPr="007B1278">
              <w:rPr>
                <w:rFonts w:ascii="Times New Roman" w:eastAsia="Times New Roman" w:hAnsi="Times New Roman" w:cs="Times New Roman"/>
                <w:iCs/>
                <w:sz w:val="24"/>
                <w:szCs w:val="24"/>
                <w:lang w:eastAsia="lv-LV"/>
              </w:rPr>
              <w:t xml:space="preserve"> iznākuma rādītāju </w:t>
            </w:r>
            <w:r w:rsidR="002F14A4">
              <w:rPr>
                <w:rFonts w:ascii="Times New Roman" w:eastAsia="Times New Roman" w:hAnsi="Times New Roman" w:cs="Times New Roman"/>
                <w:iCs/>
                <w:sz w:val="24"/>
                <w:szCs w:val="24"/>
                <w:lang w:eastAsia="lv-LV"/>
              </w:rPr>
              <w:t>-</w:t>
            </w:r>
            <w:r w:rsidR="00CD40CB">
              <w:rPr>
                <w:rFonts w:ascii="Times New Roman" w:eastAsia="Times New Roman" w:hAnsi="Times New Roman" w:cs="Times New Roman"/>
                <w:iCs/>
                <w:sz w:val="24"/>
                <w:szCs w:val="24"/>
                <w:lang w:eastAsia="lv-LV"/>
              </w:rPr>
              <w:t xml:space="preserve"> </w:t>
            </w:r>
            <w:r w:rsidR="00DF455F" w:rsidRPr="007B1278">
              <w:rPr>
                <w:rFonts w:ascii="Times New Roman" w:eastAsia="Times New Roman" w:hAnsi="Times New Roman" w:cs="Times New Roman"/>
                <w:iCs/>
                <w:sz w:val="24"/>
                <w:szCs w:val="24"/>
                <w:lang w:eastAsia="lv-LV"/>
              </w:rPr>
              <w:t>apmācīts akadēmiskais un zinātniskais personāls augsta līmeņa digitālo prasmju jomā (vismaz 36 personas, kur</w:t>
            </w:r>
            <w:r w:rsidR="00665DB6" w:rsidRPr="007B1278">
              <w:rPr>
                <w:rFonts w:ascii="Times New Roman" w:eastAsia="Times New Roman" w:hAnsi="Times New Roman" w:cs="Times New Roman"/>
                <w:iCs/>
                <w:sz w:val="24"/>
                <w:szCs w:val="24"/>
                <w:lang w:eastAsia="lv-LV"/>
              </w:rPr>
              <w:t>as</w:t>
            </w:r>
            <w:r w:rsidR="00DF455F" w:rsidRPr="007B1278">
              <w:rPr>
                <w:rFonts w:ascii="Times New Roman" w:eastAsia="Times New Roman" w:hAnsi="Times New Roman" w:cs="Times New Roman"/>
                <w:iCs/>
                <w:sz w:val="24"/>
                <w:szCs w:val="24"/>
                <w:lang w:eastAsia="lv-LV"/>
              </w:rPr>
              <w:t xml:space="preserve"> pabeiguš</w:t>
            </w:r>
            <w:r w:rsidR="00665DB6" w:rsidRPr="007B1278">
              <w:rPr>
                <w:rFonts w:ascii="Times New Roman" w:eastAsia="Times New Roman" w:hAnsi="Times New Roman" w:cs="Times New Roman"/>
                <w:iCs/>
                <w:sz w:val="24"/>
                <w:szCs w:val="24"/>
                <w:lang w:eastAsia="lv-LV"/>
              </w:rPr>
              <w:t>as</w:t>
            </w:r>
            <w:r w:rsidR="00DF455F" w:rsidRPr="007B1278">
              <w:rPr>
                <w:rFonts w:ascii="Times New Roman" w:eastAsia="Times New Roman" w:hAnsi="Times New Roman" w:cs="Times New Roman"/>
                <w:iCs/>
                <w:sz w:val="24"/>
                <w:szCs w:val="24"/>
                <w:lang w:eastAsia="lv-LV"/>
              </w:rPr>
              <w:t xml:space="preserve"> </w:t>
            </w:r>
            <w:r w:rsidR="00110274">
              <w:rPr>
                <w:rFonts w:ascii="Times New Roman" w:eastAsia="Times New Roman" w:hAnsi="Times New Roman" w:cs="Times New Roman"/>
                <w:iCs/>
                <w:sz w:val="24"/>
                <w:szCs w:val="24"/>
                <w:lang w:eastAsia="lv-LV"/>
              </w:rPr>
              <w:t xml:space="preserve">studiju </w:t>
            </w:r>
            <w:r w:rsidR="002F14A4">
              <w:rPr>
                <w:rFonts w:ascii="Times New Roman" w:eastAsia="Times New Roman" w:hAnsi="Times New Roman" w:cs="Times New Roman"/>
                <w:iCs/>
                <w:sz w:val="24"/>
                <w:szCs w:val="24"/>
                <w:lang w:eastAsia="lv-LV"/>
              </w:rPr>
              <w:t>programmu</w:t>
            </w:r>
            <w:r w:rsidR="00DF455F" w:rsidRPr="007B1278">
              <w:rPr>
                <w:rFonts w:ascii="Times New Roman" w:eastAsia="Times New Roman" w:hAnsi="Times New Roman" w:cs="Times New Roman"/>
                <w:iCs/>
                <w:sz w:val="24"/>
                <w:szCs w:val="24"/>
                <w:lang w:eastAsia="lv-LV"/>
              </w:rPr>
              <w:t xml:space="preserve"> </w:t>
            </w:r>
            <w:r w:rsidR="00665DB6" w:rsidRPr="007B1278">
              <w:rPr>
                <w:rFonts w:ascii="Times New Roman" w:eastAsia="Times New Roman" w:hAnsi="Times New Roman" w:cs="Times New Roman"/>
                <w:iCs/>
                <w:sz w:val="24"/>
                <w:szCs w:val="24"/>
                <w:lang w:eastAsia="lv-LV"/>
              </w:rPr>
              <w:t xml:space="preserve">“Latvijas digitālās kapacitātes stiprināšana” </w:t>
            </w:r>
            <w:r w:rsidR="00DF455F" w:rsidRPr="007B1278">
              <w:rPr>
                <w:rFonts w:ascii="Times New Roman" w:eastAsia="Times New Roman" w:hAnsi="Times New Roman" w:cs="Times New Roman"/>
                <w:iCs/>
                <w:sz w:val="24"/>
                <w:szCs w:val="24"/>
                <w:lang w:eastAsia="lv-LV"/>
              </w:rPr>
              <w:t>un ieguvuš</w:t>
            </w:r>
            <w:r w:rsidR="00665DB6" w:rsidRPr="007B1278">
              <w:rPr>
                <w:rFonts w:ascii="Times New Roman" w:eastAsia="Times New Roman" w:hAnsi="Times New Roman" w:cs="Times New Roman"/>
                <w:iCs/>
                <w:sz w:val="24"/>
                <w:szCs w:val="24"/>
                <w:lang w:eastAsia="lv-LV"/>
              </w:rPr>
              <w:t>as</w:t>
            </w:r>
            <w:r w:rsidR="00DF455F" w:rsidRPr="007B1278">
              <w:rPr>
                <w:rFonts w:ascii="Times New Roman" w:eastAsia="Times New Roman" w:hAnsi="Times New Roman" w:cs="Times New Roman"/>
                <w:iCs/>
                <w:sz w:val="24"/>
                <w:szCs w:val="24"/>
                <w:lang w:eastAsia="lv-LV"/>
              </w:rPr>
              <w:t xml:space="preserve"> sertifikātu</w:t>
            </w:r>
            <w:r w:rsidR="00CD40CB">
              <w:rPr>
                <w:rFonts w:ascii="Times New Roman" w:eastAsia="Times New Roman" w:hAnsi="Times New Roman" w:cs="Times New Roman"/>
                <w:iCs/>
                <w:sz w:val="24"/>
                <w:szCs w:val="24"/>
                <w:lang w:eastAsia="lv-LV"/>
              </w:rPr>
              <w:t>)</w:t>
            </w:r>
            <w:r w:rsidR="00DF455F" w:rsidRPr="007B1278">
              <w:rPr>
                <w:rFonts w:ascii="Times New Roman" w:eastAsia="Times New Roman" w:hAnsi="Times New Roman" w:cs="Times New Roman"/>
                <w:iCs/>
                <w:sz w:val="24"/>
                <w:szCs w:val="24"/>
                <w:lang w:eastAsia="lv-LV"/>
              </w:rPr>
              <w:t>.</w:t>
            </w:r>
            <w:r w:rsidR="009666CD" w:rsidRPr="007B1278">
              <w:rPr>
                <w:rFonts w:ascii="Times New Roman" w:eastAsia="Times New Roman" w:hAnsi="Times New Roman" w:cs="Times New Roman"/>
                <w:iCs/>
                <w:sz w:val="24"/>
                <w:szCs w:val="24"/>
                <w:lang w:eastAsia="lv-LV"/>
              </w:rPr>
              <w:t xml:space="preserve"> (MK noteikumi Nr.315 papildināti ar 41.5. </w:t>
            </w:r>
            <w:r w:rsidR="00665DB6" w:rsidRPr="007B1278">
              <w:rPr>
                <w:rFonts w:ascii="Times New Roman" w:eastAsia="Times New Roman" w:hAnsi="Times New Roman" w:cs="Times New Roman"/>
                <w:iCs/>
                <w:sz w:val="24"/>
                <w:szCs w:val="24"/>
                <w:lang w:eastAsia="lv-LV"/>
              </w:rPr>
              <w:t xml:space="preserve">un </w:t>
            </w:r>
            <w:r w:rsidR="009666CD" w:rsidRPr="007B1278">
              <w:rPr>
                <w:rFonts w:ascii="Times New Roman" w:eastAsia="Times New Roman" w:hAnsi="Times New Roman" w:cs="Times New Roman"/>
                <w:iCs/>
                <w:sz w:val="24"/>
                <w:szCs w:val="24"/>
                <w:lang w:eastAsia="lv-LV"/>
              </w:rPr>
              <w:t>4</w:t>
            </w:r>
            <w:r w:rsidR="00665DB6" w:rsidRPr="007B1278">
              <w:rPr>
                <w:rFonts w:ascii="Times New Roman" w:eastAsia="Times New Roman" w:hAnsi="Times New Roman" w:cs="Times New Roman"/>
                <w:iCs/>
                <w:sz w:val="24"/>
                <w:szCs w:val="24"/>
                <w:lang w:eastAsia="lv-LV"/>
              </w:rPr>
              <w:t>4.8</w:t>
            </w:r>
            <w:r w:rsidR="009666CD" w:rsidRPr="007B1278">
              <w:rPr>
                <w:rFonts w:ascii="Times New Roman" w:eastAsia="Times New Roman" w:hAnsi="Times New Roman" w:cs="Times New Roman"/>
                <w:iCs/>
                <w:sz w:val="24"/>
                <w:szCs w:val="24"/>
                <w:lang w:eastAsia="lv-LV"/>
              </w:rPr>
              <w:t>.</w:t>
            </w:r>
            <w:r w:rsidR="00665DB6" w:rsidRPr="007B1278">
              <w:rPr>
                <w:rFonts w:ascii="Times New Roman" w:eastAsia="Times New Roman" w:hAnsi="Times New Roman" w:cs="Times New Roman"/>
                <w:iCs/>
                <w:sz w:val="24"/>
                <w:szCs w:val="24"/>
                <w:lang w:eastAsia="lv-LV"/>
              </w:rPr>
              <w:t> apakšpunktu</w:t>
            </w:r>
            <w:r w:rsidR="009666CD" w:rsidRPr="007B1278">
              <w:rPr>
                <w:rFonts w:ascii="Times New Roman" w:eastAsia="Times New Roman" w:hAnsi="Times New Roman" w:cs="Times New Roman"/>
                <w:iCs/>
                <w:sz w:val="24"/>
                <w:szCs w:val="24"/>
                <w:lang w:eastAsia="lv-LV"/>
              </w:rPr>
              <w:t>).</w:t>
            </w:r>
          </w:p>
          <w:p w14:paraId="06D6D57B" w14:textId="35E30C16" w:rsidR="00526888" w:rsidRDefault="00DF77C0" w:rsidP="009666C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Studiju </w:t>
            </w:r>
            <w:r w:rsidR="00A33145">
              <w:rPr>
                <w:rFonts w:ascii="Times New Roman" w:eastAsia="Times New Roman" w:hAnsi="Times New Roman" w:cs="Times New Roman"/>
                <w:iCs/>
                <w:sz w:val="24"/>
                <w:szCs w:val="24"/>
                <w:lang w:eastAsia="lv-LV"/>
              </w:rPr>
              <w:t xml:space="preserve">programma </w:t>
            </w:r>
            <w:r w:rsidR="00A33145" w:rsidRPr="00A33145">
              <w:rPr>
                <w:rFonts w:ascii="Times New Roman" w:eastAsia="Times New Roman" w:hAnsi="Times New Roman" w:cs="Times New Roman"/>
                <w:iCs/>
                <w:sz w:val="24"/>
                <w:szCs w:val="24"/>
                <w:lang w:eastAsia="lv-LV"/>
              </w:rPr>
              <w:t xml:space="preserve">“Latvijas digitālās kapacitātes stiprināšana” </w:t>
            </w:r>
            <w:r w:rsidR="00A33145">
              <w:rPr>
                <w:rFonts w:ascii="Times New Roman" w:eastAsia="Times New Roman" w:hAnsi="Times New Roman" w:cs="Times New Roman"/>
                <w:iCs/>
                <w:sz w:val="24"/>
                <w:szCs w:val="24"/>
                <w:lang w:eastAsia="lv-LV"/>
              </w:rPr>
              <w:t>paredz a</w:t>
            </w:r>
            <w:r w:rsidR="00A33145" w:rsidRPr="00A33145">
              <w:rPr>
                <w:rFonts w:ascii="Times New Roman" w:eastAsia="Times New Roman" w:hAnsi="Times New Roman" w:cs="Times New Roman"/>
                <w:iCs/>
                <w:sz w:val="24"/>
                <w:szCs w:val="24"/>
                <w:lang w:eastAsia="lv-LV"/>
              </w:rPr>
              <w:t xml:space="preserve">kadēmiskā un zinātniskā personāla mācības augsta līmeņa digitālo prasmju jomā </w:t>
            </w:r>
            <w:r w:rsidR="00A33145">
              <w:rPr>
                <w:rFonts w:ascii="Times New Roman" w:eastAsia="Times New Roman" w:hAnsi="Times New Roman" w:cs="Times New Roman"/>
                <w:iCs/>
                <w:sz w:val="24"/>
                <w:szCs w:val="24"/>
                <w:lang w:eastAsia="lv-LV"/>
              </w:rPr>
              <w:t xml:space="preserve">veicot apmācības divos līmeņos, nodrošinot vidēji 12 pasniedzēju apmācības </w:t>
            </w:r>
            <w:r w:rsidR="00A33145" w:rsidRPr="00A33145">
              <w:rPr>
                <w:rFonts w:ascii="Times New Roman" w:eastAsia="Times New Roman" w:hAnsi="Times New Roman" w:cs="Times New Roman"/>
                <w:iCs/>
                <w:sz w:val="24"/>
                <w:szCs w:val="24"/>
                <w:lang w:eastAsia="lv-LV"/>
              </w:rPr>
              <w:t>pedagoģiskajā apmācībā</w:t>
            </w:r>
            <w:r w:rsidR="00A33145">
              <w:rPr>
                <w:rFonts w:ascii="Times New Roman" w:eastAsia="Times New Roman" w:hAnsi="Times New Roman" w:cs="Times New Roman"/>
                <w:iCs/>
                <w:sz w:val="24"/>
                <w:szCs w:val="24"/>
                <w:lang w:eastAsia="lv-LV"/>
              </w:rPr>
              <w:t xml:space="preserve"> vienu semestri Bufalo universitātē (pēc mācībām iegūstot sertifikāts) un apmācot vidēji 4 pasniedzējus semestrī augstākā līmenī, nodrošinot otru mācību semestri </w:t>
            </w:r>
            <w:r w:rsidR="00A33145" w:rsidRPr="00A33145">
              <w:rPr>
                <w:rFonts w:ascii="Times New Roman" w:eastAsia="Times New Roman" w:hAnsi="Times New Roman" w:cs="Times New Roman"/>
                <w:iCs/>
                <w:sz w:val="24"/>
                <w:szCs w:val="24"/>
                <w:lang w:eastAsia="lv-LV"/>
              </w:rPr>
              <w:t>pedagoģiskajā/</w:t>
            </w:r>
            <w:r w:rsidR="00A33145">
              <w:rPr>
                <w:rFonts w:ascii="Times New Roman" w:eastAsia="Times New Roman" w:hAnsi="Times New Roman" w:cs="Times New Roman"/>
                <w:iCs/>
                <w:sz w:val="24"/>
                <w:szCs w:val="24"/>
                <w:lang w:eastAsia="lv-LV"/>
              </w:rPr>
              <w:t xml:space="preserve"> </w:t>
            </w:r>
            <w:r w:rsidR="00A33145" w:rsidRPr="00A33145">
              <w:rPr>
                <w:rFonts w:ascii="Times New Roman" w:eastAsia="Times New Roman" w:hAnsi="Times New Roman" w:cs="Times New Roman"/>
                <w:iCs/>
                <w:sz w:val="24"/>
                <w:szCs w:val="24"/>
                <w:lang w:eastAsia="lv-LV"/>
              </w:rPr>
              <w:t>zinātniskajā apmācībā</w:t>
            </w:r>
            <w:r w:rsidR="00A33145">
              <w:rPr>
                <w:rFonts w:ascii="Times New Roman" w:eastAsia="Times New Roman" w:hAnsi="Times New Roman" w:cs="Times New Roman"/>
                <w:iCs/>
                <w:sz w:val="24"/>
                <w:szCs w:val="24"/>
                <w:lang w:eastAsia="lv-LV"/>
              </w:rPr>
              <w:t>.</w:t>
            </w:r>
          </w:p>
          <w:p w14:paraId="582F0C75" w14:textId="2A349815" w:rsidR="000E0E0E" w:rsidRDefault="000E0E0E" w:rsidP="000E0E0E">
            <w:pPr>
              <w:pStyle w:val="Title"/>
              <w:jc w:val="both"/>
              <w:outlineLvl w:val="0"/>
              <w:rPr>
                <w:sz w:val="24"/>
                <w:szCs w:val="24"/>
              </w:rPr>
            </w:pPr>
            <w:r w:rsidRPr="000E0E0E">
              <w:rPr>
                <w:iCs/>
                <w:sz w:val="24"/>
                <w:szCs w:val="24"/>
                <w:lang w:eastAsia="lv-LV"/>
              </w:rPr>
              <w:t>Noteikumu projekts paredz jaunu punktu (</w:t>
            </w:r>
            <w:bookmarkStart w:id="1" w:name="_Hlk41420737"/>
            <w:r w:rsidR="0038596D" w:rsidRPr="0038596D">
              <w:rPr>
                <w:iCs/>
                <w:sz w:val="24"/>
                <w:szCs w:val="24"/>
                <w:lang w:eastAsia="lv-LV"/>
              </w:rPr>
              <w:t>MK noteikumu Nr.315</w:t>
            </w:r>
            <w:r w:rsidR="0038596D">
              <w:rPr>
                <w:iCs/>
                <w:sz w:val="24"/>
                <w:szCs w:val="24"/>
                <w:lang w:eastAsia="lv-LV"/>
              </w:rPr>
              <w:t xml:space="preserve"> </w:t>
            </w:r>
            <w:r w:rsidRPr="000E0E0E">
              <w:rPr>
                <w:sz w:val="24"/>
                <w:szCs w:val="24"/>
              </w:rPr>
              <w:t>45.</w:t>
            </w:r>
            <w:r w:rsidRPr="000E0E0E">
              <w:rPr>
                <w:sz w:val="24"/>
                <w:szCs w:val="24"/>
                <w:vertAlign w:val="superscript"/>
              </w:rPr>
              <w:t>1</w:t>
            </w:r>
            <w:r w:rsidR="0038596D">
              <w:rPr>
                <w:sz w:val="24"/>
                <w:szCs w:val="24"/>
              </w:rPr>
              <w:t> </w:t>
            </w:r>
            <w:r>
              <w:rPr>
                <w:sz w:val="24"/>
                <w:szCs w:val="24"/>
              </w:rPr>
              <w:t xml:space="preserve">punktu), kurā uzskaitītas </w:t>
            </w:r>
            <w:r w:rsidRPr="000E0E0E">
              <w:rPr>
                <w:sz w:val="24"/>
                <w:szCs w:val="24"/>
              </w:rPr>
              <w:t xml:space="preserve">attiecināmas </w:t>
            </w:r>
            <w:r>
              <w:rPr>
                <w:sz w:val="24"/>
                <w:szCs w:val="24"/>
              </w:rPr>
              <w:t xml:space="preserve">izmaksu pozīcijas, kas saistītas ar studiju programmas </w:t>
            </w:r>
            <w:r w:rsidRPr="000E0E0E">
              <w:rPr>
                <w:sz w:val="24"/>
                <w:szCs w:val="24"/>
              </w:rPr>
              <w:t>“Latvijas digitālās kapacitātes stiprināšana”</w:t>
            </w:r>
            <w:r>
              <w:rPr>
                <w:sz w:val="24"/>
                <w:szCs w:val="24"/>
              </w:rPr>
              <w:t xml:space="preserve"> nodrošināšanu, </w:t>
            </w:r>
            <w:r w:rsidR="00A73CC6">
              <w:rPr>
                <w:sz w:val="24"/>
                <w:szCs w:val="24"/>
              </w:rPr>
              <w:t xml:space="preserve">piemēram, </w:t>
            </w:r>
            <w:r>
              <w:rPr>
                <w:sz w:val="24"/>
                <w:szCs w:val="24"/>
              </w:rPr>
              <w:t xml:space="preserve">tas ir </w:t>
            </w:r>
            <w:r w:rsidR="00A35106">
              <w:rPr>
                <w:sz w:val="24"/>
                <w:szCs w:val="24"/>
              </w:rPr>
              <w:t>studiju</w:t>
            </w:r>
            <w:r w:rsidR="00A35106" w:rsidRPr="000E0E0E">
              <w:rPr>
                <w:sz w:val="24"/>
                <w:szCs w:val="24"/>
              </w:rPr>
              <w:t xml:space="preserve"> </w:t>
            </w:r>
            <w:r w:rsidRPr="000E0E0E">
              <w:rPr>
                <w:sz w:val="24"/>
                <w:szCs w:val="24"/>
              </w:rPr>
              <w:t xml:space="preserve">apguves izmaksas (mācību maksa un mācību </w:t>
            </w:r>
            <w:r>
              <w:rPr>
                <w:sz w:val="24"/>
                <w:szCs w:val="24"/>
              </w:rPr>
              <w:t>materiāli)</w:t>
            </w:r>
            <w:r w:rsidR="00A73CC6">
              <w:rPr>
                <w:sz w:val="24"/>
                <w:szCs w:val="24"/>
              </w:rPr>
              <w:t xml:space="preserve"> </w:t>
            </w:r>
            <w:r w:rsidR="00A73CC6" w:rsidRPr="00A73CC6">
              <w:rPr>
                <w:sz w:val="24"/>
                <w:szCs w:val="24"/>
              </w:rPr>
              <w:t>(</w:t>
            </w:r>
            <w:r w:rsidR="0038596D" w:rsidRPr="0038596D">
              <w:rPr>
                <w:sz w:val="24"/>
                <w:szCs w:val="24"/>
              </w:rPr>
              <w:t>MK noteikumu Nr.315</w:t>
            </w:r>
            <w:r w:rsidR="0038596D">
              <w:rPr>
                <w:sz w:val="24"/>
                <w:szCs w:val="24"/>
              </w:rPr>
              <w:t xml:space="preserve"> </w:t>
            </w:r>
            <w:r w:rsidR="00A73CC6" w:rsidRPr="00A73CC6">
              <w:rPr>
                <w:sz w:val="24"/>
                <w:szCs w:val="24"/>
              </w:rPr>
              <w:t>45.</w:t>
            </w:r>
            <w:r w:rsidR="00A73CC6" w:rsidRPr="00A73CC6">
              <w:rPr>
                <w:sz w:val="24"/>
                <w:szCs w:val="24"/>
                <w:vertAlign w:val="superscript"/>
              </w:rPr>
              <w:t>1</w:t>
            </w:r>
            <w:r w:rsidR="00A73CC6">
              <w:rPr>
                <w:sz w:val="24"/>
                <w:szCs w:val="24"/>
              </w:rPr>
              <w:t>1.</w:t>
            </w:r>
            <w:r w:rsidR="0038596D">
              <w:rPr>
                <w:sz w:val="24"/>
                <w:szCs w:val="24"/>
              </w:rPr>
              <w:t> </w:t>
            </w:r>
            <w:r w:rsidR="00A73CC6">
              <w:rPr>
                <w:sz w:val="24"/>
                <w:szCs w:val="24"/>
              </w:rPr>
              <w:t>apakšpunkts</w:t>
            </w:r>
            <w:r w:rsidR="00A73CC6" w:rsidRPr="00A73CC6">
              <w:rPr>
                <w:sz w:val="24"/>
                <w:szCs w:val="24"/>
              </w:rPr>
              <w:t>)</w:t>
            </w:r>
            <w:r>
              <w:rPr>
                <w:sz w:val="24"/>
                <w:szCs w:val="24"/>
              </w:rPr>
              <w:t xml:space="preserve">. </w:t>
            </w:r>
          </w:p>
          <w:p w14:paraId="4E855AA8" w14:textId="7600B39D" w:rsidR="000E0E0E" w:rsidRPr="000E0E0E" w:rsidRDefault="000E0E0E" w:rsidP="000E0E0E">
            <w:pPr>
              <w:pStyle w:val="Title"/>
              <w:jc w:val="both"/>
              <w:outlineLvl w:val="0"/>
              <w:rPr>
                <w:sz w:val="24"/>
                <w:szCs w:val="24"/>
              </w:rPr>
            </w:pPr>
            <w:r>
              <w:rPr>
                <w:sz w:val="24"/>
                <w:szCs w:val="24"/>
              </w:rPr>
              <w:t>I</w:t>
            </w:r>
            <w:r w:rsidRPr="000E0E0E">
              <w:rPr>
                <w:sz w:val="24"/>
                <w:szCs w:val="24"/>
              </w:rPr>
              <w:t>zmaksas par braucienu uz mācību norises vietu ārvalstīs un atpakaļ (tai skaitā, ceļa (transporta) izdevumi, izdevumi, kas saistīti ar vīzas, apdrošināšanas polises un veselības apdrošināšanu polises iegādi)</w:t>
            </w:r>
            <w:r>
              <w:rPr>
                <w:sz w:val="24"/>
                <w:szCs w:val="24"/>
              </w:rPr>
              <w:t xml:space="preserve"> un </w:t>
            </w:r>
            <w:r w:rsidRPr="000E0E0E">
              <w:rPr>
                <w:sz w:val="24"/>
                <w:szCs w:val="24"/>
              </w:rPr>
              <w:t>uzturēšanās izmaksas (izmaksas p</w:t>
            </w:r>
            <w:r>
              <w:rPr>
                <w:sz w:val="24"/>
                <w:szCs w:val="24"/>
              </w:rPr>
              <w:t xml:space="preserve">ar naktsmītni ārvalstīs) – šīs izmaksas paredzēts segt gan apmācāmajām personām, gan personālam, kas iesaistīti </w:t>
            </w:r>
            <w:r>
              <w:rPr>
                <w:sz w:val="24"/>
                <w:szCs w:val="24"/>
              </w:rPr>
              <w:lastRenderedPageBreak/>
              <w:t>mācību koordinēšanā un pārraudzībā</w:t>
            </w:r>
            <w:r w:rsidR="00A73CC6">
              <w:rPr>
                <w:sz w:val="24"/>
                <w:szCs w:val="24"/>
              </w:rPr>
              <w:t xml:space="preserve"> </w:t>
            </w:r>
            <w:r w:rsidR="00A73CC6" w:rsidRPr="00A73CC6">
              <w:rPr>
                <w:sz w:val="24"/>
                <w:szCs w:val="24"/>
              </w:rPr>
              <w:t>(</w:t>
            </w:r>
            <w:r w:rsidR="0038596D" w:rsidRPr="0038596D">
              <w:rPr>
                <w:sz w:val="24"/>
                <w:szCs w:val="24"/>
              </w:rPr>
              <w:t>MK noteikumu Nr.315</w:t>
            </w:r>
            <w:r w:rsidR="0038596D">
              <w:rPr>
                <w:sz w:val="24"/>
                <w:szCs w:val="24"/>
              </w:rPr>
              <w:t xml:space="preserve"> </w:t>
            </w:r>
            <w:r w:rsidR="00A73CC6" w:rsidRPr="00A73CC6">
              <w:rPr>
                <w:sz w:val="24"/>
                <w:szCs w:val="24"/>
              </w:rPr>
              <w:t>45.</w:t>
            </w:r>
            <w:r w:rsidR="00A73CC6" w:rsidRPr="00A73CC6">
              <w:rPr>
                <w:sz w:val="24"/>
                <w:szCs w:val="24"/>
                <w:vertAlign w:val="superscript"/>
              </w:rPr>
              <w:t>1</w:t>
            </w:r>
            <w:r w:rsidR="00A73CC6">
              <w:rPr>
                <w:sz w:val="24"/>
                <w:szCs w:val="24"/>
              </w:rPr>
              <w:t>2.</w:t>
            </w:r>
            <w:r w:rsidR="00A73CC6" w:rsidRPr="00A73CC6">
              <w:rPr>
                <w:sz w:val="24"/>
                <w:szCs w:val="24"/>
              </w:rPr>
              <w:t xml:space="preserve"> </w:t>
            </w:r>
            <w:r w:rsidR="00A73CC6">
              <w:rPr>
                <w:sz w:val="24"/>
                <w:szCs w:val="24"/>
              </w:rPr>
              <w:t xml:space="preserve">un </w:t>
            </w:r>
            <w:r w:rsidR="00A73CC6" w:rsidRPr="00A73CC6">
              <w:rPr>
                <w:sz w:val="24"/>
                <w:szCs w:val="24"/>
              </w:rPr>
              <w:t>45.</w:t>
            </w:r>
            <w:r w:rsidR="00A73CC6" w:rsidRPr="00A73CC6">
              <w:rPr>
                <w:sz w:val="24"/>
                <w:szCs w:val="24"/>
                <w:vertAlign w:val="superscript"/>
              </w:rPr>
              <w:t>1</w:t>
            </w:r>
            <w:r w:rsidR="00A73CC6">
              <w:rPr>
                <w:sz w:val="24"/>
                <w:szCs w:val="24"/>
              </w:rPr>
              <w:t>3.</w:t>
            </w:r>
            <w:r w:rsidR="0038596D">
              <w:rPr>
                <w:sz w:val="24"/>
                <w:szCs w:val="24"/>
              </w:rPr>
              <w:t> </w:t>
            </w:r>
            <w:r w:rsidR="00A73CC6">
              <w:rPr>
                <w:sz w:val="24"/>
                <w:szCs w:val="24"/>
              </w:rPr>
              <w:t>apakšpunkts</w:t>
            </w:r>
            <w:r w:rsidR="00A73CC6" w:rsidRPr="00A73CC6">
              <w:rPr>
                <w:sz w:val="24"/>
                <w:szCs w:val="24"/>
              </w:rPr>
              <w:t>)</w:t>
            </w:r>
            <w:r>
              <w:rPr>
                <w:sz w:val="24"/>
                <w:szCs w:val="24"/>
              </w:rPr>
              <w:t xml:space="preserve">. </w:t>
            </w:r>
          </w:p>
          <w:p w14:paraId="5E05094D" w14:textId="67F51976" w:rsidR="000E0E0E" w:rsidRPr="00A73CC6" w:rsidRDefault="000E0E0E" w:rsidP="00A73CC6">
            <w:pPr>
              <w:pStyle w:val="Title"/>
              <w:jc w:val="both"/>
              <w:outlineLvl w:val="0"/>
              <w:rPr>
                <w:sz w:val="24"/>
                <w:szCs w:val="24"/>
              </w:rPr>
            </w:pPr>
            <w:r>
              <w:rPr>
                <w:sz w:val="24"/>
                <w:szCs w:val="24"/>
              </w:rPr>
              <w:t xml:space="preserve">Lai nodrošinātu </w:t>
            </w:r>
            <w:r w:rsidRPr="000E0E0E">
              <w:rPr>
                <w:sz w:val="24"/>
                <w:szCs w:val="24"/>
              </w:rPr>
              <w:t>studiju programmas “Latvijas digitālās kapacitātes stiprināšana”</w:t>
            </w:r>
            <w:r>
              <w:rPr>
                <w:sz w:val="24"/>
                <w:szCs w:val="24"/>
              </w:rPr>
              <w:t xml:space="preserve"> </w:t>
            </w:r>
            <w:r w:rsidRPr="000E0E0E">
              <w:rPr>
                <w:sz w:val="24"/>
                <w:szCs w:val="24"/>
              </w:rPr>
              <w:t xml:space="preserve">īstenošanu un kvalitātes uzraudzību </w:t>
            </w:r>
            <w:r w:rsidR="00A73CC6">
              <w:rPr>
                <w:sz w:val="24"/>
                <w:szCs w:val="24"/>
              </w:rPr>
              <w:t xml:space="preserve">ir paredzēta attiecināmo izmaksu pozīcija </w:t>
            </w:r>
            <w:r w:rsidR="00A73CC6" w:rsidRPr="00A73CC6">
              <w:rPr>
                <w:sz w:val="24"/>
                <w:szCs w:val="24"/>
              </w:rPr>
              <w:t>(</w:t>
            </w:r>
            <w:r w:rsidR="0038596D" w:rsidRPr="0038596D">
              <w:rPr>
                <w:sz w:val="24"/>
                <w:szCs w:val="24"/>
              </w:rPr>
              <w:t>MK noteikumu Nr.315</w:t>
            </w:r>
            <w:r w:rsidR="0038596D">
              <w:rPr>
                <w:sz w:val="24"/>
                <w:szCs w:val="24"/>
              </w:rPr>
              <w:t xml:space="preserve"> </w:t>
            </w:r>
            <w:r w:rsidR="00A73CC6" w:rsidRPr="00A73CC6">
              <w:rPr>
                <w:sz w:val="24"/>
                <w:szCs w:val="24"/>
              </w:rPr>
              <w:t>45.</w:t>
            </w:r>
            <w:r w:rsidR="00A73CC6" w:rsidRPr="00A73CC6">
              <w:rPr>
                <w:sz w:val="24"/>
                <w:szCs w:val="24"/>
                <w:vertAlign w:val="superscript"/>
              </w:rPr>
              <w:t>1</w:t>
            </w:r>
            <w:r w:rsidR="00A73CC6">
              <w:rPr>
                <w:sz w:val="24"/>
                <w:szCs w:val="24"/>
              </w:rPr>
              <w:t>4</w:t>
            </w:r>
            <w:r w:rsidR="00A73CC6" w:rsidRPr="00A73CC6">
              <w:rPr>
                <w:sz w:val="24"/>
                <w:szCs w:val="24"/>
              </w:rPr>
              <w:t>.</w:t>
            </w:r>
            <w:r w:rsidR="0038596D">
              <w:rPr>
                <w:sz w:val="24"/>
                <w:szCs w:val="24"/>
              </w:rPr>
              <w:t> </w:t>
            </w:r>
            <w:r w:rsidR="00A73CC6" w:rsidRPr="00A73CC6">
              <w:rPr>
                <w:sz w:val="24"/>
                <w:szCs w:val="24"/>
              </w:rPr>
              <w:t>apakšpunkts)</w:t>
            </w:r>
            <w:r w:rsidR="00A73CC6">
              <w:rPr>
                <w:sz w:val="24"/>
                <w:szCs w:val="24"/>
              </w:rPr>
              <w:t xml:space="preserve"> -</w:t>
            </w:r>
            <w:r w:rsidR="00A73CC6" w:rsidRPr="00A73CC6">
              <w:rPr>
                <w:sz w:val="24"/>
                <w:szCs w:val="24"/>
              </w:rPr>
              <w:t xml:space="preserve"> </w:t>
            </w:r>
            <w:r w:rsidRPr="000E0E0E">
              <w:rPr>
                <w:sz w:val="24"/>
                <w:szCs w:val="24"/>
              </w:rPr>
              <w:t>Latvijas un ārvalstu augstskolas mācību koordinēšanas un pārraudzības izmaksas</w:t>
            </w:r>
            <w:r w:rsidR="00A73CC6">
              <w:rPr>
                <w:sz w:val="24"/>
                <w:szCs w:val="24"/>
              </w:rPr>
              <w:t xml:space="preserve">, kas ietver konsultācijas ar fakultātēm, studiju programmas atbalsta funkciju nodrošināšanu. Šīs studiju programmas ietvaros ir  jānodrošina </w:t>
            </w:r>
            <w:r w:rsidRPr="000E0E0E">
              <w:rPr>
                <w:sz w:val="24"/>
                <w:szCs w:val="24"/>
              </w:rPr>
              <w:t>stipendijas un ārvalstu viespasniedzēju honorāri</w:t>
            </w:r>
            <w:r w:rsidR="00A73CC6">
              <w:rPr>
                <w:sz w:val="24"/>
                <w:szCs w:val="24"/>
              </w:rPr>
              <w:t>, kas ietverti noteikumu projektā kā attiecināmo izmaksas (</w:t>
            </w:r>
            <w:r w:rsidR="0038596D" w:rsidRPr="0038596D">
              <w:rPr>
                <w:sz w:val="24"/>
                <w:szCs w:val="24"/>
              </w:rPr>
              <w:t>MK noteikumu Nr.315</w:t>
            </w:r>
            <w:r w:rsidR="0038596D">
              <w:rPr>
                <w:sz w:val="24"/>
                <w:szCs w:val="24"/>
              </w:rPr>
              <w:t xml:space="preserve"> </w:t>
            </w:r>
            <w:r w:rsidR="00A73CC6">
              <w:rPr>
                <w:sz w:val="24"/>
                <w:szCs w:val="24"/>
              </w:rPr>
              <w:t>45.</w:t>
            </w:r>
            <w:r w:rsidR="00A73CC6">
              <w:rPr>
                <w:sz w:val="24"/>
                <w:szCs w:val="24"/>
                <w:vertAlign w:val="superscript"/>
              </w:rPr>
              <w:t>1</w:t>
            </w:r>
            <w:r w:rsidR="00A73CC6">
              <w:rPr>
                <w:sz w:val="24"/>
                <w:szCs w:val="24"/>
              </w:rPr>
              <w:t>5.</w:t>
            </w:r>
            <w:r w:rsidR="0038596D">
              <w:rPr>
                <w:sz w:val="24"/>
                <w:szCs w:val="24"/>
              </w:rPr>
              <w:t> </w:t>
            </w:r>
            <w:r w:rsidR="00A73CC6">
              <w:rPr>
                <w:sz w:val="24"/>
                <w:szCs w:val="24"/>
              </w:rPr>
              <w:t>apakšpunkts)</w:t>
            </w:r>
          </w:p>
          <w:bookmarkEnd w:id="1"/>
          <w:p w14:paraId="14FD3F54" w14:textId="43634593" w:rsidR="000E0E0E" w:rsidRDefault="000E0E0E" w:rsidP="009666CD">
            <w:pPr>
              <w:spacing w:after="0" w:line="240" w:lineRule="auto"/>
              <w:jc w:val="both"/>
              <w:rPr>
                <w:rFonts w:ascii="Times New Roman" w:eastAsia="Times New Roman" w:hAnsi="Times New Roman" w:cs="Times New Roman"/>
                <w:iCs/>
                <w:sz w:val="24"/>
                <w:szCs w:val="24"/>
                <w:lang w:eastAsia="lv-LV"/>
              </w:rPr>
            </w:pPr>
          </w:p>
          <w:p w14:paraId="58A9DD37" w14:textId="2B637546" w:rsidR="00665DB6" w:rsidRDefault="00665DB6" w:rsidP="009666CD">
            <w:pPr>
              <w:spacing w:after="0" w:line="240" w:lineRule="auto"/>
              <w:jc w:val="both"/>
              <w:rPr>
                <w:rFonts w:ascii="Times New Roman" w:eastAsia="Times New Roman" w:hAnsi="Times New Roman" w:cs="Times New Roman"/>
                <w:iCs/>
                <w:sz w:val="24"/>
                <w:szCs w:val="24"/>
                <w:lang w:eastAsia="lv-LV"/>
              </w:rPr>
            </w:pPr>
            <w:r w:rsidRPr="007B1278">
              <w:rPr>
                <w:rFonts w:ascii="Times New Roman" w:eastAsia="Times New Roman" w:hAnsi="Times New Roman" w:cs="Times New Roman"/>
                <w:iCs/>
                <w:sz w:val="24"/>
                <w:szCs w:val="24"/>
                <w:lang w:eastAsia="lv-LV"/>
              </w:rPr>
              <w:t xml:space="preserve">Noteikumu projekts paredz </w:t>
            </w:r>
            <w:r w:rsidR="006E1345">
              <w:rPr>
                <w:rFonts w:ascii="Times New Roman" w:eastAsia="Times New Roman" w:hAnsi="Times New Roman" w:cs="Times New Roman"/>
                <w:iCs/>
                <w:sz w:val="24"/>
                <w:szCs w:val="24"/>
                <w:lang w:eastAsia="lv-LV"/>
              </w:rPr>
              <w:t xml:space="preserve">arī </w:t>
            </w:r>
            <w:r w:rsidRPr="007B1278">
              <w:rPr>
                <w:rFonts w:ascii="Times New Roman" w:eastAsia="Times New Roman" w:hAnsi="Times New Roman" w:cs="Times New Roman"/>
                <w:iCs/>
                <w:sz w:val="24"/>
                <w:szCs w:val="24"/>
                <w:lang w:eastAsia="lv-LV"/>
              </w:rPr>
              <w:t xml:space="preserve">papildu </w:t>
            </w:r>
            <w:r w:rsidR="00BB7891">
              <w:rPr>
                <w:rFonts w:ascii="Times New Roman" w:eastAsia="Times New Roman" w:hAnsi="Times New Roman" w:cs="Times New Roman"/>
                <w:iCs/>
                <w:sz w:val="24"/>
                <w:szCs w:val="24"/>
                <w:lang w:eastAsia="lv-LV"/>
              </w:rPr>
              <w:t xml:space="preserve">divus </w:t>
            </w:r>
            <w:r w:rsidRPr="007B1278">
              <w:rPr>
                <w:rFonts w:ascii="Times New Roman" w:eastAsia="Times New Roman" w:hAnsi="Times New Roman" w:cs="Times New Roman"/>
                <w:iCs/>
                <w:sz w:val="24"/>
                <w:szCs w:val="24"/>
                <w:lang w:eastAsia="lv-LV"/>
              </w:rPr>
              <w:t xml:space="preserve">nosacījumus Rīgas Tehniskajai universitātei īstenojot </w:t>
            </w:r>
            <w:r w:rsidR="008B6F0F">
              <w:rPr>
                <w:rFonts w:ascii="Times New Roman" w:eastAsia="Times New Roman" w:hAnsi="Times New Roman" w:cs="Times New Roman"/>
                <w:iCs/>
                <w:sz w:val="24"/>
                <w:szCs w:val="24"/>
                <w:lang w:eastAsia="lv-LV"/>
              </w:rPr>
              <w:t xml:space="preserve">atbalstāmo </w:t>
            </w:r>
            <w:r w:rsidRPr="007B1278">
              <w:rPr>
                <w:rFonts w:ascii="Times New Roman" w:eastAsia="Times New Roman" w:hAnsi="Times New Roman" w:cs="Times New Roman"/>
                <w:iCs/>
                <w:sz w:val="24"/>
                <w:szCs w:val="24"/>
                <w:lang w:eastAsia="lv-LV"/>
              </w:rPr>
              <w:t xml:space="preserve">darbību </w:t>
            </w:r>
            <w:r w:rsidR="0086766D">
              <w:rPr>
                <w:rFonts w:ascii="Times New Roman" w:eastAsia="Times New Roman" w:hAnsi="Times New Roman" w:cs="Times New Roman"/>
                <w:iCs/>
                <w:sz w:val="24"/>
                <w:szCs w:val="24"/>
                <w:lang w:eastAsia="lv-LV"/>
              </w:rPr>
              <w:t>–</w:t>
            </w:r>
            <w:r w:rsidRPr="007B1278">
              <w:rPr>
                <w:rFonts w:ascii="Times New Roman" w:eastAsia="Times New Roman" w:hAnsi="Times New Roman" w:cs="Times New Roman"/>
                <w:iCs/>
                <w:sz w:val="24"/>
                <w:szCs w:val="24"/>
                <w:lang w:eastAsia="lv-LV"/>
              </w:rPr>
              <w:t xml:space="preserve"> </w:t>
            </w:r>
            <w:r w:rsidR="00BB7891">
              <w:rPr>
                <w:rFonts w:ascii="Times New Roman" w:eastAsia="Times New Roman" w:hAnsi="Times New Roman" w:cs="Times New Roman"/>
                <w:iCs/>
                <w:sz w:val="24"/>
                <w:szCs w:val="24"/>
                <w:lang w:eastAsia="lv-LV"/>
              </w:rPr>
              <w:t xml:space="preserve">studiju </w:t>
            </w:r>
            <w:r w:rsidR="0086766D">
              <w:rPr>
                <w:rFonts w:ascii="Times New Roman" w:eastAsia="Times New Roman" w:hAnsi="Times New Roman" w:cs="Times New Roman"/>
                <w:iCs/>
                <w:sz w:val="24"/>
                <w:szCs w:val="24"/>
                <w:lang w:eastAsia="lv-LV"/>
              </w:rPr>
              <w:t>programmu</w:t>
            </w:r>
            <w:r w:rsidRPr="007B1278">
              <w:rPr>
                <w:rFonts w:ascii="Times New Roman" w:eastAsia="Times New Roman" w:hAnsi="Times New Roman" w:cs="Times New Roman"/>
                <w:iCs/>
                <w:sz w:val="24"/>
                <w:szCs w:val="24"/>
                <w:lang w:eastAsia="lv-LV"/>
              </w:rPr>
              <w:t xml:space="preserve"> “Latvijas digitālās kapacitātes stiprināšana”, </w:t>
            </w:r>
            <w:r w:rsidR="000C6591" w:rsidRPr="007B1278">
              <w:rPr>
                <w:rFonts w:ascii="Times New Roman" w:eastAsia="Times New Roman" w:hAnsi="Times New Roman" w:cs="Times New Roman"/>
                <w:iCs/>
                <w:sz w:val="24"/>
                <w:szCs w:val="24"/>
                <w:lang w:eastAsia="lv-LV"/>
              </w:rPr>
              <w:t>lai nodrošinātu šo mācību kvalitātes uzraudzību un augsta līmeņa digitālo prasmju pārnesi Latvijas izglītības sistēmā</w:t>
            </w:r>
            <w:r w:rsidR="00146E4A">
              <w:rPr>
                <w:rFonts w:ascii="Times New Roman" w:eastAsia="Times New Roman" w:hAnsi="Times New Roman" w:cs="Times New Roman"/>
                <w:iCs/>
                <w:sz w:val="24"/>
                <w:szCs w:val="24"/>
                <w:lang w:eastAsia="lv-LV"/>
              </w:rPr>
              <w:t xml:space="preserve">. </w:t>
            </w:r>
            <w:r w:rsidRPr="007B1278">
              <w:rPr>
                <w:rFonts w:ascii="Times New Roman" w:eastAsia="Times New Roman" w:hAnsi="Times New Roman" w:cs="Times New Roman"/>
                <w:iCs/>
                <w:sz w:val="24"/>
                <w:szCs w:val="24"/>
                <w:lang w:eastAsia="lv-LV"/>
              </w:rPr>
              <w:t>(MK noteikumi Nr.315 papildināti ar jaunu 51.</w:t>
            </w:r>
            <w:r w:rsidRPr="007B1278">
              <w:rPr>
                <w:rFonts w:ascii="Times New Roman" w:eastAsia="Times New Roman" w:hAnsi="Times New Roman" w:cs="Times New Roman"/>
                <w:iCs/>
                <w:sz w:val="24"/>
                <w:szCs w:val="24"/>
                <w:vertAlign w:val="superscript"/>
                <w:lang w:eastAsia="lv-LV"/>
              </w:rPr>
              <w:t>1</w:t>
            </w:r>
            <w:r w:rsidR="0086766D">
              <w:rPr>
                <w:rFonts w:ascii="Times New Roman" w:eastAsia="Times New Roman" w:hAnsi="Times New Roman" w:cs="Times New Roman"/>
                <w:iCs/>
                <w:sz w:val="24"/>
                <w:szCs w:val="24"/>
                <w:vertAlign w:val="superscript"/>
                <w:lang w:eastAsia="lv-LV"/>
              </w:rPr>
              <w:t> </w:t>
            </w:r>
            <w:r w:rsidRPr="007B1278">
              <w:rPr>
                <w:rFonts w:ascii="Times New Roman" w:eastAsia="Times New Roman" w:hAnsi="Times New Roman" w:cs="Times New Roman"/>
                <w:iCs/>
                <w:sz w:val="24"/>
                <w:szCs w:val="24"/>
                <w:lang w:eastAsia="lv-LV"/>
              </w:rPr>
              <w:t>apakšpunktu</w:t>
            </w:r>
            <w:r w:rsidR="000C6591" w:rsidRPr="007B1278">
              <w:rPr>
                <w:rFonts w:ascii="Times New Roman" w:eastAsia="Times New Roman" w:hAnsi="Times New Roman" w:cs="Times New Roman"/>
                <w:iCs/>
                <w:sz w:val="24"/>
                <w:szCs w:val="24"/>
                <w:lang w:eastAsia="lv-LV"/>
              </w:rPr>
              <w:t>).</w:t>
            </w:r>
          </w:p>
          <w:p w14:paraId="2159AA78" w14:textId="5B36D500" w:rsidR="009443D3" w:rsidRDefault="00695B2D" w:rsidP="009443D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Pirmais nosacījums –</w:t>
            </w:r>
            <w:r w:rsidR="009443D3">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Rīgas Tehniskai universitātei kā finansējuma saņēmējai </w:t>
            </w:r>
            <w:r w:rsidR="009443D3" w:rsidRPr="009443D3">
              <w:rPr>
                <w:rFonts w:ascii="Times New Roman" w:eastAsia="Times New Roman" w:hAnsi="Times New Roman" w:cs="Times New Roman"/>
                <w:iCs/>
                <w:sz w:val="24"/>
                <w:szCs w:val="24"/>
                <w:lang w:eastAsia="lv-LV"/>
              </w:rPr>
              <w:t xml:space="preserve">līdz katra projekta īstenošanas gada beigām </w:t>
            </w:r>
            <w:r w:rsidR="009443D3">
              <w:rPr>
                <w:rFonts w:ascii="Times New Roman" w:eastAsia="Times New Roman" w:hAnsi="Times New Roman" w:cs="Times New Roman"/>
                <w:iCs/>
                <w:sz w:val="24"/>
                <w:szCs w:val="24"/>
                <w:lang w:eastAsia="lv-LV"/>
              </w:rPr>
              <w:t xml:space="preserve">ir jāiesniedz </w:t>
            </w:r>
            <w:r w:rsidR="009443D3" w:rsidRPr="009443D3">
              <w:rPr>
                <w:rFonts w:ascii="Times New Roman" w:eastAsia="Times New Roman" w:hAnsi="Times New Roman" w:cs="Times New Roman"/>
                <w:iCs/>
                <w:sz w:val="24"/>
                <w:szCs w:val="24"/>
                <w:lang w:eastAsia="lv-LV"/>
              </w:rPr>
              <w:t>ikgadēj</w:t>
            </w:r>
            <w:r w:rsidR="0069292D">
              <w:rPr>
                <w:rFonts w:ascii="Times New Roman" w:eastAsia="Times New Roman" w:hAnsi="Times New Roman" w:cs="Times New Roman"/>
                <w:iCs/>
                <w:sz w:val="24"/>
                <w:szCs w:val="24"/>
                <w:lang w:eastAsia="lv-LV"/>
              </w:rPr>
              <w:t>s</w:t>
            </w:r>
            <w:r w:rsidR="009443D3" w:rsidRPr="009443D3">
              <w:rPr>
                <w:rFonts w:ascii="Times New Roman" w:eastAsia="Times New Roman" w:hAnsi="Times New Roman" w:cs="Times New Roman"/>
                <w:iCs/>
                <w:sz w:val="24"/>
                <w:szCs w:val="24"/>
                <w:lang w:eastAsia="lv-LV"/>
              </w:rPr>
              <w:t xml:space="preserve"> pārskat</w:t>
            </w:r>
            <w:r w:rsidR="0069292D">
              <w:rPr>
                <w:rFonts w:ascii="Times New Roman" w:eastAsia="Times New Roman" w:hAnsi="Times New Roman" w:cs="Times New Roman"/>
                <w:iCs/>
                <w:sz w:val="24"/>
                <w:szCs w:val="24"/>
                <w:lang w:eastAsia="lv-LV"/>
              </w:rPr>
              <w:t>s</w:t>
            </w:r>
            <w:r w:rsidR="009443D3" w:rsidRPr="009443D3">
              <w:rPr>
                <w:rFonts w:ascii="Times New Roman" w:eastAsia="Times New Roman" w:hAnsi="Times New Roman" w:cs="Times New Roman"/>
                <w:iCs/>
                <w:sz w:val="24"/>
                <w:szCs w:val="24"/>
                <w:lang w:eastAsia="lv-LV"/>
              </w:rPr>
              <w:t xml:space="preserve"> sadarbības iestādē </w:t>
            </w:r>
            <w:r w:rsidR="0069292D">
              <w:rPr>
                <w:rFonts w:ascii="Times New Roman" w:eastAsia="Times New Roman" w:hAnsi="Times New Roman" w:cs="Times New Roman"/>
                <w:iCs/>
                <w:sz w:val="24"/>
                <w:szCs w:val="24"/>
                <w:lang w:eastAsia="lv-LV"/>
              </w:rPr>
              <w:t xml:space="preserve">par šīs mācību programmas </w:t>
            </w:r>
            <w:r w:rsidR="009443D3" w:rsidRPr="009443D3">
              <w:rPr>
                <w:rFonts w:ascii="Times New Roman" w:eastAsia="Times New Roman" w:hAnsi="Times New Roman" w:cs="Times New Roman"/>
                <w:iCs/>
                <w:sz w:val="24"/>
                <w:szCs w:val="24"/>
                <w:lang w:eastAsia="lv-LV"/>
              </w:rPr>
              <w:t>īstenošanu un mācībās iegūto zināšanu pārnesi</w:t>
            </w:r>
            <w:r w:rsidR="0069292D">
              <w:rPr>
                <w:rFonts w:ascii="Times New Roman" w:eastAsia="Times New Roman" w:hAnsi="Times New Roman" w:cs="Times New Roman"/>
                <w:iCs/>
                <w:sz w:val="24"/>
                <w:szCs w:val="24"/>
                <w:lang w:eastAsia="lv-LV"/>
              </w:rPr>
              <w:t xml:space="preserve">, </w:t>
            </w:r>
            <w:r w:rsidR="0069292D" w:rsidRPr="0069292D">
              <w:rPr>
                <w:rFonts w:ascii="Times New Roman" w:eastAsia="Times New Roman" w:hAnsi="Times New Roman" w:cs="Times New Roman"/>
                <w:iCs/>
                <w:sz w:val="24"/>
                <w:szCs w:val="24"/>
                <w:lang w:eastAsia="lv-LV"/>
              </w:rPr>
              <w:t xml:space="preserve">lai </w:t>
            </w:r>
            <w:r w:rsidR="0069292D">
              <w:rPr>
                <w:rFonts w:ascii="Times New Roman" w:eastAsia="Times New Roman" w:hAnsi="Times New Roman" w:cs="Times New Roman"/>
                <w:iCs/>
                <w:sz w:val="24"/>
                <w:szCs w:val="24"/>
                <w:lang w:eastAsia="lv-LV"/>
              </w:rPr>
              <w:t>novērtētu programmas kvalitāti un ietekmi, tas ir</w:t>
            </w:r>
            <w:r w:rsidR="0069292D" w:rsidRPr="0069292D">
              <w:rPr>
                <w:rFonts w:ascii="Times New Roman" w:eastAsia="Times New Roman" w:hAnsi="Times New Roman" w:cs="Times New Roman"/>
                <w:iCs/>
                <w:sz w:val="24"/>
                <w:szCs w:val="24"/>
                <w:lang w:eastAsia="lv-LV"/>
              </w:rPr>
              <w:t xml:space="preserve"> </w:t>
            </w:r>
            <w:r w:rsidR="0069292D">
              <w:rPr>
                <w:rFonts w:ascii="Times New Roman" w:eastAsia="Times New Roman" w:hAnsi="Times New Roman" w:cs="Times New Roman"/>
                <w:iCs/>
                <w:sz w:val="24"/>
                <w:szCs w:val="24"/>
                <w:lang w:eastAsia="lv-LV"/>
              </w:rPr>
              <w:t>mācību programmas</w:t>
            </w:r>
            <w:r w:rsidR="0069292D" w:rsidRPr="0069292D">
              <w:rPr>
                <w:rFonts w:ascii="Times New Roman" w:eastAsia="Times New Roman" w:hAnsi="Times New Roman" w:cs="Times New Roman"/>
                <w:iCs/>
                <w:sz w:val="24"/>
                <w:szCs w:val="24"/>
                <w:lang w:eastAsia="lv-LV"/>
              </w:rPr>
              <w:t xml:space="preserve"> iegūto zināšanu un studiju programmai radīto rezultātu (kursu, moduļu, metožu u.c.) pārnesi, tos adaptējot citu (gan informācijas un komunikācijas tehnoloģiju jomas, gan citu izglītības jomu) formālās un neformālās izglītības programmu īstenošanai, lai attīstītu un stiprinātu </w:t>
            </w:r>
            <w:r w:rsidR="00087640" w:rsidRPr="00087640">
              <w:rPr>
                <w:rFonts w:ascii="Times New Roman" w:eastAsia="Times New Roman" w:hAnsi="Times New Roman" w:cs="Times New Roman"/>
                <w:iCs/>
                <w:sz w:val="24"/>
                <w:szCs w:val="24"/>
                <w:lang w:eastAsia="lv-LV"/>
              </w:rPr>
              <w:t>augst</w:t>
            </w:r>
            <w:r w:rsidR="00087640">
              <w:rPr>
                <w:rFonts w:ascii="Times New Roman" w:eastAsia="Times New Roman" w:hAnsi="Times New Roman" w:cs="Times New Roman"/>
                <w:iCs/>
                <w:sz w:val="24"/>
                <w:szCs w:val="24"/>
                <w:lang w:eastAsia="lv-LV"/>
              </w:rPr>
              <w:t>a līmeņa digitālo prasmju apguv</w:t>
            </w:r>
            <w:r w:rsidR="00087640" w:rsidRPr="00087640">
              <w:rPr>
                <w:rFonts w:ascii="Times New Roman" w:eastAsia="Times New Roman" w:hAnsi="Times New Roman" w:cs="Times New Roman"/>
                <w:iCs/>
                <w:sz w:val="24"/>
                <w:szCs w:val="24"/>
                <w:lang w:eastAsia="lv-LV"/>
              </w:rPr>
              <w:t xml:space="preserve">i un zināšanu </w:t>
            </w:r>
            <w:r w:rsidR="00087640">
              <w:rPr>
                <w:rFonts w:ascii="Times New Roman" w:eastAsia="Times New Roman" w:hAnsi="Times New Roman" w:cs="Times New Roman"/>
                <w:iCs/>
                <w:sz w:val="24"/>
                <w:szCs w:val="24"/>
                <w:lang w:eastAsia="lv-LV"/>
              </w:rPr>
              <w:t xml:space="preserve">pārnesi dažādās jomās </w:t>
            </w:r>
            <w:r w:rsidR="0069292D" w:rsidRPr="0069292D">
              <w:rPr>
                <w:rFonts w:ascii="Times New Roman" w:eastAsia="Times New Roman" w:hAnsi="Times New Roman" w:cs="Times New Roman"/>
                <w:iCs/>
                <w:sz w:val="24"/>
                <w:szCs w:val="24"/>
                <w:lang w:eastAsia="lv-LV"/>
              </w:rPr>
              <w:t>(MK noteikum</w:t>
            </w:r>
            <w:r w:rsidR="0069292D">
              <w:rPr>
                <w:rFonts w:ascii="Times New Roman" w:eastAsia="Times New Roman" w:hAnsi="Times New Roman" w:cs="Times New Roman"/>
                <w:iCs/>
                <w:sz w:val="24"/>
                <w:szCs w:val="24"/>
                <w:lang w:eastAsia="lv-LV"/>
              </w:rPr>
              <w:t>u</w:t>
            </w:r>
            <w:r w:rsidR="0069292D" w:rsidRPr="0069292D">
              <w:rPr>
                <w:rFonts w:ascii="Times New Roman" w:eastAsia="Times New Roman" w:hAnsi="Times New Roman" w:cs="Times New Roman"/>
                <w:iCs/>
                <w:sz w:val="24"/>
                <w:szCs w:val="24"/>
                <w:lang w:eastAsia="lv-LV"/>
              </w:rPr>
              <w:t xml:space="preserve"> Nr.315 51.</w:t>
            </w:r>
            <w:r w:rsidR="0069292D" w:rsidRPr="0069292D">
              <w:rPr>
                <w:rFonts w:ascii="Times New Roman" w:eastAsia="Times New Roman" w:hAnsi="Times New Roman" w:cs="Times New Roman"/>
                <w:iCs/>
                <w:sz w:val="24"/>
                <w:szCs w:val="24"/>
                <w:vertAlign w:val="superscript"/>
                <w:lang w:eastAsia="lv-LV"/>
              </w:rPr>
              <w:t>1</w:t>
            </w:r>
            <w:r w:rsidR="0069292D">
              <w:rPr>
                <w:rFonts w:ascii="Times New Roman" w:eastAsia="Times New Roman" w:hAnsi="Times New Roman" w:cs="Times New Roman"/>
                <w:iCs/>
                <w:sz w:val="24"/>
                <w:szCs w:val="24"/>
                <w:lang w:eastAsia="lv-LV"/>
              </w:rPr>
              <w:t>1</w:t>
            </w:r>
            <w:r w:rsidR="0069292D" w:rsidRPr="0069292D">
              <w:rPr>
                <w:rFonts w:ascii="Times New Roman" w:eastAsia="Times New Roman" w:hAnsi="Times New Roman" w:cs="Times New Roman"/>
                <w:iCs/>
                <w:sz w:val="24"/>
                <w:szCs w:val="24"/>
                <w:lang w:eastAsia="lv-LV"/>
              </w:rPr>
              <w:t xml:space="preserve"> apakšpunkt</w:t>
            </w:r>
            <w:r w:rsidR="0069292D">
              <w:rPr>
                <w:rFonts w:ascii="Times New Roman" w:eastAsia="Times New Roman" w:hAnsi="Times New Roman" w:cs="Times New Roman"/>
                <w:iCs/>
                <w:sz w:val="24"/>
                <w:szCs w:val="24"/>
                <w:lang w:eastAsia="lv-LV"/>
              </w:rPr>
              <w:t>s</w:t>
            </w:r>
            <w:r w:rsidR="0069292D" w:rsidRPr="0069292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69292D">
              <w:rPr>
                <w:rFonts w:ascii="Times New Roman" w:eastAsia="Times New Roman" w:hAnsi="Times New Roman" w:cs="Times New Roman"/>
                <w:iCs/>
                <w:sz w:val="24"/>
                <w:szCs w:val="24"/>
                <w:lang w:eastAsia="lv-LV"/>
              </w:rPr>
              <w:t>Otrs nosacījums</w:t>
            </w:r>
            <w:r>
              <w:rPr>
                <w:rFonts w:ascii="Times New Roman" w:eastAsia="Times New Roman" w:hAnsi="Times New Roman" w:cs="Times New Roman"/>
                <w:iCs/>
                <w:sz w:val="24"/>
                <w:szCs w:val="24"/>
                <w:lang w:eastAsia="lv-LV"/>
              </w:rPr>
              <w:t xml:space="preserve"> -</w:t>
            </w:r>
            <w:r w:rsidR="0069292D">
              <w:rPr>
                <w:rFonts w:ascii="Times New Roman" w:eastAsia="Times New Roman" w:hAnsi="Times New Roman" w:cs="Times New Roman"/>
                <w:iCs/>
                <w:sz w:val="24"/>
                <w:szCs w:val="24"/>
                <w:lang w:eastAsia="lv-LV"/>
              </w:rPr>
              <w:t xml:space="preserve"> jā</w:t>
            </w:r>
            <w:r w:rsidR="009443D3" w:rsidRPr="009443D3">
              <w:rPr>
                <w:rFonts w:ascii="Times New Roman" w:eastAsia="Times New Roman" w:hAnsi="Times New Roman" w:cs="Times New Roman"/>
                <w:iCs/>
                <w:sz w:val="24"/>
                <w:szCs w:val="24"/>
                <w:lang w:eastAsia="lv-LV"/>
              </w:rPr>
              <w:t>slēdz līgum</w:t>
            </w:r>
            <w:r w:rsidR="0069292D">
              <w:rPr>
                <w:rFonts w:ascii="Times New Roman" w:eastAsia="Times New Roman" w:hAnsi="Times New Roman" w:cs="Times New Roman"/>
                <w:iCs/>
                <w:sz w:val="24"/>
                <w:szCs w:val="24"/>
                <w:lang w:eastAsia="lv-LV"/>
              </w:rPr>
              <w:t>s</w:t>
            </w:r>
            <w:r w:rsidR="009443D3" w:rsidRPr="009443D3">
              <w:rPr>
                <w:rFonts w:ascii="Times New Roman" w:eastAsia="Times New Roman" w:hAnsi="Times New Roman" w:cs="Times New Roman"/>
                <w:iCs/>
                <w:sz w:val="24"/>
                <w:szCs w:val="24"/>
                <w:lang w:eastAsia="lv-LV"/>
              </w:rPr>
              <w:t xml:space="preserve"> ar personām, kuras tiks apmācītas</w:t>
            </w:r>
            <w:r w:rsidR="0069292D">
              <w:rPr>
                <w:rFonts w:ascii="Times New Roman" w:eastAsia="Times New Roman" w:hAnsi="Times New Roman" w:cs="Times New Roman"/>
                <w:iCs/>
                <w:sz w:val="24"/>
                <w:szCs w:val="24"/>
                <w:lang w:eastAsia="lv-LV"/>
              </w:rPr>
              <w:t xml:space="preserve"> šajā </w:t>
            </w:r>
            <w:r w:rsidR="00087640">
              <w:rPr>
                <w:rFonts w:ascii="Times New Roman" w:eastAsia="Times New Roman" w:hAnsi="Times New Roman" w:cs="Times New Roman"/>
                <w:iCs/>
                <w:sz w:val="24"/>
                <w:szCs w:val="24"/>
                <w:lang w:eastAsia="lv-LV"/>
              </w:rPr>
              <w:t xml:space="preserve">studiju </w:t>
            </w:r>
            <w:r w:rsidR="0069292D">
              <w:rPr>
                <w:rFonts w:ascii="Times New Roman" w:eastAsia="Times New Roman" w:hAnsi="Times New Roman" w:cs="Times New Roman"/>
                <w:iCs/>
                <w:sz w:val="24"/>
                <w:szCs w:val="24"/>
                <w:lang w:eastAsia="lv-LV"/>
              </w:rPr>
              <w:t>programmā</w:t>
            </w:r>
            <w:r w:rsidR="009443D3" w:rsidRPr="009443D3">
              <w:rPr>
                <w:rFonts w:ascii="Times New Roman" w:eastAsia="Times New Roman" w:hAnsi="Times New Roman" w:cs="Times New Roman"/>
                <w:iCs/>
                <w:sz w:val="24"/>
                <w:szCs w:val="24"/>
                <w:lang w:eastAsia="lv-LV"/>
              </w:rPr>
              <w:t xml:space="preserve">, paredzot līgumā </w:t>
            </w:r>
            <w:r w:rsidR="00C4698C">
              <w:rPr>
                <w:rFonts w:ascii="Times New Roman" w:eastAsia="Times New Roman" w:hAnsi="Times New Roman" w:cs="Times New Roman"/>
                <w:iCs/>
                <w:sz w:val="24"/>
                <w:szCs w:val="24"/>
                <w:lang w:eastAsia="lv-LV"/>
              </w:rPr>
              <w:t>nosacījumu</w:t>
            </w:r>
            <w:r w:rsidR="002F1A7B">
              <w:rPr>
                <w:rFonts w:ascii="Times New Roman" w:eastAsia="Times New Roman" w:hAnsi="Times New Roman" w:cs="Times New Roman"/>
                <w:iCs/>
                <w:sz w:val="24"/>
                <w:szCs w:val="24"/>
                <w:lang w:eastAsia="lv-LV"/>
              </w:rPr>
              <w:t xml:space="preserve">, ja </w:t>
            </w:r>
            <w:r w:rsidR="009443D3" w:rsidRPr="009443D3">
              <w:rPr>
                <w:rFonts w:ascii="Times New Roman" w:eastAsia="Times New Roman" w:hAnsi="Times New Roman" w:cs="Times New Roman"/>
                <w:iCs/>
                <w:sz w:val="24"/>
                <w:szCs w:val="24"/>
                <w:lang w:eastAsia="lv-LV"/>
              </w:rPr>
              <w:t>šī</w:t>
            </w:r>
            <w:r w:rsidR="009C68C8">
              <w:rPr>
                <w:rFonts w:ascii="Times New Roman" w:eastAsia="Times New Roman" w:hAnsi="Times New Roman" w:cs="Times New Roman"/>
                <w:iCs/>
                <w:sz w:val="24"/>
                <w:szCs w:val="24"/>
                <w:lang w:eastAsia="lv-LV"/>
              </w:rPr>
              <w:t xml:space="preserve">s </w:t>
            </w:r>
            <w:r w:rsidR="009443D3" w:rsidRPr="009443D3">
              <w:rPr>
                <w:rFonts w:ascii="Times New Roman" w:eastAsia="Times New Roman" w:hAnsi="Times New Roman" w:cs="Times New Roman"/>
                <w:iCs/>
                <w:sz w:val="24"/>
                <w:szCs w:val="24"/>
                <w:lang w:eastAsia="lv-LV"/>
              </w:rPr>
              <w:t>person</w:t>
            </w:r>
            <w:r w:rsidR="009C68C8">
              <w:rPr>
                <w:rFonts w:ascii="Times New Roman" w:eastAsia="Times New Roman" w:hAnsi="Times New Roman" w:cs="Times New Roman"/>
                <w:iCs/>
                <w:sz w:val="24"/>
                <w:szCs w:val="24"/>
                <w:lang w:eastAsia="lv-LV"/>
              </w:rPr>
              <w:t>as</w:t>
            </w:r>
            <w:r w:rsidR="009443D3" w:rsidRPr="009443D3">
              <w:rPr>
                <w:rFonts w:ascii="Times New Roman" w:eastAsia="Times New Roman" w:hAnsi="Times New Roman" w:cs="Times New Roman"/>
                <w:iCs/>
                <w:sz w:val="24"/>
                <w:szCs w:val="24"/>
                <w:lang w:eastAsia="lv-LV"/>
              </w:rPr>
              <w:t xml:space="preserve"> (pasniedzēji) </w:t>
            </w:r>
            <w:r w:rsidR="00302442" w:rsidRPr="009443D3">
              <w:rPr>
                <w:rFonts w:ascii="Times New Roman" w:eastAsia="Times New Roman" w:hAnsi="Times New Roman" w:cs="Times New Roman"/>
                <w:iCs/>
                <w:sz w:val="24"/>
                <w:szCs w:val="24"/>
                <w:lang w:eastAsia="lv-LV"/>
              </w:rPr>
              <w:t xml:space="preserve">pēc mācību pabeigšanas </w:t>
            </w:r>
            <w:r w:rsidR="009C68C8">
              <w:rPr>
                <w:rFonts w:ascii="Times New Roman" w:eastAsia="Times New Roman" w:hAnsi="Times New Roman" w:cs="Times New Roman"/>
                <w:iCs/>
                <w:sz w:val="24"/>
                <w:szCs w:val="24"/>
                <w:lang w:eastAsia="lv-LV"/>
              </w:rPr>
              <w:t>ne</w:t>
            </w:r>
            <w:r w:rsidR="009443D3" w:rsidRPr="009443D3">
              <w:rPr>
                <w:rFonts w:ascii="Times New Roman" w:eastAsia="Times New Roman" w:hAnsi="Times New Roman" w:cs="Times New Roman"/>
                <w:iCs/>
                <w:sz w:val="24"/>
                <w:szCs w:val="24"/>
                <w:lang w:eastAsia="lv-LV"/>
              </w:rPr>
              <w:t xml:space="preserve">nostrādā vismaz 2 (divus) gadus </w:t>
            </w:r>
            <w:r w:rsidR="00302442" w:rsidRPr="00302442">
              <w:rPr>
                <w:rFonts w:ascii="Times New Roman" w:eastAsia="Times New Roman" w:hAnsi="Times New Roman" w:cs="Times New Roman"/>
                <w:iCs/>
                <w:sz w:val="24"/>
                <w:szCs w:val="24"/>
                <w:lang w:eastAsia="lv-LV"/>
              </w:rPr>
              <w:t xml:space="preserve">Latvijas augstskolās vai zinātniskajās institūcijās </w:t>
            </w:r>
            <w:r w:rsidR="00B7402E" w:rsidRPr="00B7402E">
              <w:rPr>
                <w:rFonts w:ascii="Times New Roman" w:eastAsia="Times New Roman" w:hAnsi="Times New Roman" w:cs="Times New Roman"/>
                <w:iCs/>
                <w:sz w:val="24"/>
                <w:szCs w:val="24"/>
                <w:lang w:eastAsia="lv-LV"/>
              </w:rPr>
              <w:t>kā akadēmiska</w:t>
            </w:r>
            <w:r w:rsidR="00C4698C">
              <w:rPr>
                <w:rFonts w:ascii="Times New Roman" w:eastAsia="Times New Roman" w:hAnsi="Times New Roman" w:cs="Times New Roman"/>
                <w:iCs/>
                <w:sz w:val="24"/>
                <w:szCs w:val="24"/>
                <w:lang w:eastAsia="lv-LV"/>
              </w:rPr>
              <w:t>is</w:t>
            </w:r>
            <w:r w:rsidR="00B7402E" w:rsidRPr="00B7402E">
              <w:rPr>
                <w:rFonts w:ascii="Times New Roman" w:eastAsia="Times New Roman" w:hAnsi="Times New Roman" w:cs="Times New Roman"/>
                <w:iCs/>
                <w:sz w:val="24"/>
                <w:szCs w:val="24"/>
                <w:lang w:eastAsia="lv-LV"/>
              </w:rPr>
              <w:t xml:space="preserve"> </w:t>
            </w:r>
            <w:r w:rsidR="00302442" w:rsidRPr="00302442">
              <w:rPr>
                <w:rFonts w:ascii="Times New Roman" w:eastAsia="Times New Roman" w:hAnsi="Times New Roman" w:cs="Times New Roman"/>
                <w:iCs/>
                <w:sz w:val="24"/>
                <w:szCs w:val="24"/>
                <w:lang w:eastAsia="lv-LV"/>
              </w:rPr>
              <w:t>vai zinātniska</w:t>
            </w:r>
            <w:r w:rsidR="00C4698C">
              <w:rPr>
                <w:rFonts w:ascii="Times New Roman" w:eastAsia="Times New Roman" w:hAnsi="Times New Roman" w:cs="Times New Roman"/>
                <w:iCs/>
                <w:sz w:val="24"/>
                <w:szCs w:val="24"/>
                <w:lang w:eastAsia="lv-LV"/>
              </w:rPr>
              <w:t>is</w:t>
            </w:r>
            <w:r w:rsidR="00302442" w:rsidRPr="00302442">
              <w:rPr>
                <w:rFonts w:ascii="Times New Roman" w:eastAsia="Times New Roman" w:hAnsi="Times New Roman" w:cs="Times New Roman"/>
                <w:iCs/>
                <w:sz w:val="24"/>
                <w:szCs w:val="24"/>
                <w:lang w:eastAsia="lv-LV"/>
              </w:rPr>
              <w:t xml:space="preserve"> </w:t>
            </w:r>
            <w:r w:rsidR="00B7402E" w:rsidRPr="00B7402E">
              <w:rPr>
                <w:rFonts w:ascii="Times New Roman" w:eastAsia="Times New Roman" w:hAnsi="Times New Roman" w:cs="Times New Roman"/>
                <w:iCs/>
                <w:sz w:val="24"/>
                <w:szCs w:val="24"/>
                <w:lang w:eastAsia="lv-LV"/>
              </w:rPr>
              <w:t>personāl</w:t>
            </w:r>
            <w:r w:rsidR="00C4698C">
              <w:rPr>
                <w:rFonts w:ascii="Times New Roman" w:eastAsia="Times New Roman" w:hAnsi="Times New Roman" w:cs="Times New Roman"/>
                <w:iCs/>
                <w:sz w:val="24"/>
                <w:szCs w:val="24"/>
                <w:lang w:eastAsia="lv-LV"/>
              </w:rPr>
              <w:t>s</w:t>
            </w:r>
            <w:r w:rsidR="00B7402E" w:rsidRPr="00B7402E">
              <w:rPr>
                <w:rFonts w:ascii="Times New Roman" w:eastAsia="Times New Roman" w:hAnsi="Times New Roman" w:cs="Times New Roman"/>
                <w:iCs/>
                <w:sz w:val="24"/>
                <w:szCs w:val="24"/>
                <w:lang w:eastAsia="lv-LV"/>
              </w:rPr>
              <w:t xml:space="preserve"> jomās, kurās nepieciešamas augsta līmeņa digitālās prasmes</w:t>
            </w:r>
            <w:r w:rsidR="00B7402E">
              <w:rPr>
                <w:rFonts w:ascii="Times New Roman" w:eastAsia="Times New Roman" w:hAnsi="Times New Roman" w:cs="Times New Roman"/>
                <w:iCs/>
                <w:sz w:val="24"/>
                <w:szCs w:val="24"/>
                <w:lang w:eastAsia="lv-LV"/>
              </w:rPr>
              <w:t xml:space="preserve"> (tas nozīmē dažādās jomās, kurās ir svarīgas augsta līmeņa digitālās zināšanas un prasmes ne tikai </w:t>
            </w:r>
            <w:r w:rsidR="009443D3" w:rsidRPr="009443D3">
              <w:rPr>
                <w:rFonts w:ascii="Times New Roman" w:eastAsia="Times New Roman" w:hAnsi="Times New Roman" w:cs="Times New Roman"/>
                <w:iCs/>
                <w:sz w:val="24"/>
                <w:szCs w:val="24"/>
                <w:lang w:eastAsia="lv-LV"/>
              </w:rPr>
              <w:t>Informācijas un komunikāciju tehnoloģiju (IKT)</w:t>
            </w:r>
            <w:r w:rsidR="009C68C8">
              <w:rPr>
                <w:rFonts w:ascii="Times New Roman" w:eastAsia="Times New Roman" w:hAnsi="Times New Roman" w:cs="Times New Roman"/>
                <w:iCs/>
                <w:sz w:val="24"/>
                <w:szCs w:val="24"/>
                <w:lang w:eastAsia="lv-LV"/>
              </w:rPr>
              <w:t xml:space="preserve">, tad </w:t>
            </w:r>
            <w:r w:rsidR="00D51E01">
              <w:rPr>
                <w:rFonts w:ascii="Times New Roman" w:eastAsia="Times New Roman" w:hAnsi="Times New Roman" w:cs="Times New Roman"/>
                <w:iCs/>
                <w:sz w:val="24"/>
                <w:szCs w:val="24"/>
                <w:lang w:eastAsia="lv-LV"/>
              </w:rPr>
              <w:t xml:space="preserve"> viņām ir pienākums atmaksāt izdevumus par apmācībām (proporcionāli nenostrādātajam darba laikam) atbilstoši Darba likumā paredzētajiem nosacījumiem.</w:t>
            </w:r>
          </w:p>
          <w:p w14:paraId="273EB046" w14:textId="61964FAB" w:rsidR="008B0E43" w:rsidRPr="007B1278" w:rsidRDefault="00E9415F" w:rsidP="0011027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Personām</w:t>
            </w:r>
            <w:r w:rsidR="0069292D">
              <w:rPr>
                <w:rFonts w:ascii="Times New Roman" w:eastAsia="Times New Roman" w:hAnsi="Times New Roman" w:cs="Times New Roman"/>
                <w:iCs/>
                <w:sz w:val="24"/>
                <w:szCs w:val="24"/>
                <w:lang w:eastAsia="lv-LV"/>
              </w:rPr>
              <w:t>, kur</w:t>
            </w:r>
            <w:r>
              <w:rPr>
                <w:rFonts w:ascii="Times New Roman" w:eastAsia="Times New Roman" w:hAnsi="Times New Roman" w:cs="Times New Roman"/>
                <w:iCs/>
                <w:sz w:val="24"/>
                <w:szCs w:val="24"/>
                <w:lang w:eastAsia="lv-LV"/>
              </w:rPr>
              <w:t>as mācīsies šajā programmā</w:t>
            </w:r>
            <w:r w:rsidR="00320352">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būs jāievēro</w:t>
            </w:r>
            <w:r w:rsidR="0069292D" w:rsidRPr="0069292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d</w:t>
            </w:r>
            <w:r w:rsidR="00146E4A">
              <w:rPr>
                <w:rFonts w:ascii="Times New Roman" w:eastAsia="Times New Roman" w:hAnsi="Times New Roman" w:cs="Times New Roman"/>
                <w:iCs/>
                <w:sz w:val="24"/>
                <w:szCs w:val="24"/>
                <w:lang w:eastAsia="lv-LV"/>
              </w:rPr>
              <w:t xml:space="preserve">ivu gadu nosacījums </w:t>
            </w:r>
            <w:r w:rsidR="0069292D" w:rsidRPr="0069292D">
              <w:rPr>
                <w:rFonts w:ascii="Times New Roman" w:eastAsia="Times New Roman" w:hAnsi="Times New Roman" w:cs="Times New Roman"/>
                <w:iCs/>
                <w:sz w:val="24"/>
                <w:szCs w:val="24"/>
                <w:lang w:eastAsia="lv-LV"/>
              </w:rPr>
              <w:t>pēc mācību pabeigšanas</w:t>
            </w:r>
            <w:r w:rsidR="00146E4A">
              <w:rPr>
                <w:rFonts w:ascii="Times New Roman" w:eastAsia="Times New Roman" w:hAnsi="Times New Roman" w:cs="Times New Roman"/>
                <w:iCs/>
                <w:sz w:val="24"/>
                <w:szCs w:val="24"/>
                <w:lang w:eastAsia="lv-LV"/>
              </w:rPr>
              <w:t xml:space="preserve">, lai nodrošinātu </w:t>
            </w:r>
            <w:r w:rsidR="0069292D" w:rsidRPr="0069292D">
              <w:rPr>
                <w:rFonts w:ascii="Times New Roman" w:eastAsia="Times New Roman" w:hAnsi="Times New Roman" w:cs="Times New Roman"/>
                <w:iCs/>
                <w:sz w:val="24"/>
                <w:szCs w:val="24"/>
                <w:lang w:eastAsia="lv-LV"/>
              </w:rPr>
              <w:t>mācībās iegūto zināšanu pārnesi</w:t>
            </w:r>
            <w:r w:rsidR="0069292D">
              <w:rPr>
                <w:rFonts w:ascii="Times New Roman" w:eastAsia="Times New Roman" w:hAnsi="Times New Roman" w:cs="Times New Roman"/>
                <w:iCs/>
                <w:sz w:val="24"/>
                <w:szCs w:val="24"/>
                <w:lang w:eastAsia="lv-LV"/>
              </w:rPr>
              <w:t xml:space="preserve">, kā arī </w:t>
            </w:r>
            <w:r>
              <w:rPr>
                <w:rFonts w:ascii="Times New Roman" w:eastAsia="Times New Roman" w:hAnsi="Times New Roman" w:cs="Times New Roman"/>
                <w:iCs/>
                <w:sz w:val="24"/>
                <w:szCs w:val="24"/>
                <w:lang w:eastAsia="lv-LV"/>
              </w:rPr>
              <w:t>izpildītu</w:t>
            </w:r>
            <w:r w:rsidR="00146E4A" w:rsidRPr="00146E4A">
              <w:rPr>
                <w:rFonts w:ascii="Times New Roman" w:eastAsia="Times New Roman" w:hAnsi="Times New Roman" w:cs="Times New Roman"/>
                <w:iCs/>
                <w:sz w:val="24"/>
                <w:szCs w:val="24"/>
                <w:lang w:eastAsia="lv-LV"/>
              </w:rPr>
              <w:t xml:space="preserve"> </w:t>
            </w:r>
            <w:r w:rsidR="0069292D" w:rsidRPr="0069292D">
              <w:rPr>
                <w:rFonts w:ascii="Times New Roman" w:eastAsia="Times New Roman" w:hAnsi="Times New Roman" w:cs="Times New Roman"/>
                <w:iCs/>
                <w:sz w:val="24"/>
                <w:szCs w:val="24"/>
                <w:lang w:eastAsia="lv-LV"/>
              </w:rPr>
              <w:t xml:space="preserve">Amerikas Savienoto valstu </w:t>
            </w:r>
            <w:r w:rsidR="0069292D">
              <w:rPr>
                <w:rFonts w:ascii="Times New Roman" w:eastAsia="Times New Roman" w:hAnsi="Times New Roman" w:cs="Times New Roman"/>
                <w:iCs/>
                <w:sz w:val="24"/>
                <w:szCs w:val="24"/>
                <w:lang w:eastAsia="lv-LV"/>
              </w:rPr>
              <w:t xml:space="preserve">vīzas nosacījumus. </w:t>
            </w:r>
            <w:r>
              <w:rPr>
                <w:rFonts w:ascii="Times New Roman" w:eastAsia="Times New Roman" w:hAnsi="Times New Roman" w:cs="Times New Roman"/>
                <w:iCs/>
                <w:sz w:val="24"/>
                <w:szCs w:val="24"/>
                <w:lang w:eastAsia="lv-LV"/>
              </w:rPr>
              <w:t xml:space="preserve">Personām, kuras mācīsies šajā </w:t>
            </w:r>
            <w:r w:rsidR="00110274">
              <w:rPr>
                <w:rFonts w:ascii="Times New Roman" w:eastAsia="Times New Roman" w:hAnsi="Times New Roman" w:cs="Times New Roman"/>
                <w:iCs/>
                <w:sz w:val="24"/>
                <w:szCs w:val="24"/>
                <w:lang w:eastAsia="lv-LV"/>
              </w:rPr>
              <w:t xml:space="preserve">studiju </w:t>
            </w:r>
            <w:r>
              <w:rPr>
                <w:rFonts w:ascii="Times New Roman" w:eastAsia="Times New Roman" w:hAnsi="Times New Roman" w:cs="Times New Roman"/>
                <w:iCs/>
                <w:sz w:val="24"/>
                <w:szCs w:val="24"/>
                <w:lang w:eastAsia="lv-LV"/>
              </w:rPr>
              <w:t>programmā</w:t>
            </w:r>
            <w:r w:rsidR="00146E4A" w:rsidRPr="00146E4A">
              <w:rPr>
                <w:rFonts w:ascii="Times New Roman" w:eastAsia="Times New Roman" w:hAnsi="Times New Roman" w:cs="Times New Roman"/>
                <w:iCs/>
                <w:sz w:val="24"/>
                <w:szCs w:val="24"/>
                <w:lang w:eastAsia="lv-LV"/>
              </w:rPr>
              <w:t xml:space="preserve">, </w:t>
            </w:r>
            <w:r w:rsidR="0014607E">
              <w:rPr>
                <w:rFonts w:ascii="Times New Roman" w:eastAsia="Times New Roman" w:hAnsi="Times New Roman" w:cs="Times New Roman"/>
                <w:iCs/>
                <w:sz w:val="24"/>
                <w:szCs w:val="24"/>
                <w:lang w:eastAsia="lv-LV"/>
              </w:rPr>
              <w:t>tiks</w:t>
            </w:r>
            <w:r w:rsidR="00146E4A" w:rsidRPr="00146E4A">
              <w:rPr>
                <w:rFonts w:ascii="Times New Roman" w:eastAsia="Times New Roman" w:hAnsi="Times New Roman" w:cs="Times New Roman"/>
                <w:iCs/>
                <w:sz w:val="24"/>
                <w:szCs w:val="24"/>
                <w:lang w:eastAsia="lv-LV"/>
              </w:rPr>
              <w:t xml:space="preserve"> kārtota Amerikas Savienoto valstu (ASV) vīza (J-1 vīza), kuru saņemot, personai, kura </w:t>
            </w:r>
            <w:r>
              <w:rPr>
                <w:rFonts w:ascii="Times New Roman" w:eastAsia="Times New Roman" w:hAnsi="Times New Roman" w:cs="Times New Roman"/>
                <w:iCs/>
                <w:sz w:val="24"/>
                <w:szCs w:val="24"/>
                <w:lang w:eastAsia="lv-LV"/>
              </w:rPr>
              <w:t xml:space="preserve">ir </w:t>
            </w:r>
            <w:r w:rsidR="00146E4A" w:rsidRPr="00146E4A">
              <w:rPr>
                <w:rFonts w:ascii="Times New Roman" w:eastAsia="Times New Roman" w:hAnsi="Times New Roman" w:cs="Times New Roman"/>
                <w:iCs/>
                <w:sz w:val="24"/>
                <w:szCs w:val="24"/>
                <w:lang w:eastAsia="lv-LV"/>
              </w:rPr>
              <w:t xml:space="preserve">uzturējusies ASV ar </w:t>
            </w:r>
            <w:r>
              <w:rPr>
                <w:rFonts w:ascii="Times New Roman" w:eastAsia="Times New Roman" w:hAnsi="Times New Roman" w:cs="Times New Roman"/>
                <w:iCs/>
                <w:sz w:val="24"/>
                <w:szCs w:val="24"/>
                <w:lang w:eastAsia="lv-LV"/>
              </w:rPr>
              <w:t>attiecīgo</w:t>
            </w:r>
            <w:r w:rsidR="00146E4A" w:rsidRPr="00146E4A">
              <w:rPr>
                <w:rFonts w:ascii="Times New Roman" w:eastAsia="Times New Roman" w:hAnsi="Times New Roman" w:cs="Times New Roman"/>
                <w:iCs/>
                <w:sz w:val="24"/>
                <w:szCs w:val="24"/>
                <w:lang w:eastAsia="lv-LV"/>
              </w:rPr>
              <w:t xml:space="preserve"> vīzu, ir jāievēro divu gadu fiziskās klātbūtnes prasība mītnes valstī</w:t>
            </w:r>
            <w:r>
              <w:rPr>
                <w:rFonts w:ascii="Times New Roman" w:eastAsia="Times New Roman" w:hAnsi="Times New Roman" w:cs="Times New Roman"/>
                <w:iCs/>
                <w:sz w:val="24"/>
                <w:szCs w:val="24"/>
                <w:lang w:eastAsia="lv-LV"/>
              </w:rPr>
              <w:t>.</w:t>
            </w:r>
            <w:r w:rsidR="00146E4A" w:rsidRPr="00146E4A">
              <w:rPr>
                <w:rFonts w:ascii="Times New Roman" w:eastAsia="Times New Roman" w:hAnsi="Times New Roman" w:cs="Times New Roman"/>
                <w:iCs/>
                <w:sz w:val="24"/>
                <w:szCs w:val="24"/>
                <w:lang w:eastAsia="lv-LV"/>
              </w:rPr>
              <w:t xml:space="preserve"> Nosacījums attiecas uz </w:t>
            </w:r>
            <w:r>
              <w:rPr>
                <w:rFonts w:ascii="Times New Roman" w:eastAsia="Times New Roman" w:hAnsi="Times New Roman" w:cs="Times New Roman"/>
                <w:iCs/>
                <w:sz w:val="24"/>
                <w:szCs w:val="24"/>
                <w:lang w:eastAsia="lv-LV"/>
              </w:rPr>
              <w:t>J-1 vīzas saņēmējiem (</w:t>
            </w:r>
            <w:r w:rsidR="00146E4A" w:rsidRPr="00146E4A">
              <w:rPr>
                <w:rFonts w:ascii="Times New Roman" w:eastAsia="Times New Roman" w:hAnsi="Times New Roman" w:cs="Times New Roman"/>
                <w:iCs/>
                <w:sz w:val="24"/>
                <w:szCs w:val="24"/>
                <w:lang w:eastAsia="lv-LV"/>
              </w:rPr>
              <w:t>ASV apmeklētājiem</w:t>
            </w:r>
            <w:r>
              <w:rPr>
                <w:rFonts w:ascii="Times New Roman" w:eastAsia="Times New Roman" w:hAnsi="Times New Roman" w:cs="Times New Roman"/>
                <w:iCs/>
                <w:sz w:val="24"/>
                <w:szCs w:val="24"/>
                <w:lang w:eastAsia="lv-LV"/>
              </w:rPr>
              <w:t>)</w:t>
            </w:r>
            <w:r w:rsidR="00146E4A" w:rsidRPr="00146E4A">
              <w:rPr>
                <w:rFonts w:ascii="Times New Roman" w:eastAsia="Times New Roman" w:hAnsi="Times New Roman" w:cs="Times New Roman"/>
                <w:iCs/>
                <w:sz w:val="24"/>
                <w:szCs w:val="24"/>
                <w:lang w:eastAsia="lv-LV"/>
              </w:rPr>
              <w:t>, kuri piedalās apmaiņas programmā, kuru pilnībā vai daļēji finansē ASV valdības aģentūra, mītnes valsts valdība vai starptautiska organizācija, kas saņēmusi finansējumu no ASV valdības vai mītnes valsts valdības.</w:t>
            </w:r>
            <w:r w:rsidR="0014607E">
              <w:rPr>
                <w:rFonts w:ascii="Times New Roman" w:eastAsia="Times New Roman" w:hAnsi="Times New Roman" w:cs="Times New Roman"/>
                <w:iCs/>
                <w:sz w:val="24"/>
                <w:szCs w:val="24"/>
                <w:lang w:eastAsia="lv-LV"/>
              </w:rPr>
              <w:t xml:space="preserve"> </w:t>
            </w:r>
          </w:p>
        </w:tc>
      </w:tr>
      <w:tr w:rsidR="00E5323B" w:rsidRPr="00FC2720" w14:paraId="2A89186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A6D39C" w14:textId="5C29B7E6"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810DCF2"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9F8D827" w14:textId="4F2D55DC" w:rsidR="00E5323B" w:rsidRPr="00610C85" w:rsidRDefault="00610C85" w:rsidP="00610C85">
            <w:pPr>
              <w:spacing w:after="0" w:line="240" w:lineRule="auto"/>
              <w:jc w:val="both"/>
              <w:rPr>
                <w:rFonts w:ascii="Times New Roman" w:eastAsia="Times New Roman" w:hAnsi="Times New Roman" w:cs="Times New Roman"/>
                <w:iCs/>
                <w:sz w:val="24"/>
                <w:szCs w:val="24"/>
                <w:lang w:eastAsia="lv-LV"/>
              </w:rPr>
            </w:pPr>
            <w:r w:rsidRPr="00610C85">
              <w:rPr>
                <w:rFonts w:ascii="Times New Roman" w:eastAsia="Times New Roman" w:hAnsi="Times New Roman" w:cs="Times New Roman"/>
                <w:iCs/>
                <w:sz w:val="24"/>
                <w:szCs w:val="24"/>
                <w:lang w:eastAsia="lv-LV"/>
              </w:rPr>
              <w:t>Izglītības un zinātnes ministrija</w:t>
            </w:r>
          </w:p>
        </w:tc>
      </w:tr>
      <w:tr w:rsidR="00E5323B" w:rsidRPr="00FC2720" w14:paraId="65D0B49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79DECA"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664CE24" w14:textId="77777777" w:rsidR="00E5323B" w:rsidRPr="00610C85" w:rsidRDefault="00E5323B" w:rsidP="00E5323B">
            <w:pPr>
              <w:spacing w:after="0" w:line="240" w:lineRule="auto"/>
              <w:rPr>
                <w:rFonts w:ascii="Times New Roman" w:eastAsia="Times New Roman" w:hAnsi="Times New Roman" w:cs="Times New Roman"/>
                <w:iCs/>
                <w:sz w:val="24"/>
                <w:szCs w:val="24"/>
                <w:lang w:eastAsia="lv-LV"/>
              </w:rPr>
            </w:pPr>
            <w:r w:rsidRPr="00610C8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444FDFE" w14:textId="6AE0C3C7" w:rsidR="00E5323B" w:rsidRPr="00610C85" w:rsidRDefault="00E5323B" w:rsidP="00E5323B">
            <w:pPr>
              <w:spacing w:after="0" w:line="240" w:lineRule="auto"/>
              <w:rPr>
                <w:rFonts w:ascii="Times New Roman" w:eastAsia="Times New Roman" w:hAnsi="Times New Roman" w:cs="Times New Roman"/>
                <w:iCs/>
                <w:sz w:val="24"/>
                <w:szCs w:val="24"/>
                <w:lang w:eastAsia="lv-LV"/>
              </w:rPr>
            </w:pPr>
            <w:r w:rsidRPr="00610C85">
              <w:rPr>
                <w:rFonts w:ascii="Times New Roman" w:eastAsia="Times New Roman" w:hAnsi="Times New Roman" w:cs="Times New Roman"/>
                <w:iCs/>
                <w:sz w:val="24"/>
                <w:szCs w:val="24"/>
                <w:lang w:eastAsia="lv-LV"/>
              </w:rPr>
              <w:t>Nav</w:t>
            </w:r>
          </w:p>
        </w:tc>
      </w:tr>
    </w:tbl>
    <w:p w14:paraId="12ADE5D9"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C2720" w14:paraId="16C380A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575E25"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FC2720" w14:paraId="02CB861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2AED31"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ADA53EE" w14:textId="77777777" w:rsidR="00E5323B" w:rsidRPr="004B7062" w:rsidRDefault="00E5323B" w:rsidP="00E5323B">
            <w:pPr>
              <w:spacing w:after="0" w:line="240" w:lineRule="auto"/>
              <w:rPr>
                <w:rFonts w:ascii="Times New Roman" w:eastAsia="Times New Roman" w:hAnsi="Times New Roman" w:cs="Times New Roman"/>
                <w:iCs/>
                <w:sz w:val="24"/>
                <w:szCs w:val="24"/>
                <w:lang w:eastAsia="lv-LV"/>
              </w:rPr>
            </w:pPr>
            <w:r w:rsidRPr="004B7062">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49A0CA2" w14:textId="2051C2C9" w:rsidR="00E5323B" w:rsidRDefault="004B7062" w:rsidP="00C53D0E">
            <w:pPr>
              <w:spacing w:after="0" w:line="240" w:lineRule="auto"/>
              <w:jc w:val="both"/>
              <w:rPr>
                <w:rFonts w:ascii="Times New Roman" w:eastAsia="Times New Roman" w:hAnsi="Times New Roman" w:cs="Times New Roman"/>
                <w:iCs/>
                <w:sz w:val="24"/>
                <w:szCs w:val="24"/>
                <w:lang w:eastAsia="lv-LV"/>
              </w:rPr>
            </w:pPr>
            <w:r w:rsidRPr="004B7062">
              <w:rPr>
                <w:rFonts w:ascii="Times New Roman" w:eastAsia="Times New Roman" w:hAnsi="Times New Roman" w:cs="Times New Roman"/>
                <w:iCs/>
                <w:sz w:val="24"/>
                <w:szCs w:val="24"/>
                <w:lang w:eastAsia="lv-LV"/>
              </w:rPr>
              <w:t>Noteikumu projekta mērķa grupa ir</w:t>
            </w:r>
            <w:r w:rsidR="00160B71">
              <w:rPr>
                <w:rFonts w:ascii="Times New Roman" w:eastAsia="Times New Roman" w:hAnsi="Times New Roman" w:cs="Times New Roman"/>
                <w:iCs/>
                <w:sz w:val="24"/>
                <w:szCs w:val="24"/>
                <w:lang w:eastAsia="lv-LV"/>
              </w:rPr>
              <w:t xml:space="preserve"> Rīgas </w:t>
            </w:r>
            <w:r w:rsidR="00C4698C">
              <w:rPr>
                <w:rFonts w:ascii="Times New Roman" w:eastAsia="Times New Roman" w:hAnsi="Times New Roman" w:cs="Times New Roman"/>
                <w:iCs/>
                <w:sz w:val="24"/>
                <w:szCs w:val="24"/>
                <w:lang w:eastAsia="lv-LV"/>
              </w:rPr>
              <w:t>T</w:t>
            </w:r>
            <w:r w:rsidR="00160B71">
              <w:rPr>
                <w:rFonts w:ascii="Times New Roman" w:eastAsia="Times New Roman" w:hAnsi="Times New Roman" w:cs="Times New Roman"/>
                <w:iCs/>
                <w:sz w:val="24"/>
                <w:szCs w:val="24"/>
                <w:lang w:eastAsia="lv-LV"/>
              </w:rPr>
              <w:t>ehniskā universitāte</w:t>
            </w:r>
            <w:r w:rsidR="00261409">
              <w:rPr>
                <w:rFonts w:ascii="Times New Roman" w:eastAsia="Times New Roman" w:hAnsi="Times New Roman" w:cs="Times New Roman"/>
                <w:iCs/>
                <w:sz w:val="24"/>
                <w:szCs w:val="24"/>
                <w:lang w:eastAsia="lv-LV"/>
              </w:rPr>
              <w:t xml:space="preserve"> un Rīgas Biznesa skola</w:t>
            </w:r>
            <w:r w:rsidR="00E53E44">
              <w:rPr>
                <w:rFonts w:ascii="Times New Roman" w:eastAsia="Times New Roman" w:hAnsi="Times New Roman" w:cs="Times New Roman"/>
                <w:iCs/>
                <w:sz w:val="24"/>
                <w:szCs w:val="24"/>
                <w:lang w:eastAsia="lv-LV"/>
              </w:rPr>
              <w:t xml:space="preserve">, </w:t>
            </w:r>
            <w:r w:rsidR="00E53E44" w:rsidRPr="00E53E44">
              <w:rPr>
                <w:rFonts w:ascii="Times New Roman" w:eastAsia="Times New Roman" w:hAnsi="Times New Roman" w:cs="Times New Roman"/>
                <w:iCs/>
                <w:sz w:val="24"/>
                <w:szCs w:val="24"/>
                <w:lang w:eastAsia="lv-LV"/>
              </w:rPr>
              <w:t>Latvijas augstskol</w:t>
            </w:r>
            <w:r w:rsidR="00E53E44">
              <w:rPr>
                <w:rFonts w:ascii="Times New Roman" w:eastAsia="Times New Roman" w:hAnsi="Times New Roman" w:cs="Times New Roman"/>
                <w:iCs/>
                <w:sz w:val="24"/>
                <w:szCs w:val="24"/>
                <w:lang w:eastAsia="lv-LV"/>
              </w:rPr>
              <w:t>as</w:t>
            </w:r>
            <w:r w:rsidR="00160B71">
              <w:rPr>
                <w:rFonts w:ascii="Times New Roman" w:eastAsia="Times New Roman" w:hAnsi="Times New Roman" w:cs="Times New Roman"/>
                <w:iCs/>
                <w:sz w:val="24"/>
                <w:szCs w:val="24"/>
                <w:lang w:eastAsia="lv-LV"/>
              </w:rPr>
              <w:t xml:space="preserve"> un </w:t>
            </w:r>
            <w:r w:rsidRPr="004B7062">
              <w:rPr>
                <w:rFonts w:ascii="Times New Roman" w:eastAsia="Times New Roman" w:hAnsi="Times New Roman" w:cs="Times New Roman"/>
                <w:iCs/>
                <w:sz w:val="24"/>
                <w:szCs w:val="24"/>
                <w:lang w:eastAsia="lv-LV"/>
              </w:rPr>
              <w:t>zinātniskās institūcijas</w:t>
            </w:r>
            <w:r w:rsidR="00C4698C">
              <w:rPr>
                <w:rFonts w:ascii="Times New Roman" w:eastAsia="Times New Roman" w:hAnsi="Times New Roman" w:cs="Times New Roman"/>
                <w:iCs/>
                <w:sz w:val="24"/>
                <w:szCs w:val="24"/>
                <w:lang w:eastAsia="lv-LV"/>
              </w:rPr>
              <w:t xml:space="preserve"> (</w:t>
            </w:r>
            <w:r w:rsidR="00E53E44">
              <w:rPr>
                <w:rFonts w:ascii="Times New Roman" w:eastAsia="Times New Roman" w:hAnsi="Times New Roman" w:cs="Times New Roman"/>
                <w:iCs/>
                <w:sz w:val="24"/>
                <w:szCs w:val="24"/>
                <w:lang w:eastAsia="lv-LV"/>
              </w:rPr>
              <w:t>kuru personāls tiks apmācīts</w:t>
            </w:r>
            <w:r w:rsidR="00C4698C">
              <w:rPr>
                <w:rFonts w:ascii="Times New Roman" w:eastAsia="Times New Roman" w:hAnsi="Times New Roman" w:cs="Times New Roman"/>
                <w:iCs/>
                <w:sz w:val="24"/>
                <w:szCs w:val="24"/>
                <w:lang w:eastAsia="lv-LV"/>
              </w:rPr>
              <w:t>)</w:t>
            </w:r>
            <w:r w:rsidR="007E167E">
              <w:rPr>
                <w:rFonts w:ascii="Times New Roman" w:eastAsia="Times New Roman" w:hAnsi="Times New Roman" w:cs="Times New Roman"/>
                <w:iCs/>
                <w:sz w:val="24"/>
                <w:szCs w:val="24"/>
                <w:lang w:eastAsia="lv-LV"/>
              </w:rPr>
              <w:t xml:space="preserve">, </w:t>
            </w:r>
            <w:r w:rsidR="00E53E44">
              <w:rPr>
                <w:rFonts w:ascii="Times New Roman" w:eastAsia="Times New Roman" w:hAnsi="Times New Roman" w:cs="Times New Roman"/>
                <w:iCs/>
                <w:sz w:val="24"/>
                <w:szCs w:val="24"/>
                <w:lang w:eastAsia="lv-LV"/>
              </w:rPr>
              <w:t xml:space="preserve">kā arī zinātniskās institūcijas (potenciālās projektu iesniedzējas 1.1.1.5. pasākuma trešā projektu iesniegumu atlases kārtā), </w:t>
            </w:r>
            <w:r w:rsidR="00C53D0E">
              <w:rPr>
                <w:rFonts w:ascii="Times New Roman" w:eastAsia="Times New Roman" w:hAnsi="Times New Roman" w:cs="Times New Roman"/>
                <w:iCs/>
                <w:sz w:val="24"/>
                <w:szCs w:val="24"/>
                <w:lang w:eastAsia="lv-LV"/>
              </w:rPr>
              <w:t xml:space="preserve">jo noteikumu projekts paredz finansējuma pārdali starp 1.1.1.5. pasākuma </w:t>
            </w:r>
            <w:r w:rsidR="00C53D0E" w:rsidRPr="00C53D0E">
              <w:rPr>
                <w:rFonts w:ascii="Times New Roman" w:eastAsia="Times New Roman" w:hAnsi="Times New Roman" w:cs="Times New Roman"/>
                <w:iCs/>
                <w:sz w:val="24"/>
                <w:szCs w:val="24"/>
                <w:lang w:eastAsia="lv-LV"/>
              </w:rPr>
              <w:t xml:space="preserve">projektu iesniegumu atlases </w:t>
            </w:r>
            <w:r w:rsidR="00C53D0E">
              <w:rPr>
                <w:rFonts w:ascii="Times New Roman" w:eastAsia="Times New Roman" w:hAnsi="Times New Roman" w:cs="Times New Roman"/>
                <w:iCs/>
                <w:sz w:val="24"/>
                <w:szCs w:val="24"/>
                <w:lang w:eastAsia="lv-LV"/>
              </w:rPr>
              <w:t>kārtām.</w:t>
            </w:r>
            <w:r w:rsidR="007E167E">
              <w:rPr>
                <w:rFonts w:ascii="Times New Roman" w:eastAsia="Times New Roman" w:hAnsi="Times New Roman" w:cs="Times New Roman"/>
                <w:iCs/>
                <w:sz w:val="24"/>
                <w:szCs w:val="24"/>
                <w:lang w:eastAsia="lv-LV"/>
              </w:rPr>
              <w:t xml:space="preserve"> Finansējuma pārdale starp 1.1.1.5. pasākuma atlases kārtām neietekmē esošo projektu īstenošanu</w:t>
            </w:r>
            <w:r w:rsidR="00847D1C">
              <w:rPr>
                <w:rFonts w:ascii="Times New Roman" w:eastAsia="Times New Roman" w:hAnsi="Times New Roman" w:cs="Times New Roman"/>
                <w:iCs/>
                <w:sz w:val="24"/>
                <w:szCs w:val="24"/>
                <w:lang w:eastAsia="lv-LV"/>
              </w:rPr>
              <w:t>, jo tiek pārdalīts līgumiem nepiesaistītais finansējums.</w:t>
            </w:r>
          </w:p>
          <w:p w14:paraId="1C1A2468" w14:textId="052FFFA5" w:rsidR="00C53D0E" w:rsidRDefault="00C4698C" w:rsidP="00513FBE">
            <w:pPr>
              <w:spacing w:after="0" w:line="240" w:lineRule="auto"/>
              <w:jc w:val="both"/>
              <w:rPr>
                <w:rFonts w:ascii="Times New Roman" w:eastAsia="Times New Roman" w:hAnsi="Times New Roman" w:cs="Times New Roman"/>
                <w:iCs/>
                <w:sz w:val="24"/>
                <w:szCs w:val="24"/>
                <w:lang w:eastAsia="lv-LV"/>
              </w:rPr>
            </w:pPr>
            <w:r w:rsidRPr="00C4698C">
              <w:rPr>
                <w:rFonts w:ascii="Times New Roman" w:eastAsia="Times New Roman" w:hAnsi="Times New Roman" w:cs="Times New Roman"/>
                <w:iCs/>
                <w:sz w:val="24"/>
                <w:szCs w:val="24"/>
                <w:lang w:eastAsia="lv-LV"/>
              </w:rPr>
              <w:t xml:space="preserve">Latvijas augstskolu un zinātnisko institūciju </w:t>
            </w:r>
            <w:r>
              <w:rPr>
                <w:rFonts w:ascii="Times New Roman" w:eastAsia="Times New Roman" w:hAnsi="Times New Roman" w:cs="Times New Roman"/>
                <w:iCs/>
                <w:sz w:val="24"/>
                <w:szCs w:val="24"/>
                <w:lang w:eastAsia="lv-LV"/>
              </w:rPr>
              <w:t>a</w:t>
            </w:r>
            <w:r w:rsidR="00320352" w:rsidRPr="00320352">
              <w:rPr>
                <w:rFonts w:ascii="Times New Roman" w:eastAsia="Times New Roman" w:hAnsi="Times New Roman" w:cs="Times New Roman"/>
                <w:iCs/>
                <w:sz w:val="24"/>
                <w:szCs w:val="24"/>
                <w:lang w:eastAsia="lv-LV"/>
              </w:rPr>
              <w:t>kadēmisk</w:t>
            </w:r>
            <w:r w:rsidR="00320352">
              <w:rPr>
                <w:rFonts w:ascii="Times New Roman" w:eastAsia="Times New Roman" w:hAnsi="Times New Roman" w:cs="Times New Roman"/>
                <w:iCs/>
                <w:sz w:val="24"/>
                <w:szCs w:val="24"/>
                <w:lang w:eastAsia="lv-LV"/>
              </w:rPr>
              <w:t>ais</w:t>
            </w:r>
            <w:r w:rsidR="00320352" w:rsidRPr="00320352">
              <w:rPr>
                <w:rFonts w:ascii="Times New Roman" w:eastAsia="Times New Roman" w:hAnsi="Times New Roman" w:cs="Times New Roman"/>
                <w:iCs/>
                <w:sz w:val="24"/>
                <w:szCs w:val="24"/>
                <w:lang w:eastAsia="lv-LV"/>
              </w:rPr>
              <w:t xml:space="preserve"> un zinātnisk</w:t>
            </w:r>
            <w:r w:rsidR="00320352">
              <w:rPr>
                <w:rFonts w:ascii="Times New Roman" w:eastAsia="Times New Roman" w:hAnsi="Times New Roman" w:cs="Times New Roman"/>
                <w:iCs/>
                <w:sz w:val="24"/>
                <w:szCs w:val="24"/>
                <w:lang w:eastAsia="lv-LV"/>
              </w:rPr>
              <w:t>ais</w:t>
            </w:r>
            <w:r w:rsidR="00320352" w:rsidRPr="00320352">
              <w:rPr>
                <w:rFonts w:ascii="Times New Roman" w:eastAsia="Times New Roman" w:hAnsi="Times New Roman" w:cs="Times New Roman"/>
                <w:iCs/>
                <w:sz w:val="24"/>
                <w:szCs w:val="24"/>
                <w:lang w:eastAsia="lv-LV"/>
              </w:rPr>
              <w:t xml:space="preserve"> personāl</w:t>
            </w:r>
            <w:r w:rsidR="00320352">
              <w:rPr>
                <w:rFonts w:ascii="Times New Roman" w:eastAsia="Times New Roman" w:hAnsi="Times New Roman" w:cs="Times New Roman"/>
                <w:iCs/>
                <w:sz w:val="24"/>
                <w:szCs w:val="24"/>
                <w:lang w:eastAsia="lv-LV"/>
              </w:rPr>
              <w:t>s (v</w:t>
            </w:r>
            <w:r w:rsidR="00EF6BD7">
              <w:rPr>
                <w:rFonts w:ascii="Times New Roman" w:eastAsia="Times New Roman" w:hAnsi="Times New Roman" w:cs="Times New Roman"/>
                <w:iCs/>
                <w:sz w:val="24"/>
                <w:szCs w:val="24"/>
                <w:lang w:eastAsia="lv-LV"/>
              </w:rPr>
              <w:t>ismaz 36</w:t>
            </w:r>
            <w:r w:rsidR="00150800" w:rsidRPr="00150800">
              <w:rPr>
                <w:rFonts w:ascii="Times New Roman" w:eastAsia="Times New Roman" w:hAnsi="Times New Roman" w:cs="Times New Roman"/>
                <w:iCs/>
                <w:sz w:val="24"/>
                <w:szCs w:val="24"/>
                <w:lang w:eastAsia="lv-LV"/>
              </w:rPr>
              <w:t xml:space="preserve"> </w:t>
            </w:r>
            <w:r w:rsidR="00EF6BD7">
              <w:rPr>
                <w:rFonts w:ascii="Times New Roman" w:eastAsia="Times New Roman" w:hAnsi="Times New Roman" w:cs="Times New Roman"/>
                <w:iCs/>
                <w:sz w:val="24"/>
                <w:szCs w:val="24"/>
                <w:lang w:eastAsia="lv-LV"/>
              </w:rPr>
              <w:t xml:space="preserve">personām </w:t>
            </w:r>
            <w:r w:rsidR="00150800">
              <w:rPr>
                <w:rFonts w:ascii="Times New Roman" w:eastAsia="Times New Roman" w:hAnsi="Times New Roman" w:cs="Times New Roman"/>
                <w:iCs/>
                <w:sz w:val="24"/>
                <w:szCs w:val="24"/>
                <w:lang w:eastAsia="lv-LV"/>
              </w:rPr>
              <w:t xml:space="preserve">tiks nodrošinātas </w:t>
            </w:r>
            <w:r w:rsidR="00150800" w:rsidRPr="00150800">
              <w:rPr>
                <w:rFonts w:ascii="Times New Roman" w:eastAsia="Times New Roman" w:hAnsi="Times New Roman" w:cs="Times New Roman"/>
                <w:iCs/>
                <w:sz w:val="24"/>
                <w:szCs w:val="24"/>
                <w:lang w:eastAsia="lv-LV"/>
              </w:rPr>
              <w:t>mācības</w:t>
            </w:r>
            <w:r w:rsidR="00513FBE">
              <w:t xml:space="preserve"> </w:t>
            </w:r>
            <w:r w:rsidR="00513FBE" w:rsidRPr="00513FBE">
              <w:rPr>
                <w:rFonts w:ascii="Times New Roman" w:eastAsia="Times New Roman" w:hAnsi="Times New Roman" w:cs="Times New Roman"/>
                <w:iCs/>
                <w:sz w:val="24"/>
                <w:szCs w:val="24"/>
                <w:lang w:eastAsia="lv-LV"/>
              </w:rPr>
              <w:t>augsta līmeņa digitālo prasmju jomā</w:t>
            </w:r>
            <w:r w:rsidR="00150800">
              <w:rPr>
                <w:rFonts w:ascii="Times New Roman" w:eastAsia="Times New Roman" w:hAnsi="Times New Roman" w:cs="Times New Roman"/>
                <w:iCs/>
                <w:sz w:val="24"/>
                <w:szCs w:val="24"/>
                <w:lang w:eastAsia="lv-LV"/>
              </w:rPr>
              <w:t>, lai uzlabotu pasniedzēju prasmes un nodrošinātu s</w:t>
            </w:r>
            <w:r w:rsidR="00150800" w:rsidRPr="00150800">
              <w:rPr>
                <w:rFonts w:ascii="Times New Roman" w:eastAsia="Times New Roman" w:hAnsi="Times New Roman" w:cs="Times New Roman"/>
                <w:iCs/>
                <w:sz w:val="24"/>
                <w:szCs w:val="24"/>
                <w:lang w:eastAsia="lv-LV"/>
              </w:rPr>
              <w:t>tarpnozaru akadēmisk</w:t>
            </w:r>
            <w:r w:rsidR="00150800">
              <w:rPr>
                <w:rFonts w:ascii="Times New Roman" w:eastAsia="Times New Roman" w:hAnsi="Times New Roman" w:cs="Times New Roman"/>
                <w:iCs/>
                <w:sz w:val="24"/>
                <w:szCs w:val="24"/>
                <w:lang w:eastAsia="lv-LV"/>
              </w:rPr>
              <w:t>o pieredzi</w:t>
            </w:r>
            <w:r w:rsidR="00513FBE">
              <w:rPr>
                <w:rFonts w:ascii="Times New Roman" w:eastAsia="Times New Roman" w:hAnsi="Times New Roman" w:cs="Times New Roman"/>
                <w:iCs/>
                <w:sz w:val="24"/>
                <w:szCs w:val="24"/>
                <w:lang w:eastAsia="lv-LV"/>
              </w:rPr>
              <w:t>, kā arī uzlabotu s</w:t>
            </w:r>
            <w:r w:rsidR="00150800" w:rsidRPr="00150800">
              <w:rPr>
                <w:rFonts w:ascii="Times New Roman" w:eastAsia="Times New Roman" w:hAnsi="Times New Roman" w:cs="Times New Roman"/>
                <w:iCs/>
                <w:sz w:val="24"/>
                <w:szCs w:val="24"/>
                <w:lang w:eastAsia="lv-LV"/>
              </w:rPr>
              <w:t>tudentu projektu un pētījumu vadības un pārraudzības prasmes</w:t>
            </w:r>
            <w:r w:rsidR="009C391F">
              <w:rPr>
                <w:rFonts w:ascii="Times New Roman" w:eastAsia="Times New Roman" w:hAnsi="Times New Roman" w:cs="Times New Roman"/>
                <w:iCs/>
                <w:sz w:val="24"/>
                <w:szCs w:val="24"/>
                <w:lang w:eastAsia="lv-LV"/>
              </w:rPr>
              <w:t xml:space="preserve"> (mācības pabeidzot tiks saņemts sertifikāts).</w:t>
            </w:r>
            <w:r w:rsidR="00EF6BD7">
              <w:rPr>
                <w:rFonts w:ascii="Times New Roman" w:eastAsia="Times New Roman" w:hAnsi="Times New Roman" w:cs="Times New Roman"/>
                <w:iCs/>
                <w:sz w:val="24"/>
                <w:szCs w:val="24"/>
                <w:lang w:eastAsia="lv-LV"/>
              </w:rPr>
              <w:t xml:space="preserve"> Neliela daļa no apmācītajiem pasniedzējiem varēs </w:t>
            </w:r>
            <w:r w:rsidR="009C391F">
              <w:rPr>
                <w:rFonts w:ascii="Times New Roman" w:eastAsia="Times New Roman" w:hAnsi="Times New Roman" w:cs="Times New Roman"/>
                <w:iCs/>
                <w:sz w:val="24"/>
                <w:szCs w:val="24"/>
                <w:lang w:eastAsia="lv-LV"/>
              </w:rPr>
              <w:t>turpināt mācības padziļināti vēl</w:t>
            </w:r>
            <w:r w:rsidR="00EF6BD7">
              <w:rPr>
                <w:rFonts w:ascii="Times New Roman" w:eastAsia="Times New Roman" w:hAnsi="Times New Roman" w:cs="Times New Roman"/>
                <w:iCs/>
                <w:sz w:val="24"/>
                <w:szCs w:val="24"/>
                <w:lang w:eastAsia="lv-LV"/>
              </w:rPr>
              <w:t xml:space="preserve"> vienu semestri</w:t>
            </w:r>
            <w:r w:rsidR="00EF6BD7" w:rsidRPr="00EF6BD7">
              <w:rPr>
                <w:rFonts w:ascii="Times New Roman" w:eastAsia="Times New Roman" w:hAnsi="Times New Roman" w:cs="Times New Roman"/>
                <w:iCs/>
                <w:sz w:val="24"/>
                <w:szCs w:val="24"/>
                <w:lang w:eastAsia="lv-LV"/>
              </w:rPr>
              <w:t xml:space="preserve"> pedagoģiskajā/zinātniskajā apmācībā</w:t>
            </w:r>
            <w:r w:rsidR="009C391F">
              <w:rPr>
                <w:rFonts w:ascii="Times New Roman" w:eastAsia="Times New Roman" w:hAnsi="Times New Roman" w:cs="Times New Roman"/>
                <w:iCs/>
                <w:sz w:val="24"/>
                <w:szCs w:val="24"/>
                <w:lang w:eastAsia="lv-LV"/>
              </w:rPr>
              <w:t xml:space="preserve"> un </w:t>
            </w:r>
            <w:r w:rsidR="00EF6BD7">
              <w:rPr>
                <w:rFonts w:ascii="Times New Roman" w:eastAsia="Times New Roman" w:hAnsi="Times New Roman" w:cs="Times New Roman"/>
                <w:iCs/>
                <w:sz w:val="24"/>
                <w:szCs w:val="24"/>
                <w:lang w:eastAsia="lv-LV"/>
              </w:rPr>
              <w:t>mācību beigās saņemot sertifikātu.</w:t>
            </w:r>
          </w:p>
          <w:p w14:paraId="20A527C7" w14:textId="62C0D436" w:rsidR="0049007B" w:rsidRDefault="0049007B" w:rsidP="000D25D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Latvijas uzņēmumi un strādājošie, </w:t>
            </w:r>
            <w:r w:rsidR="000D25DA">
              <w:rPr>
                <w:rFonts w:ascii="Times New Roman" w:eastAsia="Times New Roman" w:hAnsi="Times New Roman" w:cs="Times New Roman"/>
                <w:iCs/>
                <w:sz w:val="24"/>
                <w:szCs w:val="24"/>
                <w:lang w:eastAsia="lv-LV"/>
              </w:rPr>
              <w:t>nodrošinot</w:t>
            </w:r>
            <w:r w:rsidR="005A1B6C">
              <w:rPr>
                <w:rFonts w:ascii="Times New Roman" w:eastAsia="Times New Roman" w:hAnsi="Times New Roman" w:cs="Times New Roman"/>
                <w:iCs/>
                <w:sz w:val="24"/>
                <w:szCs w:val="24"/>
                <w:lang w:eastAsia="lv-LV"/>
              </w:rPr>
              <w:t xml:space="preserve"> </w:t>
            </w:r>
            <w:r w:rsidR="000D25DA">
              <w:rPr>
                <w:rFonts w:ascii="Times New Roman" w:eastAsia="Times New Roman" w:hAnsi="Times New Roman" w:cs="Times New Roman"/>
                <w:iCs/>
                <w:sz w:val="24"/>
                <w:szCs w:val="24"/>
                <w:lang w:eastAsia="lv-LV"/>
              </w:rPr>
              <w:t>zināšanas</w:t>
            </w:r>
            <w:r w:rsidR="005A1B6C">
              <w:rPr>
                <w:rFonts w:ascii="Times New Roman" w:eastAsia="Times New Roman" w:hAnsi="Times New Roman" w:cs="Times New Roman"/>
                <w:iCs/>
                <w:sz w:val="24"/>
                <w:szCs w:val="24"/>
                <w:lang w:eastAsia="lv-LV"/>
              </w:rPr>
              <w:t xml:space="preserve"> </w:t>
            </w:r>
            <w:r w:rsidR="000D25DA">
              <w:rPr>
                <w:rFonts w:ascii="Times New Roman" w:eastAsia="Times New Roman" w:hAnsi="Times New Roman" w:cs="Times New Roman"/>
                <w:iCs/>
                <w:sz w:val="24"/>
                <w:szCs w:val="24"/>
                <w:lang w:eastAsia="lv-LV"/>
              </w:rPr>
              <w:t>un augsta līmeņa digitālās prasmes</w:t>
            </w:r>
            <w:r w:rsidR="005A1B6C" w:rsidRPr="005A1B6C">
              <w:rPr>
                <w:rFonts w:ascii="Times New Roman" w:eastAsia="Times New Roman" w:hAnsi="Times New Roman" w:cs="Times New Roman"/>
                <w:iCs/>
                <w:sz w:val="24"/>
                <w:szCs w:val="24"/>
                <w:lang w:eastAsia="lv-LV"/>
              </w:rPr>
              <w:t xml:space="preserve"> (</w:t>
            </w:r>
            <w:r w:rsidR="000D25DA">
              <w:rPr>
                <w:rFonts w:ascii="Times New Roman" w:eastAsia="Times New Roman" w:hAnsi="Times New Roman" w:cs="Times New Roman"/>
                <w:iCs/>
                <w:sz w:val="24"/>
                <w:szCs w:val="24"/>
                <w:lang w:eastAsia="lv-LV"/>
              </w:rPr>
              <w:t xml:space="preserve">piem., </w:t>
            </w:r>
            <w:r w:rsidR="005A1B6C" w:rsidRPr="005A1B6C">
              <w:rPr>
                <w:rFonts w:ascii="Times New Roman" w:eastAsia="Times New Roman" w:hAnsi="Times New Roman" w:cs="Times New Roman"/>
                <w:iCs/>
                <w:sz w:val="24"/>
                <w:szCs w:val="24"/>
                <w:lang w:eastAsia="lv-LV"/>
              </w:rPr>
              <w:t>bioinformātikas, kiberdrošības un mākslīgā intelekta jomā)</w:t>
            </w:r>
            <w:r w:rsidR="002B21AF">
              <w:rPr>
                <w:rFonts w:ascii="Times New Roman" w:eastAsia="Times New Roman" w:hAnsi="Times New Roman" w:cs="Times New Roman"/>
                <w:iCs/>
                <w:sz w:val="24"/>
                <w:szCs w:val="24"/>
                <w:lang w:eastAsia="lv-LV"/>
              </w:rPr>
              <w:t>.</w:t>
            </w:r>
          </w:p>
          <w:p w14:paraId="64D2B736" w14:textId="2791EEE4" w:rsidR="00160B71" w:rsidRPr="004B7062" w:rsidRDefault="00B11670" w:rsidP="00160B7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 xml:space="preserve">Noteikumu projekts ietekmēs </w:t>
            </w:r>
            <w:r w:rsidR="00261A15" w:rsidRPr="00261A15">
              <w:rPr>
                <w:rFonts w:ascii="Times New Roman" w:eastAsia="Times New Roman" w:hAnsi="Times New Roman" w:cs="Times New Roman"/>
                <w:iCs/>
                <w:sz w:val="24"/>
                <w:szCs w:val="24"/>
                <w:lang w:eastAsia="lv-LV"/>
              </w:rPr>
              <w:t>sadarbības</w:t>
            </w:r>
            <w:r w:rsidR="00261A15" w:rsidRPr="00B11670">
              <w:rPr>
                <w:rFonts w:ascii="Times New Roman" w:eastAsia="Times New Roman" w:hAnsi="Times New Roman" w:cs="Times New Roman"/>
                <w:iCs/>
                <w:sz w:val="24"/>
                <w:szCs w:val="24"/>
                <w:lang w:eastAsia="lv-LV"/>
              </w:rPr>
              <w:t xml:space="preserve"> iestād</w:t>
            </w:r>
            <w:r w:rsidR="00261A15">
              <w:rPr>
                <w:rFonts w:ascii="Times New Roman" w:eastAsia="Times New Roman" w:hAnsi="Times New Roman" w:cs="Times New Roman"/>
                <w:iCs/>
                <w:sz w:val="24"/>
                <w:szCs w:val="24"/>
                <w:lang w:eastAsia="lv-LV"/>
              </w:rPr>
              <w:t xml:space="preserve">i - </w:t>
            </w:r>
            <w:r w:rsidRPr="00B11670">
              <w:rPr>
                <w:rFonts w:ascii="Times New Roman" w:eastAsia="Times New Roman" w:hAnsi="Times New Roman" w:cs="Times New Roman"/>
                <w:iCs/>
                <w:sz w:val="24"/>
                <w:szCs w:val="24"/>
                <w:lang w:eastAsia="lv-LV"/>
              </w:rPr>
              <w:t>Centrāl</w:t>
            </w:r>
            <w:r>
              <w:rPr>
                <w:rFonts w:ascii="Times New Roman" w:eastAsia="Times New Roman" w:hAnsi="Times New Roman" w:cs="Times New Roman"/>
                <w:iCs/>
                <w:sz w:val="24"/>
                <w:szCs w:val="24"/>
                <w:lang w:eastAsia="lv-LV"/>
              </w:rPr>
              <w:t>o</w:t>
            </w:r>
            <w:r w:rsidRPr="00B11670">
              <w:rPr>
                <w:rFonts w:ascii="Times New Roman" w:eastAsia="Times New Roman" w:hAnsi="Times New Roman" w:cs="Times New Roman"/>
                <w:iCs/>
                <w:sz w:val="24"/>
                <w:szCs w:val="24"/>
                <w:lang w:eastAsia="lv-LV"/>
              </w:rPr>
              <w:t xml:space="preserve"> finanšu un līgumu aģentūr</w:t>
            </w:r>
            <w:r w:rsidR="00261A15">
              <w:rPr>
                <w:rFonts w:ascii="Times New Roman" w:eastAsia="Times New Roman" w:hAnsi="Times New Roman" w:cs="Times New Roman"/>
                <w:iCs/>
                <w:sz w:val="24"/>
                <w:szCs w:val="24"/>
                <w:lang w:eastAsia="lv-LV"/>
              </w:rPr>
              <w:t xml:space="preserve">u, kā arī </w:t>
            </w:r>
            <w:r>
              <w:rPr>
                <w:rFonts w:ascii="Times New Roman" w:eastAsia="Times New Roman" w:hAnsi="Times New Roman" w:cs="Times New Roman"/>
                <w:iCs/>
                <w:sz w:val="24"/>
                <w:szCs w:val="24"/>
                <w:lang w:eastAsia="lv-LV"/>
              </w:rPr>
              <w:t>Izglītības un zinātnes ministriju</w:t>
            </w:r>
            <w:r w:rsidR="00AA5FBA">
              <w:rPr>
                <w:rFonts w:ascii="Times New Roman" w:eastAsia="Times New Roman" w:hAnsi="Times New Roman" w:cs="Times New Roman"/>
                <w:iCs/>
                <w:sz w:val="24"/>
                <w:szCs w:val="24"/>
                <w:lang w:eastAsia="lv-LV"/>
              </w:rPr>
              <w:t xml:space="preserve">, kas </w:t>
            </w:r>
            <w:r w:rsidR="00261A15">
              <w:rPr>
                <w:rFonts w:ascii="Times New Roman" w:eastAsia="Times New Roman" w:hAnsi="Times New Roman" w:cs="Times New Roman"/>
                <w:iCs/>
                <w:sz w:val="24"/>
                <w:szCs w:val="24"/>
                <w:lang w:eastAsia="lv-LV"/>
              </w:rPr>
              <w:t>pilda atbildīgās iestādes funkcijas</w:t>
            </w:r>
            <w:r w:rsidR="00666663">
              <w:rPr>
                <w:rFonts w:ascii="Times New Roman" w:eastAsia="Times New Roman" w:hAnsi="Times New Roman" w:cs="Times New Roman"/>
                <w:iCs/>
                <w:sz w:val="24"/>
                <w:szCs w:val="24"/>
                <w:lang w:eastAsia="lv-LV"/>
              </w:rPr>
              <w:t>.</w:t>
            </w:r>
          </w:p>
        </w:tc>
      </w:tr>
      <w:tr w:rsidR="00E5323B" w:rsidRPr="00FC2720" w14:paraId="607D1D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E3A9F2" w14:textId="54E397E3"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3CFB8C59"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149E4E4" w14:textId="3819784A" w:rsidR="00411014" w:rsidRPr="00411014" w:rsidRDefault="00261409" w:rsidP="00343CD7">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Studiju programma</w:t>
            </w:r>
            <w:r w:rsidRPr="00411014">
              <w:rPr>
                <w:rFonts w:ascii="Times New Roman" w:eastAsia="Times New Roman" w:hAnsi="Times New Roman" w:cs="Times New Roman"/>
                <w:iCs/>
                <w:sz w:val="24"/>
                <w:szCs w:val="24"/>
                <w:lang w:eastAsia="lv-LV"/>
              </w:rPr>
              <w:t xml:space="preserve"> </w:t>
            </w:r>
            <w:r w:rsidR="00411014" w:rsidRPr="00411014">
              <w:rPr>
                <w:rFonts w:ascii="Times New Roman" w:eastAsia="Times New Roman" w:hAnsi="Times New Roman" w:cs="Times New Roman"/>
                <w:iCs/>
                <w:sz w:val="24"/>
                <w:szCs w:val="24"/>
                <w:lang w:eastAsia="lv-LV"/>
              </w:rPr>
              <w:t xml:space="preserve">“Latvijas digitālās kapacitātes stiprināšana”, </w:t>
            </w:r>
            <w:r w:rsidR="00411014">
              <w:rPr>
                <w:rFonts w:ascii="Times New Roman" w:eastAsia="Times New Roman" w:hAnsi="Times New Roman" w:cs="Times New Roman"/>
                <w:iCs/>
                <w:sz w:val="24"/>
                <w:szCs w:val="24"/>
                <w:lang w:eastAsia="lv-LV"/>
              </w:rPr>
              <w:t>nodrošinās</w:t>
            </w:r>
            <w:r w:rsidR="00411014" w:rsidRPr="00411014">
              <w:rPr>
                <w:rFonts w:ascii="Times New Roman" w:eastAsia="Times New Roman" w:hAnsi="Times New Roman" w:cs="Times New Roman"/>
                <w:iCs/>
                <w:sz w:val="24"/>
                <w:szCs w:val="24"/>
                <w:lang w:eastAsia="lv-LV"/>
              </w:rPr>
              <w:t xml:space="preserve"> augsta līmeņa digitālo prasmju pārnesi Latvijas izglītības sistēmā</w:t>
            </w:r>
            <w:r w:rsidR="00411014">
              <w:rPr>
                <w:rFonts w:ascii="Times New Roman" w:eastAsia="Times New Roman" w:hAnsi="Times New Roman" w:cs="Times New Roman"/>
                <w:iCs/>
                <w:sz w:val="24"/>
                <w:szCs w:val="24"/>
                <w:lang w:eastAsia="lv-LV"/>
              </w:rPr>
              <w:t xml:space="preserve"> un tautsaimniecībā, jo tiks </w:t>
            </w:r>
            <w:r w:rsidR="00411014" w:rsidRPr="00411014">
              <w:rPr>
                <w:rFonts w:ascii="Times New Roman" w:eastAsia="Times New Roman" w:hAnsi="Times New Roman" w:cs="Times New Roman"/>
                <w:iCs/>
                <w:sz w:val="24"/>
                <w:szCs w:val="24"/>
                <w:lang w:eastAsia="lv-LV"/>
              </w:rPr>
              <w:t>modernizē</w:t>
            </w:r>
            <w:r w:rsidR="00D67C49">
              <w:rPr>
                <w:rFonts w:ascii="Times New Roman" w:eastAsia="Times New Roman" w:hAnsi="Times New Roman" w:cs="Times New Roman"/>
                <w:iCs/>
                <w:sz w:val="24"/>
                <w:szCs w:val="24"/>
                <w:lang w:eastAsia="lv-LV"/>
              </w:rPr>
              <w:t>ts pasniegšanas veids (</w:t>
            </w:r>
            <w:r w:rsidR="00411014" w:rsidRPr="00411014">
              <w:rPr>
                <w:rFonts w:ascii="Times New Roman" w:eastAsia="Times New Roman" w:hAnsi="Times New Roman" w:cs="Times New Roman"/>
                <w:iCs/>
                <w:sz w:val="24"/>
                <w:szCs w:val="24"/>
                <w:lang w:eastAsia="lv-LV"/>
              </w:rPr>
              <w:t>dažādojot mācību metodes un iekļaujot starpdisciplinārus projektus</w:t>
            </w:r>
            <w:r w:rsidR="00D67C49">
              <w:rPr>
                <w:rFonts w:ascii="Times New Roman" w:eastAsia="Times New Roman" w:hAnsi="Times New Roman" w:cs="Times New Roman"/>
                <w:iCs/>
                <w:sz w:val="24"/>
                <w:szCs w:val="24"/>
                <w:lang w:eastAsia="lv-LV"/>
              </w:rPr>
              <w:t>)</w:t>
            </w:r>
            <w:r w:rsidR="00411014">
              <w:rPr>
                <w:rFonts w:ascii="Times New Roman" w:eastAsia="Times New Roman" w:hAnsi="Times New Roman" w:cs="Times New Roman"/>
                <w:iCs/>
                <w:sz w:val="24"/>
                <w:szCs w:val="24"/>
                <w:lang w:eastAsia="lv-LV"/>
              </w:rPr>
              <w:t>, paplašināts digitālo prasmju pielietojums dažādas nozarēs, palielināsies d</w:t>
            </w:r>
            <w:r w:rsidR="00411014" w:rsidRPr="00411014">
              <w:rPr>
                <w:rFonts w:ascii="Times New Roman" w:eastAsia="Times New Roman" w:hAnsi="Times New Roman" w:cs="Times New Roman"/>
                <w:iCs/>
                <w:sz w:val="24"/>
                <w:szCs w:val="24"/>
                <w:lang w:eastAsia="lv-LV"/>
              </w:rPr>
              <w:t>atorzinātņu absolventu īpatsvar</w:t>
            </w:r>
            <w:r w:rsidR="00411014">
              <w:rPr>
                <w:rFonts w:ascii="Times New Roman" w:eastAsia="Times New Roman" w:hAnsi="Times New Roman" w:cs="Times New Roman"/>
                <w:iCs/>
                <w:sz w:val="24"/>
                <w:szCs w:val="24"/>
                <w:lang w:eastAsia="lv-LV"/>
              </w:rPr>
              <w:t>s</w:t>
            </w:r>
            <w:r w:rsidR="00411014" w:rsidRPr="00411014">
              <w:rPr>
                <w:rFonts w:ascii="Times New Roman" w:eastAsia="Times New Roman" w:hAnsi="Times New Roman" w:cs="Times New Roman"/>
                <w:iCs/>
                <w:sz w:val="24"/>
                <w:szCs w:val="24"/>
                <w:lang w:eastAsia="lv-LV"/>
              </w:rPr>
              <w:t xml:space="preserve"> (šobrīd 34% no </w:t>
            </w:r>
            <w:r w:rsidR="00274B57">
              <w:rPr>
                <w:rFonts w:ascii="Times New Roman" w:eastAsia="Times New Roman" w:hAnsi="Times New Roman" w:cs="Times New Roman"/>
                <w:iCs/>
                <w:sz w:val="24"/>
                <w:szCs w:val="24"/>
                <w:lang w:eastAsia="lv-LV"/>
              </w:rPr>
              <w:t xml:space="preserve">mācības </w:t>
            </w:r>
            <w:r w:rsidR="00411014" w:rsidRPr="00411014">
              <w:rPr>
                <w:rFonts w:ascii="Times New Roman" w:eastAsia="Times New Roman" w:hAnsi="Times New Roman" w:cs="Times New Roman"/>
                <w:iCs/>
                <w:sz w:val="24"/>
                <w:szCs w:val="24"/>
                <w:lang w:eastAsia="lv-LV"/>
              </w:rPr>
              <w:t>uzsākušajiem)</w:t>
            </w:r>
            <w:r w:rsidR="00411014">
              <w:rPr>
                <w:rFonts w:ascii="Times New Roman" w:eastAsia="Times New Roman" w:hAnsi="Times New Roman" w:cs="Times New Roman"/>
                <w:iCs/>
                <w:sz w:val="24"/>
                <w:szCs w:val="24"/>
                <w:lang w:eastAsia="lv-LV"/>
              </w:rPr>
              <w:t>.</w:t>
            </w:r>
          </w:p>
          <w:p w14:paraId="74E176E0" w14:textId="105037B7" w:rsidR="00411014" w:rsidRPr="00411014" w:rsidRDefault="00D67C49" w:rsidP="00343CD7">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modernizēta m</w:t>
            </w:r>
            <w:r w:rsidRPr="00411014">
              <w:rPr>
                <w:rFonts w:ascii="Times New Roman" w:eastAsia="Times New Roman" w:hAnsi="Times New Roman" w:cs="Times New Roman"/>
                <w:iCs/>
                <w:sz w:val="24"/>
                <w:szCs w:val="24"/>
                <w:lang w:eastAsia="lv-LV"/>
              </w:rPr>
              <w:t xml:space="preserve">odernu datorzinātņu </w:t>
            </w:r>
            <w:r>
              <w:rPr>
                <w:rFonts w:ascii="Times New Roman" w:eastAsia="Times New Roman" w:hAnsi="Times New Roman" w:cs="Times New Roman"/>
                <w:iCs/>
                <w:sz w:val="24"/>
                <w:szCs w:val="24"/>
                <w:lang w:eastAsia="lv-LV"/>
              </w:rPr>
              <w:t xml:space="preserve">pasniegšana </w:t>
            </w:r>
            <w:r w:rsidRPr="00D67C49">
              <w:rPr>
                <w:rFonts w:ascii="Times New Roman" w:eastAsia="Times New Roman" w:hAnsi="Times New Roman" w:cs="Times New Roman"/>
                <w:iCs/>
                <w:sz w:val="24"/>
                <w:szCs w:val="24"/>
                <w:lang w:eastAsia="lv-LV"/>
              </w:rPr>
              <w:t>zināt</w:t>
            </w:r>
            <w:r>
              <w:rPr>
                <w:rFonts w:ascii="Times New Roman" w:eastAsia="Times New Roman" w:hAnsi="Times New Roman" w:cs="Times New Roman"/>
                <w:iCs/>
                <w:sz w:val="24"/>
                <w:szCs w:val="24"/>
                <w:lang w:eastAsia="lv-LV"/>
              </w:rPr>
              <w:t>ņu</w:t>
            </w:r>
            <w:r w:rsidRPr="00D67C49">
              <w:rPr>
                <w:rFonts w:ascii="Times New Roman" w:eastAsia="Times New Roman" w:hAnsi="Times New Roman" w:cs="Times New Roman"/>
                <w:iCs/>
                <w:sz w:val="24"/>
                <w:szCs w:val="24"/>
                <w:lang w:eastAsia="lv-LV"/>
              </w:rPr>
              <w:t>/tautsaimniecīb</w:t>
            </w:r>
            <w:r>
              <w:rPr>
                <w:rFonts w:ascii="Times New Roman" w:eastAsia="Times New Roman" w:hAnsi="Times New Roman" w:cs="Times New Roman"/>
                <w:iCs/>
                <w:sz w:val="24"/>
                <w:szCs w:val="24"/>
                <w:lang w:eastAsia="lv-LV"/>
              </w:rPr>
              <w:t xml:space="preserve">as jomās </w:t>
            </w:r>
            <w:r w:rsidR="00411014" w:rsidRPr="0041101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piem., mācot par </w:t>
            </w:r>
            <w:r w:rsidR="00411014" w:rsidRPr="00411014">
              <w:rPr>
                <w:rFonts w:ascii="Times New Roman" w:eastAsia="Times New Roman" w:hAnsi="Times New Roman" w:cs="Times New Roman"/>
                <w:iCs/>
                <w:sz w:val="24"/>
                <w:szCs w:val="24"/>
                <w:lang w:eastAsia="lv-LV"/>
              </w:rPr>
              <w:t>mākslīg</w:t>
            </w:r>
            <w:r>
              <w:rPr>
                <w:rFonts w:ascii="Times New Roman" w:eastAsia="Times New Roman" w:hAnsi="Times New Roman" w:cs="Times New Roman"/>
                <w:iCs/>
                <w:sz w:val="24"/>
                <w:szCs w:val="24"/>
                <w:lang w:eastAsia="lv-LV"/>
              </w:rPr>
              <w:t>o</w:t>
            </w:r>
            <w:r w:rsidR="00411014" w:rsidRPr="00411014">
              <w:rPr>
                <w:rFonts w:ascii="Times New Roman" w:eastAsia="Times New Roman" w:hAnsi="Times New Roman" w:cs="Times New Roman"/>
                <w:iCs/>
                <w:sz w:val="24"/>
                <w:szCs w:val="24"/>
                <w:lang w:eastAsia="lv-LV"/>
              </w:rPr>
              <w:t xml:space="preserve"> intelekt</w:t>
            </w:r>
            <w:r>
              <w:rPr>
                <w:rFonts w:ascii="Times New Roman" w:eastAsia="Times New Roman" w:hAnsi="Times New Roman" w:cs="Times New Roman"/>
                <w:iCs/>
                <w:sz w:val="24"/>
                <w:szCs w:val="24"/>
                <w:lang w:eastAsia="lv-LV"/>
              </w:rPr>
              <w:t>u</w:t>
            </w:r>
            <w:r w:rsidR="00411014" w:rsidRPr="00411014">
              <w:rPr>
                <w:rFonts w:ascii="Times New Roman" w:eastAsia="Times New Roman" w:hAnsi="Times New Roman" w:cs="Times New Roman"/>
                <w:iCs/>
                <w:sz w:val="24"/>
                <w:szCs w:val="24"/>
                <w:lang w:eastAsia="lv-LV"/>
              </w:rPr>
              <w:t>, «lielo datu» apstrād</w:t>
            </w:r>
            <w:r>
              <w:rPr>
                <w:rFonts w:ascii="Times New Roman" w:eastAsia="Times New Roman" w:hAnsi="Times New Roman" w:cs="Times New Roman"/>
                <w:iCs/>
                <w:sz w:val="24"/>
                <w:szCs w:val="24"/>
                <w:lang w:eastAsia="lv-LV"/>
              </w:rPr>
              <w:t>i</w:t>
            </w:r>
            <w:r w:rsidR="00411014" w:rsidRPr="00411014">
              <w:rPr>
                <w:rFonts w:ascii="Times New Roman" w:eastAsia="Times New Roman" w:hAnsi="Times New Roman" w:cs="Times New Roman"/>
                <w:iCs/>
                <w:sz w:val="24"/>
                <w:szCs w:val="24"/>
                <w:lang w:eastAsia="lv-LV"/>
              </w:rPr>
              <w:t>, kiberdrošīb</w:t>
            </w:r>
            <w:r>
              <w:rPr>
                <w:rFonts w:ascii="Times New Roman" w:eastAsia="Times New Roman" w:hAnsi="Times New Roman" w:cs="Times New Roman"/>
                <w:iCs/>
                <w:sz w:val="24"/>
                <w:szCs w:val="24"/>
                <w:lang w:eastAsia="lv-LV"/>
              </w:rPr>
              <w:t>u</w:t>
            </w:r>
            <w:r w:rsidR="00411014" w:rsidRPr="00411014">
              <w:rPr>
                <w:rFonts w:ascii="Times New Roman" w:eastAsia="Times New Roman" w:hAnsi="Times New Roman" w:cs="Times New Roman"/>
                <w:iCs/>
                <w:sz w:val="24"/>
                <w:szCs w:val="24"/>
                <w:lang w:eastAsia="lv-LV"/>
              </w:rPr>
              <w:t xml:space="preserve"> un augstas veiktspējas datoru izmantošan</w:t>
            </w:r>
            <w:r>
              <w:rPr>
                <w:rFonts w:ascii="Times New Roman" w:eastAsia="Times New Roman" w:hAnsi="Times New Roman" w:cs="Times New Roman"/>
                <w:iCs/>
                <w:sz w:val="24"/>
                <w:szCs w:val="24"/>
                <w:lang w:eastAsia="lv-LV"/>
              </w:rPr>
              <w:t>u</w:t>
            </w:r>
            <w:r w:rsidR="00411014" w:rsidRPr="0041101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p w14:paraId="7F106D89" w14:textId="5EB0B9CE" w:rsidR="002E7C7D" w:rsidRDefault="00261409" w:rsidP="00C86E91">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Studiju </w:t>
            </w:r>
            <w:r w:rsidR="0086766D">
              <w:rPr>
                <w:rFonts w:ascii="Times New Roman" w:eastAsia="Times New Roman" w:hAnsi="Times New Roman" w:cs="Times New Roman"/>
                <w:iCs/>
                <w:sz w:val="24"/>
                <w:szCs w:val="24"/>
                <w:lang w:eastAsia="lv-LV"/>
              </w:rPr>
              <w:t>programma</w:t>
            </w:r>
            <w:r w:rsidR="00343CD7">
              <w:rPr>
                <w:rFonts w:ascii="Times New Roman" w:eastAsia="Times New Roman" w:hAnsi="Times New Roman" w:cs="Times New Roman"/>
                <w:iCs/>
                <w:sz w:val="24"/>
                <w:szCs w:val="24"/>
                <w:lang w:eastAsia="lv-LV"/>
              </w:rPr>
              <w:t xml:space="preserve"> </w:t>
            </w:r>
            <w:r w:rsidR="00E433A1" w:rsidRPr="00E433A1">
              <w:rPr>
                <w:rFonts w:ascii="Times New Roman" w:eastAsia="Times New Roman" w:hAnsi="Times New Roman" w:cs="Times New Roman"/>
                <w:iCs/>
                <w:sz w:val="24"/>
                <w:szCs w:val="24"/>
                <w:lang w:eastAsia="lv-LV"/>
              </w:rPr>
              <w:t>“Latvijas digitālās kapacitātes stiprināšana”</w:t>
            </w:r>
            <w:r w:rsidR="00E433A1">
              <w:rPr>
                <w:rFonts w:ascii="Times New Roman" w:eastAsia="Times New Roman" w:hAnsi="Times New Roman" w:cs="Times New Roman"/>
                <w:iCs/>
                <w:sz w:val="24"/>
                <w:szCs w:val="24"/>
                <w:lang w:eastAsia="lv-LV"/>
              </w:rPr>
              <w:t xml:space="preserve"> </w:t>
            </w:r>
            <w:r w:rsidR="00343CD7">
              <w:rPr>
                <w:rFonts w:ascii="Times New Roman" w:eastAsia="Times New Roman" w:hAnsi="Times New Roman" w:cs="Times New Roman"/>
                <w:iCs/>
                <w:sz w:val="24"/>
                <w:szCs w:val="24"/>
                <w:lang w:eastAsia="lv-LV"/>
              </w:rPr>
              <w:t>veicinās m</w:t>
            </w:r>
            <w:r w:rsidR="00411014" w:rsidRPr="00411014">
              <w:rPr>
                <w:rFonts w:ascii="Times New Roman" w:eastAsia="Times New Roman" w:hAnsi="Times New Roman" w:cs="Times New Roman"/>
                <w:iCs/>
                <w:sz w:val="24"/>
                <w:szCs w:val="24"/>
                <w:lang w:eastAsia="lv-LV"/>
              </w:rPr>
              <w:t>oderno datorzinātņu priekšmetu integrēšan</w:t>
            </w:r>
            <w:r w:rsidR="00343CD7">
              <w:rPr>
                <w:rFonts w:ascii="Times New Roman" w:eastAsia="Times New Roman" w:hAnsi="Times New Roman" w:cs="Times New Roman"/>
                <w:iCs/>
                <w:sz w:val="24"/>
                <w:szCs w:val="24"/>
                <w:lang w:eastAsia="lv-LV"/>
              </w:rPr>
              <w:t>u</w:t>
            </w:r>
            <w:r w:rsidR="00411014" w:rsidRPr="00411014">
              <w:rPr>
                <w:rFonts w:ascii="Times New Roman" w:eastAsia="Times New Roman" w:hAnsi="Times New Roman" w:cs="Times New Roman"/>
                <w:iCs/>
                <w:sz w:val="24"/>
                <w:szCs w:val="24"/>
                <w:lang w:eastAsia="lv-LV"/>
              </w:rPr>
              <w:t xml:space="preserve"> vidusskolas līmenī</w:t>
            </w:r>
            <w:r w:rsidR="00343CD7">
              <w:rPr>
                <w:rFonts w:ascii="Times New Roman" w:eastAsia="Times New Roman" w:hAnsi="Times New Roman" w:cs="Times New Roman"/>
                <w:iCs/>
                <w:sz w:val="24"/>
                <w:szCs w:val="24"/>
                <w:lang w:eastAsia="lv-LV"/>
              </w:rPr>
              <w:t xml:space="preserve"> un paaugstinās </w:t>
            </w:r>
            <w:r w:rsidR="008E26BD" w:rsidRPr="008E26BD">
              <w:rPr>
                <w:rFonts w:ascii="Times New Roman" w:eastAsia="Times New Roman" w:hAnsi="Times New Roman" w:cs="Times New Roman"/>
                <w:iCs/>
                <w:sz w:val="24"/>
                <w:szCs w:val="24"/>
                <w:lang w:eastAsia="lv-LV"/>
              </w:rPr>
              <w:t xml:space="preserve">moderno datorzinātņu </w:t>
            </w:r>
            <w:r w:rsidR="00343CD7">
              <w:rPr>
                <w:rFonts w:ascii="Times New Roman" w:eastAsia="Times New Roman" w:hAnsi="Times New Roman" w:cs="Times New Roman"/>
                <w:iCs/>
                <w:sz w:val="24"/>
                <w:szCs w:val="24"/>
                <w:lang w:eastAsia="lv-LV"/>
              </w:rPr>
              <w:t>p</w:t>
            </w:r>
            <w:r w:rsidR="00411014" w:rsidRPr="00411014">
              <w:rPr>
                <w:rFonts w:ascii="Times New Roman" w:eastAsia="Times New Roman" w:hAnsi="Times New Roman" w:cs="Times New Roman"/>
                <w:iCs/>
                <w:sz w:val="24"/>
                <w:szCs w:val="24"/>
                <w:lang w:eastAsia="lv-LV"/>
              </w:rPr>
              <w:t>asniegšanas kapacitāt</w:t>
            </w:r>
            <w:r w:rsidR="00343CD7">
              <w:rPr>
                <w:rFonts w:ascii="Times New Roman" w:eastAsia="Times New Roman" w:hAnsi="Times New Roman" w:cs="Times New Roman"/>
                <w:iCs/>
                <w:sz w:val="24"/>
                <w:szCs w:val="24"/>
                <w:lang w:eastAsia="lv-LV"/>
              </w:rPr>
              <w:t>i Latvijā.</w:t>
            </w:r>
          </w:p>
          <w:p w14:paraId="1943FE3D" w14:textId="6A7CF3D5" w:rsidR="005923CD" w:rsidRPr="007343D4" w:rsidRDefault="005923CD" w:rsidP="00261409">
            <w:pPr>
              <w:jc w:val="both"/>
              <w:rPr>
                <w:rFonts w:ascii="Times New Roman" w:eastAsia="Times New Roman" w:hAnsi="Times New Roman" w:cs="Times New Roman"/>
                <w:iCs/>
                <w:sz w:val="24"/>
                <w:szCs w:val="24"/>
                <w:lang w:eastAsia="lv-LV"/>
              </w:rPr>
            </w:pPr>
            <w:r w:rsidRPr="005923CD">
              <w:rPr>
                <w:rFonts w:ascii="Times New Roman" w:eastAsia="Times New Roman" w:hAnsi="Times New Roman" w:cs="Times New Roman"/>
                <w:iCs/>
                <w:sz w:val="24"/>
                <w:szCs w:val="24"/>
                <w:lang w:eastAsia="lv-LV"/>
              </w:rPr>
              <w:t>Ilgtermiņā noteikumu projektā paredzēt</w:t>
            </w:r>
            <w:r w:rsidR="000D1519">
              <w:rPr>
                <w:rFonts w:ascii="Times New Roman" w:eastAsia="Times New Roman" w:hAnsi="Times New Roman" w:cs="Times New Roman"/>
                <w:iCs/>
                <w:sz w:val="24"/>
                <w:szCs w:val="24"/>
                <w:lang w:eastAsia="lv-LV"/>
              </w:rPr>
              <w:t>ās</w:t>
            </w:r>
            <w:r w:rsidRPr="005923CD">
              <w:rPr>
                <w:rFonts w:ascii="Times New Roman" w:eastAsia="Times New Roman" w:hAnsi="Times New Roman" w:cs="Times New Roman"/>
                <w:iCs/>
                <w:sz w:val="24"/>
                <w:szCs w:val="24"/>
                <w:lang w:eastAsia="lv-LV"/>
              </w:rPr>
              <w:t xml:space="preserve"> </w:t>
            </w:r>
            <w:r w:rsidR="00261409">
              <w:rPr>
                <w:rFonts w:ascii="Times New Roman" w:eastAsia="Times New Roman" w:hAnsi="Times New Roman" w:cs="Times New Roman"/>
                <w:iCs/>
                <w:sz w:val="24"/>
                <w:szCs w:val="24"/>
                <w:lang w:eastAsia="lv-LV"/>
              </w:rPr>
              <w:t>studiju</w:t>
            </w:r>
            <w:r w:rsidR="00261409" w:rsidRPr="005923CD">
              <w:rPr>
                <w:rFonts w:ascii="Times New Roman" w:eastAsia="Times New Roman" w:hAnsi="Times New Roman" w:cs="Times New Roman"/>
                <w:iCs/>
                <w:sz w:val="24"/>
                <w:szCs w:val="24"/>
                <w:lang w:eastAsia="lv-LV"/>
              </w:rPr>
              <w:t xml:space="preserve"> </w:t>
            </w:r>
            <w:r w:rsidRPr="005923CD">
              <w:rPr>
                <w:rFonts w:ascii="Times New Roman" w:eastAsia="Times New Roman" w:hAnsi="Times New Roman" w:cs="Times New Roman"/>
                <w:iCs/>
                <w:sz w:val="24"/>
                <w:szCs w:val="24"/>
                <w:lang w:eastAsia="lv-LV"/>
              </w:rPr>
              <w:t>programmas “Latvijas digitālās kapacitātes stiprināšana” īstenošana dos pozitīvu ietekmi administratīvā sloga samazināšanā dažādās Latvijas tautsaimniecības nozarēs, ņemot vērā augsta līmeņa digitālo prasmju pārnesi izglītības sistēmā, zinātnē un tautsaimniecības nozarēs.</w:t>
            </w:r>
          </w:p>
        </w:tc>
      </w:tr>
      <w:tr w:rsidR="00E5323B" w:rsidRPr="00FC2720" w14:paraId="11E6ED2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E9A7C2"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0D592BF"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C6B77FD" w14:textId="4DDE0F8B" w:rsidR="005C3AE5" w:rsidRPr="008D6BBF" w:rsidRDefault="007343D4" w:rsidP="00110274">
            <w:pPr>
              <w:jc w:val="both"/>
              <w:rPr>
                <w:rFonts w:ascii="Times New Roman" w:eastAsia="Times New Roman" w:hAnsi="Times New Roman" w:cs="Times New Roman"/>
                <w:iCs/>
                <w:sz w:val="24"/>
                <w:szCs w:val="24"/>
                <w:lang w:eastAsia="lv-LV"/>
              </w:rPr>
            </w:pPr>
            <w:r w:rsidRPr="007343D4">
              <w:rPr>
                <w:rFonts w:ascii="Times New Roman" w:eastAsia="Times New Roman" w:hAnsi="Times New Roman" w:cs="Times New Roman"/>
                <w:iCs/>
                <w:sz w:val="24"/>
                <w:szCs w:val="24"/>
                <w:lang w:eastAsia="lv-LV"/>
              </w:rPr>
              <w:t xml:space="preserve">Noteikumu projekts radīs papildu administratīvo slogu 1.1.1.5. pasākuma otrās </w:t>
            </w:r>
            <w:r w:rsidR="000606DC">
              <w:rPr>
                <w:rFonts w:ascii="Times New Roman" w:eastAsia="Times New Roman" w:hAnsi="Times New Roman" w:cs="Times New Roman"/>
                <w:iCs/>
                <w:sz w:val="24"/>
                <w:szCs w:val="24"/>
                <w:lang w:eastAsia="lv-LV"/>
              </w:rPr>
              <w:t xml:space="preserve">atlases </w:t>
            </w:r>
            <w:r w:rsidRPr="007343D4">
              <w:rPr>
                <w:rFonts w:ascii="Times New Roman" w:eastAsia="Times New Roman" w:hAnsi="Times New Roman" w:cs="Times New Roman"/>
                <w:iCs/>
                <w:sz w:val="24"/>
                <w:szCs w:val="24"/>
                <w:lang w:eastAsia="lv-LV"/>
              </w:rPr>
              <w:t xml:space="preserve">kārtas projekta īstenotājam, kas nodrošinās </w:t>
            </w:r>
            <w:r w:rsidR="00110274">
              <w:rPr>
                <w:rFonts w:ascii="Times New Roman" w:eastAsia="Times New Roman" w:hAnsi="Times New Roman" w:cs="Times New Roman"/>
                <w:iCs/>
                <w:sz w:val="24"/>
                <w:szCs w:val="24"/>
                <w:lang w:eastAsia="lv-LV"/>
              </w:rPr>
              <w:t xml:space="preserve">studiju </w:t>
            </w:r>
            <w:r w:rsidR="0086766D">
              <w:rPr>
                <w:rFonts w:ascii="Times New Roman" w:eastAsia="Times New Roman" w:hAnsi="Times New Roman" w:cs="Times New Roman"/>
                <w:iCs/>
                <w:sz w:val="24"/>
                <w:szCs w:val="24"/>
                <w:lang w:eastAsia="lv-LV"/>
              </w:rPr>
              <w:t>programmu</w:t>
            </w:r>
            <w:r w:rsidRPr="007343D4">
              <w:rPr>
                <w:rFonts w:ascii="Times New Roman" w:eastAsia="Times New Roman" w:hAnsi="Times New Roman" w:cs="Times New Roman"/>
                <w:iCs/>
                <w:sz w:val="24"/>
                <w:szCs w:val="24"/>
                <w:lang w:eastAsia="lv-LV"/>
              </w:rPr>
              <w:t xml:space="preserve"> (MK noteikumu Nr.315 44.8.</w:t>
            </w:r>
            <w:r w:rsidR="0086766D">
              <w:rPr>
                <w:rFonts w:ascii="Times New Roman" w:eastAsia="Times New Roman" w:hAnsi="Times New Roman" w:cs="Times New Roman"/>
                <w:iCs/>
                <w:sz w:val="24"/>
                <w:szCs w:val="24"/>
                <w:lang w:eastAsia="lv-LV"/>
              </w:rPr>
              <w:t> </w:t>
            </w:r>
            <w:r w:rsidRPr="007343D4">
              <w:rPr>
                <w:rFonts w:ascii="Times New Roman" w:eastAsia="Times New Roman" w:hAnsi="Times New Roman" w:cs="Times New Roman"/>
                <w:iCs/>
                <w:sz w:val="24"/>
                <w:szCs w:val="24"/>
                <w:lang w:eastAsia="lv-LV"/>
              </w:rPr>
              <w:t xml:space="preserve">apakšpunktā minēto </w:t>
            </w:r>
            <w:r w:rsidR="0086766D">
              <w:rPr>
                <w:rFonts w:ascii="Times New Roman" w:eastAsia="Times New Roman" w:hAnsi="Times New Roman" w:cs="Times New Roman"/>
                <w:iCs/>
                <w:sz w:val="24"/>
                <w:szCs w:val="24"/>
                <w:lang w:eastAsia="lv-LV"/>
              </w:rPr>
              <w:t xml:space="preserve">atbalstāmo </w:t>
            </w:r>
            <w:r w:rsidRPr="007343D4">
              <w:rPr>
                <w:rFonts w:ascii="Times New Roman" w:eastAsia="Times New Roman" w:hAnsi="Times New Roman" w:cs="Times New Roman"/>
                <w:iCs/>
                <w:sz w:val="24"/>
                <w:szCs w:val="24"/>
                <w:lang w:eastAsia="lv-LV"/>
              </w:rPr>
              <w:t xml:space="preserve">darbību), tāpēc noteikumu projekts paredz darbības īstenošanai </w:t>
            </w:r>
            <w:r w:rsidR="001D0169" w:rsidRPr="007343D4">
              <w:rPr>
                <w:rFonts w:ascii="Times New Roman" w:eastAsia="Times New Roman" w:hAnsi="Times New Roman" w:cs="Times New Roman"/>
                <w:iCs/>
                <w:sz w:val="24"/>
                <w:szCs w:val="24"/>
                <w:lang w:eastAsia="lv-LV"/>
              </w:rPr>
              <w:t>attiecinām</w:t>
            </w:r>
            <w:r w:rsidR="001D0169">
              <w:rPr>
                <w:rFonts w:ascii="Times New Roman" w:eastAsia="Times New Roman" w:hAnsi="Times New Roman" w:cs="Times New Roman"/>
                <w:iCs/>
                <w:sz w:val="24"/>
                <w:szCs w:val="24"/>
                <w:lang w:eastAsia="lv-LV"/>
              </w:rPr>
              <w:t>ā</w:t>
            </w:r>
            <w:r w:rsidR="001D0169" w:rsidRPr="007343D4">
              <w:rPr>
                <w:rFonts w:ascii="Times New Roman" w:eastAsia="Times New Roman" w:hAnsi="Times New Roman" w:cs="Times New Roman"/>
                <w:iCs/>
                <w:sz w:val="24"/>
                <w:szCs w:val="24"/>
                <w:lang w:eastAsia="lv-LV"/>
              </w:rPr>
              <w:t xml:space="preserve">s </w:t>
            </w:r>
            <w:r w:rsidRPr="007343D4">
              <w:rPr>
                <w:rFonts w:ascii="Times New Roman" w:eastAsia="Times New Roman" w:hAnsi="Times New Roman" w:cs="Times New Roman"/>
                <w:iCs/>
                <w:sz w:val="24"/>
                <w:szCs w:val="24"/>
                <w:lang w:eastAsia="lv-LV"/>
              </w:rPr>
              <w:t>izmaksu pozīcijas</w:t>
            </w:r>
            <w:r w:rsidR="008D6BBF" w:rsidRPr="008D6BBF">
              <w:rPr>
                <w:rFonts w:ascii="Times New Roman" w:eastAsia="Times New Roman" w:hAnsi="Times New Roman" w:cs="Times New Roman"/>
                <w:iCs/>
                <w:sz w:val="24"/>
                <w:szCs w:val="24"/>
                <w:lang w:eastAsia="lv-LV"/>
              </w:rPr>
              <w:t xml:space="preserve"> 45.</w:t>
            </w:r>
            <w:r w:rsidR="008D6BBF" w:rsidRPr="008D6BBF">
              <w:rPr>
                <w:rFonts w:ascii="Times New Roman" w:hAnsi="Times New Roman" w:cs="Times New Roman"/>
                <w:sz w:val="24"/>
                <w:szCs w:val="24"/>
                <w:vertAlign w:val="superscript"/>
              </w:rPr>
              <w:t>1</w:t>
            </w:r>
            <w:r w:rsidR="008D6BBF" w:rsidRPr="008D6BBF">
              <w:rPr>
                <w:rFonts w:ascii="Times New Roman" w:hAnsi="Times New Roman" w:cs="Times New Roman"/>
                <w:sz w:val="24"/>
                <w:szCs w:val="24"/>
              </w:rPr>
              <w:t>apakšpunkts)</w:t>
            </w:r>
            <w:r w:rsidR="008D6BBF">
              <w:rPr>
                <w:rFonts w:ascii="Times New Roman" w:hAnsi="Times New Roman" w:cs="Times New Roman"/>
                <w:sz w:val="24"/>
                <w:szCs w:val="24"/>
              </w:rPr>
              <w:t>.</w:t>
            </w:r>
          </w:p>
        </w:tc>
      </w:tr>
      <w:tr w:rsidR="00E5323B" w:rsidRPr="00FC2720" w14:paraId="50C3D5B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245BD0"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4E31D52"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7E895B4" w14:textId="2E89F2C3" w:rsidR="00921887" w:rsidRPr="007343D4" w:rsidRDefault="00921887" w:rsidP="005C3AE5">
            <w:pPr>
              <w:spacing w:after="0" w:line="240" w:lineRule="auto"/>
              <w:jc w:val="both"/>
              <w:rPr>
                <w:rFonts w:ascii="Times New Roman" w:eastAsia="Times New Roman" w:hAnsi="Times New Roman" w:cs="Times New Roman"/>
                <w:iCs/>
                <w:sz w:val="24"/>
                <w:szCs w:val="24"/>
                <w:lang w:eastAsia="lv-LV"/>
              </w:rPr>
            </w:pPr>
            <w:r w:rsidRPr="00921887">
              <w:rPr>
                <w:rFonts w:ascii="Times New Roman" w:eastAsia="Times New Roman" w:hAnsi="Times New Roman" w:cs="Times New Roman"/>
                <w:iCs/>
                <w:sz w:val="24"/>
                <w:szCs w:val="24"/>
                <w:lang w:eastAsia="lv-LV"/>
              </w:rPr>
              <w:t>Noteikumu projektam nav ietekmes uz atbilstības izmaksām</w:t>
            </w:r>
            <w:r w:rsidR="006610E6">
              <w:rPr>
                <w:rFonts w:ascii="Times New Roman" w:eastAsia="Times New Roman" w:hAnsi="Times New Roman" w:cs="Times New Roman"/>
                <w:iCs/>
                <w:sz w:val="24"/>
                <w:szCs w:val="24"/>
                <w:lang w:eastAsia="lv-LV"/>
              </w:rPr>
              <w:t>.</w:t>
            </w:r>
          </w:p>
        </w:tc>
      </w:tr>
      <w:tr w:rsidR="00E5323B" w:rsidRPr="00FC2720" w14:paraId="0ABC08C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3EB61BF"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81184B2"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31C963A" w14:textId="742C3E6C" w:rsidR="00E5323B" w:rsidRPr="00FC2720" w:rsidRDefault="00226C97"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226C97">
              <w:rPr>
                <w:rFonts w:ascii="Times New Roman" w:eastAsia="Times New Roman" w:hAnsi="Times New Roman" w:cs="Times New Roman"/>
                <w:iCs/>
                <w:sz w:val="24"/>
                <w:szCs w:val="24"/>
                <w:lang w:eastAsia="lv-LV"/>
              </w:rPr>
              <w:t>Nav</w:t>
            </w:r>
          </w:p>
        </w:tc>
      </w:tr>
    </w:tbl>
    <w:p w14:paraId="6AA8E493"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FC2720" w14:paraId="3041CFB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55BD08"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7350AE" w:rsidRPr="00FC2720" w14:paraId="60187E60" w14:textId="77777777" w:rsidTr="007350AE">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30B9B9C5" w14:textId="4D809206" w:rsidR="007350AE" w:rsidRPr="00FC2720" w:rsidRDefault="007350AE" w:rsidP="007350AE">
            <w:pPr>
              <w:spacing w:after="0" w:line="240" w:lineRule="auto"/>
              <w:jc w:val="center"/>
              <w:rPr>
                <w:rFonts w:ascii="Times New Roman" w:eastAsia="Times New Roman" w:hAnsi="Times New Roman" w:cs="Times New Roman"/>
                <w:iCs/>
                <w:color w:val="414142"/>
                <w:sz w:val="24"/>
                <w:szCs w:val="24"/>
                <w:lang w:eastAsia="lv-LV"/>
              </w:rPr>
            </w:pPr>
            <w:r w:rsidRPr="007350AE">
              <w:rPr>
                <w:rFonts w:ascii="Times New Roman" w:eastAsia="Times New Roman" w:hAnsi="Times New Roman" w:cs="Times New Roman"/>
                <w:iCs/>
                <w:color w:val="414142"/>
                <w:sz w:val="24"/>
                <w:szCs w:val="24"/>
                <w:lang w:eastAsia="lv-LV"/>
              </w:rPr>
              <w:t>Projekts šo jomu neskar</w:t>
            </w:r>
          </w:p>
        </w:tc>
      </w:tr>
    </w:tbl>
    <w:p w14:paraId="64DF68D1"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FC2720" w14:paraId="490C9B3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516E7"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226C97" w:rsidRPr="00FC2720" w14:paraId="02462495" w14:textId="77777777" w:rsidTr="00226C97">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175DBDC6" w14:textId="746A6410" w:rsidR="00226C97" w:rsidRPr="00FC2720" w:rsidRDefault="00226C97" w:rsidP="00226C97">
            <w:pPr>
              <w:spacing w:after="0" w:line="240" w:lineRule="auto"/>
              <w:jc w:val="center"/>
              <w:rPr>
                <w:rFonts w:ascii="Times New Roman" w:eastAsia="Times New Roman" w:hAnsi="Times New Roman" w:cs="Times New Roman"/>
                <w:iCs/>
                <w:color w:val="A6A6A6" w:themeColor="background1" w:themeShade="A6"/>
                <w:sz w:val="24"/>
                <w:szCs w:val="24"/>
                <w:lang w:eastAsia="lv-LV"/>
              </w:rPr>
            </w:pPr>
            <w:r w:rsidRPr="00226C97">
              <w:rPr>
                <w:rFonts w:ascii="Times New Roman" w:eastAsia="Times New Roman" w:hAnsi="Times New Roman" w:cs="Times New Roman"/>
                <w:iCs/>
                <w:sz w:val="24"/>
                <w:szCs w:val="24"/>
                <w:lang w:eastAsia="lv-LV"/>
              </w:rPr>
              <w:t>Projekts šo jomu neskar</w:t>
            </w:r>
          </w:p>
        </w:tc>
      </w:tr>
    </w:tbl>
    <w:p w14:paraId="767CF1A0"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FC2720" w14:paraId="0AD8459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4E8F32"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75311B" w:rsidRPr="00FC2720" w14:paraId="1C7A5EF3" w14:textId="77777777" w:rsidTr="0075311B">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775BEC04" w14:textId="178EC555" w:rsidR="0075311B" w:rsidRPr="00FC2720" w:rsidRDefault="0075311B" w:rsidP="0075311B">
            <w:pPr>
              <w:spacing w:after="0" w:line="240" w:lineRule="auto"/>
              <w:jc w:val="center"/>
              <w:rPr>
                <w:rFonts w:ascii="Times New Roman" w:eastAsia="Times New Roman" w:hAnsi="Times New Roman" w:cs="Times New Roman"/>
                <w:iCs/>
                <w:color w:val="A6A6A6" w:themeColor="background1" w:themeShade="A6"/>
                <w:sz w:val="24"/>
                <w:szCs w:val="24"/>
                <w:lang w:eastAsia="lv-LV"/>
              </w:rPr>
            </w:pPr>
            <w:r w:rsidRPr="0075311B">
              <w:rPr>
                <w:rFonts w:ascii="Times New Roman" w:eastAsia="Times New Roman" w:hAnsi="Times New Roman" w:cs="Times New Roman"/>
                <w:iCs/>
                <w:sz w:val="24"/>
                <w:szCs w:val="24"/>
                <w:lang w:eastAsia="lv-LV"/>
              </w:rPr>
              <w:t>Projekts šo jomu neskar</w:t>
            </w:r>
          </w:p>
        </w:tc>
      </w:tr>
    </w:tbl>
    <w:p w14:paraId="1C61CA81" w14:textId="38EF21EC"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C2720" w14:paraId="6C0C4CC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A2866F"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FC2720" w14:paraId="6D51078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EA6342"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0EEA348"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2B9904F9" w14:textId="77777777" w:rsidR="00DB3B12" w:rsidRPr="00DB3B12" w:rsidRDefault="00DB3B12" w:rsidP="00DB3B12">
            <w:pPr>
              <w:shd w:val="clear" w:color="auto" w:fill="FFFFFF"/>
              <w:spacing w:after="0" w:line="240" w:lineRule="auto"/>
              <w:ind w:left="94" w:right="57"/>
              <w:jc w:val="both"/>
              <w:rPr>
                <w:rFonts w:ascii="Times New Roman" w:hAnsi="Times New Roman" w:cs="Times New Roman"/>
                <w:bCs/>
                <w:iCs/>
                <w:sz w:val="24"/>
                <w:szCs w:val="24"/>
              </w:rPr>
            </w:pPr>
            <w:r w:rsidRPr="008440F3">
              <w:rPr>
                <w:rFonts w:ascii="Times New Roman" w:hAnsi="Times New Roman" w:cs="Times New Roman"/>
                <w:bCs/>
                <w:iCs/>
                <w:sz w:val="24"/>
                <w:szCs w:val="24"/>
              </w:rPr>
              <w:t xml:space="preserve">Sabiedrības pārstāvjiem bija iespēja līdzdarboties noteikumu projekta izstrādē, sniedzot atzinumu un viedokli par noteikumu projektu, kas ievietots Izglītības un zinātnes ministrijas tīmekļa vietnē </w:t>
            </w:r>
            <w:hyperlink r:id="rId8">
              <w:r w:rsidRPr="008440F3">
                <w:rPr>
                  <w:rFonts w:ascii="Times New Roman" w:eastAsia="Times New Roman" w:hAnsi="Times New Roman" w:cs="Times New Roman"/>
                  <w:color w:val="0000FF"/>
                  <w:sz w:val="24"/>
                  <w:szCs w:val="24"/>
                  <w:u w:val="single"/>
                  <w:lang w:eastAsia="en-GB"/>
                </w:rPr>
                <w:t>https://www.izm.gov.lv/lv/sabiedribas-lidzdaliba/sabiedriskajai-apspriesanai-nodotie-normativo-aktu-projekti</w:t>
              </w:r>
            </w:hyperlink>
            <w:r w:rsidRPr="008440F3">
              <w:rPr>
                <w:rFonts w:ascii="Times New Roman" w:hAnsi="Times New Roman" w:cs="Times New Roman"/>
                <w:bCs/>
                <w:iCs/>
                <w:sz w:val="24"/>
                <w:szCs w:val="24"/>
              </w:rPr>
              <w:t>.</w:t>
            </w:r>
          </w:p>
          <w:p w14:paraId="0DFAE5DD" w14:textId="0F17AA0F" w:rsidR="00E5323B" w:rsidRPr="00DB3B12" w:rsidRDefault="00DB3B12" w:rsidP="00F34F6E">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DB3B12">
              <w:rPr>
                <w:rFonts w:ascii="Times New Roman" w:hAnsi="Times New Roman" w:cs="Times New Roman"/>
                <w:bCs/>
                <w:iCs/>
                <w:sz w:val="24"/>
                <w:szCs w:val="24"/>
              </w:rPr>
              <w:t xml:space="preserve">Pēc noteikumu projekta spēkā stāšanās </w:t>
            </w:r>
            <w:r w:rsidRPr="00DB3B12">
              <w:rPr>
                <w:rFonts w:ascii="Times New Roman" w:eastAsia="Times New Roman" w:hAnsi="Times New Roman" w:cs="Times New Roman"/>
                <w:sz w:val="24"/>
                <w:szCs w:val="24"/>
                <w:lang w:eastAsia="en-GB"/>
              </w:rPr>
              <w:t>Izglītības un zinātnes ministrija kā atbildīgā iestāde</w:t>
            </w:r>
            <w:r w:rsidRPr="00DB3B12">
              <w:rPr>
                <w:rFonts w:ascii="Times New Roman" w:hAnsi="Times New Roman" w:cs="Times New Roman"/>
                <w:bCs/>
                <w:iCs/>
                <w:sz w:val="24"/>
                <w:szCs w:val="24"/>
              </w:rPr>
              <w:t xml:space="preserve"> un Centrālā finanšu un līgumu aģentūra informēs tos finansējuma saņēmējus, kurus skar tiesību akta projektā paredzētās izmaiņas.</w:t>
            </w:r>
          </w:p>
        </w:tc>
      </w:tr>
      <w:tr w:rsidR="00E5323B" w:rsidRPr="00FC2720" w14:paraId="7E36B04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9BBC3C"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9912821"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00BD6E22" w14:textId="34EDF352" w:rsidR="00E5323B" w:rsidRPr="00DB3B12" w:rsidRDefault="00DB3B12" w:rsidP="00F34F6E">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440F3">
              <w:rPr>
                <w:rFonts w:ascii="Times New Roman" w:hAnsi="Times New Roman" w:cs="Times New Roman"/>
                <w:bCs/>
                <w:iCs/>
                <w:sz w:val="24"/>
                <w:szCs w:val="24"/>
              </w:rPr>
              <w:t xml:space="preserve">Sabiedrības līdzdalība noteikumu projekta izstrādē nodrošināta, ievietojot noteikumu projektu tīmekļa vietnē </w:t>
            </w:r>
            <w:hyperlink r:id="rId9">
              <w:r w:rsidRPr="008440F3">
                <w:rPr>
                  <w:rFonts w:ascii="Times New Roman" w:hAnsi="Times New Roman" w:cs="Times New Roman"/>
                  <w:color w:val="000000"/>
                  <w:sz w:val="24"/>
                  <w:szCs w:val="24"/>
                  <w:u w:val="single"/>
                </w:rPr>
                <w:t>www.izm.gov.lv</w:t>
              </w:r>
            </w:hyperlink>
            <w:r w:rsidRPr="008440F3">
              <w:rPr>
                <w:rFonts w:ascii="Times New Roman" w:hAnsi="Times New Roman" w:cs="Times New Roman"/>
                <w:bCs/>
                <w:iCs/>
                <w:sz w:val="24"/>
                <w:szCs w:val="24"/>
              </w:rPr>
              <w:t xml:space="preserve"> un aicinot sabiedrības pārstāvjus rakstiski sniegt viedokli par noteikumu projektu tā izstrādes stadijā – nosūtot elektroniski uz e-pasta adresi esf@izm.gov.lv.</w:t>
            </w:r>
          </w:p>
        </w:tc>
      </w:tr>
      <w:tr w:rsidR="00E5323B" w:rsidRPr="00FC2720" w14:paraId="7EDBAF9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1611F4"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0BB8173"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5F4FF89" w14:textId="77777777" w:rsidR="00E5323B" w:rsidRDefault="00FB46F7" w:rsidP="00F34F6E">
            <w:pPr>
              <w:spacing w:after="0" w:line="240" w:lineRule="auto"/>
              <w:jc w:val="both"/>
              <w:rPr>
                <w:rFonts w:ascii="Times New Roman" w:eastAsia="Times New Roman" w:hAnsi="Times New Roman" w:cs="Times New Roman"/>
                <w:iCs/>
                <w:sz w:val="24"/>
                <w:szCs w:val="24"/>
                <w:lang w:eastAsia="lv-LV"/>
              </w:rPr>
            </w:pPr>
            <w:r w:rsidRPr="00FB46F7">
              <w:rPr>
                <w:rFonts w:ascii="Times New Roman" w:eastAsia="Times New Roman" w:hAnsi="Times New Roman" w:cs="Times New Roman"/>
                <w:iCs/>
                <w:sz w:val="24"/>
                <w:szCs w:val="24"/>
                <w:lang w:eastAsia="lv-LV"/>
              </w:rPr>
              <w:t>Latvijas Darba devēju konfederācija (</w:t>
            </w:r>
            <w:r w:rsidR="00DB3B12" w:rsidRPr="00FB46F7">
              <w:rPr>
                <w:rFonts w:ascii="Times New Roman" w:eastAsia="Times New Roman" w:hAnsi="Times New Roman" w:cs="Times New Roman"/>
                <w:iCs/>
                <w:sz w:val="24"/>
                <w:szCs w:val="24"/>
                <w:lang w:eastAsia="lv-LV"/>
              </w:rPr>
              <w:t>LDDK</w:t>
            </w:r>
            <w:r w:rsidRPr="00FB46F7">
              <w:rPr>
                <w:rFonts w:ascii="Times New Roman" w:eastAsia="Times New Roman" w:hAnsi="Times New Roman" w:cs="Times New Roman"/>
                <w:iCs/>
                <w:sz w:val="24"/>
                <w:szCs w:val="24"/>
                <w:lang w:eastAsia="lv-LV"/>
              </w:rPr>
              <w:t>)</w:t>
            </w:r>
            <w:r w:rsidR="00DB3B12" w:rsidRPr="00FB46F7">
              <w:rPr>
                <w:rFonts w:ascii="Times New Roman" w:eastAsia="Times New Roman" w:hAnsi="Times New Roman" w:cs="Times New Roman"/>
                <w:iCs/>
                <w:sz w:val="24"/>
                <w:szCs w:val="24"/>
                <w:lang w:eastAsia="lv-LV"/>
              </w:rPr>
              <w:t xml:space="preserve"> </w:t>
            </w:r>
            <w:r w:rsidR="00955D27" w:rsidRPr="00FB46F7">
              <w:rPr>
                <w:rFonts w:ascii="Times New Roman" w:eastAsia="Times New Roman" w:hAnsi="Times New Roman" w:cs="Times New Roman"/>
                <w:iCs/>
                <w:sz w:val="24"/>
                <w:szCs w:val="24"/>
                <w:lang w:eastAsia="lv-LV"/>
              </w:rPr>
              <w:t xml:space="preserve">ir </w:t>
            </w:r>
            <w:r>
              <w:rPr>
                <w:rFonts w:ascii="Times New Roman" w:eastAsia="Times New Roman" w:hAnsi="Times New Roman" w:cs="Times New Roman"/>
                <w:iCs/>
                <w:sz w:val="24"/>
                <w:szCs w:val="24"/>
                <w:lang w:eastAsia="lv-LV"/>
              </w:rPr>
              <w:t>uzsvērusi</w:t>
            </w:r>
            <w:r w:rsidR="00955D27" w:rsidRPr="00FB46F7">
              <w:rPr>
                <w:rFonts w:ascii="Times New Roman" w:eastAsia="Times New Roman" w:hAnsi="Times New Roman" w:cs="Times New Roman"/>
                <w:iCs/>
                <w:sz w:val="24"/>
                <w:szCs w:val="24"/>
                <w:lang w:eastAsia="lv-LV"/>
              </w:rPr>
              <w:t>, ka nozīmīgi turpināt investēt līdzekļus sabiedrības digitālo prasmju, kā arī citu caurviju prasmju attīstībā. Digitālo prasmju pilnveide dos iespēju plašākai sabiedrībai iesaistīties attālinātās mācībās, tai skaitā, lai apgūtu teorētiskos kursus programmās, kas paredzētas profesionālās kvalifikācijas ieguvei.</w:t>
            </w:r>
            <w:r>
              <w:rPr>
                <w:rFonts w:ascii="Times New Roman" w:eastAsia="Times New Roman" w:hAnsi="Times New Roman" w:cs="Times New Roman"/>
                <w:iCs/>
                <w:sz w:val="24"/>
                <w:szCs w:val="24"/>
                <w:lang w:eastAsia="lv-LV"/>
              </w:rPr>
              <w:t xml:space="preserve"> (LDDK </w:t>
            </w:r>
            <w:r w:rsidRPr="00FB46F7">
              <w:rPr>
                <w:rFonts w:ascii="Times New Roman" w:eastAsia="Times New Roman" w:hAnsi="Times New Roman" w:cs="Times New Roman"/>
                <w:iCs/>
                <w:sz w:val="24"/>
                <w:szCs w:val="24"/>
                <w:lang w:eastAsia="lv-LV"/>
              </w:rPr>
              <w:t>2020.</w:t>
            </w:r>
            <w:r>
              <w:rPr>
                <w:rFonts w:ascii="Times New Roman" w:eastAsia="Times New Roman" w:hAnsi="Times New Roman" w:cs="Times New Roman"/>
                <w:iCs/>
                <w:sz w:val="24"/>
                <w:szCs w:val="24"/>
                <w:lang w:eastAsia="lv-LV"/>
              </w:rPr>
              <w:t xml:space="preserve"> </w:t>
            </w:r>
            <w:r w:rsidR="0033178B">
              <w:rPr>
                <w:rFonts w:ascii="Times New Roman" w:eastAsia="Times New Roman" w:hAnsi="Times New Roman" w:cs="Times New Roman"/>
                <w:iCs/>
                <w:sz w:val="24"/>
                <w:szCs w:val="24"/>
                <w:lang w:eastAsia="lv-LV"/>
              </w:rPr>
              <w:t>gada 7.</w:t>
            </w:r>
            <w:r w:rsidR="00822D63">
              <w:rPr>
                <w:rFonts w:ascii="Times New Roman" w:eastAsia="Times New Roman" w:hAnsi="Times New Roman" w:cs="Times New Roman"/>
                <w:iCs/>
                <w:sz w:val="24"/>
                <w:szCs w:val="24"/>
                <w:lang w:eastAsia="lv-LV"/>
              </w:rPr>
              <w:t xml:space="preserve"> aprīļa </w:t>
            </w:r>
            <w:r>
              <w:rPr>
                <w:rFonts w:ascii="Times New Roman" w:eastAsia="Times New Roman" w:hAnsi="Times New Roman" w:cs="Times New Roman"/>
                <w:iCs/>
                <w:sz w:val="24"/>
                <w:szCs w:val="24"/>
                <w:lang w:eastAsia="lv-LV"/>
              </w:rPr>
              <w:t xml:space="preserve">vēstule </w:t>
            </w:r>
            <w:r w:rsidRPr="00FB46F7">
              <w:rPr>
                <w:rFonts w:ascii="Times New Roman" w:eastAsia="Times New Roman" w:hAnsi="Times New Roman" w:cs="Times New Roman"/>
                <w:iCs/>
                <w:sz w:val="24"/>
                <w:szCs w:val="24"/>
                <w:lang w:eastAsia="lv-LV"/>
              </w:rPr>
              <w:t>Nr.2-9e/87</w:t>
            </w:r>
            <w:r>
              <w:rPr>
                <w:rFonts w:ascii="Times New Roman" w:eastAsia="Times New Roman" w:hAnsi="Times New Roman" w:cs="Times New Roman"/>
                <w:iCs/>
                <w:sz w:val="24"/>
                <w:szCs w:val="24"/>
                <w:lang w:eastAsia="lv-LV"/>
              </w:rPr>
              <w:t xml:space="preserve"> </w:t>
            </w:r>
            <w:r w:rsidR="00822D63">
              <w:rPr>
                <w:rFonts w:ascii="Times New Roman" w:eastAsia="Times New Roman" w:hAnsi="Times New Roman" w:cs="Times New Roman"/>
                <w:iCs/>
                <w:sz w:val="24"/>
                <w:szCs w:val="24"/>
                <w:lang w:eastAsia="lv-LV"/>
              </w:rPr>
              <w:t>“</w:t>
            </w:r>
            <w:r w:rsidRPr="00FB46F7">
              <w:rPr>
                <w:rFonts w:ascii="Times New Roman" w:eastAsia="Times New Roman" w:hAnsi="Times New Roman" w:cs="Times New Roman"/>
                <w:iCs/>
                <w:sz w:val="24"/>
                <w:szCs w:val="24"/>
                <w:lang w:eastAsia="lv-LV"/>
              </w:rPr>
              <w:t>Par ekonomikas atveseļošanas plāna izstrādi un Eiropas Savienības fondu pārdali izglītības jomā</w:t>
            </w:r>
            <w:r w:rsidR="00822D63">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p w14:paraId="44620161" w14:textId="7CDEC208" w:rsidR="00160B71" w:rsidRPr="00FB46F7" w:rsidRDefault="00160B71" w:rsidP="00E5323B">
            <w:pPr>
              <w:spacing w:after="0" w:line="240" w:lineRule="auto"/>
              <w:rPr>
                <w:rFonts w:ascii="Times New Roman" w:eastAsia="Times New Roman" w:hAnsi="Times New Roman" w:cs="Times New Roman"/>
                <w:iCs/>
                <w:sz w:val="24"/>
                <w:szCs w:val="24"/>
                <w:lang w:eastAsia="lv-LV"/>
              </w:rPr>
            </w:pPr>
          </w:p>
        </w:tc>
      </w:tr>
      <w:tr w:rsidR="00E5323B" w:rsidRPr="00FC2720" w14:paraId="32D7E9A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EC2D64"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B9620C9"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9746F1F" w14:textId="15F47E77" w:rsidR="00E5323B" w:rsidRPr="00FC2720" w:rsidRDefault="00DB3B12"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DB3B12">
              <w:rPr>
                <w:rFonts w:ascii="Times New Roman" w:eastAsia="Times New Roman" w:hAnsi="Times New Roman" w:cs="Times New Roman"/>
                <w:iCs/>
                <w:sz w:val="24"/>
                <w:szCs w:val="24"/>
                <w:lang w:eastAsia="lv-LV"/>
              </w:rPr>
              <w:t>Nav</w:t>
            </w:r>
          </w:p>
        </w:tc>
      </w:tr>
    </w:tbl>
    <w:p w14:paraId="202A9883"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C2720" w14:paraId="5F9105C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2996F5" w14:textId="77777777" w:rsidR="00655F2C" w:rsidRPr="00FC2720"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C2720">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FC2720" w14:paraId="67B4896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9775CA"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28E9FB3"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427A36B" w14:textId="77777777" w:rsidR="008D6BBF" w:rsidRDefault="00DB3B12" w:rsidP="00F34F6E">
            <w:pPr>
              <w:spacing w:after="0" w:line="240" w:lineRule="auto"/>
              <w:jc w:val="both"/>
              <w:rPr>
                <w:rFonts w:ascii="Times New Roman" w:eastAsia="Times New Roman" w:hAnsi="Times New Roman" w:cs="Times New Roman"/>
                <w:iCs/>
                <w:sz w:val="24"/>
                <w:szCs w:val="24"/>
                <w:lang w:eastAsia="lv-LV"/>
              </w:rPr>
            </w:pPr>
            <w:r w:rsidRPr="00DB3B12">
              <w:rPr>
                <w:rFonts w:ascii="Times New Roman" w:eastAsia="Times New Roman" w:hAnsi="Times New Roman" w:cs="Times New Roman"/>
                <w:iCs/>
                <w:sz w:val="24"/>
                <w:szCs w:val="24"/>
                <w:lang w:eastAsia="lv-LV"/>
              </w:rPr>
              <w:t>Noteikumu projektu izpildi nodrošinās Izglītības un zinātnes ministrija kā atbildīgā iestāde, Centrālā finanšu un līgumu aģentūra kā sadarbības iestāde</w:t>
            </w:r>
            <w:r w:rsidR="008D6BBF">
              <w:rPr>
                <w:rFonts w:ascii="Times New Roman" w:eastAsia="Times New Roman" w:hAnsi="Times New Roman" w:cs="Times New Roman"/>
                <w:iCs/>
                <w:sz w:val="24"/>
                <w:szCs w:val="24"/>
                <w:lang w:eastAsia="lv-LV"/>
              </w:rPr>
              <w:t>.</w:t>
            </w:r>
          </w:p>
          <w:p w14:paraId="54915D49" w14:textId="5B0718A4" w:rsidR="00E5323B" w:rsidRPr="00FC2720" w:rsidRDefault="008D6BBF" w:rsidP="00066C82">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Rīgas Tehniskā universitāte – 1.1.1.5.pasākuma otrās atlases k</w:t>
            </w:r>
            <w:r w:rsidR="00066C82">
              <w:rPr>
                <w:rFonts w:ascii="Times New Roman" w:eastAsia="Times New Roman" w:hAnsi="Times New Roman" w:cs="Times New Roman"/>
                <w:iCs/>
                <w:sz w:val="24"/>
                <w:szCs w:val="24"/>
                <w:lang w:eastAsia="lv-LV"/>
              </w:rPr>
              <w:t>ārtas finansējuma</w:t>
            </w:r>
            <w:r>
              <w:rPr>
                <w:rFonts w:ascii="Times New Roman" w:eastAsia="Times New Roman" w:hAnsi="Times New Roman" w:cs="Times New Roman"/>
                <w:iCs/>
                <w:sz w:val="24"/>
                <w:szCs w:val="24"/>
                <w:lang w:eastAsia="lv-LV"/>
              </w:rPr>
              <w:t xml:space="preserve"> saņēmējs un Rīgas Biznesa </w:t>
            </w:r>
            <w:r>
              <w:rPr>
                <w:rFonts w:ascii="Times New Roman" w:eastAsia="Times New Roman" w:hAnsi="Times New Roman" w:cs="Times New Roman"/>
                <w:iCs/>
                <w:sz w:val="24"/>
                <w:szCs w:val="24"/>
                <w:lang w:eastAsia="lv-LV"/>
              </w:rPr>
              <w:lastRenderedPageBreak/>
              <w:t xml:space="preserve">skola, kura nodrošinās studiju programmu </w:t>
            </w:r>
            <w:r w:rsidRPr="008D6BBF">
              <w:rPr>
                <w:rFonts w:ascii="Times New Roman" w:eastAsia="Times New Roman" w:hAnsi="Times New Roman" w:cs="Times New Roman"/>
                <w:iCs/>
                <w:sz w:val="24"/>
                <w:szCs w:val="24"/>
                <w:lang w:eastAsia="lv-LV"/>
              </w:rPr>
              <w:t>“Latvijas digitālās kapacitātes stiprināšana”</w:t>
            </w:r>
            <w:r>
              <w:rPr>
                <w:rFonts w:ascii="Times New Roman" w:eastAsia="Times New Roman" w:hAnsi="Times New Roman" w:cs="Times New Roman"/>
                <w:iCs/>
                <w:sz w:val="24"/>
                <w:szCs w:val="24"/>
                <w:lang w:eastAsia="lv-LV"/>
              </w:rPr>
              <w:t xml:space="preserve"> īstenošanu.</w:t>
            </w:r>
          </w:p>
        </w:tc>
      </w:tr>
      <w:tr w:rsidR="00E5323B" w:rsidRPr="00FC2720" w14:paraId="39FABCB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407B34C" w14:textId="3FB52300"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67628A7"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Projekta izpildes ietekme uz pārvaldes funkcijām un institucionālo struktūru.</w:t>
            </w:r>
            <w:r w:rsidRPr="00FC2720">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D183532" w14:textId="77777777" w:rsidR="00DB3B12" w:rsidRPr="00DB3B12" w:rsidRDefault="00DB3B12" w:rsidP="00DB3B12">
            <w:pPr>
              <w:spacing w:after="0" w:line="240" w:lineRule="auto"/>
              <w:jc w:val="both"/>
              <w:rPr>
                <w:rFonts w:ascii="Times New Roman" w:eastAsia="Times New Roman" w:hAnsi="Times New Roman" w:cs="Times New Roman"/>
                <w:iCs/>
                <w:sz w:val="24"/>
                <w:szCs w:val="24"/>
                <w:lang w:eastAsia="lv-LV"/>
              </w:rPr>
            </w:pPr>
            <w:r w:rsidRPr="00DB3B12">
              <w:rPr>
                <w:rFonts w:ascii="Times New Roman" w:eastAsia="Times New Roman" w:hAnsi="Times New Roman" w:cs="Times New Roman"/>
                <w:iCs/>
                <w:sz w:val="24"/>
                <w:szCs w:val="24"/>
                <w:lang w:eastAsia="lv-LV"/>
              </w:rPr>
              <w:t>Noteikumu projektiem nav ietekmes uz pārvaldes funkcijām un institucionālo struktūru.</w:t>
            </w:r>
          </w:p>
          <w:p w14:paraId="391AE7D4" w14:textId="77777777" w:rsidR="00E5323B" w:rsidRDefault="00DB3B12" w:rsidP="00DB3B12">
            <w:pPr>
              <w:spacing w:after="0" w:line="240" w:lineRule="auto"/>
              <w:jc w:val="both"/>
              <w:rPr>
                <w:rFonts w:ascii="Times New Roman" w:eastAsia="Times New Roman" w:hAnsi="Times New Roman" w:cs="Times New Roman"/>
                <w:iCs/>
                <w:sz w:val="24"/>
                <w:szCs w:val="24"/>
                <w:lang w:eastAsia="lv-LV"/>
              </w:rPr>
            </w:pPr>
            <w:r w:rsidRPr="00DB3B12">
              <w:rPr>
                <w:rFonts w:ascii="Times New Roman" w:eastAsia="Times New Roman" w:hAnsi="Times New Roman" w:cs="Times New Roman"/>
                <w:iCs/>
                <w:sz w:val="24"/>
                <w:szCs w:val="24"/>
                <w:lang w:eastAsia="lv-LV"/>
              </w:rPr>
              <w:t>Noteikumu projektu izpildes rezultātā netiek paplašinātas vai sašaurinātas esošo institūciju funkcijas, kā arī nav nepieciešams veidot jaunas institūcijas, likvidēt vai reorganizēt esošās institūcijas.</w:t>
            </w:r>
          </w:p>
          <w:p w14:paraId="7E02516D" w14:textId="346E891B" w:rsidR="00400DB6" w:rsidRPr="00FC2720" w:rsidRDefault="00066C82" w:rsidP="00066C82">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Rīgas Tehniskā universitāte kā 1.1.1.5.pasākuma finansējuma saņēmējs sadarbībā ar Rīgas Biznesa skolu izvērtēs studiju programmas īstenošanai nepieciešamos cilvēkresrusus (skaitu un slodzi), un attiecīgi grozīs</w:t>
            </w:r>
            <w:r w:rsidRPr="00066C82">
              <w:rPr>
                <w:rFonts w:ascii="Times New Roman" w:eastAsia="Times New Roman" w:hAnsi="Times New Roman" w:cs="Times New Roman"/>
                <w:iCs/>
                <w:sz w:val="24"/>
                <w:szCs w:val="24"/>
                <w:lang w:eastAsia="lv-LV"/>
              </w:rPr>
              <w:t xml:space="preserve"> vienošanos par projekta īstenošanu</w:t>
            </w:r>
            <w:r>
              <w:rPr>
                <w:rFonts w:ascii="Times New Roman" w:eastAsia="Times New Roman" w:hAnsi="Times New Roman" w:cs="Times New Roman"/>
                <w:iCs/>
                <w:sz w:val="24"/>
                <w:szCs w:val="24"/>
                <w:lang w:eastAsia="lv-LV"/>
              </w:rPr>
              <w:t>.</w:t>
            </w:r>
          </w:p>
        </w:tc>
      </w:tr>
      <w:tr w:rsidR="00E5323B" w:rsidRPr="00FC2720" w14:paraId="40424EA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272EC5" w14:textId="77777777" w:rsidR="00655F2C"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3A176D" w14:textId="77777777" w:rsidR="00E5323B" w:rsidRPr="00FC2720" w:rsidRDefault="00E5323B" w:rsidP="00E5323B">
            <w:pPr>
              <w:spacing w:after="0" w:line="240" w:lineRule="auto"/>
              <w:rPr>
                <w:rFonts w:ascii="Times New Roman" w:eastAsia="Times New Roman" w:hAnsi="Times New Roman" w:cs="Times New Roman"/>
                <w:iCs/>
                <w:color w:val="414142"/>
                <w:sz w:val="24"/>
                <w:szCs w:val="24"/>
                <w:lang w:eastAsia="lv-LV"/>
              </w:rPr>
            </w:pPr>
            <w:r w:rsidRPr="00FC2720">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CA1A4F6" w14:textId="0F8EA87A" w:rsidR="00E5323B" w:rsidRPr="00FC2720" w:rsidRDefault="008D6BBF" w:rsidP="00F34F6E">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Pēc noteikumu projekta stāšanās spēkā būs n</w:t>
            </w:r>
            <w:r w:rsidRPr="008D6BBF">
              <w:rPr>
                <w:rFonts w:ascii="Times New Roman" w:eastAsia="Times New Roman" w:hAnsi="Times New Roman" w:cs="Times New Roman"/>
                <w:iCs/>
                <w:sz w:val="24"/>
                <w:szCs w:val="24"/>
                <w:lang w:eastAsia="lv-LV"/>
              </w:rPr>
              <w:t xml:space="preserve">epieciešami grozījumi </w:t>
            </w:r>
            <w:r>
              <w:rPr>
                <w:rFonts w:ascii="Times New Roman" w:eastAsia="Times New Roman" w:hAnsi="Times New Roman" w:cs="Times New Roman"/>
                <w:iCs/>
                <w:sz w:val="24"/>
                <w:szCs w:val="24"/>
                <w:lang w:eastAsia="lv-LV"/>
              </w:rPr>
              <w:t>Rīgas Tehniskās universitātes noslēgtajā v</w:t>
            </w:r>
            <w:r w:rsidRPr="008D6BBF">
              <w:rPr>
                <w:rFonts w:ascii="Times New Roman" w:eastAsia="Times New Roman" w:hAnsi="Times New Roman" w:cs="Times New Roman"/>
                <w:iCs/>
                <w:sz w:val="24"/>
                <w:szCs w:val="24"/>
                <w:lang w:eastAsia="lv-LV"/>
              </w:rPr>
              <w:t xml:space="preserve">ienošanās </w:t>
            </w:r>
            <w:r>
              <w:rPr>
                <w:rFonts w:ascii="Times New Roman" w:eastAsia="Times New Roman" w:hAnsi="Times New Roman" w:cs="Times New Roman"/>
                <w:iCs/>
                <w:sz w:val="24"/>
                <w:szCs w:val="24"/>
                <w:lang w:eastAsia="lv-LV"/>
              </w:rPr>
              <w:t xml:space="preserve">ar Centrālo finanšu un līguma aģentūru </w:t>
            </w:r>
            <w:r w:rsidRPr="008D6BBF">
              <w:rPr>
                <w:rFonts w:ascii="Times New Roman" w:eastAsia="Times New Roman" w:hAnsi="Times New Roman" w:cs="Times New Roman"/>
                <w:iCs/>
                <w:sz w:val="24"/>
                <w:szCs w:val="24"/>
                <w:lang w:eastAsia="lv-LV"/>
              </w:rPr>
              <w:t>par Eiropas Savienības fonda projekta īstenošanu Nr. 1.1.1.5/18/I/008</w:t>
            </w:r>
            <w:r>
              <w:rPr>
                <w:rFonts w:ascii="Times New Roman" w:eastAsia="Times New Roman" w:hAnsi="Times New Roman" w:cs="Times New Roman"/>
                <w:iCs/>
                <w:sz w:val="24"/>
                <w:szCs w:val="24"/>
                <w:lang w:eastAsia="lv-LV"/>
              </w:rPr>
              <w:t>.</w:t>
            </w:r>
          </w:p>
        </w:tc>
      </w:tr>
    </w:tbl>
    <w:p w14:paraId="4AD03BFA" w14:textId="77777777" w:rsidR="00C25B49" w:rsidRPr="00FC2720" w:rsidRDefault="00C25B49" w:rsidP="00894C55">
      <w:pPr>
        <w:spacing w:after="0" w:line="240" w:lineRule="auto"/>
        <w:rPr>
          <w:rFonts w:ascii="Times New Roman" w:hAnsi="Times New Roman" w:cs="Times New Roman"/>
          <w:sz w:val="28"/>
          <w:szCs w:val="28"/>
        </w:rPr>
      </w:pPr>
    </w:p>
    <w:p w14:paraId="3199C175" w14:textId="77777777" w:rsidR="00E5323B" w:rsidRPr="00FC2720" w:rsidRDefault="00E5323B" w:rsidP="00894C55">
      <w:pPr>
        <w:spacing w:after="0" w:line="240" w:lineRule="auto"/>
        <w:rPr>
          <w:rFonts w:ascii="Times New Roman" w:hAnsi="Times New Roman" w:cs="Times New Roman"/>
          <w:sz w:val="28"/>
          <w:szCs w:val="28"/>
        </w:rPr>
      </w:pPr>
    </w:p>
    <w:tbl>
      <w:tblPr>
        <w:tblW w:w="9071" w:type="dxa"/>
        <w:tblLayout w:type="fixed"/>
        <w:tblCellMar>
          <w:left w:w="115" w:type="dxa"/>
          <w:right w:w="115" w:type="dxa"/>
        </w:tblCellMar>
        <w:tblLook w:val="0400" w:firstRow="0" w:lastRow="0" w:firstColumn="0" w:lastColumn="0" w:noHBand="0" w:noVBand="1"/>
      </w:tblPr>
      <w:tblGrid>
        <w:gridCol w:w="3313"/>
        <w:gridCol w:w="1679"/>
        <w:gridCol w:w="2379"/>
        <w:gridCol w:w="1700"/>
      </w:tblGrid>
      <w:tr w:rsidR="00DB3B12" w:rsidRPr="00DB3B12" w14:paraId="6748CE1C" w14:textId="77777777" w:rsidTr="00EC744C">
        <w:tc>
          <w:tcPr>
            <w:tcW w:w="3313" w:type="dxa"/>
          </w:tcPr>
          <w:p w14:paraId="4559C65A" w14:textId="77777777" w:rsidR="00DB3B12" w:rsidRPr="00DB3B12" w:rsidRDefault="00DB3B12" w:rsidP="00DB3B12">
            <w:pPr>
              <w:tabs>
                <w:tab w:val="left" w:pos="4320"/>
              </w:tabs>
              <w:spacing w:after="0" w:line="240" w:lineRule="auto"/>
              <w:rPr>
                <w:rFonts w:ascii="Times New Roman" w:eastAsia="Times New Roman" w:hAnsi="Times New Roman" w:cs="Times New Roman"/>
                <w:sz w:val="24"/>
                <w:szCs w:val="24"/>
                <w:lang w:eastAsia="en-GB"/>
              </w:rPr>
            </w:pPr>
            <w:r w:rsidRPr="00DB3B12">
              <w:rPr>
                <w:rFonts w:ascii="Times New Roman" w:eastAsia="Times New Roman" w:hAnsi="Times New Roman" w:cs="Times New Roman"/>
                <w:sz w:val="24"/>
                <w:szCs w:val="24"/>
                <w:lang w:eastAsia="en-GB"/>
              </w:rPr>
              <w:t>Izglītības un zinātnes ministre</w:t>
            </w:r>
          </w:p>
        </w:tc>
        <w:tc>
          <w:tcPr>
            <w:tcW w:w="1679" w:type="dxa"/>
          </w:tcPr>
          <w:p w14:paraId="201B400A" w14:textId="77777777" w:rsidR="00DB3B12" w:rsidRPr="00DB3B12" w:rsidRDefault="00DB3B12" w:rsidP="00DB3B12">
            <w:pPr>
              <w:tabs>
                <w:tab w:val="left" w:pos="4320"/>
              </w:tabs>
              <w:spacing w:after="0" w:line="240" w:lineRule="auto"/>
              <w:rPr>
                <w:rFonts w:ascii="Times New Roman" w:eastAsia="Times New Roman" w:hAnsi="Times New Roman" w:cs="Times New Roman"/>
                <w:sz w:val="24"/>
                <w:szCs w:val="24"/>
                <w:lang w:eastAsia="en-GB"/>
              </w:rPr>
            </w:pPr>
          </w:p>
        </w:tc>
        <w:tc>
          <w:tcPr>
            <w:tcW w:w="2379" w:type="dxa"/>
          </w:tcPr>
          <w:p w14:paraId="50749533" w14:textId="77777777" w:rsidR="00DB3B12" w:rsidRPr="00DB3B12" w:rsidRDefault="00DB3B12" w:rsidP="00DB3B12">
            <w:pPr>
              <w:tabs>
                <w:tab w:val="left" w:pos="4320"/>
              </w:tabs>
              <w:spacing w:after="0" w:line="240" w:lineRule="auto"/>
              <w:rPr>
                <w:rFonts w:ascii="Times New Roman" w:eastAsia="Times New Roman" w:hAnsi="Times New Roman" w:cs="Times New Roman"/>
                <w:sz w:val="24"/>
                <w:szCs w:val="24"/>
                <w:lang w:eastAsia="en-GB"/>
              </w:rPr>
            </w:pPr>
          </w:p>
        </w:tc>
        <w:tc>
          <w:tcPr>
            <w:tcW w:w="1700" w:type="dxa"/>
          </w:tcPr>
          <w:p w14:paraId="238CB001" w14:textId="77777777" w:rsidR="00DB3B12" w:rsidRPr="00DB3B12" w:rsidRDefault="00DB3B12" w:rsidP="00DB3B12">
            <w:pPr>
              <w:tabs>
                <w:tab w:val="left" w:pos="4320"/>
              </w:tabs>
              <w:spacing w:after="0" w:line="240" w:lineRule="auto"/>
              <w:rPr>
                <w:rFonts w:ascii="Times New Roman" w:eastAsia="Times New Roman" w:hAnsi="Times New Roman" w:cs="Times New Roman"/>
                <w:sz w:val="24"/>
                <w:szCs w:val="24"/>
                <w:lang w:eastAsia="en-GB"/>
              </w:rPr>
            </w:pPr>
            <w:r w:rsidRPr="00DB3B12">
              <w:rPr>
                <w:rFonts w:ascii="Times New Roman" w:eastAsia="Times New Roman" w:hAnsi="Times New Roman" w:cs="Times New Roman"/>
                <w:sz w:val="24"/>
                <w:szCs w:val="24"/>
                <w:lang w:eastAsia="en-GB"/>
              </w:rPr>
              <w:t>I. Šuplinska</w:t>
            </w:r>
          </w:p>
        </w:tc>
      </w:tr>
    </w:tbl>
    <w:p w14:paraId="6CBCBAF0" w14:textId="77777777" w:rsidR="00894C55" w:rsidRPr="00FC2720" w:rsidRDefault="00894C55" w:rsidP="00894C55">
      <w:pPr>
        <w:spacing w:after="0" w:line="240" w:lineRule="auto"/>
        <w:ind w:firstLine="720"/>
        <w:rPr>
          <w:rFonts w:ascii="Times New Roman" w:hAnsi="Times New Roman" w:cs="Times New Roman"/>
          <w:sz w:val="28"/>
          <w:szCs w:val="28"/>
        </w:rPr>
      </w:pPr>
    </w:p>
    <w:p w14:paraId="4A82AC55" w14:textId="77777777" w:rsidR="001732B0" w:rsidRPr="00C102B2" w:rsidRDefault="001732B0" w:rsidP="001732B0">
      <w:pPr>
        <w:spacing w:after="0" w:line="240" w:lineRule="auto"/>
        <w:rPr>
          <w:rFonts w:ascii="Times New Roman" w:hAnsi="Times New Roman" w:cs="Times New Roman"/>
          <w:sz w:val="24"/>
          <w:szCs w:val="24"/>
        </w:rPr>
      </w:pPr>
      <w:r w:rsidRPr="00C102B2">
        <w:rPr>
          <w:rFonts w:ascii="Times New Roman" w:hAnsi="Times New Roman" w:cs="Times New Roman"/>
          <w:sz w:val="24"/>
          <w:szCs w:val="24"/>
        </w:rPr>
        <w:t>Vīza:</w:t>
      </w:r>
    </w:p>
    <w:p w14:paraId="121A2681" w14:textId="77777777" w:rsidR="001732B0" w:rsidRPr="00C102B2" w:rsidRDefault="001732B0" w:rsidP="001732B0">
      <w:pPr>
        <w:spacing w:after="0" w:line="240" w:lineRule="auto"/>
        <w:rPr>
          <w:rFonts w:ascii="Times New Roman" w:hAnsi="Times New Roman" w:cs="Times New Roman"/>
          <w:sz w:val="24"/>
          <w:szCs w:val="24"/>
        </w:rPr>
      </w:pPr>
      <w:r w:rsidRPr="00C102B2">
        <w:rPr>
          <w:rFonts w:ascii="Times New Roman" w:hAnsi="Times New Roman" w:cs="Times New Roman"/>
          <w:sz w:val="24"/>
          <w:szCs w:val="24"/>
        </w:rPr>
        <w:t>Valsts sekretāre</w:t>
      </w:r>
      <w:r w:rsidRPr="00C102B2">
        <w:rPr>
          <w:rFonts w:ascii="Times New Roman" w:hAnsi="Times New Roman" w:cs="Times New Roman"/>
          <w:sz w:val="24"/>
          <w:szCs w:val="24"/>
        </w:rPr>
        <w:tab/>
      </w:r>
      <w:r w:rsidRPr="00C102B2">
        <w:rPr>
          <w:rFonts w:ascii="Times New Roman" w:hAnsi="Times New Roman" w:cs="Times New Roman"/>
          <w:sz w:val="24"/>
          <w:szCs w:val="24"/>
        </w:rPr>
        <w:tab/>
      </w:r>
      <w:r w:rsidRPr="00C102B2">
        <w:rPr>
          <w:rFonts w:ascii="Times New Roman" w:hAnsi="Times New Roman" w:cs="Times New Roman"/>
          <w:sz w:val="24"/>
          <w:szCs w:val="24"/>
        </w:rPr>
        <w:tab/>
      </w:r>
      <w:r w:rsidRPr="00C102B2">
        <w:rPr>
          <w:rFonts w:ascii="Times New Roman" w:hAnsi="Times New Roman" w:cs="Times New Roman"/>
          <w:sz w:val="24"/>
          <w:szCs w:val="24"/>
        </w:rPr>
        <w:tab/>
      </w:r>
      <w:r w:rsidRPr="00C102B2">
        <w:rPr>
          <w:rFonts w:ascii="Times New Roman" w:hAnsi="Times New Roman" w:cs="Times New Roman"/>
          <w:sz w:val="24"/>
          <w:szCs w:val="24"/>
        </w:rPr>
        <w:tab/>
      </w:r>
      <w:r w:rsidRPr="00C102B2">
        <w:rPr>
          <w:rFonts w:ascii="Times New Roman" w:hAnsi="Times New Roman" w:cs="Times New Roman"/>
          <w:sz w:val="24"/>
          <w:szCs w:val="24"/>
        </w:rPr>
        <w:tab/>
      </w:r>
      <w:r w:rsidRPr="00C102B2">
        <w:rPr>
          <w:rFonts w:ascii="Times New Roman" w:hAnsi="Times New Roman" w:cs="Times New Roman"/>
          <w:sz w:val="24"/>
          <w:szCs w:val="24"/>
        </w:rPr>
        <w:tab/>
      </w:r>
      <w:r w:rsidRPr="00C102B2">
        <w:rPr>
          <w:rFonts w:ascii="Times New Roman" w:hAnsi="Times New Roman" w:cs="Times New Roman"/>
          <w:sz w:val="24"/>
          <w:szCs w:val="24"/>
        </w:rPr>
        <w:tab/>
        <w:t>L. Lejiņa</w:t>
      </w:r>
    </w:p>
    <w:p w14:paraId="1F5C86D8" w14:textId="77777777" w:rsidR="00894C55" w:rsidRPr="00FC2720" w:rsidRDefault="00894C55" w:rsidP="001732B0">
      <w:pPr>
        <w:spacing w:after="0" w:line="240" w:lineRule="auto"/>
        <w:rPr>
          <w:rFonts w:ascii="Times New Roman" w:hAnsi="Times New Roman" w:cs="Times New Roman"/>
          <w:sz w:val="28"/>
          <w:szCs w:val="28"/>
        </w:rPr>
      </w:pPr>
    </w:p>
    <w:p w14:paraId="3BADD779" w14:textId="77777777" w:rsidR="00894C55" w:rsidRPr="00FC2720" w:rsidRDefault="00894C55" w:rsidP="00894C55">
      <w:pPr>
        <w:tabs>
          <w:tab w:val="left" w:pos="6237"/>
        </w:tabs>
        <w:spacing w:after="0" w:line="240" w:lineRule="auto"/>
        <w:ind w:firstLine="720"/>
        <w:rPr>
          <w:rFonts w:ascii="Times New Roman" w:hAnsi="Times New Roman" w:cs="Times New Roman"/>
          <w:sz w:val="28"/>
          <w:szCs w:val="28"/>
        </w:rPr>
      </w:pPr>
    </w:p>
    <w:p w14:paraId="17300FFB" w14:textId="77777777" w:rsidR="00894C55" w:rsidRDefault="00894C55" w:rsidP="00894C55">
      <w:pPr>
        <w:tabs>
          <w:tab w:val="left" w:pos="6237"/>
        </w:tabs>
        <w:spacing w:after="0" w:line="240" w:lineRule="auto"/>
        <w:ind w:firstLine="720"/>
        <w:rPr>
          <w:rFonts w:ascii="Times New Roman" w:hAnsi="Times New Roman" w:cs="Times New Roman"/>
          <w:sz w:val="28"/>
          <w:szCs w:val="28"/>
        </w:rPr>
      </w:pPr>
    </w:p>
    <w:p w14:paraId="5AC92145" w14:textId="77777777" w:rsidR="00616DC8" w:rsidRDefault="00616DC8" w:rsidP="00894C55">
      <w:pPr>
        <w:tabs>
          <w:tab w:val="left" w:pos="6237"/>
        </w:tabs>
        <w:spacing w:after="0" w:line="240" w:lineRule="auto"/>
        <w:ind w:firstLine="720"/>
        <w:rPr>
          <w:rFonts w:ascii="Times New Roman" w:hAnsi="Times New Roman" w:cs="Times New Roman"/>
          <w:sz w:val="28"/>
          <w:szCs w:val="28"/>
        </w:rPr>
      </w:pPr>
    </w:p>
    <w:p w14:paraId="710E2C67" w14:textId="77777777" w:rsidR="00616DC8" w:rsidRDefault="00616DC8" w:rsidP="00894C55">
      <w:pPr>
        <w:tabs>
          <w:tab w:val="left" w:pos="6237"/>
        </w:tabs>
        <w:spacing w:after="0" w:line="240" w:lineRule="auto"/>
        <w:ind w:firstLine="720"/>
        <w:rPr>
          <w:rFonts w:ascii="Times New Roman" w:hAnsi="Times New Roman" w:cs="Times New Roman"/>
          <w:sz w:val="28"/>
          <w:szCs w:val="28"/>
        </w:rPr>
      </w:pPr>
    </w:p>
    <w:p w14:paraId="47CA718A" w14:textId="77777777" w:rsidR="00616DC8" w:rsidRDefault="00616DC8" w:rsidP="00894C55">
      <w:pPr>
        <w:tabs>
          <w:tab w:val="left" w:pos="6237"/>
        </w:tabs>
        <w:spacing w:after="0" w:line="240" w:lineRule="auto"/>
        <w:ind w:firstLine="720"/>
        <w:rPr>
          <w:rFonts w:ascii="Times New Roman" w:hAnsi="Times New Roman" w:cs="Times New Roman"/>
          <w:sz w:val="28"/>
          <w:szCs w:val="28"/>
        </w:rPr>
      </w:pPr>
    </w:p>
    <w:p w14:paraId="224A854C" w14:textId="77777777" w:rsidR="00BD27BF" w:rsidRDefault="00BD27BF" w:rsidP="00894C55">
      <w:pPr>
        <w:tabs>
          <w:tab w:val="left" w:pos="6237"/>
        </w:tabs>
        <w:spacing w:after="0" w:line="240" w:lineRule="auto"/>
        <w:ind w:firstLine="720"/>
        <w:rPr>
          <w:rFonts w:ascii="Times New Roman" w:hAnsi="Times New Roman" w:cs="Times New Roman"/>
          <w:sz w:val="28"/>
          <w:szCs w:val="28"/>
        </w:rPr>
      </w:pPr>
    </w:p>
    <w:p w14:paraId="1398DCD2" w14:textId="77777777" w:rsidR="00616DC8" w:rsidRPr="00FC2720" w:rsidRDefault="00616DC8" w:rsidP="00894C55">
      <w:pPr>
        <w:tabs>
          <w:tab w:val="left" w:pos="6237"/>
        </w:tabs>
        <w:spacing w:after="0" w:line="240" w:lineRule="auto"/>
        <w:ind w:firstLine="720"/>
        <w:rPr>
          <w:rFonts w:ascii="Times New Roman" w:hAnsi="Times New Roman" w:cs="Times New Roman"/>
          <w:sz w:val="28"/>
          <w:szCs w:val="28"/>
        </w:rPr>
      </w:pPr>
    </w:p>
    <w:p w14:paraId="29E1CD8D" w14:textId="77777777" w:rsidR="00894C55" w:rsidRPr="00FC2720" w:rsidRDefault="00894C55" w:rsidP="00894C55">
      <w:pPr>
        <w:tabs>
          <w:tab w:val="left" w:pos="6237"/>
        </w:tabs>
        <w:spacing w:after="0" w:line="240" w:lineRule="auto"/>
        <w:ind w:firstLine="720"/>
        <w:rPr>
          <w:rFonts w:ascii="Times New Roman" w:hAnsi="Times New Roman" w:cs="Times New Roman"/>
          <w:sz w:val="28"/>
          <w:szCs w:val="28"/>
        </w:rPr>
      </w:pPr>
    </w:p>
    <w:p w14:paraId="56976AFF" w14:textId="456EB5A7" w:rsidR="00894C55" w:rsidRPr="00252BB0" w:rsidRDefault="00DB3B12" w:rsidP="00894C55">
      <w:pPr>
        <w:tabs>
          <w:tab w:val="left" w:pos="6237"/>
        </w:tabs>
        <w:spacing w:after="0" w:line="240" w:lineRule="auto"/>
        <w:rPr>
          <w:rFonts w:ascii="Times New Roman" w:hAnsi="Times New Roman" w:cs="Times New Roman"/>
          <w:sz w:val="20"/>
          <w:szCs w:val="20"/>
        </w:rPr>
      </w:pPr>
      <w:r w:rsidRPr="00252BB0">
        <w:rPr>
          <w:rFonts w:ascii="Times New Roman" w:hAnsi="Times New Roman" w:cs="Times New Roman"/>
          <w:sz w:val="20"/>
          <w:szCs w:val="20"/>
        </w:rPr>
        <w:t>Jakobsone</w:t>
      </w:r>
      <w:r w:rsidR="00D133F8" w:rsidRPr="00252BB0">
        <w:rPr>
          <w:rFonts w:ascii="Times New Roman" w:hAnsi="Times New Roman" w:cs="Times New Roman"/>
          <w:sz w:val="20"/>
          <w:szCs w:val="20"/>
        </w:rPr>
        <w:t xml:space="preserve"> </w:t>
      </w:r>
      <w:r w:rsidRPr="00252BB0">
        <w:rPr>
          <w:rFonts w:ascii="Times New Roman" w:hAnsi="Times New Roman" w:cs="Times New Roman"/>
          <w:sz w:val="20"/>
          <w:szCs w:val="20"/>
        </w:rPr>
        <w:t>67047861</w:t>
      </w:r>
    </w:p>
    <w:p w14:paraId="09F08B23" w14:textId="2D685EE2" w:rsidR="00894C55" w:rsidRPr="00252BB0" w:rsidRDefault="00DB3B12" w:rsidP="00894C55">
      <w:pPr>
        <w:tabs>
          <w:tab w:val="left" w:pos="6237"/>
        </w:tabs>
        <w:spacing w:after="0" w:line="240" w:lineRule="auto"/>
        <w:rPr>
          <w:rFonts w:ascii="Times New Roman" w:hAnsi="Times New Roman" w:cs="Times New Roman"/>
          <w:sz w:val="20"/>
          <w:szCs w:val="20"/>
        </w:rPr>
      </w:pPr>
      <w:r w:rsidRPr="00252BB0">
        <w:rPr>
          <w:rFonts w:ascii="Times New Roman" w:hAnsi="Times New Roman" w:cs="Times New Roman"/>
          <w:sz w:val="20"/>
          <w:szCs w:val="20"/>
        </w:rPr>
        <w:t>ginta</w:t>
      </w:r>
      <w:r w:rsidR="00894C55" w:rsidRPr="00252BB0">
        <w:rPr>
          <w:rFonts w:ascii="Times New Roman" w:hAnsi="Times New Roman" w:cs="Times New Roman"/>
          <w:sz w:val="20"/>
          <w:szCs w:val="20"/>
        </w:rPr>
        <w:t>.</w:t>
      </w:r>
      <w:r w:rsidRPr="00252BB0">
        <w:rPr>
          <w:rFonts w:ascii="Times New Roman" w:hAnsi="Times New Roman" w:cs="Times New Roman"/>
          <w:sz w:val="20"/>
          <w:szCs w:val="20"/>
        </w:rPr>
        <w:t>jakobsone</w:t>
      </w:r>
      <w:r w:rsidR="00894C55" w:rsidRPr="00252BB0">
        <w:rPr>
          <w:rFonts w:ascii="Times New Roman" w:hAnsi="Times New Roman" w:cs="Times New Roman"/>
          <w:sz w:val="20"/>
          <w:szCs w:val="20"/>
        </w:rPr>
        <w:t>@</w:t>
      </w:r>
      <w:r w:rsidRPr="00252BB0">
        <w:rPr>
          <w:rFonts w:ascii="Times New Roman" w:hAnsi="Times New Roman" w:cs="Times New Roman"/>
          <w:sz w:val="20"/>
          <w:szCs w:val="20"/>
        </w:rPr>
        <w:t>izm</w:t>
      </w:r>
      <w:r w:rsidR="00894C55" w:rsidRPr="00252BB0">
        <w:rPr>
          <w:rFonts w:ascii="Times New Roman" w:hAnsi="Times New Roman" w:cs="Times New Roman"/>
          <w:sz w:val="20"/>
          <w:szCs w:val="20"/>
        </w:rPr>
        <w:t>.gov.lv</w:t>
      </w:r>
    </w:p>
    <w:sectPr w:rsidR="00894C55" w:rsidRPr="00252BB0"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F4929" w14:textId="77777777" w:rsidR="00A77872" w:rsidRDefault="00A77872" w:rsidP="00894C55">
      <w:pPr>
        <w:spacing w:after="0" w:line="240" w:lineRule="auto"/>
      </w:pPr>
      <w:r>
        <w:separator/>
      </w:r>
    </w:p>
  </w:endnote>
  <w:endnote w:type="continuationSeparator" w:id="0">
    <w:p w14:paraId="0AD51984" w14:textId="77777777" w:rsidR="00A77872" w:rsidRDefault="00A7787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DCBF8" w14:textId="592542A0" w:rsidR="002C0A38" w:rsidRPr="00894C55" w:rsidRDefault="00EB176D">
    <w:pPr>
      <w:pStyle w:val="Footer"/>
      <w:rPr>
        <w:rFonts w:ascii="Times New Roman" w:hAnsi="Times New Roman" w:cs="Times New Roman"/>
        <w:sz w:val="20"/>
        <w:szCs w:val="20"/>
      </w:rPr>
    </w:pPr>
    <w:r>
      <w:rPr>
        <w:rFonts w:ascii="Times New Roman" w:hAnsi="Times New Roman" w:cs="Times New Roman"/>
        <w:sz w:val="20"/>
        <w:szCs w:val="20"/>
      </w:rPr>
      <w:t>IZM</w:t>
    </w:r>
    <w:r w:rsidR="00A25FC6" w:rsidRPr="00A25FC6">
      <w:rPr>
        <w:rFonts w:ascii="Times New Roman" w:hAnsi="Times New Roman" w:cs="Times New Roman"/>
        <w:sz w:val="20"/>
        <w:szCs w:val="20"/>
      </w:rPr>
      <w:t>anot_</w:t>
    </w:r>
    <w:r>
      <w:rPr>
        <w:rFonts w:ascii="Times New Roman" w:hAnsi="Times New Roman" w:cs="Times New Roman"/>
        <w:sz w:val="20"/>
        <w:szCs w:val="20"/>
      </w:rPr>
      <w:t>020620_SAM1115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C54E" w14:textId="53B7C486" w:rsidR="002C0A38" w:rsidRPr="009A2654" w:rsidRDefault="00EB176D">
    <w:pPr>
      <w:pStyle w:val="Footer"/>
      <w:rPr>
        <w:rFonts w:ascii="Times New Roman" w:hAnsi="Times New Roman" w:cs="Times New Roman"/>
        <w:sz w:val="20"/>
        <w:szCs w:val="20"/>
      </w:rPr>
    </w:pPr>
    <w:r>
      <w:rPr>
        <w:rFonts w:ascii="Times New Roman" w:hAnsi="Times New Roman" w:cs="Times New Roman"/>
        <w:sz w:val="20"/>
        <w:szCs w:val="20"/>
      </w:rPr>
      <w:t>IZM</w:t>
    </w:r>
    <w:r w:rsidR="002C0A38">
      <w:rPr>
        <w:rFonts w:ascii="Times New Roman" w:hAnsi="Times New Roman" w:cs="Times New Roman"/>
        <w:sz w:val="20"/>
        <w:szCs w:val="20"/>
      </w:rPr>
      <w:t>anot_</w:t>
    </w:r>
    <w:r>
      <w:rPr>
        <w:rFonts w:ascii="Times New Roman" w:hAnsi="Times New Roman" w:cs="Times New Roman"/>
        <w:sz w:val="20"/>
        <w:szCs w:val="20"/>
      </w:rPr>
      <w:t>020620_SAM1115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217C8" w14:textId="77777777" w:rsidR="00A77872" w:rsidRDefault="00A77872" w:rsidP="00894C55">
      <w:pPr>
        <w:spacing w:after="0" w:line="240" w:lineRule="auto"/>
      </w:pPr>
      <w:r>
        <w:separator/>
      </w:r>
    </w:p>
  </w:footnote>
  <w:footnote w:type="continuationSeparator" w:id="0">
    <w:p w14:paraId="2FA884D8" w14:textId="77777777" w:rsidR="00A77872" w:rsidRDefault="00A77872"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2CF7DE7" w14:textId="77777777" w:rsidR="002C0A38" w:rsidRPr="00C25B49" w:rsidRDefault="002C0A3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8054E7">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60623"/>
    <w:multiLevelType w:val="hybridMultilevel"/>
    <w:tmpl w:val="CF765882"/>
    <w:lvl w:ilvl="0" w:tplc="96AE1F6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1818"/>
    <w:rsid w:val="00017EBD"/>
    <w:rsid w:val="0003612E"/>
    <w:rsid w:val="00045B68"/>
    <w:rsid w:val="000606DC"/>
    <w:rsid w:val="000608C2"/>
    <w:rsid w:val="00066C82"/>
    <w:rsid w:val="00086FA8"/>
    <w:rsid w:val="00087640"/>
    <w:rsid w:val="000B3734"/>
    <w:rsid w:val="000C23F4"/>
    <w:rsid w:val="000C6591"/>
    <w:rsid w:val="000D121F"/>
    <w:rsid w:val="000D1519"/>
    <w:rsid w:val="000D25DA"/>
    <w:rsid w:val="000E0E0E"/>
    <w:rsid w:val="000E697D"/>
    <w:rsid w:val="000F0611"/>
    <w:rsid w:val="000F1C4C"/>
    <w:rsid w:val="000F5F97"/>
    <w:rsid w:val="000F6CF6"/>
    <w:rsid w:val="000F70C9"/>
    <w:rsid w:val="00103E1F"/>
    <w:rsid w:val="001048B7"/>
    <w:rsid w:val="00104EF1"/>
    <w:rsid w:val="00107EE0"/>
    <w:rsid w:val="00110274"/>
    <w:rsid w:val="0011236E"/>
    <w:rsid w:val="00127936"/>
    <w:rsid w:val="001324D9"/>
    <w:rsid w:val="00144DE8"/>
    <w:rsid w:val="00145232"/>
    <w:rsid w:val="0014607E"/>
    <w:rsid w:val="00146E4A"/>
    <w:rsid w:val="00147FD3"/>
    <w:rsid w:val="00150800"/>
    <w:rsid w:val="0015308A"/>
    <w:rsid w:val="00156057"/>
    <w:rsid w:val="00160B71"/>
    <w:rsid w:val="001646C5"/>
    <w:rsid w:val="001732B0"/>
    <w:rsid w:val="00176458"/>
    <w:rsid w:val="00190F24"/>
    <w:rsid w:val="00191068"/>
    <w:rsid w:val="0019477A"/>
    <w:rsid w:val="001A7EA5"/>
    <w:rsid w:val="001B73DB"/>
    <w:rsid w:val="001C590B"/>
    <w:rsid w:val="001C5BF2"/>
    <w:rsid w:val="001D0169"/>
    <w:rsid w:val="001D53DE"/>
    <w:rsid w:val="001D79A6"/>
    <w:rsid w:val="001E18E3"/>
    <w:rsid w:val="001E1B41"/>
    <w:rsid w:val="001E1EF5"/>
    <w:rsid w:val="00220B67"/>
    <w:rsid w:val="002251C9"/>
    <w:rsid w:val="00226C97"/>
    <w:rsid w:val="0023239E"/>
    <w:rsid w:val="00243426"/>
    <w:rsid w:val="002461AE"/>
    <w:rsid w:val="002519C5"/>
    <w:rsid w:val="00252BB0"/>
    <w:rsid w:val="00261409"/>
    <w:rsid w:val="00261A15"/>
    <w:rsid w:val="002632AB"/>
    <w:rsid w:val="00263F14"/>
    <w:rsid w:val="00274B57"/>
    <w:rsid w:val="00276332"/>
    <w:rsid w:val="002769A9"/>
    <w:rsid w:val="002806C4"/>
    <w:rsid w:val="00280FFC"/>
    <w:rsid w:val="00285FA0"/>
    <w:rsid w:val="0029662E"/>
    <w:rsid w:val="002A73E2"/>
    <w:rsid w:val="002B0843"/>
    <w:rsid w:val="002B0C99"/>
    <w:rsid w:val="002B0F87"/>
    <w:rsid w:val="002B204C"/>
    <w:rsid w:val="002B21AF"/>
    <w:rsid w:val="002C0A38"/>
    <w:rsid w:val="002C5C3F"/>
    <w:rsid w:val="002C6891"/>
    <w:rsid w:val="002D22F8"/>
    <w:rsid w:val="002E1C05"/>
    <w:rsid w:val="002E7C7D"/>
    <w:rsid w:val="002F14A4"/>
    <w:rsid w:val="002F1A7B"/>
    <w:rsid w:val="002F30C9"/>
    <w:rsid w:val="00302442"/>
    <w:rsid w:val="00302711"/>
    <w:rsid w:val="0030314E"/>
    <w:rsid w:val="003110D8"/>
    <w:rsid w:val="00311E13"/>
    <w:rsid w:val="00320352"/>
    <w:rsid w:val="0033178B"/>
    <w:rsid w:val="00336BD5"/>
    <w:rsid w:val="00343CD7"/>
    <w:rsid w:val="00357A72"/>
    <w:rsid w:val="003610F0"/>
    <w:rsid w:val="00361EC6"/>
    <w:rsid w:val="00371A57"/>
    <w:rsid w:val="00371C3F"/>
    <w:rsid w:val="00373DB2"/>
    <w:rsid w:val="00384CF9"/>
    <w:rsid w:val="0038596D"/>
    <w:rsid w:val="0039262A"/>
    <w:rsid w:val="00394C0B"/>
    <w:rsid w:val="003B0BF9"/>
    <w:rsid w:val="003B2F14"/>
    <w:rsid w:val="003C25DD"/>
    <w:rsid w:val="003D60CD"/>
    <w:rsid w:val="003D7807"/>
    <w:rsid w:val="003E0791"/>
    <w:rsid w:val="003F28AC"/>
    <w:rsid w:val="00400DB6"/>
    <w:rsid w:val="004079ED"/>
    <w:rsid w:val="00411014"/>
    <w:rsid w:val="00411FC5"/>
    <w:rsid w:val="00413715"/>
    <w:rsid w:val="00423BEC"/>
    <w:rsid w:val="00427507"/>
    <w:rsid w:val="0043137E"/>
    <w:rsid w:val="004334BA"/>
    <w:rsid w:val="004362E9"/>
    <w:rsid w:val="004454FE"/>
    <w:rsid w:val="00456E40"/>
    <w:rsid w:val="00471F27"/>
    <w:rsid w:val="004764D8"/>
    <w:rsid w:val="0049007B"/>
    <w:rsid w:val="004923FE"/>
    <w:rsid w:val="00494811"/>
    <w:rsid w:val="0049703E"/>
    <w:rsid w:val="004B7062"/>
    <w:rsid w:val="004C5A86"/>
    <w:rsid w:val="004D34CD"/>
    <w:rsid w:val="004D4260"/>
    <w:rsid w:val="004D58AC"/>
    <w:rsid w:val="004D7B99"/>
    <w:rsid w:val="004E42ED"/>
    <w:rsid w:val="004E45DC"/>
    <w:rsid w:val="0050178F"/>
    <w:rsid w:val="00513FBE"/>
    <w:rsid w:val="005212DA"/>
    <w:rsid w:val="00523780"/>
    <w:rsid w:val="00526888"/>
    <w:rsid w:val="00537FCB"/>
    <w:rsid w:val="00543C02"/>
    <w:rsid w:val="005515E2"/>
    <w:rsid w:val="005525F7"/>
    <w:rsid w:val="00557ED4"/>
    <w:rsid w:val="0057091F"/>
    <w:rsid w:val="00574CA4"/>
    <w:rsid w:val="00584446"/>
    <w:rsid w:val="00586200"/>
    <w:rsid w:val="005923CD"/>
    <w:rsid w:val="005A1B6C"/>
    <w:rsid w:val="005B0EA3"/>
    <w:rsid w:val="005C3AE5"/>
    <w:rsid w:val="005E010C"/>
    <w:rsid w:val="005F2828"/>
    <w:rsid w:val="005F3A01"/>
    <w:rsid w:val="005F5752"/>
    <w:rsid w:val="005F7B85"/>
    <w:rsid w:val="00600744"/>
    <w:rsid w:val="006062BF"/>
    <w:rsid w:val="0061070C"/>
    <w:rsid w:val="00610C85"/>
    <w:rsid w:val="00616DC8"/>
    <w:rsid w:val="00621106"/>
    <w:rsid w:val="00633201"/>
    <w:rsid w:val="00634ECF"/>
    <w:rsid w:val="0065337C"/>
    <w:rsid w:val="00655F2C"/>
    <w:rsid w:val="006610E6"/>
    <w:rsid w:val="00665DB6"/>
    <w:rsid w:val="00666663"/>
    <w:rsid w:val="006667A2"/>
    <w:rsid w:val="006814A5"/>
    <w:rsid w:val="00681B3D"/>
    <w:rsid w:val="00691063"/>
    <w:rsid w:val="0069292D"/>
    <w:rsid w:val="00695B2D"/>
    <w:rsid w:val="006A010B"/>
    <w:rsid w:val="006A5279"/>
    <w:rsid w:val="006A64F6"/>
    <w:rsid w:val="006B10C9"/>
    <w:rsid w:val="006B5F67"/>
    <w:rsid w:val="006C0DEA"/>
    <w:rsid w:val="006E1081"/>
    <w:rsid w:val="006E1345"/>
    <w:rsid w:val="006F0DF5"/>
    <w:rsid w:val="00700185"/>
    <w:rsid w:val="007026C8"/>
    <w:rsid w:val="00707D82"/>
    <w:rsid w:val="00720585"/>
    <w:rsid w:val="007239E1"/>
    <w:rsid w:val="00725856"/>
    <w:rsid w:val="007334B8"/>
    <w:rsid w:val="007343D4"/>
    <w:rsid w:val="007350AE"/>
    <w:rsid w:val="00736257"/>
    <w:rsid w:val="0075311B"/>
    <w:rsid w:val="0075403F"/>
    <w:rsid w:val="00763B5F"/>
    <w:rsid w:val="00773AF6"/>
    <w:rsid w:val="007856E0"/>
    <w:rsid w:val="00795F71"/>
    <w:rsid w:val="007B1278"/>
    <w:rsid w:val="007D30FD"/>
    <w:rsid w:val="007E167E"/>
    <w:rsid w:val="007E38E3"/>
    <w:rsid w:val="007E5F7A"/>
    <w:rsid w:val="007E6E6C"/>
    <w:rsid w:val="007E73AB"/>
    <w:rsid w:val="007F1578"/>
    <w:rsid w:val="007F2A95"/>
    <w:rsid w:val="008020C5"/>
    <w:rsid w:val="008054E7"/>
    <w:rsid w:val="00811CE8"/>
    <w:rsid w:val="00816C11"/>
    <w:rsid w:val="00817C92"/>
    <w:rsid w:val="00822D63"/>
    <w:rsid w:val="00831A00"/>
    <w:rsid w:val="008375C1"/>
    <w:rsid w:val="00843DE4"/>
    <w:rsid w:val="008440F3"/>
    <w:rsid w:val="0084541B"/>
    <w:rsid w:val="00847981"/>
    <w:rsid w:val="00847D1C"/>
    <w:rsid w:val="00847F48"/>
    <w:rsid w:val="008518AF"/>
    <w:rsid w:val="00854D84"/>
    <w:rsid w:val="008634FD"/>
    <w:rsid w:val="0086766D"/>
    <w:rsid w:val="00877387"/>
    <w:rsid w:val="0088230B"/>
    <w:rsid w:val="00894C55"/>
    <w:rsid w:val="00895C64"/>
    <w:rsid w:val="0089741D"/>
    <w:rsid w:val="008B0E43"/>
    <w:rsid w:val="008B19AD"/>
    <w:rsid w:val="008B6F0F"/>
    <w:rsid w:val="008C47ED"/>
    <w:rsid w:val="008D408C"/>
    <w:rsid w:val="008D527D"/>
    <w:rsid w:val="008D6BBF"/>
    <w:rsid w:val="008E2519"/>
    <w:rsid w:val="008E26BD"/>
    <w:rsid w:val="009038AF"/>
    <w:rsid w:val="009059FA"/>
    <w:rsid w:val="00921887"/>
    <w:rsid w:val="0094289D"/>
    <w:rsid w:val="009443D3"/>
    <w:rsid w:val="00950524"/>
    <w:rsid w:val="00952A3B"/>
    <w:rsid w:val="00955D27"/>
    <w:rsid w:val="009575EE"/>
    <w:rsid w:val="009644F5"/>
    <w:rsid w:val="009666CD"/>
    <w:rsid w:val="00971323"/>
    <w:rsid w:val="00984D00"/>
    <w:rsid w:val="00990000"/>
    <w:rsid w:val="00990D03"/>
    <w:rsid w:val="00996338"/>
    <w:rsid w:val="009A2654"/>
    <w:rsid w:val="009B29E9"/>
    <w:rsid w:val="009B3C15"/>
    <w:rsid w:val="009B4CD5"/>
    <w:rsid w:val="009C1E57"/>
    <w:rsid w:val="009C391F"/>
    <w:rsid w:val="009C68C8"/>
    <w:rsid w:val="009E3ED9"/>
    <w:rsid w:val="009E5FFD"/>
    <w:rsid w:val="009F6CCF"/>
    <w:rsid w:val="009F774B"/>
    <w:rsid w:val="00A10FC3"/>
    <w:rsid w:val="00A15BD1"/>
    <w:rsid w:val="00A23141"/>
    <w:rsid w:val="00A25FC6"/>
    <w:rsid w:val="00A32F82"/>
    <w:rsid w:val="00A33145"/>
    <w:rsid w:val="00A35106"/>
    <w:rsid w:val="00A463F4"/>
    <w:rsid w:val="00A52920"/>
    <w:rsid w:val="00A566EA"/>
    <w:rsid w:val="00A6031D"/>
    <w:rsid w:val="00A6073E"/>
    <w:rsid w:val="00A609B2"/>
    <w:rsid w:val="00A619DB"/>
    <w:rsid w:val="00A620A1"/>
    <w:rsid w:val="00A73CC6"/>
    <w:rsid w:val="00A77872"/>
    <w:rsid w:val="00A92FB6"/>
    <w:rsid w:val="00A95794"/>
    <w:rsid w:val="00AA5FBA"/>
    <w:rsid w:val="00AE2D3E"/>
    <w:rsid w:val="00AE3BB7"/>
    <w:rsid w:val="00AE5567"/>
    <w:rsid w:val="00AF1239"/>
    <w:rsid w:val="00B111FC"/>
    <w:rsid w:val="00B11670"/>
    <w:rsid w:val="00B16480"/>
    <w:rsid w:val="00B17E55"/>
    <w:rsid w:val="00B20523"/>
    <w:rsid w:val="00B2165C"/>
    <w:rsid w:val="00B2326A"/>
    <w:rsid w:val="00B35DCE"/>
    <w:rsid w:val="00B421EA"/>
    <w:rsid w:val="00B50FF2"/>
    <w:rsid w:val="00B52F61"/>
    <w:rsid w:val="00B53C6D"/>
    <w:rsid w:val="00B64CE7"/>
    <w:rsid w:val="00B7402E"/>
    <w:rsid w:val="00B83747"/>
    <w:rsid w:val="00B84CF0"/>
    <w:rsid w:val="00B87E74"/>
    <w:rsid w:val="00B92A29"/>
    <w:rsid w:val="00BA20AA"/>
    <w:rsid w:val="00BA3DC0"/>
    <w:rsid w:val="00BB77D3"/>
    <w:rsid w:val="00BB7891"/>
    <w:rsid w:val="00BD0283"/>
    <w:rsid w:val="00BD27BF"/>
    <w:rsid w:val="00BD4425"/>
    <w:rsid w:val="00BD455D"/>
    <w:rsid w:val="00C051E1"/>
    <w:rsid w:val="00C102B2"/>
    <w:rsid w:val="00C25B49"/>
    <w:rsid w:val="00C400DF"/>
    <w:rsid w:val="00C4698C"/>
    <w:rsid w:val="00C53D0E"/>
    <w:rsid w:val="00C67C81"/>
    <w:rsid w:val="00C7345D"/>
    <w:rsid w:val="00C73B1B"/>
    <w:rsid w:val="00C841E0"/>
    <w:rsid w:val="00C86E91"/>
    <w:rsid w:val="00C8736A"/>
    <w:rsid w:val="00C923E1"/>
    <w:rsid w:val="00C97D9F"/>
    <w:rsid w:val="00CA62E3"/>
    <w:rsid w:val="00CA63AE"/>
    <w:rsid w:val="00CC0D2D"/>
    <w:rsid w:val="00CC73CB"/>
    <w:rsid w:val="00CD196C"/>
    <w:rsid w:val="00CD40CB"/>
    <w:rsid w:val="00CE38E2"/>
    <w:rsid w:val="00CE5657"/>
    <w:rsid w:val="00D133F8"/>
    <w:rsid w:val="00D14A3E"/>
    <w:rsid w:val="00D25BBA"/>
    <w:rsid w:val="00D51E01"/>
    <w:rsid w:val="00D67C49"/>
    <w:rsid w:val="00D7129F"/>
    <w:rsid w:val="00D72379"/>
    <w:rsid w:val="00D73981"/>
    <w:rsid w:val="00D91E77"/>
    <w:rsid w:val="00D92042"/>
    <w:rsid w:val="00DA062F"/>
    <w:rsid w:val="00DA3FA6"/>
    <w:rsid w:val="00DB07A2"/>
    <w:rsid w:val="00DB3B12"/>
    <w:rsid w:val="00DB6789"/>
    <w:rsid w:val="00DC07B1"/>
    <w:rsid w:val="00DC2FF1"/>
    <w:rsid w:val="00DC3EEE"/>
    <w:rsid w:val="00DC6662"/>
    <w:rsid w:val="00DC786C"/>
    <w:rsid w:val="00DD2237"/>
    <w:rsid w:val="00DD3801"/>
    <w:rsid w:val="00DE2966"/>
    <w:rsid w:val="00DE6BD3"/>
    <w:rsid w:val="00DF42C9"/>
    <w:rsid w:val="00DF455F"/>
    <w:rsid w:val="00DF77C0"/>
    <w:rsid w:val="00E07A47"/>
    <w:rsid w:val="00E10064"/>
    <w:rsid w:val="00E11961"/>
    <w:rsid w:val="00E21DBB"/>
    <w:rsid w:val="00E26324"/>
    <w:rsid w:val="00E3716B"/>
    <w:rsid w:val="00E433A1"/>
    <w:rsid w:val="00E5323B"/>
    <w:rsid w:val="00E53889"/>
    <w:rsid w:val="00E53E44"/>
    <w:rsid w:val="00E564B2"/>
    <w:rsid w:val="00E56DDB"/>
    <w:rsid w:val="00E61142"/>
    <w:rsid w:val="00E66176"/>
    <w:rsid w:val="00E70ED7"/>
    <w:rsid w:val="00E72964"/>
    <w:rsid w:val="00E77973"/>
    <w:rsid w:val="00E8749E"/>
    <w:rsid w:val="00E90C01"/>
    <w:rsid w:val="00E9415F"/>
    <w:rsid w:val="00EA486E"/>
    <w:rsid w:val="00EB14F5"/>
    <w:rsid w:val="00EB176D"/>
    <w:rsid w:val="00EC0FD4"/>
    <w:rsid w:val="00EC6063"/>
    <w:rsid w:val="00EE0E29"/>
    <w:rsid w:val="00EF6BD7"/>
    <w:rsid w:val="00F05D02"/>
    <w:rsid w:val="00F108AC"/>
    <w:rsid w:val="00F14783"/>
    <w:rsid w:val="00F21C4B"/>
    <w:rsid w:val="00F251C2"/>
    <w:rsid w:val="00F3130E"/>
    <w:rsid w:val="00F3193C"/>
    <w:rsid w:val="00F32FC9"/>
    <w:rsid w:val="00F34F6E"/>
    <w:rsid w:val="00F52200"/>
    <w:rsid w:val="00F56CDF"/>
    <w:rsid w:val="00F573A6"/>
    <w:rsid w:val="00F578DF"/>
    <w:rsid w:val="00F57B0C"/>
    <w:rsid w:val="00F608F8"/>
    <w:rsid w:val="00F710B9"/>
    <w:rsid w:val="00F74E16"/>
    <w:rsid w:val="00F84463"/>
    <w:rsid w:val="00FA5A4F"/>
    <w:rsid w:val="00FB331C"/>
    <w:rsid w:val="00FB46F7"/>
    <w:rsid w:val="00FB71C5"/>
    <w:rsid w:val="00FC1E34"/>
    <w:rsid w:val="00FC2720"/>
    <w:rsid w:val="00FC282C"/>
    <w:rsid w:val="00FC5E6E"/>
    <w:rsid w:val="00FD0F14"/>
    <w:rsid w:val="00FD6BB1"/>
    <w:rsid w:val="00FE13D9"/>
    <w:rsid w:val="00FF735C"/>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58609"/>
  <w15:docId w15:val="{E279DBBC-3164-4BE3-B6CE-32D63FDB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2B0C99"/>
    <w:rPr>
      <w:sz w:val="16"/>
      <w:szCs w:val="16"/>
    </w:rPr>
  </w:style>
  <w:style w:type="paragraph" w:styleId="CommentText">
    <w:name w:val="annotation text"/>
    <w:basedOn w:val="Normal"/>
    <w:link w:val="CommentTextChar"/>
    <w:uiPriority w:val="99"/>
    <w:semiHidden/>
    <w:unhideWhenUsed/>
    <w:rsid w:val="002B0C99"/>
    <w:pPr>
      <w:spacing w:line="240" w:lineRule="auto"/>
    </w:pPr>
    <w:rPr>
      <w:sz w:val="20"/>
      <w:szCs w:val="20"/>
    </w:rPr>
  </w:style>
  <w:style w:type="character" w:customStyle="1" w:styleId="CommentTextChar">
    <w:name w:val="Comment Text Char"/>
    <w:basedOn w:val="DefaultParagraphFont"/>
    <w:link w:val="CommentText"/>
    <w:uiPriority w:val="99"/>
    <w:semiHidden/>
    <w:rsid w:val="002B0C99"/>
    <w:rPr>
      <w:sz w:val="20"/>
      <w:szCs w:val="20"/>
    </w:rPr>
  </w:style>
  <w:style w:type="paragraph" w:styleId="CommentSubject">
    <w:name w:val="annotation subject"/>
    <w:basedOn w:val="CommentText"/>
    <w:next w:val="CommentText"/>
    <w:link w:val="CommentSubjectChar"/>
    <w:uiPriority w:val="99"/>
    <w:semiHidden/>
    <w:unhideWhenUsed/>
    <w:rsid w:val="002B0C99"/>
    <w:rPr>
      <w:b/>
      <w:bCs/>
    </w:rPr>
  </w:style>
  <w:style w:type="character" w:customStyle="1" w:styleId="CommentSubjectChar">
    <w:name w:val="Comment Subject Char"/>
    <w:basedOn w:val="CommentTextChar"/>
    <w:link w:val="CommentSubject"/>
    <w:uiPriority w:val="99"/>
    <w:semiHidden/>
    <w:rsid w:val="002B0C99"/>
    <w:rPr>
      <w:b/>
      <w:bCs/>
      <w:sz w:val="20"/>
      <w:szCs w:val="20"/>
    </w:rPr>
  </w:style>
  <w:style w:type="character" w:customStyle="1" w:styleId="UnresolvedMention">
    <w:name w:val="Unresolved Mention"/>
    <w:basedOn w:val="DefaultParagraphFont"/>
    <w:uiPriority w:val="99"/>
    <w:semiHidden/>
    <w:unhideWhenUsed/>
    <w:rsid w:val="003D7807"/>
    <w:rPr>
      <w:color w:val="605E5C"/>
      <w:shd w:val="clear" w:color="auto" w:fill="E1DFDD"/>
    </w:rPr>
  </w:style>
  <w:style w:type="paragraph" w:styleId="Title">
    <w:name w:val="Title"/>
    <w:basedOn w:val="Normal"/>
    <w:link w:val="TitleChar"/>
    <w:qFormat/>
    <w:rsid w:val="000E0E0E"/>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0E0E0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8004173">
      <w:bodyDiv w:val="1"/>
      <w:marLeft w:val="0"/>
      <w:marRight w:val="0"/>
      <w:marTop w:val="0"/>
      <w:marBottom w:val="0"/>
      <w:divBdr>
        <w:top w:val="none" w:sz="0" w:space="0" w:color="auto"/>
        <w:left w:val="none" w:sz="0" w:space="0" w:color="auto"/>
        <w:bottom w:val="none" w:sz="0" w:space="0" w:color="auto"/>
        <w:right w:val="none" w:sz="0" w:space="0" w:color="auto"/>
      </w:divBdr>
    </w:div>
    <w:div w:id="593782860">
      <w:bodyDiv w:val="1"/>
      <w:marLeft w:val="0"/>
      <w:marRight w:val="0"/>
      <w:marTop w:val="0"/>
      <w:marBottom w:val="0"/>
      <w:divBdr>
        <w:top w:val="none" w:sz="0" w:space="0" w:color="auto"/>
        <w:left w:val="none" w:sz="0" w:space="0" w:color="auto"/>
        <w:bottom w:val="none" w:sz="0" w:space="0" w:color="auto"/>
        <w:right w:val="none" w:sz="0" w:space="0" w:color="auto"/>
      </w:divBdr>
    </w:div>
    <w:div w:id="666321975">
      <w:bodyDiv w:val="1"/>
      <w:marLeft w:val="0"/>
      <w:marRight w:val="0"/>
      <w:marTop w:val="0"/>
      <w:marBottom w:val="0"/>
      <w:divBdr>
        <w:top w:val="none" w:sz="0" w:space="0" w:color="auto"/>
        <w:left w:val="none" w:sz="0" w:space="0" w:color="auto"/>
        <w:bottom w:val="none" w:sz="0" w:space="0" w:color="auto"/>
        <w:right w:val="none" w:sz="0" w:space="0" w:color="auto"/>
      </w:divBdr>
    </w:div>
    <w:div w:id="751046247">
      <w:bodyDiv w:val="1"/>
      <w:marLeft w:val="0"/>
      <w:marRight w:val="0"/>
      <w:marTop w:val="0"/>
      <w:marBottom w:val="0"/>
      <w:divBdr>
        <w:top w:val="none" w:sz="0" w:space="0" w:color="auto"/>
        <w:left w:val="none" w:sz="0" w:space="0" w:color="auto"/>
        <w:bottom w:val="none" w:sz="0" w:space="0" w:color="auto"/>
        <w:right w:val="none" w:sz="0" w:space="0" w:color="auto"/>
      </w:divBdr>
    </w:div>
    <w:div w:id="1062559459">
      <w:bodyDiv w:val="1"/>
      <w:marLeft w:val="0"/>
      <w:marRight w:val="0"/>
      <w:marTop w:val="0"/>
      <w:marBottom w:val="0"/>
      <w:divBdr>
        <w:top w:val="none" w:sz="0" w:space="0" w:color="auto"/>
        <w:left w:val="none" w:sz="0" w:space="0" w:color="auto"/>
        <w:bottom w:val="none" w:sz="0" w:space="0" w:color="auto"/>
        <w:right w:val="none" w:sz="0" w:space="0" w:color="auto"/>
      </w:divBdr>
    </w:div>
    <w:div w:id="118759389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abiedribas-lidzdaliba/sabiedriskajai-apspriesanai-nodotie-normativo-aktu-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z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D9B0-0234-4C37-9A9A-AE8ADF9F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14308</Words>
  <Characters>8157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Inta Bērziņa</cp:lastModifiedBy>
  <cp:revision>2</cp:revision>
  <dcterms:created xsi:type="dcterms:W3CDTF">2020-06-03T06:02:00Z</dcterms:created>
  <dcterms:modified xsi:type="dcterms:W3CDTF">2020-06-03T06:02:00Z</dcterms:modified>
</cp:coreProperties>
</file>