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A0CC7" w14:textId="4125BBCD" w:rsidR="00894C55" w:rsidRPr="00A61EC1" w:rsidRDefault="002D788B" w:rsidP="002D788B">
      <w:pPr>
        <w:spacing w:after="0" w:line="240" w:lineRule="auto"/>
        <w:jc w:val="center"/>
        <w:rPr>
          <w:rFonts w:ascii="Times New Roman" w:hAnsi="Times New Roman" w:cs="Times New Roman"/>
          <w:b/>
          <w:sz w:val="24"/>
          <w:szCs w:val="24"/>
        </w:rPr>
      </w:pPr>
      <w:r w:rsidRPr="00A61EC1">
        <w:rPr>
          <w:rFonts w:ascii="Times New Roman" w:eastAsia="Times New Roman" w:hAnsi="Times New Roman" w:cs="Times New Roman"/>
          <w:b/>
          <w:bCs/>
          <w:sz w:val="24"/>
          <w:szCs w:val="24"/>
          <w:lang w:eastAsia="lv-LV"/>
        </w:rPr>
        <w:t xml:space="preserve">Ministru kabineta </w:t>
      </w:r>
      <w:r w:rsidR="00B051B3" w:rsidRPr="00A61EC1">
        <w:rPr>
          <w:rFonts w:ascii="Times New Roman" w:eastAsia="Times New Roman" w:hAnsi="Times New Roman" w:cs="Times New Roman"/>
          <w:b/>
          <w:bCs/>
          <w:sz w:val="24"/>
          <w:szCs w:val="24"/>
          <w:lang w:eastAsia="lv-LV"/>
        </w:rPr>
        <w:t>noteikumu</w:t>
      </w:r>
      <w:r w:rsidRPr="00A61EC1">
        <w:rPr>
          <w:rFonts w:ascii="Times New Roman" w:eastAsia="Times New Roman" w:hAnsi="Times New Roman" w:cs="Times New Roman"/>
          <w:b/>
          <w:bCs/>
          <w:sz w:val="24"/>
          <w:szCs w:val="24"/>
          <w:lang w:eastAsia="lv-LV"/>
        </w:rPr>
        <w:t xml:space="preserve"> </w:t>
      </w:r>
      <w:r w:rsidR="00894C55" w:rsidRPr="00A61EC1">
        <w:rPr>
          <w:rFonts w:ascii="Times New Roman" w:eastAsia="Times New Roman" w:hAnsi="Times New Roman" w:cs="Times New Roman"/>
          <w:b/>
          <w:bCs/>
          <w:sz w:val="24"/>
          <w:szCs w:val="24"/>
          <w:lang w:eastAsia="lv-LV"/>
        </w:rPr>
        <w:t>projekta</w:t>
      </w:r>
      <w:r w:rsidRPr="00A61EC1">
        <w:rPr>
          <w:rFonts w:ascii="Times New Roman" w:eastAsia="Times New Roman" w:hAnsi="Times New Roman" w:cs="Times New Roman"/>
          <w:b/>
          <w:bCs/>
          <w:sz w:val="24"/>
          <w:szCs w:val="24"/>
          <w:lang w:eastAsia="lv-LV"/>
        </w:rPr>
        <w:t xml:space="preserve"> </w:t>
      </w:r>
      <w:r w:rsidR="00711FC4" w:rsidRPr="00A61EC1">
        <w:rPr>
          <w:rFonts w:ascii="Times New Roman" w:eastAsia="Times New Roman" w:hAnsi="Times New Roman" w:cs="Times New Roman"/>
          <w:b/>
          <w:bCs/>
          <w:sz w:val="24"/>
          <w:szCs w:val="24"/>
          <w:lang w:eastAsia="lv-LV"/>
        </w:rPr>
        <w:t xml:space="preserve">„Grozījumi </w:t>
      </w:r>
      <w:r w:rsidR="00711FC4" w:rsidRPr="00A61EC1">
        <w:rPr>
          <w:rFonts w:ascii="Times New Roman" w:eastAsia="Times New Roman" w:hAnsi="Times New Roman" w:cs="Times New Roman"/>
          <w:b/>
          <w:sz w:val="24"/>
          <w:szCs w:val="24"/>
          <w:lang w:eastAsia="lv-LV"/>
        </w:rPr>
        <w:t xml:space="preserve">Ministru kabineta </w:t>
      </w:r>
      <w:r w:rsidR="00711FC4" w:rsidRPr="00A61EC1">
        <w:rPr>
          <w:rFonts w:ascii="Times New Roman" w:eastAsia="Times New Roman" w:hAnsi="Times New Roman" w:cs="Times New Roman"/>
          <w:b/>
          <w:bCs/>
          <w:sz w:val="24"/>
          <w:szCs w:val="24"/>
          <w:lang w:eastAsia="lv-LV"/>
        </w:rPr>
        <w:t>2012. gada 18.decembra noteikumos Nr. 934 “</w:t>
      </w:r>
      <w:hyperlink r:id="rId8" w:tgtFrame="_blank" w:history="1">
        <w:r w:rsidR="00711FC4" w:rsidRPr="00A61EC1">
          <w:rPr>
            <w:rFonts w:ascii="Times New Roman" w:eastAsia="Times New Roman" w:hAnsi="Times New Roman" w:cs="Times New Roman"/>
            <w:b/>
            <w:bCs/>
            <w:sz w:val="24"/>
            <w:szCs w:val="24"/>
            <w:lang w:eastAsia="lv-LV"/>
          </w:rPr>
          <w:t>Valsts izglītības attīstības aģentūras nolikums</w:t>
        </w:r>
      </w:hyperlink>
      <w:r w:rsidR="00711FC4" w:rsidRPr="00A61EC1">
        <w:rPr>
          <w:rFonts w:ascii="Times New Roman" w:eastAsia="Times New Roman" w:hAnsi="Times New Roman" w:cs="Times New Roman"/>
          <w:b/>
          <w:bCs/>
          <w:sz w:val="24"/>
          <w:szCs w:val="24"/>
          <w:lang w:eastAsia="lv-LV"/>
        </w:rPr>
        <w:t>”</w:t>
      </w:r>
      <w:r w:rsidR="00757A92">
        <w:rPr>
          <w:rFonts w:ascii="Times New Roman" w:eastAsia="Times New Roman" w:hAnsi="Times New Roman" w:cs="Times New Roman"/>
          <w:b/>
          <w:bCs/>
          <w:sz w:val="24"/>
          <w:szCs w:val="24"/>
          <w:lang w:eastAsia="lv-LV"/>
        </w:rPr>
        <w:t>”</w:t>
      </w:r>
      <w:r w:rsidR="00711FC4" w:rsidRPr="00A61EC1">
        <w:rPr>
          <w:rFonts w:ascii="Times New Roman" w:hAnsi="Times New Roman" w:cs="Times New Roman"/>
          <w:b/>
          <w:sz w:val="24"/>
          <w:szCs w:val="24"/>
          <w:shd w:val="clear" w:color="auto" w:fill="FFFFFF"/>
        </w:rPr>
        <w:t xml:space="preserve"> </w:t>
      </w:r>
      <w:r w:rsidR="00894C55" w:rsidRPr="00A61EC1">
        <w:rPr>
          <w:rFonts w:ascii="Times New Roman" w:eastAsia="Times New Roman" w:hAnsi="Times New Roman" w:cs="Times New Roman"/>
          <w:b/>
          <w:bCs/>
          <w:sz w:val="24"/>
          <w:szCs w:val="24"/>
          <w:lang w:eastAsia="lv-LV"/>
        </w:rPr>
        <w:t>sākotnējās ietekmes novērtējuma ziņojums (anotācija)</w:t>
      </w:r>
    </w:p>
    <w:p w14:paraId="323908CF" w14:textId="77777777" w:rsidR="00E5323B" w:rsidRPr="00A61EC1" w:rsidRDefault="00E5323B" w:rsidP="00894C55">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53"/>
        <w:gridCol w:w="5802"/>
      </w:tblGrid>
      <w:tr w:rsidR="002D788B" w:rsidRPr="00A61EC1" w14:paraId="7B74C295"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113B0DC" w14:textId="77777777" w:rsidR="00655F2C" w:rsidRPr="00A61EC1" w:rsidRDefault="00E5323B" w:rsidP="002D788B">
            <w:pPr>
              <w:spacing w:after="0" w:line="240" w:lineRule="auto"/>
              <w:jc w:val="center"/>
              <w:rPr>
                <w:rFonts w:ascii="Times New Roman" w:eastAsia="Times New Roman" w:hAnsi="Times New Roman" w:cs="Times New Roman"/>
                <w:b/>
                <w:bCs/>
                <w:iCs/>
                <w:sz w:val="24"/>
                <w:szCs w:val="24"/>
                <w:lang w:eastAsia="lv-LV"/>
              </w:rPr>
            </w:pPr>
            <w:r w:rsidRPr="00A61EC1">
              <w:rPr>
                <w:rFonts w:ascii="Times New Roman" w:eastAsia="Times New Roman" w:hAnsi="Times New Roman" w:cs="Times New Roman"/>
                <w:b/>
                <w:bCs/>
                <w:iCs/>
                <w:sz w:val="24"/>
                <w:szCs w:val="24"/>
                <w:lang w:eastAsia="lv-LV"/>
              </w:rPr>
              <w:t>Tiesību akta projekta anotācijas kopsavilkums</w:t>
            </w:r>
          </w:p>
        </w:tc>
      </w:tr>
      <w:tr w:rsidR="002D788B" w:rsidRPr="00A61EC1" w14:paraId="72D8AE82" w14:textId="77777777" w:rsidTr="00757A92">
        <w:trPr>
          <w:trHeight w:val="884"/>
          <w:tblCellSpacing w:w="15" w:type="dxa"/>
        </w:trPr>
        <w:tc>
          <w:tcPr>
            <w:tcW w:w="1771" w:type="pct"/>
            <w:tcBorders>
              <w:top w:val="outset" w:sz="6" w:space="0" w:color="auto"/>
              <w:left w:val="outset" w:sz="6" w:space="0" w:color="auto"/>
              <w:bottom w:val="outset" w:sz="6" w:space="0" w:color="auto"/>
              <w:right w:val="outset" w:sz="6" w:space="0" w:color="auto"/>
            </w:tcBorders>
            <w:hideMark/>
          </w:tcPr>
          <w:p w14:paraId="6544F841" w14:textId="77777777" w:rsidR="00E5323B" w:rsidRDefault="00E5323B" w:rsidP="002D788B">
            <w:pPr>
              <w:spacing w:after="0" w:line="240" w:lineRule="auto"/>
              <w:jc w:val="both"/>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Mērķis, risinājums un projekta spēkā stāšanās laiks (500 zīmes bez atstarpēm)</w:t>
            </w:r>
          </w:p>
          <w:p w14:paraId="21F4C15D" w14:textId="77777777" w:rsidR="003B6F45" w:rsidRDefault="003B6F45" w:rsidP="002D788B">
            <w:pPr>
              <w:spacing w:after="0" w:line="240" w:lineRule="auto"/>
              <w:jc w:val="both"/>
              <w:rPr>
                <w:rFonts w:ascii="Times New Roman" w:eastAsia="Times New Roman" w:hAnsi="Times New Roman" w:cs="Times New Roman"/>
                <w:iCs/>
                <w:sz w:val="24"/>
                <w:szCs w:val="24"/>
                <w:lang w:eastAsia="lv-LV"/>
              </w:rPr>
            </w:pPr>
          </w:p>
          <w:p w14:paraId="4959C617" w14:textId="77777777" w:rsidR="003B6F45" w:rsidRPr="00A61EC1" w:rsidRDefault="003B6F45" w:rsidP="00815D5D">
            <w:pPr>
              <w:spacing w:after="0" w:line="240" w:lineRule="auto"/>
              <w:ind w:firstLine="709"/>
              <w:jc w:val="both"/>
              <w:rPr>
                <w:rFonts w:ascii="Times New Roman" w:eastAsia="Times New Roman" w:hAnsi="Times New Roman" w:cs="Times New Roman"/>
                <w:iCs/>
                <w:sz w:val="24"/>
                <w:szCs w:val="24"/>
                <w:lang w:eastAsia="lv-LV"/>
              </w:rPr>
            </w:pPr>
          </w:p>
        </w:tc>
        <w:tc>
          <w:tcPr>
            <w:tcW w:w="3179" w:type="pct"/>
            <w:tcBorders>
              <w:top w:val="outset" w:sz="6" w:space="0" w:color="auto"/>
              <w:left w:val="outset" w:sz="6" w:space="0" w:color="auto"/>
              <w:bottom w:val="outset" w:sz="6" w:space="0" w:color="auto"/>
              <w:right w:val="outset" w:sz="6" w:space="0" w:color="auto"/>
            </w:tcBorders>
            <w:hideMark/>
          </w:tcPr>
          <w:p w14:paraId="68F11A5E" w14:textId="0F1AB127" w:rsidR="001A4461" w:rsidRPr="00CE1B94" w:rsidRDefault="000E63F6" w:rsidP="001A4461">
            <w:pPr>
              <w:spacing w:after="0" w:line="240" w:lineRule="auto"/>
              <w:jc w:val="both"/>
              <w:rPr>
                <w:rFonts w:ascii="Times New Roman" w:hAnsi="Times New Roman" w:cs="Times New Roman"/>
                <w:sz w:val="24"/>
                <w:szCs w:val="24"/>
              </w:rPr>
            </w:pPr>
            <w:r w:rsidRPr="00CE1B94">
              <w:rPr>
                <w:rFonts w:ascii="Times New Roman" w:hAnsi="Times New Roman" w:cs="Times New Roman"/>
                <w:sz w:val="24"/>
                <w:szCs w:val="24"/>
              </w:rPr>
              <w:t>Projekta mērķis</w:t>
            </w:r>
            <w:r w:rsidR="00CE1B94" w:rsidRPr="00CE1B94">
              <w:rPr>
                <w:rFonts w:ascii="Times New Roman" w:hAnsi="Times New Roman" w:cs="Times New Roman"/>
                <w:sz w:val="24"/>
                <w:szCs w:val="24"/>
              </w:rPr>
              <w:t xml:space="preserve"> ir </w:t>
            </w:r>
            <w:r w:rsidRPr="00CE1B94">
              <w:rPr>
                <w:rFonts w:ascii="Times New Roman" w:hAnsi="Times New Roman" w:cs="Times New Roman"/>
                <w:sz w:val="24"/>
                <w:szCs w:val="24"/>
              </w:rPr>
              <w:t xml:space="preserve">Valsts izglītības attīstības </w:t>
            </w:r>
            <w:r w:rsidR="00815D5D" w:rsidRPr="00CE1B94">
              <w:rPr>
                <w:rFonts w:ascii="Times New Roman" w:hAnsi="Times New Roman" w:cs="Times New Roman"/>
                <w:sz w:val="24"/>
                <w:szCs w:val="24"/>
              </w:rPr>
              <w:t>aģentūrai</w:t>
            </w:r>
            <w:r w:rsidR="001A4461" w:rsidRPr="00CE1B94">
              <w:rPr>
                <w:rFonts w:ascii="Times New Roman" w:hAnsi="Times New Roman" w:cs="Times New Roman"/>
                <w:sz w:val="24"/>
                <w:szCs w:val="24"/>
              </w:rPr>
              <w:t>:</w:t>
            </w:r>
          </w:p>
          <w:p w14:paraId="345C8D79" w14:textId="33B9F90A" w:rsidR="001A4461" w:rsidRPr="00CE1B94" w:rsidRDefault="001A4461" w:rsidP="00CE1B94">
            <w:pPr>
              <w:pStyle w:val="ListParagraph"/>
              <w:numPr>
                <w:ilvl w:val="0"/>
                <w:numId w:val="14"/>
              </w:numPr>
              <w:ind w:left="270" w:hanging="307"/>
              <w:jc w:val="both"/>
              <w:rPr>
                <w:rFonts w:ascii="Times New Roman" w:hAnsi="Times New Roman" w:cs="Times New Roman"/>
                <w:sz w:val="24"/>
                <w:szCs w:val="24"/>
              </w:rPr>
            </w:pPr>
            <w:r w:rsidRPr="00CE1B94">
              <w:rPr>
                <w:rFonts w:ascii="Times New Roman" w:hAnsi="Times New Roman" w:cs="Times New Roman"/>
                <w:sz w:val="24"/>
                <w:szCs w:val="24"/>
              </w:rPr>
              <w:t>svītrot zinātnes politikas īstenošanas funkciju;</w:t>
            </w:r>
          </w:p>
          <w:p w14:paraId="67964864" w14:textId="2A3F3AB9" w:rsidR="001A4461" w:rsidRPr="00CE1B94" w:rsidRDefault="001A4461" w:rsidP="00CE1B94">
            <w:pPr>
              <w:pStyle w:val="ListParagraph"/>
              <w:numPr>
                <w:ilvl w:val="0"/>
                <w:numId w:val="14"/>
              </w:numPr>
              <w:tabs>
                <w:tab w:val="left" w:pos="270"/>
              </w:tabs>
              <w:ind w:left="-13" w:hanging="24"/>
              <w:jc w:val="both"/>
              <w:rPr>
                <w:rFonts w:ascii="Times New Roman" w:hAnsi="Times New Roman" w:cs="Times New Roman"/>
                <w:sz w:val="24"/>
                <w:szCs w:val="24"/>
                <w:shd w:val="clear" w:color="auto" w:fill="FFFFFF"/>
              </w:rPr>
            </w:pPr>
            <w:r w:rsidRPr="00CE1B94">
              <w:rPr>
                <w:rFonts w:ascii="Times New Roman" w:hAnsi="Times New Roman" w:cs="Times New Roman"/>
                <w:sz w:val="24"/>
                <w:szCs w:val="24"/>
              </w:rPr>
              <w:t xml:space="preserve"> </w:t>
            </w:r>
            <w:r w:rsidR="00CE1B94" w:rsidRPr="00CE1B94">
              <w:rPr>
                <w:rFonts w:ascii="Times New Roman" w:hAnsi="Times New Roman" w:cs="Times New Roman"/>
                <w:sz w:val="24"/>
                <w:szCs w:val="24"/>
              </w:rPr>
              <w:t xml:space="preserve">noteikt </w:t>
            </w:r>
            <w:r w:rsidR="00815D5D" w:rsidRPr="00CE1B94">
              <w:rPr>
                <w:rFonts w:ascii="Times New Roman" w:hAnsi="Times New Roman" w:cs="Times New Roman"/>
                <w:sz w:val="24"/>
                <w:szCs w:val="24"/>
              </w:rPr>
              <w:t>jaunas funkcij</w:t>
            </w:r>
            <w:r w:rsidRPr="00CE1B94">
              <w:rPr>
                <w:rFonts w:ascii="Times New Roman" w:hAnsi="Times New Roman" w:cs="Times New Roman"/>
                <w:sz w:val="24"/>
                <w:szCs w:val="24"/>
              </w:rPr>
              <w:t xml:space="preserve">as, kas nosaka </w:t>
            </w:r>
            <w:r w:rsidRPr="00CE1B94">
              <w:rPr>
                <w:rFonts w:ascii="Times New Roman" w:hAnsi="Times New Roman" w:cs="Times New Roman"/>
                <w:sz w:val="24"/>
                <w:szCs w:val="24"/>
                <w:shd w:val="clear" w:color="auto" w:fill="FFFFFF"/>
              </w:rPr>
              <w:t xml:space="preserve">koordinēt, administrēt  un nodrošināt: </w:t>
            </w:r>
          </w:p>
          <w:p w14:paraId="55D225D4" w14:textId="62FF8A63" w:rsidR="001A4461" w:rsidRPr="00CE1B94" w:rsidRDefault="001A4461" w:rsidP="001A4461">
            <w:pPr>
              <w:spacing w:after="0" w:line="240" w:lineRule="auto"/>
              <w:jc w:val="both"/>
              <w:rPr>
                <w:rFonts w:ascii="Times New Roman" w:hAnsi="Times New Roman" w:cs="Times New Roman"/>
                <w:sz w:val="24"/>
                <w:szCs w:val="24"/>
                <w:shd w:val="clear" w:color="auto" w:fill="FFFFFF"/>
              </w:rPr>
            </w:pPr>
            <w:r w:rsidRPr="00CE1B94">
              <w:rPr>
                <w:rFonts w:ascii="Times New Roman" w:hAnsi="Times New Roman" w:cs="Times New Roman"/>
                <w:sz w:val="24"/>
                <w:szCs w:val="24"/>
                <w:shd w:val="clear" w:color="auto" w:fill="FFFFFF"/>
              </w:rPr>
              <w:t>a) studiju kredītu no valsts budžeta līdzekļiem atmaksu</w:t>
            </w:r>
            <w:r w:rsidR="00815D5D" w:rsidRPr="00CE1B94">
              <w:rPr>
                <w:rFonts w:ascii="Times New Roman" w:hAnsi="Times New Roman" w:cs="Times New Roman"/>
                <w:sz w:val="24"/>
                <w:szCs w:val="24"/>
                <w:shd w:val="clear" w:color="auto" w:fill="FFFFFF"/>
              </w:rPr>
              <w:t xml:space="preserve"> vai </w:t>
            </w:r>
            <w:r w:rsidRPr="00CE1B94">
              <w:rPr>
                <w:rFonts w:ascii="Times New Roman" w:hAnsi="Times New Roman" w:cs="Times New Roman"/>
                <w:sz w:val="24"/>
                <w:szCs w:val="24"/>
                <w:shd w:val="clear" w:color="auto" w:fill="FFFFFF"/>
              </w:rPr>
              <w:t xml:space="preserve">to </w:t>
            </w:r>
            <w:r w:rsidR="00815D5D" w:rsidRPr="00CE1B94">
              <w:rPr>
                <w:rFonts w:ascii="Times New Roman" w:hAnsi="Times New Roman" w:cs="Times New Roman"/>
                <w:sz w:val="24"/>
                <w:szCs w:val="24"/>
                <w:shd w:val="clear" w:color="auto" w:fill="FFFFFF"/>
              </w:rPr>
              <w:t>piedziņu</w:t>
            </w:r>
            <w:r w:rsidRPr="00CE1B94">
              <w:rPr>
                <w:rFonts w:ascii="Times New Roman" w:hAnsi="Times New Roman" w:cs="Times New Roman"/>
                <w:sz w:val="24"/>
                <w:szCs w:val="24"/>
                <w:shd w:val="clear" w:color="auto" w:fill="FFFFFF"/>
              </w:rPr>
              <w:t xml:space="preserve">, </w:t>
            </w:r>
          </w:p>
          <w:p w14:paraId="131631BD" w14:textId="6E9085C4" w:rsidR="001A4461" w:rsidRPr="00CE1B94" w:rsidRDefault="001A4461" w:rsidP="001A4461">
            <w:pPr>
              <w:spacing w:after="0" w:line="240" w:lineRule="auto"/>
              <w:jc w:val="both"/>
              <w:rPr>
                <w:rFonts w:ascii="Times New Roman" w:hAnsi="Times New Roman" w:cs="Times New Roman"/>
                <w:sz w:val="24"/>
                <w:szCs w:val="24"/>
                <w:shd w:val="clear" w:color="auto" w:fill="FFFFFF"/>
              </w:rPr>
            </w:pPr>
            <w:r w:rsidRPr="00CE1B94">
              <w:rPr>
                <w:rFonts w:ascii="Times New Roman" w:hAnsi="Times New Roman" w:cs="Times New Roman"/>
                <w:sz w:val="24"/>
                <w:szCs w:val="24"/>
                <w:shd w:val="clear" w:color="auto" w:fill="FFFFFF"/>
              </w:rPr>
              <w:t>b) studiju un studējošo kredītu no kredītiestāžu līdzekļiem ar valsts vārdā sniegtu galvojumu atmaksu vai piedziņu,</w:t>
            </w:r>
          </w:p>
          <w:p w14:paraId="550E6BCC" w14:textId="7E7B578D" w:rsidR="001A4461" w:rsidRPr="00CE1B94" w:rsidRDefault="001A4461" w:rsidP="001A4461">
            <w:pPr>
              <w:spacing w:after="0" w:line="240" w:lineRule="auto"/>
              <w:jc w:val="both"/>
              <w:rPr>
                <w:rFonts w:ascii="Times New Roman" w:hAnsi="Times New Roman" w:cs="Times New Roman"/>
                <w:sz w:val="24"/>
                <w:szCs w:val="24"/>
                <w:shd w:val="clear" w:color="auto" w:fill="FFFFFF"/>
              </w:rPr>
            </w:pPr>
            <w:r w:rsidRPr="00CE1B94">
              <w:rPr>
                <w:rFonts w:ascii="Times New Roman" w:hAnsi="Times New Roman" w:cs="Times New Roman"/>
                <w:sz w:val="24"/>
                <w:szCs w:val="24"/>
                <w:shd w:val="clear" w:color="auto" w:fill="FFFFFF"/>
              </w:rPr>
              <w:t xml:space="preserve">c) </w:t>
            </w:r>
            <w:r w:rsidR="00815D5D" w:rsidRPr="00CE1B94">
              <w:rPr>
                <w:rFonts w:ascii="Times New Roman" w:hAnsi="Times New Roman" w:cs="Times New Roman"/>
                <w:sz w:val="24"/>
                <w:szCs w:val="24"/>
                <w:shd w:val="clear" w:color="auto" w:fill="FFFFFF"/>
              </w:rPr>
              <w:t>kredītam pielīdzinātās stipendijas zinā</w:t>
            </w:r>
            <w:r w:rsidRPr="00CE1B94">
              <w:rPr>
                <w:rFonts w:ascii="Times New Roman" w:hAnsi="Times New Roman" w:cs="Times New Roman"/>
                <w:sz w:val="24"/>
                <w:szCs w:val="24"/>
                <w:shd w:val="clear" w:color="auto" w:fill="FFFFFF"/>
              </w:rPr>
              <w:t xml:space="preserve">tniskā grāda ieguvei atmaksu, </w:t>
            </w:r>
          </w:p>
          <w:p w14:paraId="38C1A5FD" w14:textId="18BB441D" w:rsidR="001A4461" w:rsidRPr="00CE1B94" w:rsidRDefault="001A4461" w:rsidP="00CE1B94">
            <w:pPr>
              <w:spacing w:after="0" w:line="240" w:lineRule="auto"/>
              <w:jc w:val="both"/>
              <w:rPr>
                <w:rFonts w:ascii="Times New Roman" w:hAnsi="Times New Roman" w:cs="Times New Roman"/>
                <w:sz w:val="24"/>
                <w:szCs w:val="24"/>
              </w:rPr>
            </w:pPr>
            <w:r w:rsidRPr="00CE1B94">
              <w:rPr>
                <w:rFonts w:ascii="Times New Roman" w:hAnsi="Times New Roman" w:cs="Times New Roman"/>
                <w:sz w:val="24"/>
                <w:szCs w:val="24"/>
                <w:shd w:val="clear" w:color="auto" w:fill="FFFFFF"/>
              </w:rPr>
              <w:t xml:space="preserve">d) </w:t>
            </w:r>
            <w:r w:rsidR="00815D5D" w:rsidRPr="00CE1B94">
              <w:rPr>
                <w:rFonts w:ascii="Times New Roman" w:hAnsi="Times New Roman" w:cs="Times New Roman"/>
                <w:sz w:val="24"/>
                <w:szCs w:val="24"/>
                <w:shd w:val="clear" w:color="auto" w:fill="FFFFFF"/>
              </w:rPr>
              <w:t>studiju un studējošā kredīta dzēšanu normatīvajos aktos noteiktajos gadījumos un noteiktā kārtībā</w:t>
            </w:r>
            <w:r w:rsidRPr="00CE1B94">
              <w:rPr>
                <w:rFonts w:ascii="Times New Roman" w:hAnsi="Times New Roman" w:cs="Times New Roman"/>
                <w:sz w:val="24"/>
                <w:szCs w:val="24"/>
                <w:shd w:val="clear" w:color="auto" w:fill="FFFFFF"/>
              </w:rPr>
              <w:t>.</w:t>
            </w:r>
          </w:p>
          <w:p w14:paraId="19E32A93" w14:textId="77777777" w:rsidR="005F575C" w:rsidRDefault="005F575C" w:rsidP="005F575C">
            <w:pPr>
              <w:tabs>
                <w:tab w:val="left" w:pos="412"/>
              </w:tabs>
              <w:spacing w:after="0" w:line="240" w:lineRule="auto"/>
              <w:jc w:val="both"/>
              <w:rPr>
                <w:rFonts w:ascii="Times New Roman" w:hAnsi="Times New Roman" w:cs="Times New Roman"/>
                <w:sz w:val="24"/>
                <w:szCs w:val="24"/>
              </w:rPr>
            </w:pPr>
            <w:r w:rsidRPr="00CE1B94">
              <w:rPr>
                <w:rFonts w:ascii="Times New Roman" w:hAnsi="Times New Roman" w:cs="Times New Roman"/>
                <w:sz w:val="24"/>
                <w:szCs w:val="24"/>
              </w:rPr>
              <w:t xml:space="preserve">Valsts izglītības attīstības </w:t>
            </w:r>
            <w:r>
              <w:rPr>
                <w:rFonts w:ascii="Times New Roman" w:hAnsi="Times New Roman" w:cs="Times New Roman"/>
                <w:sz w:val="24"/>
                <w:szCs w:val="24"/>
              </w:rPr>
              <w:t>aģentūra</w:t>
            </w:r>
            <w:r w:rsidR="00CE1B94">
              <w:rPr>
                <w:rFonts w:ascii="Times New Roman" w:hAnsi="Times New Roman" w:cs="Times New Roman"/>
                <w:sz w:val="24"/>
                <w:szCs w:val="24"/>
              </w:rPr>
              <w:t xml:space="preserve"> īstenos jaunās funkcijas kā </w:t>
            </w:r>
            <w:r w:rsidR="006A721F" w:rsidRPr="00A61EC1">
              <w:rPr>
                <w:rFonts w:ascii="Times New Roman" w:hAnsi="Times New Roman" w:cs="Times New Roman"/>
                <w:sz w:val="24"/>
                <w:szCs w:val="24"/>
              </w:rPr>
              <w:t>Izglītības un zinātnes ministrijas izglītības programmu ieviešanas iestāde</w:t>
            </w:r>
            <w:r>
              <w:rPr>
                <w:rFonts w:ascii="Times New Roman" w:eastAsiaTheme="minorEastAsia" w:hAnsi="Times New Roman" w:cs="Times New Roman"/>
                <w:sz w:val="24"/>
                <w:szCs w:val="24"/>
              </w:rPr>
              <w:t xml:space="preserve"> un neveiks vairs </w:t>
            </w:r>
            <w:r w:rsidR="006A721F" w:rsidRPr="00A61EC1">
              <w:rPr>
                <w:rFonts w:ascii="Times New Roman" w:hAnsi="Times New Roman" w:cs="Times New Roman"/>
                <w:sz w:val="24"/>
                <w:szCs w:val="24"/>
              </w:rPr>
              <w:t>zinātnes</w:t>
            </w:r>
            <w:r w:rsidR="00CE1B94">
              <w:rPr>
                <w:rFonts w:ascii="Times New Roman" w:hAnsi="Times New Roman" w:cs="Times New Roman"/>
                <w:sz w:val="24"/>
                <w:szCs w:val="24"/>
              </w:rPr>
              <w:t xml:space="preserve"> politikas īstenošanas funkciju</w:t>
            </w:r>
            <w:r>
              <w:rPr>
                <w:rFonts w:ascii="Times New Roman" w:hAnsi="Times New Roman" w:cs="Times New Roman"/>
                <w:sz w:val="24"/>
                <w:szCs w:val="24"/>
              </w:rPr>
              <w:t>.</w:t>
            </w:r>
          </w:p>
          <w:p w14:paraId="141132DB" w14:textId="569B1085" w:rsidR="004A3D25" w:rsidRPr="00A61EC1" w:rsidRDefault="000E63F6" w:rsidP="00444741">
            <w:pPr>
              <w:tabs>
                <w:tab w:val="left" w:pos="412"/>
              </w:tabs>
              <w:spacing w:after="0" w:line="240" w:lineRule="auto"/>
              <w:jc w:val="both"/>
              <w:rPr>
                <w:rFonts w:ascii="Times New Roman" w:eastAsia="Times New Roman" w:hAnsi="Times New Roman" w:cs="Times New Roman"/>
                <w:iCs/>
                <w:sz w:val="24"/>
                <w:szCs w:val="24"/>
                <w:lang w:eastAsia="lv-LV"/>
              </w:rPr>
            </w:pPr>
            <w:r w:rsidRPr="00A61EC1">
              <w:rPr>
                <w:rFonts w:ascii="Times New Roman" w:hAnsi="Times New Roman" w:cs="Times New Roman"/>
                <w:iCs/>
                <w:sz w:val="24"/>
                <w:szCs w:val="24"/>
              </w:rPr>
              <w:t xml:space="preserve">Projekts stāsies spēkā </w:t>
            </w:r>
            <w:r w:rsidR="00444741">
              <w:rPr>
                <w:rFonts w:ascii="Times New Roman" w:hAnsi="Times New Roman" w:cs="Times New Roman"/>
                <w:iCs/>
                <w:sz w:val="24"/>
                <w:szCs w:val="24"/>
              </w:rPr>
              <w:t>2020.gada 1.jūlijā</w:t>
            </w:r>
            <w:r w:rsidRPr="00A61EC1">
              <w:rPr>
                <w:rFonts w:ascii="Times New Roman" w:hAnsi="Times New Roman" w:cs="Times New Roman"/>
                <w:iCs/>
                <w:sz w:val="24"/>
                <w:szCs w:val="24"/>
              </w:rPr>
              <w:t>.</w:t>
            </w:r>
          </w:p>
        </w:tc>
      </w:tr>
    </w:tbl>
    <w:p w14:paraId="7DAB9ED8" w14:textId="3AE50845" w:rsidR="00E5323B" w:rsidRPr="00A61EC1" w:rsidRDefault="00E5323B"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2"/>
        <w:gridCol w:w="2231"/>
        <w:gridCol w:w="5802"/>
      </w:tblGrid>
      <w:tr w:rsidR="002D788B" w:rsidRPr="00A61EC1" w14:paraId="767F5D4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BF9BAC8" w14:textId="77777777" w:rsidR="00655F2C" w:rsidRPr="00A61EC1" w:rsidRDefault="00E5323B" w:rsidP="002D788B">
            <w:pPr>
              <w:spacing w:after="0" w:line="240" w:lineRule="auto"/>
              <w:jc w:val="center"/>
              <w:rPr>
                <w:rFonts w:ascii="Times New Roman" w:eastAsia="Times New Roman" w:hAnsi="Times New Roman" w:cs="Times New Roman"/>
                <w:b/>
                <w:bCs/>
                <w:iCs/>
                <w:sz w:val="24"/>
                <w:szCs w:val="24"/>
                <w:lang w:eastAsia="lv-LV"/>
              </w:rPr>
            </w:pPr>
            <w:r w:rsidRPr="00A61EC1">
              <w:rPr>
                <w:rFonts w:ascii="Times New Roman" w:eastAsia="Times New Roman" w:hAnsi="Times New Roman" w:cs="Times New Roman"/>
                <w:b/>
                <w:bCs/>
                <w:iCs/>
                <w:sz w:val="24"/>
                <w:szCs w:val="24"/>
                <w:lang w:eastAsia="lv-LV"/>
              </w:rPr>
              <w:t>I. Tiesību akta projekta izstrādes nepieciešamība</w:t>
            </w:r>
          </w:p>
        </w:tc>
      </w:tr>
      <w:tr w:rsidR="002D788B" w:rsidRPr="00A61EC1" w14:paraId="376083BD" w14:textId="77777777" w:rsidTr="00757A92">
        <w:trPr>
          <w:tblCellSpacing w:w="15" w:type="dxa"/>
        </w:trPr>
        <w:tc>
          <w:tcPr>
            <w:tcW w:w="539" w:type="pct"/>
            <w:tcBorders>
              <w:top w:val="outset" w:sz="6" w:space="0" w:color="auto"/>
              <w:left w:val="outset" w:sz="6" w:space="0" w:color="auto"/>
              <w:bottom w:val="outset" w:sz="6" w:space="0" w:color="auto"/>
              <w:right w:val="outset" w:sz="6" w:space="0" w:color="auto"/>
            </w:tcBorders>
            <w:hideMark/>
          </w:tcPr>
          <w:p w14:paraId="0F2B3A3A" w14:textId="77777777" w:rsidR="00655F2C" w:rsidRPr="00A61EC1" w:rsidRDefault="00E5323B"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1.</w:t>
            </w:r>
          </w:p>
        </w:tc>
        <w:tc>
          <w:tcPr>
            <w:tcW w:w="1215" w:type="pct"/>
            <w:tcBorders>
              <w:top w:val="outset" w:sz="6" w:space="0" w:color="auto"/>
              <w:left w:val="outset" w:sz="6" w:space="0" w:color="auto"/>
              <w:bottom w:val="outset" w:sz="6" w:space="0" w:color="auto"/>
              <w:right w:val="outset" w:sz="6" w:space="0" w:color="auto"/>
            </w:tcBorders>
            <w:hideMark/>
          </w:tcPr>
          <w:p w14:paraId="0865823D" w14:textId="77777777" w:rsidR="00E5323B" w:rsidRPr="00A61EC1" w:rsidRDefault="00E5323B"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Pamatojums</w:t>
            </w:r>
          </w:p>
        </w:tc>
        <w:tc>
          <w:tcPr>
            <w:tcW w:w="3179" w:type="pct"/>
            <w:tcBorders>
              <w:top w:val="outset" w:sz="6" w:space="0" w:color="auto"/>
              <w:left w:val="outset" w:sz="6" w:space="0" w:color="auto"/>
              <w:bottom w:val="outset" w:sz="6" w:space="0" w:color="auto"/>
              <w:right w:val="outset" w:sz="6" w:space="0" w:color="auto"/>
            </w:tcBorders>
          </w:tcPr>
          <w:p w14:paraId="585B48B9" w14:textId="6130D5C0" w:rsidR="002C7F83" w:rsidRPr="00A61EC1" w:rsidRDefault="002C7F83" w:rsidP="005F575C">
            <w:pPr>
              <w:spacing w:after="0" w:line="240" w:lineRule="auto"/>
              <w:ind w:left="57"/>
              <w:jc w:val="both"/>
              <w:rPr>
                <w:rFonts w:ascii="Times New Roman" w:hAnsi="Times New Roman" w:cs="Times New Roman"/>
                <w:bCs/>
                <w:sz w:val="24"/>
                <w:szCs w:val="24"/>
              </w:rPr>
            </w:pPr>
            <w:r w:rsidRPr="00A61EC1">
              <w:rPr>
                <w:rFonts w:ascii="Times New Roman" w:hAnsi="Times New Roman" w:cs="Times New Roman"/>
                <w:sz w:val="24"/>
                <w:szCs w:val="24"/>
              </w:rPr>
              <w:t>Izglītības un zinātnes ministrija (turpmāk – ministrija) ir sagatavojusi Ministru kabineta noteikumu projektu „</w:t>
            </w:r>
            <w:r w:rsidRPr="00A61EC1">
              <w:rPr>
                <w:rFonts w:ascii="Times New Roman" w:hAnsi="Times New Roman" w:cs="Times New Roman"/>
                <w:bCs/>
                <w:sz w:val="24"/>
                <w:szCs w:val="24"/>
              </w:rPr>
              <w:t>Grozījumi Ministru kabineta 2012.gada 18</w:t>
            </w:r>
            <w:r w:rsidRPr="00A61EC1">
              <w:rPr>
                <w:rFonts w:ascii="Times New Roman" w:hAnsi="Times New Roman" w:cs="Times New Roman"/>
                <w:sz w:val="24"/>
                <w:szCs w:val="24"/>
              </w:rPr>
              <w:t xml:space="preserve">.decembra noteikumos Nr.934 </w:t>
            </w:r>
            <w:r w:rsidRPr="00A61EC1">
              <w:rPr>
                <w:rFonts w:ascii="Times New Roman" w:hAnsi="Times New Roman" w:cs="Times New Roman"/>
                <w:bCs/>
                <w:sz w:val="24"/>
                <w:szCs w:val="24"/>
              </w:rPr>
              <w:t>„Valsts izglītības attīstība</w:t>
            </w:r>
            <w:r w:rsidR="008876F6" w:rsidRPr="00A61EC1">
              <w:rPr>
                <w:rFonts w:ascii="Times New Roman" w:hAnsi="Times New Roman" w:cs="Times New Roman"/>
                <w:bCs/>
                <w:sz w:val="24"/>
                <w:szCs w:val="24"/>
              </w:rPr>
              <w:t>s aģentūras nolikums”</w:t>
            </w:r>
            <w:r w:rsidR="00757A92">
              <w:rPr>
                <w:rFonts w:ascii="Times New Roman" w:hAnsi="Times New Roman" w:cs="Times New Roman"/>
                <w:bCs/>
                <w:sz w:val="24"/>
                <w:szCs w:val="24"/>
              </w:rPr>
              <w:t>”</w:t>
            </w:r>
            <w:r w:rsidR="008876F6" w:rsidRPr="00A61EC1">
              <w:rPr>
                <w:rFonts w:ascii="Times New Roman" w:hAnsi="Times New Roman" w:cs="Times New Roman"/>
                <w:bCs/>
                <w:sz w:val="24"/>
                <w:szCs w:val="24"/>
              </w:rPr>
              <w:t xml:space="preserve"> (turpmāk - </w:t>
            </w:r>
            <w:r w:rsidRPr="00A61EC1">
              <w:rPr>
                <w:rFonts w:ascii="Times New Roman" w:hAnsi="Times New Roman" w:cs="Times New Roman"/>
                <w:bCs/>
                <w:sz w:val="24"/>
                <w:szCs w:val="24"/>
              </w:rPr>
              <w:t>projekts)</w:t>
            </w:r>
            <w:r w:rsidR="005F575C">
              <w:rPr>
                <w:rFonts w:ascii="Times New Roman" w:hAnsi="Times New Roman" w:cs="Times New Roman"/>
                <w:bCs/>
                <w:sz w:val="24"/>
                <w:szCs w:val="24"/>
              </w:rPr>
              <w:t>,</w:t>
            </w:r>
            <w:r w:rsidRPr="00A61EC1">
              <w:rPr>
                <w:rFonts w:ascii="Times New Roman" w:hAnsi="Times New Roman" w:cs="Times New Roman"/>
                <w:bCs/>
                <w:sz w:val="24"/>
                <w:szCs w:val="24"/>
              </w:rPr>
              <w:t xml:space="preserve"> pamatojoties uz: </w:t>
            </w:r>
          </w:p>
          <w:p w14:paraId="01FB2B5D" w14:textId="19BB65A3" w:rsidR="002C7F83" w:rsidRPr="00A61EC1" w:rsidRDefault="002C7F83" w:rsidP="005F575C">
            <w:pPr>
              <w:pStyle w:val="ListParagraph"/>
              <w:numPr>
                <w:ilvl w:val="0"/>
                <w:numId w:val="9"/>
              </w:numPr>
              <w:tabs>
                <w:tab w:val="left" w:pos="252"/>
                <w:tab w:val="left" w:pos="426"/>
              </w:tabs>
              <w:ind w:left="-31" w:firstLine="0"/>
              <w:jc w:val="both"/>
              <w:rPr>
                <w:rFonts w:ascii="Times New Roman" w:hAnsi="Times New Roman" w:cs="Times New Roman"/>
                <w:bCs/>
                <w:sz w:val="24"/>
                <w:szCs w:val="24"/>
              </w:rPr>
            </w:pPr>
            <w:r w:rsidRPr="00A61EC1">
              <w:rPr>
                <w:rFonts w:ascii="Times New Roman" w:hAnsi="Times New Roman" w:cs="Times New Roman"/>
                <w:bCs/>
                <w:sz w:val="24"/>
                <w:szCs w:val="24"/>
              </w:rPr>
              <w:t>Valsts pārvaldes iekārtas likuma 16.panta pirmo daļu;</w:t>
            </w:r>
          </w:p>
          <w:p w14:paraId="3942165B" w14:textId="5D174573" w:rsidR="005F575C" w:rsidRPr="005F575C" w:rsidRDefault="002C7F83" w:rsidP="005F575C">
            <w:pPr>
              <w:numPr>
                <w:ilvl w:val="0"/>
                <w:numId w:val="9"/>
              </w:numPr>
              <w:tabs>
                <w:tab w:val="left" w:pos="252"/>
                <w:tab w:val="left" w:pos="426"/>
              </w:tabs>
              <w:spacing w:after="0" w:line="240" w:lineRule="auto"/>
              <w:ind w:left="-31" w:firstLine="0"/>
              <w:jc w:val="both"/>
              <w:rPr>
                <w:rFonts w:ascii="Times New Roman" w:hAnsi="Times New Roman" w:cs="Times New Roman"/>
                <w:bCs/>
                <w:sz w:val="24"/>
                <w:szCs w:val="24"/>
              </w:rPr>
            </w:pPr>
            <w:r w:rsidRPr="00A61EC1">
              <w:rPr>
                <w:rFonts w:ascii="Times New Roman" w:hAnsi="Times New Roman" w:cs="Times New Roman"/>
                <w:sz w:val="24"/>
                <w:szCs w:val="24"/>
              </w:rPr>
              <w:t xml:space="preserve">Ministru kabineta 2020. gada </w:t>
            </w:r>
            <w:r w:rsidR="005F575C">
              <w:rPr>
                <w:rFonts w:ascii="Times New Roman" w:hAnsi="Times New Roman" w:cs="Times New Roman"/>
                <w:sz w:val="24"/>
                <w:szCs w:val="24"/>
              </w:rPr>
              <w:t xml:space="preserve">1.aprīļa </w:t>
            </w:r>
            <w:r w:rsidRPr="00A61EC1">
              <w:rPr>
                <w:rFonts w:ascii="Times New Roman" w:hAnsi="Times New Roman" w:cs="Times New Roman"/>
                <w:sz w:val="24"/>
                <w:szCs w:val="24"/>
              </w:rPr>
              <w:t>rīkojuma Nr.</w:t>
            </w:r>
            <w:r w:rsidR="005F575C" w:rsidRPr="005F575C">
              <w:rPr>
                <w:rFonts w:ascii="Times New Roman" w:hAnsi="Times New Roman" w:cs="Times New Roman"/>
                <w:sz w:val="24"/>
                <w:szCs w:val="24"/>
              </w:rPr>
              <w:t>151</w:t>
            </w:r>
            <w:r w:rsidRPr="00A61EC1">
              <w:rPr>
                <w:rFonts w:ascii="Times New Roman" w:hAnsi="Times New Roman" w:cs="Times New Roman"/>
                <w:sz w:val="24"/>
                <w:szCs w:val="24"/>
              </w:rPr>
              <w:t xml:space="preserve"> “</w:t>
            </w:r>
            <w:r w:rsidRPr="00A61EC1">
              <w:rPr>
                <w:rFonts w:ascii="Times New Roman" w:eastAsia="Times New Roman" w:hAnsi="Times New Roman" w:cs="Times New Roman"/>
                <w:bCs/>
                <w:sz w:val="24"/>
                <w:szCs w:val="24"/>
              </w:rPr>
              <w:t>Par</w:t>
            </w:r>
            <w:r w:rsidRPr="00A61EC1">
              <w:rPr>
                <w:rFonts w:ascii="Times New Roman" w:eastAsia="Times New Roman" w:hAnsi="Times New Roman" w:cs="Times New Roman"/>
                <w:sz w:val="24"/>
                <w:szCs w:val="24"/>
              </w:rPr>
              <w:t xml:space="preserve"> Izglītības un zinātnes ministrijas padotībā esošo valsts pārvaldes iestāžu reorganizāciju un likvidāciju”</w:t>
            </w:r>
            <w:r w:rsidR="000F75EF" w:rsidRPr="00A61EC1">
              <w:rPr>
                <w:rFonts w:ascii="Times New Roman" w:eastAsia="Times New Roman" w:hAnsi="Times New Roman" w:cs="Times New Roman"/>
                <w:sz w:val="24"/>
                <w:szCs w:val="24"/>
              </w:rPr>
              <w:t xml:space="preserve"> (turpmāk – MK </w:t>
            </w:r>
            <w:r w:rsidR="005F575C">
              <w:rPr>
                <w:rFonts w:ascii="Times New Roman" w:eastAsia="Times New Roman" w:hAnsi="Times New Roman" w:cs="Times New Roman"/>
                <w:sz w:val="24"/>
                <w:szCs w:val="24"/>
              </w:rPr>
              <w:t xml:space="preserve">reorganizācijas </w:t>
            </w:r>
            <w:r w:rsidR="000F75EF" w:rsidRPr="00A61EC1">
              <w:rPr>
                <w:rFonts w:ascii="Times New Roman" w:eastAsia="Times New Roman" w:hAnsi="Times New Roman" w:cs="Times New Roman"/>
                <w:sz w:val="24"/>
                <w:szCs w:val="24"/>
              </w:rPr>
              <w:t>rīkojums)</w:t>
            </w:r>
            <w:r w:rsidRPr="00A61EC1">
              <w:rPr>
                <w:rFonts w:ascii="Times New Roman" w:eastAsia="Times New Roman" w:hAnsi="Times New Roman" w:cs="Times New Roman"/>
                <w:sz w:val="24"/>
                <w:szCs w:val="24"/>
              </w:rPr>
              <w:t xml:space="preserve"> 1., 2.punktu, 3.1.apakšpunktu un 7.punktu.</w:t>
            </w:r>
          </w:p>
        </w:tc>
      </w:tr>
      <w:tr w:rsidR="002D788B" w:rsidRPr="00A61EC1" w14:paraId="0260D576" w14:textId="77777777" w:rsidTr="00757A92">
        <w:trPr>
          <w:tblCellSpacing w:w="15" w:type="dxa"/>
        </w:trPr>
        <w:tc>
          <w:tcPr>
            <w:tcW w:w="539" w:type="pct"/>
            <w:tcBorders>
              <w:top w:val="outset" w:sz="6" w:space="0" w:color="auto"/>
              <w:left w:val="outset" w:sz="6" w:space="0" w:color="auto"/>
              <w:bottom w:val="outset" w:sz="6" w:space="0" w:color="auto"/>
              <w:right w:val="outset" w:sz="6" w:space="0" w:color="auto"/>
            </w:tcBorders>
            <w:hideMark/>
          </w:tcPr>
          <w:p w14:paraId="0CAACBF8" w14:textId="2431EBDB" w:rsidR="00EC6448" w:rsidRPr="00A61EC1" w:rsidRDefault="00E5323B"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2.</w:t>
            </w:r>
          </w:p>
          <w:p w14:paraId="399282C1" w14:textId="77777777" w:rsidR="00EC6448" w:rsidRPr="00A61EC1" w:rsidRDefault="00EC6448" w:rsidP="00EC6448">
            <w:pPr>
              <w:rPr>
                <w:rFonts w:ascii="Times New Roman" w:eastAsia="Times New Roman" w:hAnsi="Times New Roman" w:cs="Times New Roman"/>
                <w:sz w:val="24"/>
                <w:szCs w:val="24"/>
                <w:lang w:eastAsia="lv-LV"/>
              </w:rPr>
            </w:pPr>
          </w:p>
          <w:p w14:paraId="07FFEC6E" w14:textId="77777777" w:rsidR="00EC6448" w:rsidRPr="00A61EC1" w:rsidRDefault="00EC6448" w:rsidP="00EC6448">
            <w:pPr>
              <w:rPr>
                <w:rFonts w:ascii="Times New Roman" w:eastAsia="Times New Roman" w:hAnsi="Times New Roman" w:cs="Times New Roman"/>
                <w:sz w:val="24"/>
                <w:szCs w:val="24"/>
                <w:lang w:eastAsia="lv-LV"/>
              </w:rPr>
            </w:pPr>
          </w:p>
          <w:p w14:paraId="1645A037" w14:textId="77777777" w:rsidR="00EC6448" w:rsidRPr="00A61EC1" w:rsidRDefault="00EC6448" w:rsidP="00EC6448">
            <w:pPr>
              <w:rPr>
                <w:rFonts w:ascii="Times New Roman" w:eastAsia="Times New Roman" w:hAnsi="Times New Roman" w:cs="Times New Roman"/>
                <w:sz w:val="24"/>
                <w:szCs w:val="24"/>
                <w:lang w:eastAsia="lv-LV"/>
              </w:rPr>
            </w:pPr>
          </w:p>
          <w:p w14:paraId="5535C868" w14:textId="77777777" w:rsidR="00EC6448" w:rsidRPr="00A61EC1" w:rsidRDefault="00EC6448" w:rsidP="00EC6448">
            <w:pPr>
              <w:rPr>
                <w:rFonts w:ascii="Times New Roman" w:eastAsia="Times New Roman" w:hAnsi="Times New Roman" w:cs="Times New Roman"/>
                <w:sz w:val="24"/>
                <w:szCs w:val="24"/>
                <w:lang w:eastAsia="lv-LV"/>
              </w:rPr>
            </w:pPr>
          </w:p>
          <w:p w14:paraId="04272235" w14:textId="77777777" w:rsidR="00EC6448" w:rsidRPr="00A61EC1" w:rsidRDefault="00EC6448" w:rsidP="00EC6448">
            <w:pPr>
              <w:rPr>
                <w:rFonts w:ascii="Times New Roman" w:eastAsia="Times New Roman" w:hAnsi="Times New Roman" w:cs="Times New Roman"/>
                <w:sz w:val="24"/>
                <w:szCs w:val="24"/>
                <w:lang w:eastAsia="lv-LV"/>
              </w:rPr>
            </w:pPr>
          </w:p>
          <w:p w14:paraId="08582C26" w14:textId="77777777" w:rsidR="00EC6448" w:rsidRPr="00A61EC1" w:rsidRDefault="00EC6448" w:rsidP="00EC6448">
            <w:pPr>
              <w:rPr>
                <w:rFonts w:ascii="Times New Roman" w:eastAsia="Times New Roman" w:hAnsi="Times New Roman" w:cs="Times New Roman"/>
                <w:sz w:val="24"/>
                <w:szCs w:val="24"/>
                <w:lang w:eastAsia="lv-LV"/>
              </w:rPr>
            </w:pPr>
          </w:p>
          <w:p w14:paraId="28497880" w14:textId="77777777" w:rsidR="00EC6448" w:rsidRPr="00A61EC1" w:rsidRDefault="00EC6448" w:rsidP="00EC6448">
            <w:pPr>
              <w:rPr>
                <w:rFonts w:ascii="Times New Roman" w:eastAsia="Times New Roman" w:hAnsi="Times New Roman" w:cs="Times New Roman"/>
                <w:sz w:val="24"/>
                <w:szCs w:val="24"/>
                <w:lang w:eastAsia="lv-LV"/>
              </w:rPr>
            </w:pPr>
          </w:p>
          <w:p w14:paraId="1937B4B3" w14:textId="77777777" w:rsidR="00EC6448" w:rsidRPr="00A61EC1" w:rsidRDefault="00EC6448" w:rsidP="00EC6448">
            <w:pPr>
              <w:rPr>
                <w:rFonts w:ascii="Times New Roman" w:eastAsia="Times New Roman" w:hAnsi="Times New Roman" w:cs="Times New Roman"/>
                <w:sz w:val="24"/>
                <w:szCs w:val="24"/>
                <w:lang w:eastAsia="lv-LV"/>
              </w:rPr>
            </w:pPr>
          </w:p>
          <w:p w14:paraId="2A31E589" w14:textId="091C04BB" w:rsidR="00EC6448" w:rsidRPr="00A61EC1" w:rsidRDefault="00EC6448" w:rsidP="00EC6448">
            <w:pPr>
              <w:rPr>
                <w:rFonts w:ascii="Times New Roman" w:eastAsia="Times New Roman" w:hAnsi="Times New Roman" w:cs="Times New Roman"/>
                <w:sz w:val="24"/>
                <w:szCs w:val="24"/>
                <w:lang w:eastAsia="lv-LV"/>
              </w:rPr>
            </w:pPr>
          </w:p>
          <w:p w14:paraId="12EE3B46" w14:textId="77777777" w:rsidR="00655F2C" w:rsidRPr="00A61EC1" w:rsidRDefault="00655F2C" w:rsidP="00EC6448">
            <w:pPr>
              <w:rPr>
                <w:rFonts w:ascii="Times New Roman" w:eastAsia="Times New Roman" w:hAnsi="Times New Roman" w:cs="Times New Roman"/>
                <w:sz w:val="24"/>
                <w:szCs w:val="24"/>
                <w:lang w:eastAsia="lv-LV"/>
              </w:rPr>
            </w:pPr>
          </w:p>
        </w:tc>
        <w:tc>
          <w:tcPr>
            <w:tcW w:w="1215" w:type="pct"/>
            <w:tcBorders>
              <w:top w:val="outset" w:sz="6" w:space="0" w:color="auto"/>
              <w:left w:val="outset" w:sz="6" w:space="0" w:color="auto"/>
              <w:bottom w:val="outset" w:sz="6" w:space="0" w:color="auto"/>
              <w:right w:val="outset" w:sz="6" w:space="0" w:color="auto"/>
            </w:tcBorders>
            <w:hideMark/>
          </w:tcPr>
          <w:p w14:paraId="0F5FA890" w14:textId="16AD7393" w:rsidR="00EC6448" w:rsidRPr="00A61EC1" w:rsidRDefault="00E5323B" w:rsidP="002D788B">
            <w:pPr>
              <w:spacing w:after="0" w:line="240" w:lineRule="auto"/>
              <w:jc w:val="both"/>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lastRenderedPageBreak/>
              <w:t>Pašreizējā situācija un problēmas, kuru risināšanai tiesību akta projekts izstrādāts, tiesiskā regulējuma mērķis un būtība</w:t>
            </w:r>
          </w:p>
          <w:p w14:paraId="023A6003" w14:textId="77777777" w:rsidR="00EC6448" w:rsidRPr="00A61EC1" w:rsidRDefault="00EC6448" w:rsidP="00EC6448">
            <w:pPr>
              <w:rPr>
                <w:rFonts w:ascii="Times New Roman" w:eastAsia="Times New Roman" w:hAnsi="Times New Roman" w:cs="Times New Roman"/>
                <w:sz w:val="24"/>
                <w:szCs w:val="24"/>
                <w:lang w:eastAsia="lv-LV"/>
              </w:rPr>
            </w:pPr>
          </w:p>
          <w:p w14:paraId="5BBE54CA" w14:textId="77777777" w:rsidR="00EC6448" w:rsidRPr="00A61EC1" w:rsidRDefault="00EC6448" w:rsidP="00EC6448">
            <w:pPr>
              <w:rPr>
                <w:rFonts w:ascii="Times New Roman" w:eastAsia="Times New Roman" w:hAnsi="Times New Roman" w:cs="Times New Roman"/>
                <w:sz w:val="24"/>
                <w:szCs w:val="24"/>
                <w:lang w:eastAsia="lv-LV"/>
              </w:rPr>
            </w:pPr>
          </w:p>
          <w:p w14:paraId="189F9573" w14:textId="77777777" w:rsidR="00EC6448" w:rsidRPr="00A61EC1" w:rsidRDefault="00EC6448" w:rsidP="00EC6448">
            <w:pPr>
              <w:rPr>
                <w:rFonts w:ascii="Times New Roman" w:eastAsia="Times New Roman" w:hAnsi="Times New Roman" w:cs="Times New Roman"/>
                <w:sz w:val="24"/>
                <w:szCs w:val="24"/>
                <w:lang w:eastAsia="lv-LV"/>
              </w:rPr>
            </w:pPr>
          </w:p>
          <w:p w14:paraId="3BCDF078" w14:textId="77777777" w:rsidR="00EC6448" w:rsidRPr="00A61EC1" w:rsidRDefault="00EC6448" w:rsidP="00EC6448">
            <w:pPr>
              <w:rPr>
                <w:rFonts w:ascii="Times New Roman" w:eastAsia="Times New Roman" w:hAnsi="Times New Roman" w:cs="Times New Roman"/>
                <w:sz w:val="24"/>
                <w:szCs w:val="24"/>
                <w:lang w:eastAsia="lv-LV"/>
              </w:rPr>
            </w:pPr>
          </w:p>
          <w:p w14:paraId="1865BE46" w14:textId="77777777" w:rsidR="00EC6448" w:rsidRPr="00A61EC1" w:rsidRDefault="00EC6448" w:rsidP="001E2D4C">
            <w:pPr>
              <w:ind w:firstLine="720"/>
              <w:rPr>
                <w:rFonts w:ascii="Times New Roman" w:eastAsia="Times New Roman" w:hAnsi="Times New Roman" w:cs="Times New Roman"/>
                <w:sz w:val="24"/>
                <w:szCs w:val="24"/>
                <w:lang w:eastAsia="lv-LV"/>
              </w:rPr>
            </w:pPr>
          </w:p>
          <w:p w14:paraId="6D34594F" w14:textId="77777777" w:rsidR="00EC6448" w:rsidRPr="00A61EC1" w:rsidRDefault="00EC6448" w:rsidP="00EC6448">
            <w:pPr>
              <w:rPr>
                <w:rFonts w:ascii="Times New Roman" w:eastAsia="Times New Roman" w:hAnsi="Times New Roman" w:cs="Times New Roman"/>
                <w:sz w:val="24"/>
                <w:szCs w:val="24"/>
                <w:lang w:eastAsia="lv-LV"/>
              </w:rPr>
            </w:pPr>
          </w:p>
          <w:p w14:paraId="17378C85" w14:textId="2494E97D" w:rsidR="00615A70" w:rsidRPr="00A61EC1" w:rsidRDefault="00615A70" w:rsidP="00EC6448">
            <w:pPr>
              <w:ind w:firstLine="720"/>
              <w:rPr>
                <w:rFonts w:ascii="Times New Roman" w:eastAsia="Times New Roman" w:hAnsi="Times New Roman" w:cs="Times New Roman"/>
                <w:sz w:val="24"/>
                <w:szCs w:val="24"/>
                <w:lang w:eastAsia="lv-LV"/>
              </w:rPr>
            </w:pPr>
          </w:p>
          <w:p w14:paraId="3F724106" w14:textId="77777777" w:rsidR="00615A70" w:rsidRPr="00A61EC1" w:rsidRDefault="00615A70" w:rsidP="00615A70">
            <w:pPr>
              <w:rPr>
                <w:rFonts w:ascii="Times New Roman" w:eastAsia="Times New Roman" w:hAnsi="Times New Roman" w:cs="Times New Roman"/>
                <w:sz w:val="24"/>
                <w:szCs w:val="24"/>
                <w:lang w:eastAsia="lv-LV"/>
              </w:rPr>
            </w:pPr>
          </w:p>
          <w:p w14:paraId="22C87FCB" w14:textId="77777777" w:rsidR="00615A70" w:rsidRPr="00A61EC1" w:rsidRDefault="00615A70" w:rsidP="00615A70">
            <w:pPr>
              <w:rPr>
                <w:rFonts w:ascii="Times New Roman" w:eastAsia="Times New Roman" w:hAnsi="Times New Roman" w:cs="Times New Roman"/>
                <w:sz w:val="24"/>
                <w:szCs w:val="24"/>
                <w:lang w:eastAsia="lv-LV"/>
              </w:rPr>
            </w:pPr>
          </w:p>
          <w:p w14:paraId="78CA1C62" w14:textId="77777777" w:rsidR="00615A70" w:rsidRPr="00A61EC1" w:rsidRDefault="00615A70" w:rsidP="00615A70">
            <w:pPr>
              <w:rPr>
                <w:rFonts w:ascii="Times New Roman" w:eastAsia="Times New Roman" w:hAnsi="Times New Roman" w:cs="Times New Roman"/>
                <w:sz w:val="24"/>
                <w:szCs w:val="24"/>
                <w:lang w:eastAsia="lv-LV"/>
              </w:rPr>
            </w:pPr>
          </w:p>
          <w:p w14:paraId="7E181301" w14:textId="77777777" w:rsidR="00615A70" w:rsidRPr="00A61EC1" w:rsidRDefault="00615A70" w:rsidP="00615A70">
            <w:pPr>
              <w:rPr>
                <w:rFonts w:ascii="Times New Roman" w:eastAsia="Times New Roman" w:hAnsi="Times New Roman" w:cs="Times New Roman"/>
                <w:sz w:val="24"/>
                <w:szCs w:val="24"/>
                <w:lang w:eastAsia="lv-LV"/>
              </w:rPr>
            </w:pPr>
          </w:p>
          <w:p w14:paraId="7FCE2C9C" w14:textId="7C9E138E" w:rsidR="00E5323B" w:rsidRPr="00A61EC1" w:rsidRDefault="00615A70" w:rsidP="00615A70">
            <w:pPr>
              <w:tabs>
                <w:tab w:val="left" w:pos="945"/>
              </w:tabs>
              <w:rPr>
                <w:rFonts w:ascii="Times New Roman" w:eastAsia="Times New Roman" w:hAnsi="Times New Roman" w:cs="Times New Roman"/>
                <w:sz w:val="24"/>
                <w:szCs w:val="24"/>
                <w:lang w:eastAsia="lv-LV"/>
              </w:rPr>
            </w:pPr>
            <w:r w:rsidRPr="00A61EC1">
              <w:rPr>
                <w:rFonts w:ascii="Times New Roman" w:eastAsia="Times New Roman" w:hAnsi="Times New Roman" w:cs="Times New Roman"/>
                <w:sz w:val="24"/>
                <w:szCs w:val="24"/>
                <w:lang w:eastAsia="lv-LV"/>
              </w:rPr>
              <w:tab/>
            </w:r>
          </w:p>
        </w:tc>
        <w:tc>
          <w:tcPr>
            <w:tcW w:w="3179" w:type="pct"/>
            <w:tcBorders>
              <w:top w:val="outset" w:sz="6" w:space="0" w:color="auto"/>
              <w:left w:val="outset" w:sz="6" w:space="0" w:color="auto"/>
              <w:bottom w:val="outset" w:sz="6" w:space="0" w:color="auto"/>
              <w:right w:val="outset" w:sz="6" w:space="0" w:color="auto"/>
            </w:tcBorders>
          </w:tcPr>
          <w:p w14:paraId="6B66A724" w14:textId="60417D54" w:rsidR="00A97CDA" w:rsidRPr="00A61EC1" w:rsidRDefault="006D11D7" w:rsidP="006D11D7">
            <w:pPr>
              <w:spacing w:after="0" w:line="240" w:lineRule="auto"/>
              <w:jc w:val="both"/>
              <w:rPr>
                <w:rFonts w:ascii="Times New Roman" w:hAnsi="Times New Roman" w:cs="Times New Roman"/>
                <w:sz w:val="24"/>
                <w:szCs w:val="24"/>
              </w:rPr>
            </w:pPr>
            <w:r w:rsidRPr="00A61EC1">
              <w:rPr>
                <w:rFonts w:ascii="Times New Roman" w:hAnsi="Times New Roman" w:cs="Times New Roman"/>
                <w:sz w:val="24"/>
                <w:szCs w:val="24"/>
              </w:rPr>
              <w:lastRenderedPageBreak/>
              <w:t xml:space="preserve">Saskaņā ar </w:t>
            </w:r>
            <w:r w:rsidR="002C7F83" w:rsidRPr="00A61EC1">
              <w:rPr>
                <w:rFonts w:ascii="Times New Roman" w:hAnsi="Times New Roman" w:cs="Times New Roman"/>
                <w:bCs/>
                <w:sz w:val="24"/>
                <w:szCs w:val="24"/>
              </w:rPr>
              <w:t xml:space="preserve">Ministru kabineta </w:t>
            </w:r>
            <w:r w:rsidR="002C7F83" w:rsidRPr="00A61EC1">
              <w:rPr>
                <w:rFonts w:ascii="Times New Roman" w:hAnsi="Times New Roman" w:cs="Times New Roman"/>
                <w:sz w:val="24"/>
                <w:szCs w:val="24"/>
              </w:rPr>
              <w:t xml:space="preserve">2003.gada 16.septembra </w:t>
            </w:r>
            <w:r w:rsidR="002C7F83" w:rsidRPr="00A61EC1">
              <w:rPr>
                <w:rFonts w:ascii="Times New Roman" w:hAnsi="Times New Roman" w:cs="Times New Roman"/>
                <w:bCs/>
                <w:sz w:val="24"/>
                <w:szCs w:val="24"/>
              </w:rPr>
              <w:t>noteikumi Nr.528</w:t>
            </w:r>
            <w:r w:rsidR="002C7F83" w:rsidRPr="00A61EC1">
              <w:rPr>
                <w:rFonts w:ascii="Times New Roman" w:hAnsi="Times New Roman" w:cs="Times New Roman"/>
                <w:sz w:val="24"/>
                <w:szCs w:val="24"/>
              </w:rPr>
              <w:t xml:space="preserve"> </w:t>
            </w:r>
            <w:r w:rsidR="002C7F83" w:rsidRPr="00A61EC1">
              <w:rPr>
                <w:rFonts w:ascii="Times New Roman" w:hAnsi="Times New Roman" w:cs="Times New Roman"/>
                <w:bCs/>
                <w:sz w:val="24"/>
                <w:szCs w:val="24"/>
              </w:rPr>
              <w:t xml:space="preserve">“Izglītības un zinātnes ministrijas nolikums” </w:t>
            </w:r>
            <w:r w:rsidR="000F75EF" w:rsidRPr="00A61EC1">
              <w:rPr>
                <w:rFonts w:ascii="Times New Roman" w:hAnsi="Times New Roman" w:cs="Times New Roman"/>
                <w:sz w:val="24"/>
                <w:szCs w:val="24"/>
              </w:rPr>
              <w:t>24.7</w:t>
            </w:r>
            <w:r w:rsidRPr="00A61EC1">
              <w:rPr>
                <w:rFonts w:ascii="Times New Roman" w:hAnsi="Times New Roman" w:cs="Times New Roman"/>
                <w:sz w:val="24"/>
                <w:szCs w:val="24"/>
              </w:rPr>
              <w:t xml:space="preserve">. apakšpunktu </w:t>
            </w:r>
            <w:r w:rsidR="000F75EF" w:rsidRPr="00A61EC1">
              <w:rPr>
                <w:rFonts w:ascii="Times New Roman" w:hAnsi="Times New Roman" w:cs="Times New Roman"/>
                <w:sz w:val="24"/>
                <w:szCs w:val="24"/>
              </w:rPr>
              <w:t>Valsts izglītības attīstības aģentūra</w:t>
            </w:r>
            <w:r w:rsidR="00FB1B36" w:rsidRPr="00A61EC1">
              <w:rPr>
                <w:rFonts w:ascii="Times New Roman" w:hAnsi="Times New Roman" w:cs="Times New Roman"/>
                <w:sz w:val="24"/>
                <w:szCs w:val="24"/>
              </w:rPr>
              <w:t xml:space="preserve"> (turpmāk – </w:t>
            </w:r>
            <w:r w:rsidR="00C15B6A" w:rsidRPr="00A61EC1">
              <w:rPr>
                <w:rFonts w:ascii="Times New Roman" w:hAnsi="Times New Roman" w:cs="Times New Roman"/>
                <w:sz w:val="24"/>
                <w:szCs w:val="24"/>
              </w:rPr>
              <w:t>aģentūra</w:t>
            </w:r>
            <w:r w:rsidR="00FB1B36" w:rsidRPr="00A61EC1">
              <w:rPr>
                <w:rFonts w:ascii="Times New Roman" w:hAnsi="Times New Roman" w:cs="Times New Roman"/>
                <w:sz w:val="24"/>
                <w:szCs w:val="24"/>
              </w:rPr>
              <w:t>)</w:t>
            </w:r>
            <w:r w:rsidRPr="00A61EC1">
              <w:rPr>
                <w:rFonts w:ascii="Times New Roman" w:hAnsi="Times New Roman" w:cs="Times New Roman"/>
                <w:sz w:val="24"/>
                <w:szCs w:val="24"/>
              </w:rPr>
              <w:t xml:space="preserve"> </w:t>
            </w:r>
            <w:r w:rsidR="00FB1B36" w:rsidRPr="00A61EC1">
              <w:rPr>
                <w:rFonts w:ascii="Times New Roman" w:hAnsi="Times New Roman" w:cs="Times New Roman"/>
                <w:sz w:val="24"/>
                <w:szCs w:val="24"/>
              </w:rPr>
              <w:t xml:space="preserve">ministrijas </w:t>
            </w:r>
            <w:r w:rsidR="000F75EF" w:rsidRPr="00A61EC1">
              <w:rPr>
                <w:rFonts w:ascii="Times New Roman" w:hAnsi="Times New Roman" w:cs="Times New Roman"/>
                <w:sz w:val="24"/>
                <w:szCs w:val="24"/>
              </w:rPr>
              <w:t>padotībā esoša tiešās pārvaldes iestāde</w:t>
            </w:r>
            <w:r w:rsidRPr="00A61EC1">
              <w:rPr>
                <w:rFonts w:ascii="Times New Roman" w:hAnsi="Times New Roman" w:cs="Times New Roman"/>
                <w:sz w:val="24"/>
                <w:szCs w:val="24"/>
              </w:rPr>
              <w:t xml:space="preserve">. </w:t>
            </w:r>
          </w:p>
          <w:p w14:paraId="0163E5E6" w14:textId="3E29F1F9" w:rsidR="000F75EF" w:rsidRPr="00A61EC1" w:rsidRDefault="000F75EF" w:rsidP="00996A1C">
            <w:pPr>
              <w:spacing w:after="0" w:line="240" w:lineRule="auto"/>
              <w:jc w:val="both"/>
              <w:rPr>
                <w:rFonts w:ascii="Times New Roman" w:hAnsi="Times New Roman" w:cs="Times New Roman"/>
                <w:sz w:val="24"/>
                <w:szCs w:val="24"/>
              </w:rPr>
            </w:pPr>
            <w:r w:rsidRPr="00A61EC1">
              <w:rPr>
                <w:rFonts w:ascii="Times New Roman" w:hAnsi="Times New Roman" w:cs="Times New Roman"/>
                <w:bCs/>
                <w:sz w:val="24"/>
                <w:szCs w:val="24"/>
              </w:rPr>
              <w:t>Ministru kabineta 2012.gada 18</w:t>
            </w:r>
            <w:r w:rsidRPr="00A61EC1">
              <w:rPr>
                <w:rFonts w:ascii="Times New Roman" w:hAnsi="Times New Roman" w:cs="Times New Roman"/>
                <w:sz w:val="24"/>
                <w:szCs w:val="24"/>
              </w:rPr>
              <w:t xml:space="preserve">.decembra noteikumu Nr.934 </w:t>
            </w:r>
            <w:r w:rsidRPr="00A61EC1">
              <w:rPr>
                <w:rFonts w:ascii="Times New Roman" w:hAnsi="Times New Roman" w:cs="Times New Roman"/>
                <w:bCs/>
                <w:sz w:val="24"/>
                <w:szCs w:val="24"/>
              </w:rPr>
              <w:t>„Valsts izglītības attīstības aģentūras nolikums”</w:t>
            </w:r>
            <w:r w:rsidR="001E7FAC" w:rsidRPr="00A61EC1">
              <w:rPr>
                <w:rFonts w:ascii="Times New Roman" w:hAnsi="Times New Roman" w:cs="Times New Roman"/>
                <w:bCs/>
                <w:sz w:val="24"/>
                <w:szCs w:val="24"/>
              </w:rPr>
              <w:t xml:space="preserve"> (turpmāk – nolikums)</w:t>
            </w:r>
            <w:r w:rsidR="001E7FAC" w:rsidRPr="00A61EC1">
              <w:rPr>
                <w:rFonts w:ascii="Times New Roman" w:hAnsi="Times New Roman" w:cs="Times New Roman"/>
                <w:sz w:val="24"/>
                <w:szCs w:val="24"/>
              </w:rPr>
              <w:t xml:space="preserve"> </w:t>
            </w:r>
            <w:r w:rsidR="005F575C">
              <w:rPr>
                <w:rFonts w:ascii="Times New Roman" w:hAnsi="Times New Roman" w:cs="Times New Roman"/>
                <w:sz w:val="24"/>
                <w:szCs w:val="24"/>
              </w:rPr>
              <w:t>2.punkts nosaka, ka</w:t>
            </w:r>
            <w:r w:rsidRPr="00A61EC1">
              <w:rPr>
                <w:rFonts w:ascii="Times New Roman" w:hAnsi="Times New Roman" w:cs="Times New Roman"/>
                <w:sz w:val="24"/>
                <w:szCs w:val="24"/>
              </w:rPr>
              <w:t xml:space="preserve"> </w:t>
            </w:r>
            <w:r w:rsidR="005F575C">
              <w:rPr>
                <w:rFonts w:ascii="Times New Roman" w:hAnsi="Times New Roman" w:cs="Times New Roman"/>
                <w:sz w:val="24"/>
                <w:szCs w:val="24"/>
              </w:rPr>
              <w:t>aģentūra</w:t>
            </w:r>
            <w:r w:rsidRPr="00A61EC1">
              <w:rPr>
                <w:rFonts w:ascii="Times New Roman" w:hAnsi="Times New Roman" w:cs="Times New Roman"/>
                <w:sz w:val="24"/>
                <w:szCs w:val="24"/>
              </w:rPr>
              <w:t xml:space="preserve"> </w:t>
            </w:r>
            <w:r w:rsidRPr="00A61EC1">
              <w:rPr>
                <w:rFonts w:ascii="Times New Roman" w:hAnsi="Times New Roman" w:cs="Times New Roman"/>
                <w:sz w:val="24"/>
                <w:szCs w:val="24"/>
                <w:shd w:val="clear" w:color="auto" w:fill="FFFFFF"/>
              </w:rPr>
              <w:t>īsteno valsts politiku izglītības, zinātnes un inovāciju jomā un nodrošina Izglītības un zinātnes ministrijas atbildībā esošo valsts, Eiropas Savienības politiku un ārvalstu finanšu palīdzības instrumentu programmu, projektu un iniciatīvu īstenošanu un uzraudzību.</w:t>
            </w:r>
          </w:p>
          <w:p w14:paraId="7E992BC8" w14:textId="4F6ED0DB" w:rsidR="000F75EF" w:rsidRPr="00FA5E57" w:rsidRDefault="000F75EF" w:rsidP="00996A1C">
            <w:pPr>
              <w:spacing w:after="0" w:line="240" w:lineRule="auto"/>
              <w:jc w:val="both"/>
              <w:rPr>
                <w:rFonts w:ascii="Times New Roman" w:hAnsi="Times New Roman" w:cs="Times New Roman"/>
                <w:sz w:val="24"/>
                <w:szCs w:val="24"/>
              </w:rPr>
            </w:pPr>
            <w:r w:rsidRPr="00A61EC1">
              <w:rPr>
                <w:rFonts w:ascii="Times New Roman" w:hAnsi="Times New Roman" w:cs="Times New Roman"/>
                <w:sz w:val="24"/>
                <w:szCs w:val="24"/>
              </w:rPr>
              <w:lastRenderedPageBreak/>
              <w:t>MK</w:t>
            </w:r>
            <w:r w:rsidR="005F575C">
              <w:rPr>
                <w:rFonts w:ascii="Times New Roman" w:hAnsi="Times New Roman" w:cs="Times New Roman"/>
                <w:sz w:val="24"/>
                <w:szCs w:val="24"/>
              </w:rPr>
              <w:t xml:space="preserve"> reorganizācijas</w:t>
            </w:r>
            <w:r w:rsidRPr="00A61EC1">
              <w:rPr>
                <w:rFonts w:ascii="Times New Roman" w:hAnsi="Times New Roman" w:cs="Times New Roman"/>
                <w:sz w:val="24"/>
                <w:szCs w:val="24"/>
              </w:rPr>
              <w:t xml:space="preserve"> rī</w:t>
            </w:r>
            <w:r w:rsidR="00996A1C" w:rsidRPr="00A61EC1">
              <w:rPr>
                <w:rFonts w:ascii="Times New Roman" w:hAnsi="Times New Roman" w:cs="Times New Roman"/>
                <w:sz w:val="24"/>
                <w:szCs w:val="24"/>
              </w:rPr>
              <w:t xml:space="preserve">kojums paredz </w:t>
            </w:r>
            <w:r w:rsidR="00996A1C" w:rsidRPr="00A61EC1">
              <w:rPr>
                <w:rFonts w:ascii="Times New Roman" w:eastAsiaTheme="minorEastAsia" w:hAnsi="Times New Roman" w:cs="Times New Roman"/>
                <w:sz w:val="24"/>
                <w:szCs w:val="24"/>
              </w:rPr>
              <w:t>ar 2020.gada 1.jūliju likvidēt ministrijas tiešās padotības iestādi Studiju un zinātnes administrāciju</w:t>
            </w:r>
            <w:r w:rsidR="00216D96" w:rsidRPr="00A61EC1">
              <w:rPr>
                <w:rFonts w:ascii="Times New Roman" w:eastAsiaTheme="minorEastAsia" w:hAnsi="Times New Roman" w:cs="Times New Roman"/>
                <w:sz w:val="24"/>
                <w:szCs w:val="24"/>
              </w:rPr>
              <w:t xml:space="preserve"> (turpmāk – administrācija)</w:t>
            </w:r>
            <w:r w:rsidR="00996A1C" w:rsidRPr="00A61EC1">
              <w:rPr>
                <w:rFonts w:ascii="Times New Roman" w:eastAsiaTheme="minorEastAsia" w:hAnsi="Times New Roman" w:cs="Times New Roman"/>
                <w:sz w:val="24"/>
                <w:szCs w:val="24"/>
              </w:rPr>
              <w:t>, pārdalot tās funkcijas starp Latvijas Zinātnes padomi</w:t>
            </w:r>
            <w:r w:rsidR="00216D96" w:rsidRPr="00A61EC1">
              <w:rPr>
                <w:rFonts w:ascii="Times New Roman" w:eastAsiaTheme="minorEastAsia" w:hAnsi="Times New Roman" w:cs="Times New Roman"/>
                <w:sz w:val="24"/>
                <w:szCs w:val="24"/>
              </w:rPr>
              <w:t xml:space="preserve"> (turpmāk – padome)</w:t>
            </w:r>
            <w:r w:rsidR="00996A1C" w:rsidRPr="00A61EC1">
              <w:rPr>
                <w:rFonts w:ascii="Times New Roman" w:eastAsiaTheme="minorEastAsia" w:hAnsi="Times New Roman" w:cs="Times New Roman"/>
                <w:sz w:val="24"/>
                <w:szCs w:val="24"/>
              </w:rPr>
              <w:t xml:space="preserve"> un aģentūru, kā </w:t>
            </w:r>
            <w:r w:rsidR="00996A1C" w:rsidRPr="00A61EC1">
              <w:rPr>
                <w:rFonts w:ascii="Times New Roman" w:hAnsi="Times New Roman" w:cs="Times New Roman"/>
                <w:sz w:val="24"/>
                <w:szCs w:val="24"/>
                <w:shd w:val="clear" w:color="auto" w:fill="FFFFFF"/>
              </w:rPr>
              <w:t xml:space="preserve">administrācija beidz pastāvēt, </w:t>
            </w:r>
            <w:r w:rsidR="00996A1C" w:rsidRPr="00A61EC1">
              <w:rPr>
                <w:rFonts w:ascii="Times New Roman" w:eastAsiaTheme="minorEastAsia" w:hAnsi="Times New Roman" w:cs="Times New Roman"/>
                <w:sz w:val="24"/>
                <w:szCs w:val="24"/>
              </w:rPr>
              <w:t>un ar 2021.gadu aģentūra nodod zinātnes politikas īstenošanas funkciju padomei</w:t>
            </w:r>
            <w:r w:rsidR="00996A1C" w:rsidRPr="00A61EC1">
              <w:rPr>
                <w:rFonts w:ascii="Times New Roman" w:hAnsi="Times New Roman" w:cs="Times New Roman"/>
                <w:sz w:val="24"/>
                <w:szCs w:val="24"/>
                <w:shd w:val="clear" w:color="auto" w:fill="FFFFFF"/>
              </w:rPr>
              <w:t xml:space="preserve">. </w:t>
            </w:r>
            <w:r w:rsidR="00996A1C" w:rsidRPr="00A61EC1">
              <w:rPr>
                <w:rFonts w:ascii="Times New Roman" w:hAnsi="Times New Roman" w:cs="Times New Roman"/>
                <w:sz w:val="24"/>
                <w:szCs w:val="24"/>
              </w:rPr>
              <w:t xml:space="preserve">Ievērojot minēto, MK </w:t>
            </w:r>
            <w:r w:rsidR="005F575C">
              <w:rPr>
                <w:rFonts w:ascii="Times New Roman" w:hAnsi="Times New Roman" w:cs="Times New Roman"/>
                <w:sz w:val="24"/>
                <w:szCs w:val="24"/>
              </w:rPr>
              <w:t xml:space="preserve">reorganizācijas </w:t>
            </w:r>
            <w:r w:rsidR="00996A1C" w:rsidRPr="00A61EC1">
              <w:rPr>
                <w:rFonts w:ascii="Times New Roman" w:hAnsi="Times New Roman" w:cs="Times New Roman"/>
                <w:sz w:val="24"/>
                <w:szCs w:val="24"/>
              </w:rPr>
              <w:t xml:space="preserve">rīkojuma </w:t>
            </w:r>
            <w:r w:rsidRPr="00A61EC1">
              <w:rPr>
                <w:rFonts w:ascii="Times New Roman" w:hAnsi="Times New Roman" w:cs="Times New Roman"/>
                <w:sz w:val="24"/>
                <w:szCs w:val="24"/>
              </w:rPr>
              <w:t>1.punkts paredz</w:t>
            </w:r>
            <w:r w:rsidR="00996A1C" w:rsidRPr="00A61EC1">
              <w:rPr>
                <w:rFonts w:ascii="Times New Roman" w:hAnsi="Times New Roman" w:cs="Times New Roman"/>
                <w:sz w:val="24"/>
                <w:szCs w:val="24"/>
              </w:rPr>
              <w:t xml:space="preserve"> </w:t>
            </w:r>
            <w:r w:rsidRPr="00A61EC1">
              <w:rPr>
                <w:rFonts w:ascii="Times New Roman" w:eastAsia="Times New Roman" w:hAnsi="Times New Roman" w:cs="Times New Roman"/>
                <w:sz w:val="24"/>
                <w:szCs w:val="24"/>
              </w:rPr>
              <w:t>ar 2020. gada 1. jūliju nodot MK</w:t>
            </w:r>
            <w:r w:rsidR="005F575C">
              <w:rPr>
                <w:rFonts w:ascii="Times New Roman" w:hAnsi="Times New Roman" w:cs="Times New Roman"/>
                <w:sz w:val="24"/>
                <w:szCs w:val="24"/>
              </w:rPr>
              <w:t xml:space="preserve"> reorganizācijas</w:t>
            </w:r>
            <w:r w:rsidRPr="00A61EC1">
              <w:rPr>
                <w:rFonts w:ascii="Times New Roman" w:eastAsia="Times New Roman" w:hAnsi="Times New Roman" w:cs="Times New Roman"/>
                <w:sz w:val="24"/>
                <w:szCs w:val="24"/>
              </w:rPr>
              <w:t xml:space="preserve"> rīkojuma 3.1. apakšpunktā noteiktās funkcijas aģentūrai un ar </w:t>
            </w:r>
            <w:r w:rsidRPr="00FA5E57">
              <w:rPr>
                <w:rFonts w:ascii="Times New Roman" w:eastAsia="Times New Roman" w:hAnsi="Times New Roman" w:cs="Times New Roman"/>
                <w:sz w:val="24"/>
                <w:szCs w:val="24"/>
              </w:rPr>
              <w:t xml:space="preserve">2021. gada 1. jūliju aģentūrai nodot MK </w:t>
            </w:r>
            <w:r w:rsidR="005F575C" w:rsidRPr="00FA5E57">
              <w:rPr>
                <w:rFonts w:ascii="Times New Roman" w:hAnsi="Times New Roman" w:cs="Times New Roman"/>
                <w:sz w:val="24"/>
                <w:szCs w:val="24"/>
              </w:rPr>
              <w:t>reorganizācijas</w:t>
            </w:r>
            <w:r w:rsidR="005F575C" w:rsidRPr="00FA5E57">
              <w:rPr>
                <w:rFonts w:ascii="Times New Roman" w:eastAsia="Times New Roman" w:hAnsi="Times New Roman" w:cs="Times New Roman"/>
                <w:sz w:val="24"/>
                <w:szCs w:val="24"/>
              </w:rPr>
              <w:t xml:space="preserve"> </w:t>
            </w:r>
            <w:r w:rsidRPr="00FA5E57">
              <w:rPr>
                <w:rFonts w:ascii="Times New Roman" w:eastAsia="Times New Roman" w:hAnsi="Times New Roman" w:cs="Times New Roman"/>
                <w:sz w:val="24"/>
                <w:szCs w:val="24"/>
              </w:rPr>
              <w:t>rīkojuma 2. punktā noteiktās funkcijas padomei</w:t>
            </w:r>
            <w:r w:rsidR="00996A1C" w:rsidRPr="00FA5E57">
              <w:rPr>
                <w:rFonts w:ascii="Times New Roman" w:eastAsia="Times New Roman" w:hAnsi="Times New Roman" w:cs="Times New Roman"/>
                <w:sz w:val="24"/>
                <w:szCs w:val="24"/>
              </w:rPr>
              <w:t>.</w:t>
            </w:r>
          </w:p>
          <w:p w14:paraId="5C28A1A7" w14:textId="27A3A1F4" w:rsidR="00F2063D" w:rsidRPr="00FA5E57" w:rsidRDefault="002A1BD0" w:rsidP="00F2063D">
            <w:pPr>
              <w:spacing w:after="0" w:line="240" w:lineRule="auto"/>
              <w:contextualSpacing/>
              <w:jc w:val="both"/>
              <w:rPr>
                <w:rFonts w:ascii="Times New Roman" w:eastAsia="Times New Roman" w:hAnsi="Times New Roman" w:cs="Times New Roman"/>
                <w:sz w:val="24"/>
                <w:szCs w:val="24"/>
                <w:lang w:eastAsia="lv-LV"/>
              </w:rPr>
            </w:pPr>
            <w:r w:rsidRPr="00FA5E57">
              <w:rPr>
                <w:rFonts w:ascii="Times New Roman" w:hAnsi="Times New Roman" w:cs="Times New Roman"/>
                <w:sz w:val="24"/>
                <w:szCs w:val="24"/>
              </w:rPr>
              <w:t xml:space="preserve">Ievērojot minēto, </w:t>
            </w:r>
            <w:r w:rsidR="001E7FAC" w:rsidRPr="00FA5E57">
              <w:rPr>
                <w:rFonts w:ascii="Times New Roman" w:hAnsi="Times New Roman" w:cs="Times New Roman"/>
                <w:sz w:val="24"/>
                <w:szCs w:val="24"/>
              </w:rPr>
              <w:t xml:space="preserve">projekts nosaka, ka ar 2020.gada 1.jūliju </w:t>
            </w:r>
            <w:r w:rsidR="00F2063D" w:rsidRPr="00FA5E57">
              <w:rPr>
                <w:rFonts w:ascii="Times New Roman" w:hAnsi="Times New Roman" w:cs="Times New Roman"/>
                <w:sz w:val="24"/>
                <w:szCs w:val="24"/>
              </w:rPr>
              <w:t xml:space="preserve">nolikums ir </w:t>
            </w:r>
            <w:r w:rsidR="00F2063D" w:rsidRPr="00FA5E57">
              <w:rPr>
                <w:rFonts w:ascii="Times New Roman" w:hAnsi="Times New Roman" w:cs="Times New Roman"/>
                <w:sz w:val="24"/>
                <w:szCs w:val="24"/>
                <w:shd w:val="clear" w:color="auto" w:fill="FFFFFF"/>
              </w:rPr>
              <w:t xml:space="preserve">papildināms ar </w:t>
            </w:r>
            <w:r w:rsidR="00F2063D" w:rsidRPr="00FA5E57">
              <w:rPr>
                <w:rFonts w:ascii="Times New Roman" w:eastAsia="Times New Roman" w:hAnsi="Times New Roman" w:cs="Times New Roman"/>
                <w:sz w:val="24"/>
                <w:szCs w:val="24"/>
                <w:lang w:eastAsia="lv-LV"/>
              </w:rPr>
              <w:t xml:space="preserve">3.21., 3.22., 3.23. un 3.24. apakšpunktu, nosakot, ka aģentūras </w:t>
            </w:r>
            <w:r w:rsidR="00EF50F0">
              <w:rPr>
                <w:rFonts w:ascii="Times New Roman" w:eastAsia="Times New Roman" w:hAnsi="Times New Roman" w:cs="Times New Roman"/>
                <w:sz w:val="24"/>
                <w:szCs w:val="24"/>
                <w:lang w:eastAsia="lv-LV"/>
              </w:rPr>
              <w:t xml:space="preserve">jaunās </w:t>
            </w:r>
            <w:r w:rsidR="00F2063D" w:rsidRPr="00FA5E57">
              <w:rPr>
                <w:rFonts w:ascii="Times New Roman" w:eastAsia="Times New Roman" w:hAnsi="Times New Roman" w:cs="Times New Roman"/>
                <w:sz w:val="24"/>
                <w:szCs w:val="24"/>
                <w:lang w:eastAsia="lv-LV"/>
              </w:rPr>
              <w:t xml:space="preserve">funkcijas ir: </w:t>
            </w:r>
          </w:p>
          <w:p w14:paraId="77479D8C" w14:textId="1D3A17EC" w:rsidR="005F575C" w:rsidRPr="00FA5E57" w:rsidRDefault="005F575C" w:rsidP="005F575C">
            <w:pPr>
              <w:spacing w:after="0" w:line="240" w:lineRule="auto"/>
              <w:jc w:val="both"/>
              <w:rPr>
                <w:rFonts w:ascii="Times New Roman" w:hAnsi="Times New Roman" w:cs="Times New Roman"/>
                <w:sz w:val="24"/>
                <w:szCs w:val="24"/>
                <w:shd w:val="clear" w:color="auto" w:fill="FFFFFF"/>
              </w:rPr>
            </w:pPr>
            <w:r w:rsidRPr="00FA5E57">
              <w:rPr>
                <w:rFonts w:ascii="Times New Roman" w:eastAsia="Times New Roman" w:hAnsi="Times New Roman" w:cs="Times New Roman"/>
                <w:sz w:val="24"/>
                <w:szCs w:val="24"/>
                <w:lang w:eastAsia="lv-LV"/>
              </w:rPr>
              <w:t xml:space="preserve">1) </w:t>
            </w:r>
            <w:r w:rsidRPr="00FA5E57">
              <w:rPr>
                <w:rFonts w:ascii="Times New Roman" w:hAnsi="Times New Roman" w:cs="Times New Roman"/>
                <w:sz w:val="24"/>
                <w:szCs w:val="24"/>
                <w:shd w:val="clear" w:color="auto" w:fill="FFFFFF"/>
              </w:rPr>
              <w:t xml:space="preserve">koordinēt un administrēt atmaksu vai piedziņu studiju un studējošo kredītiem no kredītiestāžu līdzekļiem ar valsts vārdā sniegtu galvojumu, kas izsniegti, pamatojoties uz normatīvo regulējumu par </w:t>
            </w:r>
            <w:r w:rsidRPr="00FA5E57">
              <w:rPr>
                <w:rFonts w:ascii="Times New Roman" w:hAnsi="Times New Roman" w:cs="Times New Roman"/>
                <w:sz w:val="24"/>
                <w:szCs w:val="24"/>
              </w:rPr>
              <w:t>kārtību, kādā piešķir, atmaksā un dzēš studiju kredītu un studējošā kredītu no kredītiestādes līdzekļiem ar valsts vārdā sniegtu galvojumu</w:t>
            </w:r>
            <w:r w:rsidR="00FA5E57" w:rsidRPr="00FA5E57">
              <w:rPr>
                <w:rStyle w:val="FootnoteReference"/>
                <w:rFonts w:ascii="Times New Roman" w:hAnsi="Times New Roman" w:cs="Times New Roman"/>
                <w:sz w:val="24"/>
                <w:szCs w:val="24"/>
              </w:rPr>
              <w:footnoteReference w:id="1"/>
            </w:r>
            <w:r w:rsidRPr="00FA5E57">
              <w:rPr>
                <w:rFonts w:ascii="Times New Roman" w:hAnsi="Times New Roman" w:cs="Times New Roman"/>
                <w:sz w:val="24"/>
                <w:szCs w:val="24"/>
                <w:shd w:val="clear" w:color="auto" w:fill="FFFFFF"/>
              </w:rPr>
              <w:t>;</w:t>
            </w:r>
          </w:p>
          <w:p w14:paraId="1173EDBC" w14:textId="37D1CCF1" w:rsidR="005F575C" w:rsidRPr="00FA5E57" w:rsidRDefault="00FA5E57" w:rsidP="00FA5E57">
            <w:pPr>
              <w:spacing w:after="0" w:line="240" w:lineRule="auto"/>
              <w:jc w:val="both"/>
              <w:rPr>
                <w:rFonts w:ascii="Times New Roman" w:hAnsi="Times New Roman" w:cs="Times New Roman"/>
                <w:sz w:val="24"/>
                <w:szCs w:val="24"/>
                <w:shd w:val="clear" w:color="auto" w:fill="FFFFFF"/>
              </w:rPr>
            </w:pPr>
            <w:r w:rsidRPr="00FA5E57">
              <w:rPr>
                <w:rFonts w:ascii="Times New Roman" w:hAnsi="Times New Roman" w:cs="Times New Roman"/>
                <w:sz w:val="24"/>
                <w:szCs w:val="24"/>
                <w:shd w:val="clear" w:color="auto" w:fill="FFFFFF"/>
              </w:rPr>
              <w:t xml:space="preserve">2) </w:t>
            </w:r>
            <w:r w:rsidR="005F575C" w:rsidRPr="00FA5E57">
              <w:rPr>
                <w:rFonts w:ascii="Times New Roman" w:hAnsi="Times New Roman" w:cs="Times New Roman"/>
                <w:sz w:val="24"/>
                <w:szCs w:val="24"/>
                <w:shd w:val="clear" w:color="auto" w:fill="FFFFFF"/>
              </w:rPr>
              <w:t>nodrošināt atmaksāšanu vai piedziņu studiju kredītiem no valsts budžeta līdzekļiem, kas izsniegti, pamatojoties uz normatīvo regulējumu par kārtību, kādā piešķir, atmaksā un dzēš studiju kredītu no valsts budžeta līdzekļiem</w:t>
            </w:r>
            <w:r w:rsidRPr="00FA5E57">
              <w:rPr>
                <w:rStyle w:val="FootnoteReference"/>
                <w:rFonts w:ascii="Times New Roman" w:hAnsi="Times New Roman" w:cs="Times New Roman"/>
                <w:sz w:val="24"/>
                <w:szCs w:val="24"/>
                <w:shd w:val="clear" w:color="auto" w:fill="FFFFFF"/>
              </w:rPr>
              <w:footnoteReference w:id="2"/>
            </w:r>
            <w:r w:rsidR="005F575C" w:rsidRPr="00FA5E57">
              <w:rPr>
                <w:rFonts w:ascii="Times New Roman" w:hAnsi="Times New Roman" w:cs="Times New Roman"/>
                <w:sz w:val="24"/>
                <w:szCs w:val="24"/>
                <w:shd w:val="clear" w:color="auto" w:fill="FFFFFF"/>
              </w:rPr>
              <w:t>;</w:t>
            </w:r>
          </w:p>
          <w:p w14:paraId="2774121A" w14:textId="51F61DE8" w:rsidR="005F575C" w:rsidRPr="00FA5E57" w:rsidRDefault="00FA5E57" w:rsidP="00FA5E57">
            <w:pPr>
              <w:spacing w:after="0" w:line="240" w:lineRule="auto"/>
              <w:jc w:val="both"/>
              <w:rPr>
                <w:rFonts w:ascii="Times New Roman" w:hAnsi="Times New Roman" w:cs="Times New Roman"/>
                <w:sz w:val="24"/>
                <w:szCs w:val="24"/>
                <w:shd w:val="clear" w:color="auto" w:fill="FFFFFF"/>
              </w:rPr>
            </w:pPr>
            <w:r w:rsidRPr="00FA5E57">
              <w:rPr>
                <w:rFonts w:ascii="Times New Roman" w:hAnsi="Times New Roman" w:cs="Times New Roman"/>
                <w:sz w:val="24"/>
                <w:szCs w:val="24"/>
                <w:shd w:val="clear" w:color="auto" w:fill="FFFFFF"/>
              </w:rPr>
              <w:t xml:space="preserve">3) </w:t>
            </w:r>
            <w:r w:rsidR="005F575C" w:rsidRPr="00FA5E57">
              <w:rPr>
                <w:rFonts w:ascii="Times New Roman" w:hAnsi="Times New Roman" w:cs="Times New Roman"/>
                <w:sz w:val="24"/>
                <w:szCs w:val="24"/>
                <w:shd w:val="clear" w:color="auto" w:fill="FFFFFF"/>
              </w:rPr>
              <w:t>administrēt un normatīvajos aktos par studiju kreditēšanu noteiktajos gadījumos nodrošināt kredītam pielīdzinātās stipendijas zinātniskā grāda ieguvei atmaksāšanu;</w:t>
            </w:r>
          </w:p>
          <w:p w14:paraId="2AE729E4" w14:textId="4B51F470" w:rsidR="005F575C" w:rsidRPr="00FA5E57" w:rsidRDefault="00FA5E57" w:rsidP="00FA5E57">
            <w:pPr>
              <w:spacing w:after="0" w:line="240" w:lineRule="auto"/>
              <w:jc w:val="both"/>
              <w:rPr>
                <w:rFonts w:ascii="Times New Roman" w:hAnsi="Times New Roman" w:cs="Times New Roman"/>
                <w:sz w:val="24"/>
                <w:szCs w:val="24"/>
                <w:shd w:val="clear" w:color="auto" w:fill="FFFFFF"/>
              </w:rPr>
            </w:pPr>
            <w:r w:rsidRPr="00FA5E57">
              <w:rPr>
                <w:rFonts w:ascii="Times New Roman" w:hAnsi="Times New Roman" w:cs="Times New Roman"/>
                <w:sz w:val="24"/>
                <w:szCs w:val="24"/>
                <w:shd w:val="clear" w:color="auto" w:fill="FFFFFF"/>
              </w:rPr>
              <w:t xml:space="preserve">4) </w:t>
            </w:r>
            <w:r w:rsidR="005F575C" w:rsidRPr="00FA5E57">
              <w:rPr>
                <w:rFonts w:ascii="Times New Roman" w:hAnsi="Times New Roman" w:cs="Times New Roman"/>
                <w:sz w:val="24"/>
                <w:szCs w:val="24"/>
                <w:shd w:val="clear" w:color="auto" w:fill="FFFFFF"/>
              </w:rPr>
              <w:t>nodrošināt studiju un studējošā kredīta dzēšanu normatīvajos aktos noteiktajos gadījumos un noteiktā kā</w:t>
            </w:r>
            <w:r w:rsidRPr="00FA5E57">
              <w:rPr>
                <w:rFonts w:ascii="Times New Roman" w:hAnsi="Times New Roman" w:cs="Times New Roman"/>
                <w:sz w:val="24"/>
                <w:szCs w:val="24"/>
                <w:shd w:val="clear" w:color="auto" w:fill="FFFFFF"/>
              </w:rPr>
              <w:t>rtībā.</w:t>
            </w:r>
          </w:p>
          <w:p w14:paraId="7201FAC6" w14:textId="38A24942" w:rsidR="000F75EF" w:rsidRPr="00FA5E57" w:rsidRDefault="00FA5E57" w:rsidP="008B2A8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Ievērojot, ka ar 2021.gada 1.jūliju aģentūra vairs </w:t>
            </w:r>
            <w:r w:rsidRPr="00FA5E57">
              <w:rPr>
                <w:rFonts w:ascii="Times New Roman" w:hAnsi="Times New Roman" w:cs="Times New Roman"/>
                <w:sz w:val="24"/>
                <w:szCs w:val="24"/>
              </w:rPr>
              <w:t xml:space="preserve">neveiks zinātnes politikas īstenošanas funkcijas, </w:t>
            </w:r>
            <w:r w:rsidR="002A1BD0" w:rsidRPr="00FA5E57">
              <w:rPr>
                <w:rFonts w:ascii="Times New Roman" w:hAnsi="Times New Roman" w:cs="Times New Roman"/>
                <w:sz w:val="24"/>
                <w:szCs w:val="24"/>
              </w:rPr>
              <w:t xml:space="preserve">projekts nosaka, ka </w:t>
            </w:r>
            <w:r w:rsidR="001E7FAC" w:rsidRPr="00FA5E57">
              <w:rPr>
                <w:rFonts w:ascii="Times New Roman" w:hAnsi="Times New Roman" w:cs="Times New Roman"/>
                <w:sz w:val="24"/>
                <w:szCs w:val="24"/>
              </w:rPr>
              <w:t>ar 2021</w:t>
            </w:r>
            <w:r w:rsidR="002A1BD0" w:rsidRPr="00FA5E57">
              <w:rPr>
                <w:rFonts w:ascii="Times New Roman" w:hAnsi="Times New Roman" w:cs="Times New Roman"/>
                <w:sz w:val="24"/>
                <w:szCs w:val="24"/>
              </w:rPr>
              <w:t>.gada 1.jūliju:</w:t>
            </w:r>
          </w:p>
          <w:p w14:paraId="57B16ED2" w14:textId="67699495" w:rsidR="002A1BD0" w:rsidRPr="00FA5E57" w:rsidRDefault="001E7FAC" w:rsidP="001E7FAC">
            <w:pPr>
              <w:pStyle w:val="ListParagraph"/>
              <w:numPr>
                <w:ilvl w:val="0"/>
                <w:numId w:val="11"/>
              </w:numPr>
              <w:tabs>
                <w:tab w:val="left" w:pos="394"/>
              </w:tabs>
              <w:ind w:left="-31" w:firstLine="31"/>
              <w:contextualSpacing/>
              <w:jc w:val="both"/>
              <w:rPr>
                <w:rFonts w:ascii="Times New Roman" w:hAnsi="Times New Roman" w:cs="Times New Roman"/>
                <w:sz w:val="24"/>
                <w:szCs w:val="24"/>
              </w:rPr>
            </w:pPr>
            <w:r w:rsidRPr="00FA5E57">
              <w:rPr>
                <w:rFonts w:ascii="Times New Roman" w:hAnsi="Times New Roman" w:cs="Times New Roman"/>
                <w:sz w:val="24"/>
                <w:szCs w:val="24"/>
              </w:rPr>
              <w:t>s</w:t>
            </w:r>
            <w:r w:rsidR="002A1BD0" w:rsidRPr="00FA5E57">
              <w:rPr>
                <w:rFonts w:ascii="Times New Roman" w:hAnsi="Times New Roman" w:cs="Times New Roman"/>
                <w:sz w:val="24"/>
                <w:szCs w:val="24"/>
              </w:rPr>
              <w:t>vītrot</w:t>
            </w:r>
            <w:r w:rsidRPr="00FA5E57">
              <w:rPr>
                <w:rFonts w:ascii="Times New Roman" w:hAnsi="Times New Roman" w:cs="Times New Roman"/>
                <w:sz w:val="24"/>
                <w:szCs w:val="24"/>
              </w:rPr>
              <w:t xml:space="preserve"> nolikuma 2. un 3.punktā</w:t>
            </w:r>
            <w:r w:rsidR="002A1BD0" w:rsidRPr="00FA5E57">
              <w:rPr>
                <w:rFonts w:ascii="Times New Roman" w:hAnsi="Times New Roman" w:cs="Times New Roman"/>
                <w:sz w:val="24"/>
                <w:szCs w:val="24"/>
              </w:rPr>
              <w:t xml:space="preserve"> </w:t>
            </w:r>
            <w:r w:rsidRPr="00FA5E57">
              <w:rPr>
                <w:rFonts w:ascii="Times New Roman" w:hAnsi="Times New Roman" w:cs="Times New Roman"/>
                <w:sz w:val="24"/>
                <w:szCs w:val="24"/>
              </w:rPr>
              <w:t xml:space="preserve">un 7.5.apakšpunktā </w:t>
            </w:r>
            <w:r w:rsidR="002A1BD0" w:rsidRPr="00FA5E57">
              <w:rPr>
                <w:rFonts w:ascii="Times New Roman" w:hAnsi="Times New Roman" w:cs="Times New Roman"/>
                <w:sz w:val="24"/>
                <w:szCs w:val="24"/>
              </w:rPr>
              <w:t>vārdus “</w:t>
            </w:r>
            <w:r w:rsidR="002A1BD0" w:rsidRPr="00FA5E57">
              <w:rPr>
                <w:rFonts w:ascii="Times New Roman" w:hAnsi="Times New Roman" w:cs="Times New Roman"/>
                <w:sz w:val="24"/>
                <w:szCs w:val="24"/>
                <w:shd w:val="clear" w:color="auto" w:fill="FFFFFF"/>
              </w:rPr>
              <w:t>zinātne un inovācija” (noteiktā locījumā”), vārdus “un zinātne” (noteiktā locījumā);</w:t>
            </w:r>
          </w:p>
          <w:p w14:paraId="26AB73AE" w14:textId="233A8D2D" w:rsidR="00DB1D88" w:rsidRPr="00FA5E57" w:rsidRDefault="00DB1D88" w:rsidP="001E7FAC">
            <w:pPr>
              <w:pStyle w:val="ListParagraph"/>
              <w:numPr>
                <w:ilvl w:val="0"/>
                <w:numId w:val="11"/>
              </w:numPr>
              <w:tabs>
                <w:tab w:val="left" w:pos="394"/>
              </w:tabs>
              <w:ind w:left="-31" w:firstLine="31"/>
              <w:contextualSpacing/>
              <w:jc w:val="both"/>
              <w:rPr>
                <w:rFonts w:ascii="Times New Roman" w:hAnsi="Times New Roman" w:cs="Times New Roman"/>
                <w:sz w:val="24"/>
                <w:szCs w:val="24"/>
              </w:rPr>
            </w:pPr>
            <w:r w:rsidRPr="00FA5E57">
              <w:rPr>
                <w:rFonts w:ascii="Times New Roman" w:hAnsi="Times New Roman" w:cs="Times New Roman"/>
                <w:sz w:val="24"/>
                <w:szCs w:val="24"/>
                <w:shd w:val="clear" w:color="auto" w:fill="FFFFFF"/>
              </w:rPr>
              <w:t>nolikuma 3.4.apakšp</w:t>
            </w:r>
            <w:r w:rsidR="00FA5E57" w:rsidRPr="00FA5E57">
              <w:rPr>
                <w:rFonts w:ascii="Times New Roman" w:hAnsi="Times New Roman" w:cs="Times New Roman"/>
                <w:sz w:val="24"/>
                <w:szCs w:val="24"/>
                <w:shd w:val="clear" w:color="auto" w:fill="FFFFFF"/>
              </w:rPr>
              <w:t>unkta</w:t>
            </w:r>
            <w:r w:rsidR="008913BF">
              <w:rPr>
                <w:rFonts w:ascii="Times New Roman" w:hAnsi="Times New Roman" w:cs="Times New Roman"/>
                <w:sz w:val="24"/>
                <w:szCs w:val="24"/>
                <w:shd w:val="clear" w:color="auto" w:fill="FFFFFF"/>
              </w:rPr>
              <w:t xml:space="preserve"> grozītā</w:t>
            </w:r>
            <w:r w:rsidR="00FA5E57" w:rsidRPr="00FA5E57">
              <w:rPr>
                <w:rFonts w:ascii="Times New Roman" w:hAnsi="Times New Roman" w:cs="Times New Roman"/>
                <w:sz w:val="24"/>
                <w:szCs w:val="24"/>
                <w:shd w:val="clear" w:color="auto" w:fill="FFFFFF"/>
              </w:rPr>
              <w:t xml:space="preserve"> redakcij</w:t>
            </w:r>
            <w:r w:rsidR="008913BF">
              <w:rPr>
                <w:rFonts w:ascii="Times New Roman" w:hAnsi="Times New Roman" w:cs="Times New Roman"/>
                <w:sz w:val="24"/>
                <w:szCs w:val="24"/>
                <w:shd w:val="clear" w:color="auto" w:fill="FFFFFF"/>
              </w:rPr>
              <w:t>a</w:t>
            </w:r>
            <w:r w:rsidR="00FA5E57" w:rsidRPr="00FA5E57">
              <w:rPr>
                <w:rFonts w:ascii="Times New Roman" w:hAnsi="Times New Roman" w:cs="Times New Roman"/>
                <w:sz w:val="24"/>
                <w:szCs w:val="24"/>
                <w:shd w:val="clear" w:color="auto" w:fill="FFFFFF"/>
              </w:rPr>
              <w:t xml:space="preserve"> paredz</w:t>
            </w:r>
            <w:r w:rsidRPr="00FA5E57">
              <w:rPr>
                <w:rFonts w:ascii="Times New Roman" w:hAnsi="Times New Roman" w:cs="Times New Roman"/>
                <w:sz w:val="24"/>
                <w:szCs w:val="24"/>
                <w:shd w:val="clear" w:color="auto" w:fill="FFFFFF"/>
              </w:rPr>
              <w:t>, ka aģentūra</w:t>
            </w:r>
            <w:r w:rsidRPr="00FA5E57">
              <w:rPr>
                <w:rFonts w:ascii="Times New Roman" w:eastAsia="Times New Roman" w:hAnsi="Times New Roman" w:cs="Times New Roman"/>
                <w:sz w:val="24"/>
                <w:szCs w:val="24"/>
                <w:lang w:eastAsia="lv-LV"/>
              </w:rPr>
              <w:t xml:space="preserve"> </w:t>
            </w:r>
            <w:r w:rsidR="008913BF">
              <w:rPr>
                <w:rFonts w:ascii="Times New Roman" w:hAnsi="Times New Roman" w:cs="Times New Roman"/>
                <w:sz w:val="24"/>
                <w:szCs w:val="24"/>
                <w:shd w:val="clear" w:color="auto" w:fill="FFFFFF"/>
              </w:rPr>
              <w:t>nodrošina</w:t>
            </w:r>
            <w:r w:rsidRPr="00FA5E57">
              <w:rPr>
                <w:rFonts w:ascii="Times New Roman" w:hAnsi="Times New Roman" w:cs="Times New Roman"/>
                <w:sz w:val="24"/>
                <w:szCs w:val="24"/>
                <w:shd w:val="clear" w:color="auto" w:fill="FFFFFF"/>
              </w:rPr>
              <w:t xml:space="preserve"> Eiropas Ekonomikas zonas finanšu instrumenta un Norvēģijas finanšu instrumenta 2014.–2021. gada perioda programmas "Pētniecība un izglītība"</w:t>
            </w:r>
            <w:r w:rsidR="009F5E12" w:rsidRPr="00FA5E57">
              <w:rPr>
                <w:rFonts w:ascii="Times New Roman" w:hAnsi="Times New Roman" w:cs="Times New Roman"/>
                <w:sz w:val="24"/>
                <w:szCs w:val="24"/>
                <w:shd w:val="clear" w:color="auto" w:fill="FFFFFF"/>
              </w:rPr>
              <w:t xml:space="preserve"> (turpmāk – </w:t>
            </w:r>
            <w:r w:rsidR="009F5E12" w:rsidRPr="00FA5E57">
              <w:rPr>
                <w:rFonts w:ascii="Times New Roman" w:hAnsi="Times New Roman" w:cs="Times New Roman"/>
                <w:sz w:val="24"/>
                <w:szCs w:val="24"/>
              </w:rPr>
              <w:t>EEZ/NO programma)</w:t>
            </w:r>
            <w:r w:rsidR="00FA5E57" w:rsidRPr="00FA5E57">
              <w:rPr>
                <w:rFonts w:ascii="Times New Roman" w:hAnsi="Times New Roman" w:cs="Times New Roman"/>
                <w:sz w:val="24"/>
                <w:szCs w:val="24"/>
                <w:shd w:val="clear" w:color="auto" w:fill="FFFFFF"/>
              </w:rPr>
              <w:t xml:space="preserve"> aktivitātes</w:t>
            </w:r>
            <w:r w:rsidRPr="00FA5E57">
              <w:rPr>
                <w:rFonts w:ascii="Times New Roman" w:hAnsi="Times New Roman" w:cs="Times New Roman"/>
                <w:sz w:val="24"/>
                <w:szCs w:val="24"/>
                <w:shd w:val="clear" w:color="auto" w:fill="FFFFFF"/>
              </w:rPr>
              <w:t xml:space="preserve"> “Stipendijas” un </w:t>
            </w:r>
            <w:r w:rsidR="00FA5E57" w:rsidRPr="00FA5E57">
              <w:rPr>
                <w:rFonts w:ascii="Times New Roman" w:hAnsi="Times New Roman" w:cs="Times New Roman"/>
                <w:sz w:val="24"/>
                <w:szCs w:val="24"/>
                <w:shd w:val="clear" w:color="auto" w:fill="FFFFFF"/>
              </w:rPr>
              <w:t xml:space="preserve">aktivitātes </w:t>
            </w:r>
            <w:r w:rsidRPr="00FA5E57">
              <w:rPr>
                <w:rFonts w:ascii="Times New Roman" w:hAnsi="Times New Roman" w:cs="Times New Roman"/>
                <w:sz w:val="24"/>
                <w:szCs w:val="24"/>
                <w:shd w:val="clear" w:color="auto" w:fill="FFFFFF"/>
              </w:rPr>
              <w:t>“Inovācijas centri”</w:t>
            </w:r>
            <w:r w:rsidRPr="00FA5E57">
              <w:rPr>
                <w:rStyle w:val="FootnoteReference"/>
                <w:rFonts w:ascii="Times New Roman" w:hAnsi="Times New Roman" w:cs="Times New Roman"/>
                <w:sz w:val="24"/>
                <w:szCs w:val="24"/>
                <w:shd w:val="clear" w:color="auto" w:fill="FFFFFF"/>
              </w:rPr>
              <w:footnoteReference w:id="3"/>
            </w:r>
            <w:r w:rsidR="00FA5E57" w:rsidRPr="00FA5E57">
              <w:rPr>
                <w:rFonts w:ascii="Times New Roman" w:hAnsi="Times New Roman" w:cs="Times New Roman"/>
                <w:sz w:val="24"/>
                <w:szCs w:val="24"/>
                <w:shd w:val="clear" w:color="auto" w:fill="FFFFFF"/>
              </w:rPr>
              <w:t xml:space="preserve"> aģentūras funkcijas izpildi </w:t>
            </w:r>
            <w:r w:rsidR="008913BF">
              <w:rPr>
                <w:rFonts w:ascii="Times New Roman" w:hAnsi="Times New Roman" w:cs="Times New Roman"/>
                <w:sz w:val="24"/>
                <w:szCs w:val="24"/>
                <w:shd w:val="clear" w:color="auto" w:fill="FFFFFF"/>
              </w:rPr>
              <w:t xml:space="preserve">(aktivitātes “Baltijas pētniecības programma” </w:t>
            </w:r>
            <w:r w:rsidR="008913BF">
              <w:rPr>
                <w:rFonts w:ascii="Times New Roman" w:hAnsi="Times New Roman" w:cs="Times New Roman"/>
                <w:sz w:val="24"/>
                <w:szCs w:val="24"/>
                <w:shd w:val="clear" w:color="auto" w:fill="FFFFFF"/>
              </w:rPr>
              <w:lastRenderedPageBreak/>
              <w:t xml:space="preserve">īstenošana un tās aģentūras funkciju izpildīs padome ar 2021.gada 1.jūliju) </w:t>
            </w:r>
            <w:r w:rsidR="00FA5E57" w:rsidRPr="00FA5E57">
              <w:rPr>
                <w:rFonts w:ascii="Times New Roman" w:hAnsi="Times New Roman" w:cs="Times New Roman"/>
                <w:sz w:val="24"/>
                <w:szCs w:val="24"/>
                <w:shd w:val="clear" w:color="auto" w:fill="FFFFFF"/>
              </w:rPr>
              <w:t xml:space="preserve">un nolikuma 3.5.apakšpunkts </w:t>
            </w:r>
            <w:r w:rsidR="008913BF">
              <w:rPr>
                <w:rFonts w:ascii="Times New Roman" w:hAnsi="Times New Roman" w:cs="Times New Roman"/>
                <w:sz w:val="24"/>
                <w:szCs w:val="24"/>
                <w:shd w:val="clear" w:color="auto" w:fill="FFFFFF"/>
              </w:rPr>
              <w:t>grozītā</w:t>
            </w:r>
            <w:r w:rsidR="00FA5E57" w:rsidRPr="00FA5E57">
              <w:rPr>
                <w:rFonts w:ascii="Times New Roman" w:hAnsi="Times New Roman" w:cs="Times New Roman"/>
                <w:sz w:val="24"/>
                <w:szCs w:val="24"/>
                <w:shd w:val="clear" w:color="auto" w:fill="FFFFFF"/>
              </w:rPr>
              <w:t xml:space="preserve"> redakcij</w:t>
            </w:r>
            <w:r w:rsidR="008913BF">
              <w:rPr>
                <w:rFonts w:ascii="Times New Roman" w:hAnsi="Times New Roman" w:cs="Times New Roman"/>
                <w:sz w:val="24"/>
                <w:szCs w:val="24"/>
                <w:shd w:val="clear" w:color="auto" w:fill="FFFFFF"/>
              </w:rPr>
              <w:t>a paredz,</w:t>
            </w:r>
            <w:r w:rsidR="00FA5E57" w:rsidRPr="00FA5E57">
              <w:rPr>
                <w:rFonts w:ascii="Times New Roman" w:hAnsi="Times New Roman" w:cs="Times New Roman"/>
                <w:sz w:val="24"/>
                <w:szCs w:val="24"/>
                <w:shd w:val="clear" w:color="auto" w:fill="FFFFFF"/>
              </w:rPr>
              <w:t xml:space="preserve"> ka aģentūra nodrošina Latvijas un Šveices sadarbības programmu izglītībā </w:t>
            </w:r>
            <w:proofErr w:type="spellStart"/>
            <w:r w:rsidR="00FA5E57" w:rsidRPr="00FA5E57">
              <w:rPr>
                <w:rFonts w:ascii="Times New Roman" w:hAnsi="Times New Roman" w:cs="Times New Roman"/>
                <w:sz w:val="24"/>
                <w:szCs w:val="24"/>
                <w:shd w:val="clear" w:color="auto" w:fill="FFFFFF"/>
              </w:rPr>
              <w:t>starpniekinsitūcijas</w:t>
            </w:r>
            <w:proofErr w:type="spellEnd"/>
            <w:r w:rsidR="00FA5E57" w:rsidRPr="00FA5E57">
              <w:rPr>
                <w:rFonts w:ascii="Times New Roman" w:hAnsi="Times New Roman" w:cs="Times New Roman"/>
                <w:sz w:val="24"/>
                <w:szCs w:val="24"/>
                <w:shd w:val="clear" w:color="auto" w:fill="FFFFFF"/>
              </w:rPr>
              <w:t xml:space="preserve"> funkcijas izpildi</w:t>
            </w:r>
            <w:r w:rsidR="008913BF">
              <w:rPr>
                <w:rFonts w:ascii="Times New Roman" w:hAnsi="Times New Roman" w:cs="Times New Roman"/>
                <w:sz w:val="24"/>
                <w:szCs w:val="24"/>
                <w:shd w:val="clear" w:color="auto" w:fill="FFFFFF"/>
              </w:rPr>
              <w:t xml:space="preserve"> (zinātnē vairs nē)</w:t>
            </w:r>
            <w:r w:rsidRPr="00FA5E57">
              <w:rPr>
                <w:rFonts w:ascii="Times New Roman" w:hAnsi="Times New Roman" w:cs="Times New Roman"/>
                <w:sz w:val="24"/>
                <w:szCs w:val="24"/>
                <w:shd w:val="clear" w:color="auto" w:fill="FFFFFF"/>
              </w:rPr>
              <w:t xml:space="preserve">;  </w:t>
            </w:r>
          </w:p>
          <w:p w14:paraId="0286F244" w14:textId="5C6C9E91" w:rsidR="001E7FAC" w:rsidRPr="00FA5E57" w:rsidRDefault="00FA5E57" w:rsidP="00FA5E57">
            <w:pPr>
              <w:pStyle w:val="ListParagraph"/>
              <w:numPr>
                <w:ilvl w:val="0"/>
                <w:numId w:val="11"/>
              </w:numPr>
              <w:tabs>
                <w:tab w:val="left" w:pos="458"/>
              </w:tabs>
              <w:ind w:left="0" w:firstLine="0"/>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lv-LV"/>
              </w:rPr>
              <w:t>svītrot nolikuma 3.17., 3.18. un</w:t>
            </w:r>
            <w:r w:rsidR="001E7FAC" w:rsidRPr="00FA5E57">
              <w:rPr>
                <w:rFonts w:ascii="Times New Roman" w:eastAsia="Times New Roman" w:hAnsi="Times New Roman" w:cs="Times New Roman"/>
                <w:sz w:val="24"/>
                <w:szCs w:val="24"/>
                <w:lang w:eastAsia="lv-LV"/>
              </w:rPr>
              <w:t xml:space="preserve"> 3.19. </w:t>
            </w:r>
            <w:r w:rsidRPr="00FA5E57">
              <w:rPr>
                <w:rFonts w:ascii="Times New Roman" w:eastAsia="Times New Roman" w:hAnsi="Times New Roman" w:cs="Times New Roman"/>
                <w:sz w:val="24"/>
                <w:szCs w:val="24"/>
                <w:lang w:eastAsia="lv-LV"/>
              </w:rPr>
              <w:t>apakšpunktu</w:t>
            </w:r>
            <w:r>
              <w:rPr>
                <w:rFonts w:ascii="Times New Roman" w:eastAsia="Times New Roman" w:hAnsi="Times New Roman" w:cs="Times New Roman"/>
                <w:sz w:val="24"/>
                <w:szCs w:val="24"/>
                <w:lang w:eastAsia="lv-LV"/>
              </w:rPr>
              <w:t xml:space="preserve"> </w:t>
            </w:r>
            <w:r w:rsidRPr="00FA5E57">
              <w:rPr>
                <w:rFonts w:ascii="Times New Roman" w:eastAsia="Times New Roman" w:hAnsi="Times New Roman" w:cs="Times New Roman"/>
                <w:sz w:val="24"/>
                <w:szCs w:val="24"/>
                <w:lang w:eastAsia="lv-LV"/>
              </w:rPr>
              <w:t>(zinātnes politikas īstenošanas funkcijas)</w:t>
            </w:r>
            <w:r w:rsidR="001E7FAC" w:rsidRPr="00FA5E57">
              <w:rPr>
                <w:rFonts w:ascii="Times New Roman" w:eastAsia="Times New Roman" w:hAnsi="Times New Roman" w:cs="Times New Roman"/>
                <w:sz w:val="24"/>
                <w:szCs w:val="24"/>
                <w:lang w:eastAsia="lv-LV"/>
              </w:rPr>
              <w:t>;</w:t>
            </w:r>
          </w:p>
          <w:p w14:paraId="50FE7597" w14:textId="12C02EF8" w:rsidR="000F75EF" w:rsidRPr="00C67630" w:rsidRDefault="001E7FAC" w:rsidP="001E7FAC">
            <w:pPr>
              <w:pStyle w:val="ListParagraph"/>
              <w:numPr>
                <w:ilvl w:val="0"/>
                <w:numId w:val="11"/>
              </w:numPr>
              <w:tabs>
                <w:tab w:val="left" w:pos="394"/>
              </w:tabs>
              <w:ind w:left="0" w:hanging="31"/>
              <w:contextualSpacing/>
              <w:jc w:val="both"/>
              <w:rPr>
                <w:rFonts w:ascii="Times New Roman" w:hAnsi="Times New Roman" w:cs="Times New Roman"/>
                <w:sz w:val="24"/>
                <w:szCs w:val="24"/>
              </w:rPr>
            </w:pPr>
            <w:r w:rsidRPr="00FA5E57">
              <w:rPr>
                <w:rFonts w:ascii="Times New Roman" w:eastAsia="Times New Roman" w:hAnsi="Times New Roman" w:cs="Times New Roman"/>
                <w:sz w:val="24"/>
                <w:szCs w:val="24"/>
                <w:lang w:eastAsia="lv-LV"/>
              </w:rPr>
              <w:t xml:space="preserve">nolikuma 3.20. apakšpunktu paredz grozīt, nosakot, ka </w:t>
            </w:r>
            <w:r w:rsidRPr="00FA5E57">
              <w:rPr>
                <w:rFonts w:ascii="Times New Roman" w:hAnsi="Times New Roman" w:cs="Times New Roman"/>
                <w:sz w:val="24"/>
                <w:szCs w:val="24"/>
                <w:shd w:val="clear" w:color="auto" w:fill="FFFFFF"/>
              </w:rPr>
              <w:t xml:space="preserve">aģentūra turpinās nodrošināt Eiropas Savienības (turpmāk – ES) struktūrfondu projektu vadību un īstenošanu, ja aģentūra ir projekta iesniedzējs un finansējuma saņēmējs, izņemot ES fondu </w:t>
            </w:r>
            <w:r w:rsidRPr="00FA5E57">
              <w:rPr>
                <w:rFonts w:ascii="Times New Roman" w:hAnsi="Times New Roman" w:cs="Times New Roman"/>
                <w:bCs/>
                <w:sz w:val="24"/>
                <w:szCs w:val="24"/>
              </w:rPr>
              <w:t>darbības programmas "Izaugsme un nodarbinātība" 1.1.1. specifiskā atbalsta mērķa "Palielināt Latvijas zinātnisko institūciju pētniecisko un inovatīvo kapacitāti un spēju piesaistīt ārējo finansējumu, ieguldot cilvēkresursos un infrastruktūrā" 1.1.1.5. pasākuma "Atbalsts starptautiskās sadarbības projektiem pētniecībā un inovācijās" un 1.1.1.2. pasākuma "</w:t>
            </w:r>
            <w:proofErr w:type="spellStart"/>
            <w:r w:rsidRPr="00FA5E57">
              <w:rPr>
                <w:rFonts w:ascii="Times New Roman" w:hAnsi="Times New Roman" w:cs="Times New Roman"/>
                <w:bCs/>
                <w:sz w:val="24"/>
                <w:szCs w:val="24"/>
              </w:rPr>
              <w:t>Pēcdoktorantūras</w:t>
            </w:r>
            <w:proofErr w:type="spellEnd"/>
            <w:r w:rsidRPr="00FA5E57">
              <w:rPr>
                <w:rFonts w:ascii="Times New Roman" w:hAnsi="Times New Roman" w:cs="Times New Roman"/>
                <w:bCs/>
                <w:sz w:val="24"/>
                <w:szCs w:val="24"/>
              </w:rPr>
              <w:t xml:space="preserve"> pētniecības atbalsts" </w:t>
            </w:r>
            <w:r w:rsidRPr="00FA5E57">
              <w:rPr>
                <w:rFonts w:ascii="Times New Roman" w:hAnsi="Times New Roman" w:cs="Times New Roman"/>
                <w:sz w:val="24"/>
                <w:szCs w:val="24"/>
                <w:shd w:val="clear" w:color="auto" w:fill="FFFFFF"/>
              </w:rPr>
              <w:t>projektu vadību un īstenošanu</w:t>
            </w:r>
            <w:r w:rsidR="00DB1D88" w:rsidRPr="00FA5E57">
              <w:rPr>
                <w:rStyle w:val="FootnoteReference"/>
                <w:rFonts w:ascii="Times New Roman" w:hAnsi="Times New Roman" w:cs="Times New Roman"/>
                <w:sz w:val="24"/>
                <w:szCs w:val="24"/>
                <w:shd w:val="clear" w:color="auto" w:fill="FFFFFF"/>
              </w:rPr>
              <w:footnoteReference w:id="4"/>
            </w:r>
            <w:r w:rsidR="00C67630">
              <w:rPr>
                <w:rFonts w:ascii="Times New Roman" w:hAnsi="Times New Roman" w:cs="Times New Roman"/>
                <w:sz w:val="24"/>
                <w:szCs w:val="24"/>
                <w:shd w:val="clear" w:color="auto" w:fill="FFFFFF"/>
              </w:rPr>
              <w:t>;</w:t>
            </w:r>
          </w:p>
          <w:p w14:paraId="71D69E48" w14:textId="3570BDCD" w:rsidR="00C67630" w:rsidRPr="00FA5E57" w:rsidRDefault="00C67630" w:rsidP="001E7FAC">
            <w:pPr>
              <w:pStyle w:val="ListParagraph"/>
              <w:numPr>
                <w:ilvl w:val="0"/>
                <w:numId w:val="11"/>
              </w:numPr>
              <w:tabs>
                <w:tab w:val="left" w:pos="394"/>
              </w:tabs>
              <w:ind w:left="0" w:hanging="31"/>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papildināt nolikuma 4.punktu ar</w:t>
            </w:r>
            <w:r w:rsidR="00220907">
              <w:rPr>
                <w:rFonts w:ascii="Times New Roman" w:hAnsi="Times New Roman" w:cs="Times New Roman"/>
                <w:sz w:val="24"/>
                <w:szCs w:val="24"/>
                <w:shd w:val="clear" w:color="auto" w:fill="FFFFFF"/>
              </w:rPr>
              <w:t xml:space="preserve"> aģentūrai</w:t>
            </w:r>
            <w:r>
              <w:rPr>
                <w:rFonts w:ascii="Times New Roman" w:hAnsi="Times New Roman" w:cs="Times New Roman"/>
                <w:sz w:val="24"/>
                <w:szCs w:val="24"/>
                <w:shd w:val="clear" w:color="auto" w:fill="FFFFFF"/>
              </w:rPr>
              <w:t xml:space="preserve"> jauniem</w:t>
            </w:r>
            <w:r w:rsidR="00220907">
              <w:rPr>
                <w:rFonts w:ascii="Times New Roman" w:hAnsi="Times New Roman" w:cs="Times New Roman"/>
                <w:sz w:val="24"/>
                <w:szCs w:val="24"/>
                <w:shd w:val="clear" w:color="auto" w:fill="FFFFFF"/>
              </w:rPr>
              <w:t xml:space="preserve"> izpildāmajiem </w:t>
            </w:r>
            <w:bookmarkStart w:id="0" w:name="_GoBack"/>
            <w:bookmarkEnd w:id="0"/>
            <w:r>
              <w:rPr>
                <w:rFonts w:ascii="Times New Roman" w:hAnsi="Times New Roman" w:cs="Times New Roman"/>
                <w:sz w:val="24"/>
                <w:szCs w:val="24"/>
                <w:shd w:val="clear" w:color="auto" w:fill="FFFFFF"/>
              </w:rPr>
              <w:t>uzdevumiem, kas ir saistīti ar jaunām funkcijām par studiju un studējošo kreditēšanu.</w:t>
            </w:r>
          </w:p>
          <w:p w14:paraId="7C9F494E" w14:textId="2A9B47F1" w:rsidR="00EE4B3F" w:rsidRPr="00A61EC1" w:rsidRDefault="003151BB" w:rsidP="008B2A8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Ar projekta 2.punktu</w:t>
            </w:r>
            <w:r w:rsidR="00EE4B3F" w:rsidRPr="00FA5E57">
              <w:rPr>
                <w:rFonts w:ascii="Times New Roman" w:hAnsi="Times New Roman" w:cs="Times New Roman"/>
                <w:sz w:val="24"/>
                <w:szCs w:val="24"/>
              </w:rPr>
              <w:t xml:space="preserve"> ir noteikts, ka</w:t>
            </w:r>
            <w:r>
              <w:rPr>
                <w:rFonts w:ascii="Times New Roman" w:hAnsi="Times New Roman" w:cs="Times New Roman"/>
                <w:sz w:val="24"/>
                <w:szCs w:val="24"/>
              </w:rPr>
              <w:t xml:space="preserve"> projekta tiesību</w:t>
            </w:r>
            <w:r w:rsidR="00EE4B3F" w:rsidRPr="00A61EC1">
              <w:rPr>
                <w:rFonts w:ascii="Times New Roman" w:hAnsi="Times New Roman" w:cs="Times New Roman"/>
                <w:sz w:val="24"/>
                <w:szCs w:val="24"/>
              </w:rPr>
              <w:t xml:space="preserve"> normas</w:t>
            </w:r>
            <w:r w:rsidR="008913BF" w:rsidRPr="00FA5E57">
              <w:rPr>
                <w:rFonts w:ascii="Times New Roman" w:hAnsi="Times New Roman" w:cs="Times New Roman"/>
                <w:sz w:val="24"/>
                <w:szCs w:val="24"/>
              </w:rPr>
              <w:t xml:space="preserve"> </w:t>
            </w:r>
            <w:r w:rsidR="00EE4B3F" w:rsidRPr="00A61EC1">
              <w:rPr>
                <w:rFonts w:ascii="Times New Roman" w:hAnsi="Times New Roman" w:cs="Times New Roman"/>
                <w:sz w:val="24"/>
                <w:szCs w:val="24"/>
              </w:rPr>
              <w:t>par studiju un studējošo kreditēšanu stājas sp</w:t>
            </w:r>
            <w:r>
              <w:rPr>
                <w:rFonts w:ascii="Times New Roman" w:hAnsi="Times New Roman" w:cs="Times New Roman"/>
                <w:sz w:val="24"/>
                <w:szCs w:val="24"/>
              </w:rPr>
              <w:t xml:space="preserve">ēkā 2020.gada 1.jūlijā un ar projekta 3.punktu noteikts, ka ar </w:t>
            </w:r>
            <w:r w:rsidR="00EE4B3F" w:rsidRPr="00A61EC1">
              <w:rPr>
                <w:rFonts w:ascii="Times New Roman" w:hAnsi="Times New Roman" w:cs="Times New Roman"/>
                <w:sz w:val="24"/>
                <w:szCs w:val="24"/>
              </w:rPr>
              <w:t xml:space="preserve"> </w:t>
            </w:r>
            <w:r w:rsidRPr="00A61EC1">
              <w:rPr>
                <w:rFonts w:ascii="Times New Roman" w:hAnsi="Times New Roman" w:cs="Times New Roman"/>
                <w:sz w:val="24"/>
                <w:szCs w:val="24"/>
              </w:rPr>
              <w:t>2021.gada</w:t>
            </w:r>
            <w:r>
              <w:rPr>
                <w:rFonts w:ascii="Times New Roman" w:hAnsi="Times New Roman" w:cs="Times New Roman"/>
                <w:sz w:val="24"/>
                <w:szCs w:val="24"/>
              </w:rPr>
              <w:t xml:space="preserve"> 1.jūliju svītro </w:t>
            </w:r>
            <w:r w:rsidR="00EE4B3F" w:rsidRPr="00A61EC1">
              <w:rPr>
                <w:rFonts w:ascii="Times New Roman" w:hAnsi="Times New Roman" w:cs="Times New Roman"/>
                <w:sz w:val="24"/>
                <w:szCs w:val="24"/>
              </w:rPr>
              <w:t xml:space="preserve">zinātnes </w:t>
            </w:r>
            <w:r>
              <w:rPr>
                <w:rFonts w:ascii="Times New Roman" w:hAnsi="Times New Roman" w:cs="Times New Roman"/>
                <w:sz w:val="24"/>
                <w:szCs w:val="24"/>
              </w:rPr>
              <w:t>politikas īstenošanas funkcijas.</w:t>
            </w:r>
          </w:p>
          <w:p w14:paraId="18F822EE" w14:textId="3EE89943" w:rsidR="00BD3992" w:rsidRPr="00A61EC1" w:rsidRDefault="003151BB" w:rsidP="00EC644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Projekta 4.punkts paredz, ka projekts stājas</w:t>
            </w:r>
            <w:r w:rsidR="00EE4B3F" w:rsidRPr="00A61EC1">
              <w:rPr>
                <w:rFonts w:ascii="Times New Roman" w:hAnsi="Times New Roman" w:cs="Times New Roman"/>
                <w:sz w:val="24"/>
                <w:szCs w:val="24"/>
              </w:rPr>
              <w:t xml:space="preserve"> spēkā 2020.gada 1.jūlijā.</w:t>
            </w:r>
          </w:p>
        </w:tc>
      </w:tr>
      <w:tr w:rsidR="002D788B" w:rsidRPr="00A61EC1" w14:paraId="2849F951" w14:textId="77777777" w:rsidTr="00757A92">
        <w:trPr>
          <w:tblCellSpacing w:w="15" w:type="dxa"/>
        </w:trPr>
        <w:tc>
          <w:tcPr>
            <w:tcW w:w="539" w:type="pct"/>
            <w:tcBorders>
              <w:top w:val="outset" w:sz="6" w:space="0" w:color="auto"/>
              <w:left w:val="outset" w:sz="6" w:space="0" w:color="auto"/>
              <w:bottom w:val="outset" w:sz="6" w:space="0" w:color="auto"/>
              <w:right w:val="outset" w:sz="6" w:space="0" w:color="auto"/>
            </w:tcBorders>
            <w:hideMark/>
          </w:tcPr>
          <w:p w14:paraId="57E9D0E7" w14:textId="51832737" w:rsidR="00655F2C" w:rsidRPr="00A61EC1" w:rsidRDefault="00EE4B3F"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lastRenderedPageBreak/>
              <w:t>stenoša</w:t>
            </w:r>
            <w:r w:rsidR="00E5323B" w:rsidRPr="00A61EC1">
              <w:rPr>
                <w:rFonts w:ascii="Times New Roman" w:eastAsia="Times New Roman" w:hAnsi="Times New Roman" w:cs="Times New Roman"/>
                <w:iCs/>
                <w:sz w:val="24"/>
                <w:szCs w:val="24"/>
                <w:lang w:eastAsia="lv-LV"/>
              </w:rPr>
              <w:t>3.</w:t>
            </w:r>
          </w:p>
        </w:tc>
        <w:tc>
          <w:tcPr>
            <w:tcW w:w="1215" w:type="pct"/>
            <w:tcBorders>
              <w:top w:val="outset" w:sz="6" w:space="0" w:color="auto"/>
              <w:left w:val="outset" w:sz="6" w:space="0" w:color="auto"/>
              <w:bottom w:val="outset" w:sz="6" w:space="0" w:color="auto"/>
              <w:right w:val="outset" w:sz="6" w:space="0" w:color="auto"/>
            </w:tcBorders>
            <w:hideMark/>
          </w:tcPr>
          <w:p w14:paraId="4000213C" w14:textId="77777777" w:rsidR="00E5323B" w:rsidRPr="00A61EC1" w:rsidRDefault="00E5323B" w:rsidP="002D788B">
            <w:pPr>
              <w:spacing w:after="0" w:line="240" w:lineRule="auto"/>
              <w:jc w:val="both"/>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Projekta izstrādē iesaistītās institūcijas un publiskas personas kapitālsabiedrības</w:t>
            </w:r>
          </w:p>
        </w:tc>
        <w:tc>
          <w:tcPr>
            <w:tcW w:w="3179" w:type="pct"/>
            <w:tcBorders>
              <w:top w:val="outset" w:sz="6" w:space="0" w:color="auto"/>
              <w:left w:val="outset" w:sz="6" w:space="0" w:color="auto"/>
              <w:bottom w:val="outset" w:sz="6" w:space="0" w:color="auto"/>
              <w:right w:val="outset" w:sz="6" w:space="0" w:color="auto"/>
            </w:tcBorders>
          </w:tcPr>
          <w:p w14:paraId="6007DA2E" w14:textId="0D2E1D3A" w:rsidR="00E5323B" w:rsidRPr="00A61EC1" w:rsidRDefault="00C15B6A"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Ministrija un aģentūra.</w:t>
            </w:r>
          </w:p>
        </w:tc>
      </w:tr>
      <w:tr w:rsidR="002D788B" w:rsidRPr="00A61EC1" w14:paraId="5C1CDAFB" w14:textId="77777777" w:rsidTr="00757A92">
        <w:trPr>
          <w:tblCellSpacing w:w="15" w:type="dxa"/>
        </w:trPr>
        <w:tc>
          <w:tcPr>
            <w:tcW w:w="539" w:type="pct"/>
            <w:tcBorders>
              <w:top w:val="outset" w:sz="6" w:space="0" w:color="auto"/>
              <w:left w:val="outset" w:sz="6" w:space="0" w:color="auto"/>
              <w:bottom w:val="outset" w:sz="6" w:space="0" w:color="auto"/>
              <w:right w:val="outset" w:sz="6" w:space="0" w:color="auto"/>
            </w:tcBorders>
            <w:hideMark/>
          </w:tcPr>
          <w:p w14:paraId="38EE73C4" w14:textId="77777777" w:rsidR="00655F2C" w:rsidRPr="00A61EC1" w:rsidRDefault="00E5323B"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4.</w:t>
            </w:r>
          </w:p>
        </w:tc>
        <w:tc>
          <w:tcPr>
            <w:tcW w:w="1215" w:type="pct"/>
            <w:tcBorders>
              <w:top w:val="outset" w:sz="6" w:space="0" w:color="auto"/>
              <w:left w:val="outset" w:sz="6" w:space="0" w:color="auto"/>
              <w:bottom w:val="outset" w:sz="6" w:space="0" w:color="auto"/>
              <w:right w:val="outset" w:sz="6" w:space="0" w:color="auto"/>
            </w:tcBorders>
            <w:hideMark/>
          </w:tcPr>
          <w:p w14:paraId="2EDBE9CA" w14:textId="77777777" w:rsidR="00E5323B" w:rsidRPr="00A61EC1" w:rsidRDefault="00E5323B"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Cita informācija</w:t>
            </w:r>
          </w:p>
        </w:tc>
        <w:tc>
          <w:tcPr>
            <w:tcW w:w="3179" w:type="pct"/>
            <w:tcBorders>
              <w:top w:val="outset" w:sz="6" w:space="0" w:color="auto"/>
              <w:left w:val="outset" w:sz="6" w:space="0" w:color="auto"/>
              <w:bottom w:val="outset" w:sz="6" w:space="0" w:color="auto"/>
              <w:right w:val="outset" w:sz="6" w:space="0" w:color="auto"/>
            </w:tcBorders>
          </w:tcPr>
          <w:p w14:paraId="2C3BFE92" w14:textId="0377551F" w:rsidR="009F5E12" w:rsidRPr="00A61EC1" w:rsidRDefault="009F5E12" w:rsidP="009F5E12">
            <w:pPr>
              <w:spacing w:after="0" w:line="240" w:lineRule="auto"/>
              <w:jc w:val="both"/>
              <w:rPr>
                <w:rFonts w:ascii="Times New Roman" w:eastAsia="Calibri" w:hAnsi="Times New Roman" w:cs="Times New Roman"/>
                <w:sz w:val="24"/>
                <w:szCs w:val="24"/>
              </w:rPr>
            </w:pPr>
            <w:r w:rsidRPr="00A61EC1">
              <w:rPr>
                <w:rFonts w:ascii="Times New Roman" w:hAnsi="Times New Roman" w:cs="Times New Roman"/>
                <w:sz w:val="24"/>
                <w:szCs w:val="24"/>
              </w:rPr>
              <w:t>Lai nodrošinātu, ka ar 2021.gada 1.jūlijā padome pārņem aģentūras funkcijas EEZ/NO programmas</w:t>
            </w:r>
            <w:r w:rsidRPr="00A61EC1">
              <w:rPr>
                <w:rFonts w:ascii="Times New Roman" w:hAnsi="Times New Roman" w:cs="Times New Roman"/>
                <w:sz w:val="24"/>
                <w:szCs w:val="24"/>
                <w:shd w:val="clear" w:color="auto" w:fill="FFFFFF"/>
              </w:rPr>
              <w:t xml:space="preserve"> </w:t>
            </w:r>
            <w:r w:rsidR="00EF50F0">
              <w:rPr>
                <w:rFonts w:ascii="Times New Roman" w:hAnsi="Times New Roman" w:cs="Times New Roman"/>
                <w:sz w:val="24"/>
                <w:szCs w:val="24"/>
              </w:rPr>
              <w:t>aktivitātē</w:t>
            </w:r>
            <w:r w:rsidRPr="00A61EC1">
              <w:rPr>
                <w:rFonts w:ascii="Times New Roman" w:hAnsi="Times New Roman" w:cs="Times New Roman"/>
                <w:sz w:val="24"/>
                <w:szCs w:val="24"/>
              </w:rPr>
              <w:t xml:space="preserve"> "Baltijas pētniecības programma", ir </w:t>
            </w:r>
            <w:r w:rsidR="004D2B92" w:rsidRPr="00A61EC1">
              <w:rPr>
                <w:rFonts w:ascii="Times New Roman" w:hAnsi="Times New Roman" w:cs="Times New Roman"/>
                <w:sz w:val="24"/>
                <w:szCs w:val="24"/>
              </w:rPr>
              <w:t>veikti grozījumi</w:t>
            </w:r>
            <w:r w:rsidRPr="00A61EC1">
              <w:rPr>
                <w:rFonts w:ascii="Times New Roman" w:hAnsi="Times New Roman" w:cs="Times New Roman"/>
                <w:sz w:val="24"/>
                <w:szCs w:val="24"/>
              </w:rPr>
              <w:t xml:space="preserve"> EEZ/NO programmas koncepcijas projektā</w:t>
            </w:r>
            <w:r w:rsidRPr="00A61EC1">
              <w:rPr>
                <w:rStyle w:val="FootnoteReference"/>
                <w:rFonts w:ascii="Times New Roman" w:hAnsi="Times New Roman" w:cs="Times New Roman"/>
                <w:sz w:val="24"/>
                <w:szCs w:val="24"/>
              </w:rPr>
              <w:footnoteReference w:id="5"/>
            </w:r>
            <w:r w:rsidRPr="00A61EC1">
              <w:rPr>
                <w:rFonts w:ascii="Times New Roman" w:hAnsi="Times New Roman" w:cs="Times New Roman"/>
                <w:sz w:val="24"/>
                <w:szCs w:val="24"/>
              </w:rPr>
              <w:t xml:space="preserve"> nosakot, ka EEZ/NO programmas</w:t>
            </w:r>
            <w:r w:rsidRPr="00A61EC1">
              <w:rPr>
                <w:rFonts w:ascii="Times New Roman" w:hAnsi="Times New Roman" w:cs="Times New Roman"/>
                <w:bCs/>
                <w:sz w:val="24"/>
                <w:szCs w:val="24"/>
              </w:rPr>
              <w:t xml:space="preserve"> </w:t>
            </w:r>
            <w:proofErr w:type="spellStart"/>
            <w:r w:rsidRPr="00A61EC1">
              <w:rPr>
                <w:rFonts w:ascii="Times New Roman" w:hAnsi="Times New Roman" w:cs="Times New Roman"/>
                <w:bCs/>
                <w:sz w:val="24"/>
                <w:szCs w:val="24"/>
              </w:rPr>
              <w:t>apsaimniekotājs</w:t>
            </w:r>
            <w:proofErr w:type="spellEnd"/>
            <w:r w:rsidRPr="00A61EC1">
              <w:rPr>
                <w:rFonts w:ascii="Times New Roman" w:hAnsi="Times New Roman" w:cs="Times New Roman"/>
                <w:sz w:val="24"/>
                <w:szCs w:val="24"/>
              </w:rPr>
              <w:t xml:space="preserve"> – Latvijas Republikas Izglītības un zinātnes ministrija – ir atbildīga par EEZ/NO programmas sagatavošanu un īstenošanu ciešā sadarbībā ar EEZ/NO programmas donoru partneriem un programmas ieviešanas aģentūru. Līdz </w:t>
            </w:r>
            <w:r w:rsidRPr="00A61EC1">
              <w:rPr>
                <w:rFonts w:ascii="Times New Roman" w:eastAsia="Calibri" w:hAnsi="Times New Roman" w:cs="Times New Roman"/>
                <w:sz w:val="24"/>
                <w:szCs w:val="24"/>
              </w:rPr>
              <w:t xml:space="preserve">2021.gada 30.jūnijam </w:t>
            </w:r>
            <w:r w:rsidRPr="00A61EC1">
              <w:rPr>
                <w:rFonts w:ascii="Times New Roman" w:hAnsi="Times New Roman" w:cs="Times New Roman"/>
                <w:sz w:val="24"/>
                <w:szCs w:val="24"/>
              </w:rPr>
              <w:t xml:space="preserve">EEZ/NO </w:t>
            </w:r>
            <w:r w:rsidRPr="00A61EC1">
              <w:rPr>
                <w:rFonts w:ascii="Times New Roman" w:eastAsia="Calibri" w:hAnsi="Times New Roman" w:cs="Times New Roman"/>
                <w:sz w:val="24"/>
                <w:szCs w:val="24"/>
              </w:rPr>
              <w:t xml:space="preserve">programmas ieviešanas aģentūras funkcijas pilda Valsts izglītības attīstības aģentūra. No 2021.gada 1.jūlija </w:t>
            </w:r>
            <w:r w:rsidRPr="00A61EC1">
              <w:rPr>
                <w:rFonts w:ascii="Times New Roman" w:hAnsi="Times New Roman" w:cs="Times New Roman"/>
                <w:sz w:val="24"/>
                <w:szCs w:val="24"/>
              </w:rPr>
              <w:t xml:space="preserve">EEZ/NO </w:t>
            </w:r>
            <w:r w:rsidR="00EF50F0">
              <w:rPr>
                <w:rFonts w:ascii="Times New Roman" w:eastAsia="Calibri" w:hAnsi="Times New Roman" w:cs="Times New Roman"/>
                <w:sz w:val="24"/>
                <w:szCs w:val="24"/>
              </w:rPr>
              <w:t>programmas</w:t>
            </w:r>
            <w:r w:rsidRPr="00A61EC1">
              <w:rPr>
                <w:rFonts w:ascii="Times New Roman" w:eastAsia="Calibri" w:hAnsi="Times New Roman" w:cs="Times New Roman"/>
                <w:sz w:val="24"/>
                <w:szCs w:val="24"/>
              </w:rPr>
              <w:t xml:space="preserve"> </w:t>
            </w:r>
            <w:r w:rsidRPr="00A61EC1">
              <w:rPr>
                <w:rFonts w:ascii="Times New Roman" w:hAnsi="Times New Roman" w:cs="Times New Roman"/>
                <w:sz w:val="24"/>
                <w:szCs w:val="24"/>
              </w:rPr>
              <w:t xml:space="preserve">aktivitātes </w:t>
            </w:r>
            <w:r w:rsidRPr="00A61EC1">
              <w:rPr>
                <w:rFonts w:ascii="Times New Roman" w:hAnsi="Times New Roman" w:cs="Times New Roman"/>
                <w:sz w:val="24"/>
                <w:szCs w:val="24"/>
              </w:rPr>
              <w:lastRenderedPageBreak/>
              <w:t>"Baltijas pētniecības programma"</w:t>
            </w:r>
            <w:r w:rsidRPr="00A61EC1">
              <w:rPr>
                <w:rFonts w:ascii="Times New Roman" w:eastAsia="Calibri" w:hAnsi="Times New Roman" w:cs="Times New Roman"/>
                <w:sz w:val="24"/>
                <w:szCs w:val="24"/>
              </w:rPr>
              <w:t xml:space="preserve"> īstenošanas aģentūras funkcijas pilda padome, savukārt </w:t>
            </w:r>
            <w:r w:rsidRPr="00A61EC1">
              <w:rPr>
                <w:rFonts w:ascii="Times New Roman" w:hAnsi="Times New Roman" w:cs="Times New Roman"/>
                <w:sz w:val="24"/>
                <w:szCs w:val="24"/>
              </w:rPr>
              <w:t xml:space="preserve">EEZ/NO </w:t>
            </w:r>
            <w:r w:rsidRPr="00A61EC1">
              <w:rPr>
                <w:rFonts w:ascii="Times New Roman" w:eastAsia="Calibri" w:hAnsi="Times New Roman" w:cs="Times New Roman"/>
                <w:sz w:val="24"/>
                <w:szCs w:val="24"/>
              </w:rPr>
              <w:t xml:space="preserve">programmas </w:t>
            </w:r>
            <w:r w:rsidR="00EF50F0" w:rsidRPr="00A61EC1">
              <w:rPr>
                <w:rFonts w:ascii="Times New Roman" w:eastAsia="Calibri" w:hAnsi="Times New Roman" w:cs="Times New Roman"/>
                <w:sz w:val="24"/>
                <w:szCs w:val="24"/>
              </w:rPr>
              <w:t>aktivitātes</w:t>
            </w:r>
            <w:r w:rsidRPr="00A61EC1">
              <w:rPr>
                <w:rFonts w:ascii="Times New Roman" w:eastAsia="Calibri" w:hAnsi="Times New Roman" w:cs="Times New Roman"/>
                <w:sz w:val="24"/>
                <w:szCs w:val="24"/>
              </w:rPr>
              <w:t xml:space="preserve"> stipendiju un inovācijas centru aktivitāšu īstenošanas aģentūras funkcijas turpina  pildīt Valsts izglītības attīstības aģentūra.</w:t>
            </w:r>
          </w:p>
          <w:p w14:paraId="45A4BE14" w14:textId="1260E61A" w:rsidR="00E5323B" w:rsidRPr="00A61EC1" w:rsidRDefault="004D2B92" w:rsidP="00216D96">
            <w:pPr>
              <w:spacing w:after="0" w:line="240" w:lineRule="auto"/>
              <w:jc w:val="both"/>
              <w:rPr>
                <w:rFonts w:ascii="Times New Roman" w:eastAsia="Calibri" w:hAnsi="Times New Roman" w:cs="Times New Roman"/>
                <w:sz w:val="24"/>
                <w:szCs w:val="24"/>
              </w:rPr>
            </w:pPr>
            <w:r w:rsidRPr="00A61EC1">
              <w:rPr>
                <w:rFonts w:ascii="Times New Roman" w:hAnsi="Times New Roman" w:cs="Times New Roman"/>
                <w:sz w:val="24"/>
                <w:szCs w:val="24"/>
              </w:rPr>
              <w:t xml:space="preserve">Ministrija kā EEZ/NO programmas </w:t>
            </w:r>
            <w:proofErr w:type="spellStart"/>
            <w:r w:rsidRPr="00A61EC1">
              <w:rPr>
                <w:rFonts w:ascii="Times New Roman" w:hAnsi="Times New Roman" w:cs="Times New Roman"/>
                <w:sz w:val="24"/>
                <w:szCs w:val="24"/>
              </w:rPr>
              <w:t>apsaimniekotāja</w:t>
            </w:r>
            <w:proofErr w:type="spellEnd"/>
            <w:r w:rsidRPr="00A61EC1">
              <w:rPr>
                <w:rFonts w:ascii="Times New Roman" w:hAnsi="Times New Roman" w:cs="Times New Roman"/>
                <w:sz w:val="24"/>
                <w:szCs w:val="24"/>
              </w:rPr>
              <w:t xml:space="preserve">  sagatavo EEZ/NO programmas līguma grozījumus (turpmāk – līguma grozījumi) un iesniedz tos Finanšu ministrijai kā EEZ /NO programmas vadošajai iestādei, kas nodrošina to iesniegšanu Finanšu instrumentu birojā (Briselē) parakstīšanai. Viena mēneša laikā pēc līguma grozījumu parakstīšanas ministrija aktualizē EEZ/NO programmas vadības un kontroles sistēmas aprakstu un iesniedz to Finanšu ministrijai kā EEZ</w:t>
            </w:r>
            <w:r w:rsidR="003E7FB8">
              <w:rPr>
                <w:rFonts w:ascii="Times New Roman" w:hAnsi="Times New Roman" w:cs="Times New Roman"/>
                <w:sz w:val="24"/>
                <w:szCs w:val="24"/>
              </w:rPr>
              <w:t>/</w:t>
            </w:r>
            <w:r w:rsidRPr="00A61EC1">
              <w:rPr>
                <w:rFonts w:ascii="Times New Roman" w:hAnsi="Times New Roman" w:cs="Times New Roman"/>
                <w:sz w:val="24"/>
                <w:szCs w:val="24"/>
              </w:rPr>
              <w:t>NO programmas</w:t>
            </w:r>
            <w:r w:rsidRPr="00A61EC1">
              <w:rPr>
                <w:rFonts w:ascii="Times New Roman" w:hAnsi="Times New Roman" w:cs="Times New Roman"/>
                <w:bCs/>
                <w:sz w:val="24"/>
                <w:szCs w:val="24"/>
              </w:rPr>
              <w:t xml:space="preserve"> </w:t>
            </w:r>
            <w:r w:rsidRPr="00A61EC1">
              <w:rPr>
                <w:rFonts w:ascii="Times New Roman" w:hAnsi="Times New Roman" w:cs="Times New Roman"/>
                <w:sz w:val="24"/>
                <w:szCs w:val="24"/>
              </w:rPr>
              <w:t>revīzijas iestādei.</w:t>
            </w:r>
          </w:p>
        </w:tc>
      </w:tr>
    </w:tbl>
    <w:p w14:paraId="5A09C798" w14:textId="77777777" w:rsidR="00E5323B" w:rsidRPr="00A61EC1" w:rsidRDefault="00E5323B"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D788B" w:rsidRPr="00A61EC1" w14:paraId="22E673F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43AE816" w14:textId="77777777" w:rsidR="00655F2C" w:rsidRPr="00A61EC1" w:rsidRDefault="00E5323B" w:rsidP="002D788B">
            <w:pPr>
              <w:spacing w:after="0" w:line="240" w:lineRule="auto"/>
              <w:jc w:val="center"/>
              <w:rPr>
                <w:rFonts w:ascii="Times New Roman" w:eastAsia="Times New Roman" w:hAnsi="Times New Roman" w:cs="Times New Roman"/>
                <w:b/>
                <w:bCs/>
                <w:iCs/>
                <w:sz w:val="24"/>
                <w:szCs w:val="24"/>
                <w:highlight w:val="green"/>
                <w:lang w:eastAsia="lv-LV"/>
              </w:rPr>
            </w:pPr>
            <w:r w:rsidRPr="003E7FB8">
              <w:rPr>
                <w:rFonts w:ascii="Times New Roman" w:eastAsia="Times New Roman" w:hAnsi="Times New Roman" w:cs="Times New Roman"/>
                <w:b/>
                <w:bCs/>
                <w:iCs/>
                <w:sz w:val="24"/>
                <w:szCs w:val="24"/>
                <w:lang w:eastAsia="lv-LV"/>
              </w:rPr>
              <w:t>II.</w:t>
            </w:r>
            <w:r w:rsidRPr="00E423B7">
              <w:rPr>
                <w:rFonts w:ascii="Times New Roman" w:eastAsia="Times New Roman" w:hAnsi="Times New Roman" w:cs="Times New Roman"/>
                <w:b/>
                <w:bCs/>
                <w:iCs/>
                <w:sz w:val="24"/>
                <w:szCs w:val="24"/>
                <w:lang w:eastAsia="lv-LV"/>
              </w:rPr>
              <w:t xml:space="preserve"> Tiesību akta projekta ietekme uz sabiedrību, tautsaimniecības attīstību un administratīvo slogu</w:t>
            </w:r>
          </w:p>
        </w:tc>
      </w:tr>
      <w:tr w:rsidR="002D788B" w:rsidRPr="00A61EC1" w14:paraId="114C88B9" w14:textId="77777777" w:rsidTr="002D6C5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DFC0B71" w14:textId="77777777" w:rsidR="00655F2C" w:rsidRPr="00A61EC1" w:rsidRDefault="00E5323B"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94FF525" w14:textId="33752AB5" w:rsidR="00E5323B" w:rsidRPr="003E7FB8" w:rsidRDefault="00DB1DAC" w:rsidP="003768B6">
            <w:pPr>
              <w:spacing w:after="0" w:line="240" w:lineRule="auto"/>
              <w:jc w:val="both"/>
              <w:rPr>
                <w:rFonts w:ascii="Times New Roman" w:eastAsia="Times New Roman" w:hAnsi="Times New Roman" w:cs="Times New Roman"/>
                <w:iCs/>
                <w:sz w:val="24"/>
                <w:szCs w:val="24"/>
                <w:lang w:eastAsia="lv-LV"/>
              </w:rPr>
            </w:pPr>
            <w:r w:rsidRPr="003E7FB8">
              <w:rPr>
                <w:rFonts w:ascii="Times New Roman" w:eastAsia="Times New Roman" w:hAnsi="Times New Roman" w:cs="Times New Roman"/>
                <w:iCs/>
                <w:sz w:val="24"/>
                <w:szCs w:val="24"/>
                <w:lang w:eastAsia="lv-LV"/>
              </w:rPr>
              <w:t xml:space="preserve">Sabiedrības </w:t>
            </w:r>
            <w:proofErr w:type="spellStart"/>
            <w:r w:rsidRPr="003E7FB8">
              <w:rPr>
                <w:rFonts w:ascii="Times New Roman" w:eastAsia="Times New Roman" w:hAnsi="Times New Roman" w:cs="Times New Roman"/>
                <w:iCs/>
                <w:sz w:val="24"/>
                <w:szCs w:val="24"/>
                <w:lang w:eastAsia="lv-LV"/>
              </w:rPr>
              <w:t>mērķ</w:t>
            </w:r>
            <w:r w:rsidR="00E5323B" w:rsidRPr="003E7FB8">
              <w:rPr>
                <w:rFonts w:ascii="Times New Roman" w:eastAsia="Times New Roman" w:hAnsi="Times New Roman" w:cs="Times New Roman"/>
                <w:iCs/>
                <w:sz w:val="24"/>
                <w:szCs w:val="24"/>
                <w:lang w:eastAsia="lv-LV"/>
              </w:rPr>
              <w:t>grupas</w:t>
            </w:r>
            <w:proofErr w:type="spellEnd"/>
            <w:r w:rsidR="00E5323B" w:rsidRPr="003E7FB8">
              <w:rPr>
                <w:rFonts w:ascii="Times New Roman" w:eastAsia="Times New Roman" w:hAnsi="Times New Roman" w:cs="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tcPr>
          <w:p w14:paraId="6602B2F5" w14:textId="1E076F33" w:rsidR="003E7FB8" w:rsidRPr="003E7FB8" w:rsidRDefault="003E7FB8" w:rsidP="00691C2E">
            <w:pPr>
              <w:spacing w:after="0" w:line="240" w:lineRule="auto"/>
              <w:jc w:val="both"/>
              <w:rPr>
                <w:rFonts w:ascii="Times New Roman" w:eastAsia="Times New Roman" w:hAnsi="Times New Roman" w:cs="Times New Roman"/>
                <w:iCs/>
                <w:sz w:val="24"/>
                <w:szCs w:val="24"/>
                <w:lang w:eastAsia="lv-LV"/>
              </w:rPr>
            </w:pPr>
            <w:bookmarkStart w:id="1" w:name="_Hlk528861634"/>
            <w:r w:rsidRPr="003E7FB8">
              <w:rPr>
                <w:rFonts w:ascii="Times New Roman" w:eastAsia="Times New Roman" w:hAnsi="Times New Roman" w:cs="Times New Roman"/>
                <w:iCs/>
                <w:sz w:val="24"/>
                <w:szCs w:val="24"/>
                <w:lang w:eastAsia="lv-LV"/>
              </w:rPr>
              <w:t>Projektā paredzē</w:t>
            </w:r>
            <w:r w:rsidR="002A671B">
              <w:rPr>
                <w:rFonts w:ascii="Times New Roman" w:eastAsia="Times New Roman" w:hAnsi="Times New Roman" w:cs="Times New Roman"/>
                <w:iCs/>
                <w:sz w:val="24"/>
                <w:szCs w:val="24"/>
                <w:lang w:eastAsia="lv-LV"/>
              </w:rPr>
              <w:t>tais regulējums skar aģentūru</w:t>
            </w:r>
            <w:r w:rsidRPr="003E7FB8">
              <w:rPr>
                <w:rFonts w:ascii="Times New Roman" w:eastAsia="Times New Roman" w:hAnsi="Times New Roman" w:cs="Times New Roman"/>
                <w:iCs/>
                <w:sz w:val="24"/>
                <w:szCs w:val="24"/>
                <w:lang w:eastAsia="lv-LV"/>
              </w:rPr>
              <w:t>, jo notiek administrācijas funkciju pārdale star</w:t>
            </w:r>
            <w:r w:rsidR="002A671B">
              <w:rPr>
                <w:rFonts w:ascii="Times New Roman" w:eastAsia="Times New Roman" w:hAnsi="Times New Roman" w:cs="Times New Roman"/>
                <w:iCs/>
                <w:sz w:val="24"/>
                <w:szCs w:val="24"/>
                <w:lang w:eastAsia="lv-LV"/>
              </w:rPr>
              <w:t>p aģentūru un padomi, ka arī aģentūras un administrācijas nodarbināto tiesības, pienākumus un atalgojumu.</w:t>
            </w:r>
          </w:p>
          <w:p w14:paraId="1B7C7977" w14:textId="1E41BDAA" w:rsidR="00C71964" w:rsidRPr="003E7FB8" w:rsidRDefault="003E7FB8" w:rsidP="002A671B">
            <w:pPr>
              <w:spacing w:after="0" w:line="240" w:lineRule="auto"/>
              <w:jc w:val="both"/>
              <w:rPr>
                <w:rFonts w:ascii="Times New Roman" w:eastAsia="Times New Roman" w:hAnsi="Times New Roman" w:cs="Times New Roman"/>
                <w:iCs/>
                <w:sz w:val="24"/>
                <w:szCs w:val="24"/>
                <w:lang w:eastAsia="lv-LV"/>
              </w:rPr>
            </w:pPr>
            <w:r w:rsidRPr="003E7FB8">
              <w:rPr>
                <w:rFonts w:ascii="Times New Roman" w:eastAsia="Times New Roman" w:hAnsi="Times New Roman" w:cs="Times New Roman"/>
                <w:iCs/>
                <w:sz w:val="24"/>
                <w:szCs w:val="24"/>
                <w:lang w:eastAsia="lv-LV"/>
              </w:rPr>
              <w:t>Regulējums ie</w:t>
            </w:r>
            <w:r w:rsidR="002A671B">
              <w:rPr>
                <w:rFonts w:ascii="Times New Roman" w:eastAsia="Times New Roman" w:hAnsi="Times New Roman" w:cs="Times New Roman"/>
                <w:iCs/>
                <w:sz w:val="24"/>
                <w:szCs w:val="24"/>
                <w:lang w:eastAsia="lv-LV"/>
              </w:rPr>
              <w:t>tekmē aģentūras nodarbinātos</w:t>
            </w:r>
            <w:r w:rsidRPr="003E7FB8">
              <w:rPr>
                <w:rFonts w:ascii="Times New Roman" w:eastAsia="Times New Roman" w:hAnsi="Times New Roman" w:cs="Times New Roman"/>
                <w:iCs/>
                <w:sz w:val="24"/>
                <w:szCs w:val="24"/>
                <w:lang w:eastAsia="lv-LV"/>
              </w:rPr>
              <w:t xml:space="preserve">, kas izpilda zinātnes politikas īstenošanas, EEZ/NO programmas īstenošanas un </w:t>
            </w:r>
            <w:r w:rsidRPr="003E7FB8">
              <w:rPr>
                <w:rFonts w:ascii="Times New Roman" w:hAnsi="Times New Roman" w:cs="Times New Roman"/>
                <w:bCs/>
                <w:sz w:val="24"/>
                <w:szCs w:val="24"/>
              </w:rPr>
              <w:t>1.1.1.5. pasākuma "Atbalsts starptautiskās sadarbības projektiem pētniecībā un inovācijās" un 1.1.1.2. pasākuma "</w:t>
            </w:r>
            <w:proofErr w:type="spellStart"/>
            <w:r w:rsidRPr="003E7FB8">
              <w:rPr>
                <w:rFonts w:ascii="Times New Roman" w:hAnsi="Times New Roman" w:cs="Times New Roman"/>
                <w:bCs/>
                <w:sz w:val="24"/>
                <w:szCs w:val="24"/>
              </w:rPr>
              <w:t>Pēcdoktorantūras</w:t>
            </w:r>
            <w:proofErr w:type="spellEnd"/>
            <w:r w:rsidRPr="003E7FB8">
              <w:rPr>
                <w:rFonts w:ascii="Times New Roman" w:hAnsi="Times New Roman" w:cs="Times New Roman"/>
                <w:bCs/>
                <w:sz w:val="24"/>
                <w:szCs w:val="24"/>
              </w:rPr>
              <w:t xml:space="preserve"> pētniecības atbalsts" </w:t>
            </w:r>
            <w:r w:rsidRPr="003E7FB8">
              <w:rPr>
                <w:rFonts w:ascii="Times New Roman" w:hAnsi="Times New Roman" w:cs="Times New Roman"/>
                <w:sz w:val="24"/>
                <w:szCs w:val="24"/>
              </w:rPr>
              <w:t>projektu vadīšanas un īstenošanas</w:t>
            </w:r>
            <w:r w:rsidRPr="003E7FB8">
              <w:rPr>
                <w:rFonts w:ascii="Times New Roman" w:eastAsia="Times New Roman" w:hAnsi="Times New Roman" w:cs="Times New Roman"/>
                <w:iCs/>
                <w:sz w:val="24"/>
                <w:szCs w:val="24"/>
                <w:lang w:eastAsia="lv-LV"/>
              </w:rPr>
              <w:t xml:space="preserve"> pienākumus, k</w:t>
            </w:r>
            <w:r>
              <w:rPr>
                <w:rFonts w:ascii="Times New Roman" w:eastAsia="Times New Roman" w:hAnsi="Times New Roman" w:cs="Times New Roman"/>
                <w:iCs/>
                <w:sz w:val="24"/>
                <w:szCs w:val="24"/>
                <w:lang w:eastAsia="lv-LV"/>
              </w:rPr>
              <w:t>ā</w:t>
            </w:r>
            <w:r w:rsidRPr="003E7FB8">
              <w:rPr>
                <w:rFonts w:ascii="Times New Roman" w:eastAsia="Times New Roman" w:hAnsi="Times New Roman" w:cs="Times New Roman"/>
                <w:iCs/>
                <w:sz w:val="24"/>
                <w:szCs w:val="24"/>
                <w:lang w:eastAsia="lv-LV"/>
              </w:rPr>
              <w:t xml:space="preserve"> arī  administrācijas nodarbinātos, kas veic studiju un studējošo kreditēšanas pienākumus.</w:t>
            </w:r>
            <w:bookmarkEnd w:id="1"/>
          </w:p>
        </w:tc>
      </w:tr>
      <w:tr w:rsidR="002D788B" w:rsidRPr="00A61EC1" w14:paraId="5DD66DB5" w14:textId="77777777" w:rsidTr="002D6C5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025E76A" w14:textId="77777777" w:rsidR="00655F2C" w:rsidRPr="00A61EC1" w:rsidRDefault="00E5323B"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92BAEEB" w14:textId="77777777" w:rsidR="00E5323B" w:rsidRPr="00A61EC1" w:rsidRDefault="00E5323B" w:rsidP="003768B6">
            <w:pPr>
              <w:spacing w:after="0" w:line="240" w:lineRule="auto"/>
              <w:jc w:val="both"/>
              <w:rPr>
                <w:rFonts w:ascii="Times New Roman" w:eastAsia="Times New Roman" w:hAnsi="Times New Roman" w:cs="Times New Roman"/>
                <w:iCs/>
                <w:sz w:val="24"/>
                <w:szCs w:val="24"/>
                <w:highlight w:val="green"/>
                <w:lang w:eastAsia="lv-LV"/>
              </w:rPr>
            </w:pPr>
            <w:r w:rsidRPr="001D233B">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tcPr>
          <w:p w14:paraId="7DB6CAC2" w14:textId="1409273C" w:rsidR="004D135A" w:rsidRDefault="003E7EB5" w:rsidP="001D233B">
            <w:pPr>
              <w:shd w:val="clear" w:color="auto" w:fill="FFFFFF"/>
              <w:spacing w:after="0" w:line="240" w:lineRule="auto"/>
              <w:jc w:val="both"/>
              <w:rPr>
                <w:rFonts w:ascii="Times New Roman" w:hAnsi="Times New Roman" w:cs="Times New Roman"/>
                <w:sz w:val="24"/>
                <w:szCs w:val="24"/>
              </w:rPr>
            </w:pPr>
            <w:r w:rsidRPr="00A61EC1">
              <w:rPr>
                <w:rFonts w:ascii="Times New Roman" w:hAnsi="Times New Roman" w:cs="Times New Roman"/>
                <w:sz w:val="24"/>
                <w:szCs w:val="24"/>
              </w:rPr>
              <w:t>Projekts radīs labvēlīgākus apstākļus</w:t>
            </w:r>
            <w:r w:rsidR="001D233B">
              <w:rPr>
                <w:rFonts w:ascii="Times New Roman" w:hAnsi="Times New Roman" w:cs="Times New Roman"/>
                <w:sz w:val="24"/>
                <w:szCs w:val="24"/>
              </w:rPr>
              <w:t xml:space="preserve"> valsts un privātajām</w:t>
            </w:r>
            <w:r w:rsidRPr="00A61EC1">
              <w:rPr>
                <w:rFonts w:ascii="Times New Roman" w:hAnsi="Times New Roman" w:cs="Times New Roman"/>
                <w:sz w:val="24"/>
                <w:szCs w:val="24"/>
              </w:rPr>
              <w:t xml:space="preserve"> zinātniskajām institūcijām un tajā</w:t>
            </w:r>
            <w:r w:rsidR="00EF50F0">
              <w:rPr>
                <w:rFonts w:ascii="Times New Roman" w:hAnsi="Times New Roman" w:cs="Times New Roman"/>
                <w:sz w:val="24"/>
                <w:szCs w:val="24"/>
              </w:rPr>
              <w:t>s</w:t>
            </w:r>
            <w:r w:rsidRPr="00A61EC1">
              <w:rPr>
                <w:rFonts w:ascii="Times New Roman" w:hAnsi="Times New Roman" w:cs="Times New Roman"/>
                <w:sz w:val="24"/>
                <w:szCs w:val="24"/>
              </w:rPr>
              <w:t xml:space="preserve"> nodarbinātajiem, studējošajiem, kā arī</w:t>
            </w:r>
            <w:r w:rsidR="001D233B">
              <w:rPr>
                <w:rFonts w:ascii="Times New Roman" w:hAnsi="Times New Roman" w:cs="Times New Roman"/>
                <w:sz w:val="24"/>
                <w:szCs w:val="24"/>
              </w:rPr>
              <w:t xml:space="preserve"> zinātniekiem,  uzņēmumiem, nevalstiskajām organizācijām, citā</w:t>
            </w:r>
            <w:r w:rsidRPr="00A61EC1">
              <w:rPr>
                <w:rFonts w:ascii="Times New Roman" w:hAnsi="Times New Roman" w:cs="Times New Roman"/>
                <w:sz w:val="24"/>
                <w:szCs w:val="24"/>
              </w:rPr>
              <w:t xml:space="preserve">m nozaru ministrijām, jo  ministrijas kompetencē esošas zinātnes politikas īstenošana </w:t>
            </w:r>
            <w:r w:rsidR="001D233B">
              <w:rPr>
                <w:rFonts w:ascii="Times New Roman" w:hAnsi="Times New Roman" w:cs="Times New Roman"/>
                <w:sz w:val="24"/>
                <w:szCs w:val="24"/>
              </w:rPr>
              <w:t xml:space="preserve">funkcija tiks īstenota </w:t>
            </w:r>
            <w:r w:rsidRPr="00A61EC1">
              <w:rPr>
                <w:rFonts w:ascii="Times New Roman" w:hAnsi="Times New Roman" w:cs="Times New Roman"/>
                <w:sz w:val="24"/>
                <w:szCs w:val="24"/>
              </w:rPr>
              <w:t xml:space="preserve">tikai </w:t>
            </w:r>
            <w:r w:rsidR="001D233B">
              <w:rPr>
                <w:rFonts w:ascii="Times New Roman" w:hAnsi="Times New Roman" w:cs="Times New Roman"/>
                <w:sz w:val="24"/>
                <w:szCs w:val="24"/>
              </w:rPr>
              <w:t xml:space="preserve">vienā iestādē - </w:t>
            </w:r>
            <w:r w:rsidRPr="00A61EC1">
              <w:rPr>
                <w:rFonts w:ascii="Times New Roman" w:hAnsi="Times New Roman" w:cs="Times New Roman"/>
                <w:sz w:val="24"/>
                <w:szCs w:val="24"/>
              </w:rPr>
              <w:t xml:space="preserve">padomē un līdz ar to </w:t>
            </w:r>
            <w:r w:rsidR="001D233B">
              <w:rPr>
                <w:rFonts w:ascii="Times New Roman" w:hAnsi="Times New Roman" w:cs="Times New Roman"/>
                <w:sz w:val="24"/>
                <w:szCs w:val="24"/>
              </w:rPr>
              <w:t xml:space="preserve">attiecīgajam valsts un privātam sektoram un fiziskām personām </w:t>
            </w:r>
            <w:r w:rsidRPr="00A61EC1">
              <w:rPr>
                <w:rFonts w:ascii="Times New Roman" w:hAnsi="Times New Roman" w:cs="Times New Roman"/>
                <w:sz w:val="24"/>
                <w:szCs w:val="24"/>
              </w:rPr>
              <w:t>vairs nevajadzēs</w:t>
            </w:r>
            <w:r w:rsidR="001D233B">
              <w:rPr>
                <w:rFonts w:ascii="Times New Roman" w:hAnsi="Times New Roman" w:cs="Times New Roman"/>
                <w:sz w:val="24"/>
                <w:szCs w:val="24"/>
              </w:rPr>
              <w:t xml:space="preserve"> tērēt savus administratīvos, </w:t>
            </w:r>
            <w:r w:rsidRPr="00A61EC1">
              <w:rPr>
                <w:rFonts w:ascii="Times New Roman" w:hAnsi="Times New Roman" w:cs="Times New Roman"/>
                <w:sz w:val="24"/>
                <w:szCs w:val="24"/>
              </w:rPr>
              <w:t>laika un cilvēkresursus</w:t>
            </w:r>
            <w:r w:rsidR="001D233B">
              <w:rPr>
                <w:rFonts w:ascii="Times New Roman" w:hAnsi="Times New Roman" w:cs="Times New Roman"/>
                <w:sz w:val="24"/>
                <w:szCs w:val="24"/>
              </w:rPr>
              <w:t>, lai risinātu</w:t>
            </w:r>
            <w:r w:rsidRPr="00A61EC1">
              <w:rPr>
                <w:rFonts w:ascii="Times New Roman" w:hAnsi="Times New Roman" w:cs="Times New Roman"/>
                <w:sz w:val="24"/>
                <w:szCs w:val="24"/>
              </w:rPr>
              <w:t xml:space="preserve"> </w:t>
            </w:r>
            <w:r w:rsidR="001D233B">
              <w:rPr>
                <w:rFonts w:ascii="Times New Roman" w:hAnsi="Times New Roman" w:cs="Times New Roman"/>
                <w:sz w:val="24"/>
                <w:szCs w:val="24"/>
              </w:rPr>
              <w:t>ar zinātni un pētniecību saistītos jautājumus divās iestādēs, bet kārtot tos vienā iestādē - padomē</w:t>
            </w:r>
            <w:r w:rsidRPr="00A61EC1">
              <w:rPr>
                <w:rFonts w:ascii="Times New Roman" w:hAnsi="Times New Roman" w:cs="Times New Roman"/>
                <w:sz w:val="24"/>
                <w:szCs w:val="24"/>
              </w:rPr>
              <w:t>.</w:t>
            </w:r>
          </w:p>
          <w:p w14:paraId="07734F14" w14:textId="77777777" w:rsidR="000829BD" w:rsidRDefault="000829BD" w:rsidP="000829B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Administratīvais slogs aģentūrai pieaugs, jo nāk klāt jauna funkcija par studiju un studējošo kreditēšanu, bet arī samazināsies, jo aģentūra atdos padomei zinātnes politikas īstenošanas funkciju, tostarp arī EEZ/NO programmas aktivitātes “Baltijas pētniecības programma” īstenošanu un </w:t>
            </w:r>
            <w:r w:rsidRPr="003E7FB8">
              <w:rPr>
                <w:rFonts w:ascii="Times New Roman" w:hAnsi="Times New Roman" w:cs="Times New Roman"/>
                <w:bCs/>
                <w:sz w:val="24"/>
                <w:szCs w:val="24"/>
              </w:rPr>
              <w:t xml:space="preserve">1.1.1.5. pasākuma "Atbalsts </w:t>
            </w:r>
            <w:r w:rsidRPr="003E7FB8">
              <w:rPr>
                <w:rFonts w:ascii="Times New Roman" w:hAnsi="Times New Roman" w:cs="Times New Roman"/>
                <w:bCs/>
                <w:sz w:val="24"/>
                <w:szCs w:val="24"/>
              </w:rPr>
              <w:lastRenderedPageBreak/>
              <w:t>starptautiskās sadarbības projektiem pētniecībā un inovācijās" un 1.1.1.2. pasākuma "</w:t>
            </w:r>
            <w:proofErr w:type="spellStart"/>
            <w:r w:rsidRPr="003E7FB8">
              <w:rPr>
                <w:rFonts w:ascii="Times New Roman" w:hAnsi="Times New Roman" w:cs="Times New Roman"/>
                <w:bCs/>
                <w:sz w:val="24"/>
                <w:szCs w:val="24"/>
              </w:rPr>
              <w:t>Pēcdoktorantūras</w:t>
            </w:r>
            <w:proofErr w:type="spellEnd"/>
            <w:r w:rsidRPr="003E7FB8">
              <w:rPr>
                <w:rFonts w:ascii="Times New Roman" w:hAnsi="Times New Roman" w:cs="Times New Roman"/>
                <w:bCs/>
                <w:sz w:val="24"/>
                <w:szCs w:val="24"/>
              </w:rPr>
              <w:t xml:space="preserve"> pētniecības atbalsts" </w:t>
            </w:r>
            <w:r>
              <w:rPr>
                <w:rFonts w:ascii="Times New Roman" w:hAnsi="Times New Roman" w:cs="Times New Roman"/>
                <w:sz w:val="24"/>
                <w:szCs w:val="24"/>
              </w:rPr>
              <w:t xml:space="preserve">projektu vadīšanu un īstenošana. </w:t>
            </w:r>
          </w:p>
          <w:p w14:paraId="588FB17E" w14:textId="77777777" w:rsidR="000829BD" w:rsidRDefault="000829BD" w:rsidP="000829B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Minēto funkciju pārdales rezultāta aģentūra būs ministrijas izglītības programmu īstenošanas iestāde.</w:t>
            </w:r>
          </w:p>
          <w:p w14:paraId="13A32262" w14:textId="77777777" w:rsidR="002448C1" w:rsidRDefault="002448C1" w:rsidP="002448C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Ievērojot, ka aģentūra nodod padomei zinātnes politikas īstenošanas funkciju, un samērojot tās apjomu ar iegūstamo jauno funkciju par studiju un studējošo kreditēšanu, var secināt, ka kopumā aģentūras administratīvais slogs samazināsies, pēc visu nepieciešamo attiecīgo pasākumu veikšanas.</w:t>
            </w:r>
          </w:p>
          <w:p w14:paraId="6BE225F1" w14:textId="56648273" w:rsidR="002448C1" w:rsidRPr="004D135A" w:rsidRDefault="002448C1" w:rsidP="002448C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Administratīvā sloga izmaiņas aģentūras un administrācijas nodarbinātajiem nav plānojamas, jo nodarbinātie turpinās pildīt savus pienākumus.</w:t>
            </w:r>
          </w:p>
        </w:tc>
      </w:tr>
      <w:tr w:rsidR="002D788B" w:rsidRPr="00A61EC1" w14:paraId="7C141FF0" w14:textId="77777777" w:rsidTr="002D6C5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63BACF9" w14:textId="6DAD6271" w:rsidR="00655F2C" w:rsidRPr="00A61EC1" w:rsidRDefault="00E5323B"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3A67755E" w14:textId="77777777" w:rsidR="00E5323B" w:rsidRPr="002A671B" w:rsidRDefault="00E5323B" w:rsidP="003768B6">
            <w:pPr>
              <w:spacing w:after="0" w:line="240" w:lineRule="auto"/>
              <w:jc w:val="both"/>
              <w:rPr>
                <w:rFonts w:ascii="Times New Roman" w:eastAsia="Times New Roman" w:hAnsi="Times New Roman" w:cs="Times New Roman"/>
                <w:iCs/>
                <w:sz w:val="24"/>
                <w:szCs w:val="24"/>
                <w:lang w:eastAsia="lv-LV"/>
              </w:rPr>
            </w:pPr>
            <w:r w:rsidRPr="002A671B">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tcPr>
          <w:p w14:paraId="68A14C7B" w14:textId="4AA28BBF" w:rsidR="00843350" w:rsidRPr="002A671B" w:rsidRDefault="006C37ED" w:rsidP="0084335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 iespējams aprēķināt. </w:t>
            </w:r>
            <w:r w:rsidR="002A671B" w:rsidRPr="002A671B">
              <w:rPr>
                <w:rFonts w:ascii="Times New Roman" w:hAnsi="Times New Roman" w:cs="Times New Roman"/>
                <w:sz w:val="24"/>
                <w:szCs w:val="24"/>
              </w:rPr>
              <w:t>Izmaksu optimizācija</w:t>
            </w:r>
            <w:r>
              <w:rPr>
                <w:rFonts w:ascii="Times New Roman" w:hAnsi="Times New Roman" w:cs="Times New Roman"/>
                <w:sz w:val="24"/>
                <w:szCs w:val="24"/>
              </w:rPr>
              <w:t xml:space="preserve"> </w:t>
            </w:r>
            <w:r w:rsidR="000829BD">
              <w:rPr>
                <w:rFonts w:ascii="Times New Roman" w:hAnsi="Times New Roman" w:cs="Times New Roman"/>
                <w:sz w:val="24"/>
                <w:szCs w:val="24"/>
              </w:rPr>
              <w:t xml:space="preserve"> </w:t>
            </w:r>
            <w:r w:rsidR="002A671B" w:rsidRPr="002A671B">
              <w:rPr>
                <w:rFonts w:ascii="Times New Roman" w:hAnsi="Times New Roman" w:cs="Times New Roman"/>
                <w:sz w:val="24"/>
                <w:szCs w:val="24"/>
              </w:rPr>
              <w:t xml:space="preserve"> aģentūrā nav plānojama, jo projekts ir daļa no pasākumiem, kurus ministrija veic ministrijas kompetencē esošās zinātnes politikas ieviešanas funkcijas fragmentācijas novēršanai, konsolidējot un racionalizējot šo funkciju izglītības un zinātnes ministra  pārraudzības tiešās pārvalde iestādē -  padomē.</w:t>
            </w:r>
          </w:p>
          <w:p w14:paraId="2E0E77BC" w14:textId="5376E7B0" w:rsidR="00E5323B" w:rsidRPr="002448C1" w:rsidRDefault="002A671B" w:rsidP="002448C1">
            <w:pPr>
              <w:tabs>
                <w:tab w:val="left" w:pos="709"/>
                <w:tab w:val="left" w:pos="993"/>
              </w:tabs>
              <w:spacing w:after="0" w:line="240" w:lineRule="auto"/>
              <w:jc w:val="both"/>
              <w:rPr>
                <w:rFonts w:ascii="Times New Roman" w:hAnsi="Times New Roman" w:cs="Times New Roman"/>
                <w:sz w:val="24"/>
                <w:szCs w:val="24"/>
              </w:rPr>
            </w:pPr>
            <w:r w:rsidRPr="002A671B">
              <w:rPr>
                <w:rFonts w:ascii="Times New Roman" w:hAnsi="Times New Roman" w:cs="Times New Roman"/>
                <w:iCs/>
                <w:sz w:val="24"/>
                <w:szCs w:val="24"/>
              </w:rPr>
              <w:t xml:space="preserve">Ar projekta izpildi </w:t>
            </w:r>
            <w:r w:rsidRPr="002A671B">
              <w:rPr>
                <w:rFonts w:ascii="Times New Roman" w:hAnsi="Times New Roman" w:cs="Times New Roman"/>
                <w:sz w:val="24"/>
                <w:szCs w:val="24"/>
              </w:rPr>
              <w:t>saistītos izdevumus sedz no ministrijas resoram 2020. un 2021.gadā piešķirta</w:t>
            </w:r>
            <w:r w:rsidR="001D233B">
              <w:rPr>
                <w:rFonts w:ascii="Times New Roman" w:hAnsi="Times New Roman" w:cs="Times New Roman"/>
                <w:sz w:val="24"/>
                <w:szCs w:val="24"/>
              </w:rPr>
              <w:t>jiem valsts budžeta līdzekļiem.</w:t>
            </w:r>
          </w:p>
        </w:tc>
      </w:tr>
      <w:tr w:rsidR="002D788B" w:rsidRPr="001D233B" w14:paraId="06E44AB4" w14:textId="77777777" w:rsidTr="002D6C5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B1A46AE" w14:textId="77777777" w:rsidR="00655F2C" w:rsidRPr="001D233B" w:rsidRDefault="00E5323B" w:rsidP="00E5323B">
            <w:pPr>
              <w:spacing w:after="0" w:line="240" w:lineRule="auto"/>
              <w:rPr>
                <w:rFonts w:ascii="Times New Roman" w:eastAsia="Times New Roman" w:hAnsi="Times New Roman" w:cs="Times New Roman"/>
                <w:iCs/>
                <w:sz w:val="24"/>
                <w:szCs w:val="24"/>
                <w:lang w:eastAsia="lv-LV"/>
              </w:rPr>
            </w:pPr>
            <w:r w:rsidRPr="001D233B">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A164ADE" w14:textId="77777777" w:rsidR="00E5323B" w:rsidRPr="001D233B" w:rsidRDefault="00E5323B" w:rsidP="003768B6">
            <w:pPr>
              <w:spacing w:after="0" w:line="240" w:lineRule="auto"/>
              <w:jc w:val="both"/>
              <w:rPr>
                <w:rFonts w:ascii="Times New Roman" w:eastAsia="Times New Roman" w:hAnsi="Times New Roman" w:cs="Times New Roman"/>
                <w:iCs/>
                <w:sz w:val="24"/>
                <w:szCs w:val="24"/>
                <w:lang w:eastAsia="lv-LV"/>
              </w:rPr>
            </w:pPr>
            <w:r w:rsidRPr="001D233B">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tcPr>
          <w:p w14:paraId="3442EF54" w14:textId="3901A884" w:rsidR="00E5323B" w:rsidRPr="001D233B" w:rsidRDefault="003768B6" w:rsidP="00E5323B">
            <w:pPr>
              <w:spacing w:after="0" w:line="240" w:lineRule="auto"/>
              <w:rPr>
                <w:rFonts w:ascii="Times New Roman" w:eastAsia="Times New Roman" w:hAnsi="Times New Roman" w:cs="Times New Roman"/>
                <w:iCs/>
                <w:sz w:val="24"/>
                <w:szCs w:val="24"/>
                <w:lang w:eastAsia="lv-LV"/>
              </w:rPr>
            </w:pPr>
            <w:r w:rsidRPr="001D233B">
              <w:rPr>
                <w:rFonts w:ascii="Times New Roman" w:hAnsi="Times New Roman" w:cs="Times New Roman"/>
                <w:sz w:val="24"/>
                <w:szCs w:val="24"/>
              </w:rPr>
              <w:t>Projekts šo jomu neskar.</w:t>
            </w:r>
          </w:p>
        </w:tc>
      </w:tr>
      <w:tr w:rsidR="002D788B" w:rsidRPr="00A61EC1" w14:paraId="423E3B0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F127F0E" w14:textId="77777777" w:rsidR="00655F2C" w:rsidRPr="001D233B" w:rsidRDefault="00E5323B" w:rsidP="00E5323B">
            <w:pPr>
              <w:spacing w:after="0" w:line="240" w:lineRule="auto"/>
              <w:rPr>
                <w:rFonts w:ascii="Times New Roman" w:eastAsia="Times New Roman" w:hAnsi="Times New Roman" w:cs="Times New Roman"/>
                <w:iCs/>
                <w:sz w:val="24"/>
                <w:szCs w:val="24"/>
                <w:lang w:eastAsia="lv-LV"/>
              </w:rPr>
            </w:pPr>
            <w:r w:rsidRPr="001D233B">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03A1279D" w14:textId="77777777" w:rsidR="00E5323B" w:rsidRPr="001D233B" w:rsidRDefault="00E5323B" w:rsidP="00E5323B">
            <w:pPr>
              <w:spacing w:after="0" w:line="240" w:lineRule="auto"/>
              <w:rPr>
                <w:rFonts w:ascii="Times New Roman" w:eastAsia="Times New Roman" w:hAnsi="Times New Roman" w:cs="Times New Roman"/>
                <w:iCs/>
                <w:sz w:val="24"/>
                <w:szCs w:val="24"/>
                <w:lang w:eastAsia="lv-LV"/>
              </w:rPr>
            </w:pPr>
            <w:r w:rsidRPr="001D233B">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8795853" w14:textId="4FCB28E9" w:rsidR="00E5323B" w:rsidRPr="001D233B" w:rsidRDefault="009F5E12" w:rsidP="001D233B">
            <w:pPr>
              <w:jc w:val="both"/>
              <w:rPr>
                <w:rFonts w:ascii="Times New Roman" w:eastAsia="Calibri" w:hAnsi="Times New Roman" w:cs="Times New Roman"/>
                <w:sz w:val="24"/>
                <w:szCs w:val="24"/>
              </w:rPr>
            </w:pPr>
            <w:r w:rsidRPr="001D233B">
              <w:rPr>
                <w:rFonts w:ascii="Times New Roman" w:hAnsi="Times New Roman" w:cs="Times New Roman"/>
                <w:sz w:val="24"/>
                <w:szCs w:val="24"/>
              </w:rPr>
              <w:t xml:space="preserve"> Nav</w:t>
            </w:r>
          </w:p>
        </w:tc>
      </w:tr>
    </w:tbl>
    <w:p w14:paraId="6A721DD3" w14:textId="77777777" w:rsidR="00315EA3" w:rsidRPr="00A61EC1" w:rsidRDefault="00E5323B"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31"/>
        <w:gridCol w:w="905"/>
        <w:gridCol w:w="1021"/>
        <w:gridCol w:w="930"/>
        <w:gridCol w:w="1134"/>
        <w:gridCol w:w="992"/>
        <w:gridCol w:w="1134"/>
        <w:gridCol w:w="1408"/>
      </w:tblGrid>
      <w:tr w:rsidR="00A61EC1" w:rsidRPr="00A61EC1" w14:paraId="0FE16DD9" w14:textId="77777777" w:rsidTr="00757A92">
        <w:trPr>
          <w:tblCellSpacing w:w="15" w:type="dxa"/>
        </w:trPr>
        <w:tc>
          <w:tcPr>
            <w:tcW w:w="8995" w:type="dxa"/>
            <w:gridSpan w:val="8"/>
            <w:tcBorders>
              <w:top w:val="outset" w:sz="6" w:space="0" w:color="auto"/>
              <w:left w:val="outset" w:sz="6" w:space="0" w:color="auto"/>
              <w:bottom w:val="outset" w:sz="6" w:space="0" w:color="auto"/>
              <w:right w:val="outset" w:sz="6" w:space="0" w:color="auto"/>
            </w:tcBorders>
            <w:vAlign w:val="center"/>
            <w:hideMark/>
          </w:tcPr>
          <w:p w14:paraId="36EF2815" w14:textId="77777777" w:rsidR="00315EA3" w:rsidRPr="00A61EC1" w:rsidRDefault="00315EA3" w:rsidP="00315EA3">
            <w:pPr>
              <w:spacing w:after="0" w:line="240" w:lineRule="auto"/>
              <w:jc w:val="center"/>
              <w:rPr>
                <w:rFonts w:ascii="Times New Roman" w:eastAsia="Times New Roman" w:hAnsi="Times New Roman" w:cs="Times New Roman"/>
                <w:b/>
                <w:bCs/>
                <w:iCs/>
                <w:sz w:val="24"/>
                <w:szCs w:val="24"/>
                <w:lang w:eastAsia="lv-LV"/>
              </w:rPr>
            </w:pPr>
            <w:r w:rsidRPr="00A61EC1">
              <w:rPr>
                <w:rFonts w:ascii="Times New Roman" w:eastAsia="Times New Roman" w:hAnsi="Times New Roman" w:cs="Times New Roman"/>
                <w:b/>
                <w:bCs/>
                <w:iCs/>
                <w:sz w:val="24"/>
                <w:szCs w:val="24"/>
                <w:lang w:eastAsia="lv-LV"/>
              </w:rPr>
              <w:t>III. Tiesību akta projekta ietekme uz valsts budžetu un pašvaldību budžetiem</w:t>
            </w:r>
          </w:p>
        </w:tc>
      </w:tr>
      <w:tr w:rsidR="00A61EC1" w:rsidRPr="00A61EC1" w14:paraId="65157778" w14:textId="77777777" w:rsidTr="00757A92">
        <w:trPr>
          <w:tblCellSpacing w:w="15" w:type="dxa"/>
        </w:trPr>
        <w:tc>
          <w:tcPr>
            <w:tcW w:w="1486" w:type="dxa"/>
            <w:vMerge w:val="restart"/>
            <w:tcBorders>
              <w:top w:val="outset" w:sz="6" w:space="0" w:color="auto"/>
              <w:left w:val="outset" w:sz="6" w:space="0" w:color="auto"/>
              <w:bottom w:val="outset" w:sz="6" w:space="0" w:color="auto"/>
              <w:right w:val="outset" w:sz="6" w:space="0" w:color="auto"/>
            </w:tcBorders>
            <w:vAlign w:val="center"/>
            <w:hideMark/>
          </w:tcPr>
          <w:p w14:paraId="563FC47E"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Rādītāji</w:t>
            </w:r>
          </w:p>
        </w:tc>
        <w:tc>
          <w:tcPr>
            <w:tcW w:w="1896"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67620B7C" w14:textId="0BA6C960" w:rsidR="00315EA3" w:rsidRPr="00A61EC1" w:rsidRDefault="00C71964"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2020</w:t>
            </w:r>
          </w:p>
        </w:tc>
        <w:tc>
          <w:tcPr>
            <w:tcW w:w="5553" w:type="dxa"/>
            <w:gridSpan w:val="5"/>
            <w:tcBorders>
              <w:top w:val="outset" w:sz="6" w:space="0" w:color="auto"/>
              <w:left w:val="outset" w:sz="6" w:space="0" w:color="auto"/>
              <w:bottom w:val="outset" w:sz="6" w:space="0" w:color="auto"/>
              <w:right w:val="outset" w:sz="6" w:space="0" w:color="auto"/>
            </w:tcBorders>
            <w:vAlign w:val="center"/>
            <w:hideMark/>
          </w:tcPr>
          <w:p w14:paraId="375F7B99"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Turpmākie trīs gadi (</w:t>
            </w:r>
            <w:proofErr w:type="spellStart"/>
            <w:r w:rsidRPr="00A61EC1">
              <w:rPr>
                <w:rFonts w:ascii="Times New Roman" w:eastAsia="Times New Roman" w:hAnsi="Times New Roman" w:cs="Times New Roman"/>
                <w:i/>
                <w:iCs/>
                <w:sz w:val="24"/>
                <w:szCs w:val="24"/>
                <w:lang w:eastAsia="lv-LV"/>
              </w:rPr>
              <w:t>euro</w:t>
            </w:r>
            <w:proofErr w:type="spellEnd"/>
            <w:r w:rsidRPr="00A61EC1">
              <w:rPr>
                <w:rFonts w:ascii="Times New Roman" w:eastAsia="Times New Roman" w:hAnsi="Times New Roman" w:cs="Times New Roman"/>
                <w:iCs/>
                <w:sz w:val="24"/>
                <w:szCs w:val="24"/>
                <w:lang w:eastAsia="lv-LV"/>
              </w:rPr>
              <w:t>)</w:t>
            </w:r>
          </w:p>
        </w:tc>
      </w:tr>
      <w:tr w:rsidR="004C49BE" w:rsidRPr="00A61EC1" w14:paraId="4C64BAD3" w14:textId="77777777" w:rsidTr="004C49BE">
        <w:trPr>
          <w:tblCellSpacing w:w="15" w:type="dxa"/>
        </w:trPr>
        <w:tc>
          <w:tcPr>
            <w:tcW w:w="1486" w:type="dxa"/>
            <w:vMerge/>
            <w:tcBorders>
              <w:top w:val="outset" w:sz="6" w:space="0" w:color="auto"/>
              <w:left w:val="outset" w:sz="6" w:space="0" w:color="auto"/>
              <w:bottom w:val="outset" w:sz="6" w:space="0" w:color="auto"/>
              <w:right w:val="outset" w:sz="6" w:space="0" w:color="auto"/>
            </w:tcBorders>
            <w:vAlign w:val="center"/>
            <w:hideMark/>
          </w:tcPr>
          <w:p w14:paraId="03951D1A"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tc>
        <w:tc>
          <w:tcPr>
            <w:tcW w:w="1896" w:type="dxa"/>
            <w:gridSpan w:val="2"/>
            <w:vMerge/>
            <w:tcBorders>
              <w:top w:val="outset" w:sz="6" w:space="0" w:color="auto"/>
              <w:left w:val="outset" w:sz="6" w:space="0" w:color="auto"/>
              <w:bottom w:val="outset" w:sz="6" w:space="0" w:color="auto"/>
              <w:right w:val="outset" w:sz="6" w:space="0" w:color="auto"/>
            </w:tcBorders>
            <w:vAlign w:val="center"/>
            <w:hideMark/>
          </w:tcPr>
          <w:p w14:paraId="0A8A0E25"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tc>
        <w:tc>
          <w:tcPr>
            <w:tcW w:w="2034" w:type="dxa"/>
            <w:gridSpan w:val="2"/>
            <w:tcBorders>
              <w:top w:val="outset" w:sz="6" w:space="0" w:color="auto"/>
              <w:left w:val="outset" w:sz="6" w:space="0" w:color="auto"/>
              <w:bottom w:val="outset" w:sz="6" w:space="0" w:color="auto"/>
              <w:right w:val="outset" w:sz="6" w:space="0" w:color="auto"/>
            </w:tcBorders>
            <w:vAlign w:val="center"/>
            <w:hideMark/>
          </w:tcPr>
          <w:p w14:paraId="6D4D4E8C" w14:textId="39295662" w:rsidR="00315EA3" w:rsidRPr="00A61EC1" w:rsidRDefault="00C71964"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2021</w:t>
            </w:r>
          </w:p>
        </w:tc>
        <w:tc>
          <w:tcPr>
            <w:tcW w:w="2096" w:type="dxa"/>
            <w:gridSpan w:val="2"/>
            <w:tcBorders>
              <w:top w:val="outset" w:sz="6" w:space="0" w:color="auto"/>
              <w:left w:val="outset" w:sz="6" w:space="0" w:color="auto"/>
              <w:bottom w:val="outset" w:sz="6" w:space="0" w:color="auto"/>
              <w:right w:val="outset" w:sz="6" w:space="0" w:color="auto"/>
            </w:tcBorders>
            <w:vAlign w:val="center"/>
            <w:hideMark/>
          </w:tcPr>
          <w:p w14:paraId="49CB3809" w14:textId="1B7AFF4F" w:rsidR="00315EA3" w:rsidRPr="00A61EC1" w:rsidRDefault="00C71964"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2022</w:t>
            </w:r>
          </w:p>
        </w:tc>
        <w:tc>
          <w:tcPr>
            <w:tcW w:w="1363" w:type="dxa"/>
            <w:tcBorders>
              <w:top w:val="outset" w:sz="6" w:space="0" w:color="auto"/>
              <w:left w:val="outset" w:sz="6" w:space="0" w:color="auto"/>
              <w:bottom w:val="outset" w:sz="6" w:space="0" w:color="auto"/>
              <w:right w:val="outset" w:sz="6" w:space="0" w:color="auto"/>
            </w:tcBorders>
            <w:vAlign w:val="center"/>
            <w:hideMark/>
          </w:tcPr>
          <w:p w14:paraId="14318FC2" w14:textId="3E319347" w:rsidR="00315EA3" w:rsidRPr="00A61EC1" w:rsidRDefault="00C71964"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2023</w:t>
            </w:r>
          </w:p>
        </w:tc>
      </w:tr>
      <w:tr w:rsidR="004C49BE" w:rsidRPr="00A61EC1" w14:paraId="47107BB4" w14:textId="77777777" w:rsidTr="00757A92">
        <w:trPr>
          <w:tblCellSpacing w:w="15" w:type="dxa"/>
        </w:trPr>
        <w:tc>
          <w:tcPr>
            <w:tcW w:w="1486" w:type="dxa"/>
            <w:vMerge/>
            <w:tcBorders>
              <w:top w:val="outset" w:sz="6" w:space="0" w:color="auto"/>
              <w:left w:val="outset" w:sz="6" w:space="0" w:color="auto"/>
              <w:bottom w:val="outset" w:sz="6" w:space="0" w:color="auto"/>
              <w:right w:val="outset" w:sz="6" w:space="0" w:color="auto"/>
            </w:tcBorders>
            <w:vAlign w:val="center"/>
            <w:hideMark/>
          </w:tcPr>
          <w:p w14:paraId="4F601714"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tc>
        <w:tc>
          <w:tcPr>
            <w:tcW w:w="875" w:type="dxa"/>
            <w:tcBorders>
              <w:top w:val="outset" w:sz="6" w:space="0" w:color="auto"/>
              <w:left w:val="outset" w:sz="6" w:space="0" w:color="auto"/>
              <w:bottom w:val="outset" w:sz="6" w:space="0" w:color="auto"/>
              <w:right w:val="outset" w:sz="6" w:space="0" w:color="auto"/>
            </w:tcBorders>
            <w:vAlign w:val="center"/>
            <w:hideMark/>
          </w:tcPr>
          <w:p w14:paraId="34623FB8"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saskaņā ar valsts budžetu kārtējam gadam</w:t>
            </w:r>
          </w:p>
        </w:tc>
        <w:tc>
          <w:tcPr>
            <w:tcW w:w="991" w:type="dxa"/>
            <w:tcBorders>
              <w:top w:val="outset" w:sz="6" w:space="0" w:color="auto"/>
              <w:left w:val="outset" w:sz="6" w:space="0" w:color="auto"/>
              <w:bottom w:val="outset" w:sz="6" w:space="0" w:color="auto"/>
              <w:right w:val="outset" w:sz="6" w:space="0" w:color="auto"/>
            </w:tcBorders>
            <w:vAlign w:val="center"/>
            <w:hideMark/>
          </w:tcPr>
          <w:p w14:paraId="38334D70"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izmaiņas kārtējā gadā, salīdzinot ar valsts budžetu kārtējam gadam</w:t>
            </w:r>
          </w:p>
        </w:tc>
        <w:tc>
          <w:tcPr>
            <w:tcW w:w="900" w:type="dxa"/>
            <w:tcBorders>
              <w:top w:val="outset" w:sz="6" w:space="0" w:color="auto"/>
              <w:left w:val="outset" w:sz="6" w:space="0" w:color="auto"/>
              <w:bottom w:val="outset" w:sz="6" w:space="0" w:color="auto"/>
              <w:right w:val="outset" w:sz="6" w:space="0" w:color="auto"/>
            </w:tcBorders>
            <w:vAlign w:val="center"/>
            <w:hideMark/>
          </w:tcPr>
          <w:p w14:paraId="232E8221"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saskaņā ar vidēja termiņa budžeta ietvaru</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A42E78E" w14:textId="526F4979"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izmaiņas, salīdzinot ar vid</w:t>
            </w:r>
            <w:r w:rsidR="00D0674F">
              <w:rPr>
                <w:rFonts w:ascii="Times New Roman" w:eastAsia="Times New Roman" w:hAnsi="Times New Roman" w:cs="Times New Roman"/>
                <w:iCs/>
                <w:sz w:val="24"/>
                <w:szCs w:val="24"/>
                <w:lang w:eastAsia="lv-LV"/>
              </w:rPr>
              <w:t>ēja termiņa budžeta ietvaru 2021</w:t>
            </w:r>
            <w:r w:rsidRPr="00A61EC1">
              <w:rPr>
                <w:rFonts w:ascii="Times New Roman" w:eastAsia="Times New Roman" w:hAnsi="Times New Roman" w:cs="Times New Roman"/>
                <w:iCs/>
                <w:sz w:val="24"/>
                <w:szCs w:val="24"/>
                <w:lang w:eastAsia="lv-LV"/>
              </w:rPr>
              <w:t>. gadam</w:t>
            </w:r>
          </w:p>
        </w:tc>
        <w:tc>
          <w:tcPr>
            <w:tcW w:w="962" w:type="dxa"/>
            <w:tcBorders>
              <w:top w:val="outset" w:sz="6" w:space="0" w:color="auto"/>
              <w:left w:val="outset" w:sz="6" w:space="0" w:color="auto"/>
              <w:bottom w:val="outset" w:sz="6" w:space="0" w:color="auto"/>
              <w:right w:val="outset" w:sz="6" w:space="0" w:color="auto"/>
            </w:tcBorders>
            <w:vAlign w:val="center"/>
            <w:hideMark/>
          </w:tcPr>
          <w:p w14:paraId="03BA1BF0"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saskaņā ar vidēja termiņa budžeta ietvaru</w:t>
            </w:r>
          </w:p>
        </w:tc>
        <w:tc>
          <w:tcPr>
            <w:tcW w:w="1104" w:type="dxa"/>
            <w:tcBorders>
              <w:top w:val="outset" w:sz="6" w:space="0" w:color="auto"/>
              <w:left w:val="outset" w:sz="6" w:space="0" w:color="auto"/>
              <w:bottom w:val="outset" w:sz="6" w:space="0" w:color="auto"/>
              <w:right w:val="outset" w:sz="6" w:space="0" w:color="auto"/>
            </w:tcBorders>
            <w:vAlign w:val="center"/>
            <w:hideMark/>
          </w:tcPr>
          <w:p w14:paraId="15CE8880" w14:textId="7C727661" w:rsidR="00315EA3" w:rsidRPr="00A61EC1" w:rsidRDefault="00315EA3" w:rsidP="00D0674F">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izmaiņas, salīdzinot ar vid</w:t>
            </w:r>
            <w:r w:rsidR="00D0674F">
              <w:rPr>
                <w:rFonts w:ascii="Times New Roman" w:eastAsia="Times New Roman" w:hAnsi="Times New Roman" w:cs="Times New Roman"/>
                <w:iCs/>
                <w:sz w:val="24"/>
                <w:szCs w:val="24"/>
                <w:lang w:eastAsia="lv-LV"/>
              </w:rPr>
              <w:t>ēja termiņa budžeta ietvaru 2022.</w:t>
            </w:r>
            <w:r w:rsidRPr="00A61EC1">
              <w:rPr>
                <w:rFonts w:ascii="Times New Roman" w:eastAsia="Times New Roman" w:hAnsi="Times New Roman" w:cs="Times New Roman"/>
                <w:iCs/>
                <w:sz w:val="24"/>
                <w:szCs w:val="24"/>
                <w:lang w:eastAsia="lv-LV"/>
              </w:rPr>
              <w:t xml:space="preserve"> gadam</w:t>
            </w:r>
          </w:p>
        </w:tc>
        <w:tc>
          <w:tcPr>
            <w:tcW w:w="1363" w:type="dxa"/>
            <w:tcBorders>
              <w:top w:val="outset" w:sz="6" w:space="0" w:color="auto"/>
              <w:left w:val="outset" w:sz="6" w:space="0" w:color="auto"/>
              <w:bottom w:val="outset" w:sz="6" w:space="0" w:color="auto"/>
              <w:right w:val="outset" w:sz="6" w:space="0" w:color="auto"/>
            </w:tcBorders>
            <w:vAlign w:val="center"/>
            <w:hideMark/>
          </w:tcPr>
          <w:p w14:paraId="2F5766D3" w14:textId="04E3B542" w:rsidR="00315EA3" w:rsidRPr="00A61EC1" w:rsidRDefault="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izmaiņas, salīdzinot ar vid</w:t>
            </w:r>
            <w:r w:rsidR="00D0674F">
              <w:rPr>
                <w:rFonts w:ascii="Times New Roman" w:eastAsia="Times New Roman" w:hAnsi="Times New Roman" w:cs="Times New Roman"/>
                <w:iCs/>
                <w:sz w:val="24"/>
                <w:szCs w:val="24"/>
                <w:lang w:eastAsia="lv-LV"/>
              </w:rPr>
              <w:t xml:space="preserve">ēja termiņa budžeta ietvaru </w:t>
            </w:r>
            <w:r w:rsidR="004C49BE">
              <w:rPr>
                <w:rFonts w:ascii="Times New Roman" w:eastAsia="Times New Roman" w:hAnsi="Times New Roman" w:cs="Times New Roman"/>
                <w:iCs/>
                <w:sz w:val="24"/>
                <w:szCs w:val="24"/>
                <w:lang w:eastAsia="lv-LV"/>
              </w:rPr>
              <w:t>2022</w:t>
            </w:r>
            <w:r w:rsidRPr="00A61EC1">
              <w:rPr>
                <w:rFonts w:ascii="Times New Roman" w:eastAsia="Times New Roman" w:hAnsi="Times New Roman" w:cs="Times New Roman"/>
                <w:iCs/>
                <w:sz w:val="24"/>
                <w:szCs w:val="24"/>
                <w:lang w:eastAsia="lv-LV"/>
              </w:rPr>
              <w:t>. gadam</w:t>
            </w:r>
          </w:p>
        </w:tc>
      </w:tr>
      <w:tr w:rsidR="004C49BE" w:rsidRPr="00A61EC1" w14:paraId="2E30D630" w14:textId="77777777" w:rsidTr="00757A92">
        <w:trPr>
          <w:tblCellSpacing w:w="15" w:type="dxa"/>
        </w:trPr>
        <w:tc>
          <w:tcPr>
            <w:tcW w:w="1486" w:type="dxa"/>
            <w:tcBorders>
              <w:top w:val="outset" w:sz="6" w:space="0" w:color="auto"/>
              <w:left w:val="outset" w:sz="6" w:space="0" w:color="auto"/>
              <w:bottom w:val="outset" w:sz="6" w:space="0" w:color="auto"/>
              <w:right w:val="outset" w:sz="6" w:space="0" w:color="auto"/>
            </w:tcBorders>
            <w:vAlign w:val="center"/>
            <w:hideMark/>
          </w:tcPr>
          <w:p w14:paraId="5E667411"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1</w:t>
            </w:r>
          </w:p>
        </w:tc>
        <w:tc>
          <w:tcPr>
            <w:tcW w:w="875" w:type="dxa"/>
            <w:tcBorders>
              <w:top w:val="outset" w:sz="6" w:space="0" w:color="auto"/>
              <w:left w:val="outset" w:sz="6" w:space="0" w:color="auto"/>
              <w:bottom w:val="outset" w:sz="6" w:space="0" w:color="auto"/>
              <w:right w:val="outset" w:sz="6" w:space="0" w:color="auto"/>
            </w:tcBorders>
            <w:vAlign w:val="center"/>
            <w:hideMark/>
          </w:tcPr>
          <w:p w14:paraId="1B7F9B8D"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2</w:t>
            </w:r>
          </w:p>
        </w:tc>
        <w:tc>
          <w:tcPr>
            <w:tcW w:w="991" w:type="dxa"/>
            <w:tcBorders>
              <w:top w:val="outset" w:sz="6" w:space="0" w:color="auto"/>
              <w:left w:val="outset" w:sz="6" w:space="0" w:color="auto"/>
              <w:bottom w:val="outset" w:sz="6" w:space="0" w:color="auto"/>
              <w:right w:val="outset" w:sz="6" w:space="0" w:color="auto"/>
            </w:tcBorders>
            <w:vAlign w:val="center"/>
            <w:hideMark/>
          </w:tcPr>
          <w:p w14:paraId="097F2EDE"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3</w:t>
            </w:r>
          </w:p>
        </w:tc>
        <w:tc>
          <w:tcPr>
            <w:tcW w:w="900" w:type="dxa"/>
            <w:tcBorders>
              <w:top w:val="outset" w:sz="6" w:space="0" w:color="auto"/>
              <w:left w:val="outset" w:sz="6" w:space="0" w:color="auto"/>
              <w:bottom w:val="outset" w:sz="6" w:space="0" w:color="auto"/>
              <w:right w:val="outset" w:sz="6" w:space="0" w:color="auto"/>
            </w:tcBorders>
            <w:vAlign w:val="center"/>
            <w:hideMark/>
          </w:tcPr>
          <w:p w14:paraId="6F35A86D"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4</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88B5D1F"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5</w:t>
            </w:r>
          </w:p>
        </w:tc>
        <w:tc>
          <w:tcPr>
            <w:tcW w:w="962" w:type="dxa"/>
            <w:tcBorders>
              <w:top w:val="outset" w:sz="6" w:space="0" w:color="auto"/>
              <w:left w:val="outset" w:sz="6" w:space="0" w:color="auto"/>
              <w:bottom w:val="outset" w:sz="6" w:space="0" w:color="auto"/>
              <w:right w:val="outset" w:sz="6" w:space="0" w:color="auto"/>
            </w:tcBorders>
            <w:vAlign w:val="center"/>
            <w:hideMark/>
          </w:tcPr>
          <w:p w14:paraId="15807476"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6</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C0092A1"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7</w:t>
            </w:r>
          </w:p>
        </w:tc>
        <w:tc>
          <w:tcPr>
            <w:tcW w:w="1363" w:type="dxa"/>
            <w:tcBorders>
              <w:top w:val="outset" w:sz="6" w:space="0" w:color="auto"/>
              <w:left w:val="outset" w:sz="6" w:space="0" w:color="auto"/>
              <w:bottom w:val="outset" w:sz="6" w:space="0" w:color="auto"/>
              <w:right w:val="outset" w:sz="6" w:space="0" w:color="auto"/>
            </w:tcBorders>
            <w:vAlign w:val="center"/>
            <w:hideMark/>
          </w:tcPr>
          <w:p w14:paraId="3D061A6F"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8</w:t>
            </w:r>
          </w:p>
        </w:tc>
      </w:tr>
      <w:tr w:rsidR="004C49BE" w:rsidRPr="00A61EC1" w14:paraId="2BF9F70E" w14:textId="77777777" w:rsidTr="00757A92">
        <w:trPr>
          <w:tblCellSpacing w:w="15" w:type="dxa"/>
        </w:trPr>
        <w:tc>
          <w:tcPr>
            <w:tcW w:w="1486" w:type="dxa"/>
            <w:tcBorders>
              <w:top w:val="outset" w:sz="6" w:space="0" w:color="auto"/>
              <w:left w:val="outset" w:sz="6" w:space="0" w:color="auto"/>
              <w:bottom w:val="outset" w:sz="6" w:space="0" w:color="auto"/>
              <w:right w:val="outset" w:sz="6" w:space="0" w:color="auto"/>
            </w:tcBorders>
          </w:tcPr>
          <w:p w14:paraId="2295BC51"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1. Budžeta ieņēmumi</w:t>
            </w:r>
          </w:p>
        </w:tc>
        <w:tc>
          <w:tcPr>
            <w:tcW w:w="875" w:type="dxa"/>
            <w:tcBorders>
              <w:top w:val="outset" w:sz="6" w:space="0" w:color="auto"/>
              <w:left w:val="outset" w:sz="6" w:space="0" w:color="auto"/>
              <w:bottom w:val="outset" w:sz="6" w:space="0" w:color="auto"/>
              <w:right w:val="outset" w:sz="6" w:space="0" w:color="auto"/>
            </w:tcBorders>
            <w:vAlign w:val="center"/>
          </w:tcPr>
          <w:p w14:paraId="656630D6" w14:textId="4C6EDD12" w:rsidR="00315EA3" w:rsidRPr="00A61EC1" w:rsidRDefault="004C49BE" w:rsidP="00845FC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991" w:type="dxa"/>
            <w:tcBorders>
              <w:top w:val="outset" w:sz="6" w:space="0" w:color="auto"/>
              <w:left w:val="outset" w:sz="6" w:space="0" w:color="auto"/>
              <w:bottom w:val="outset" w:sz="6" w:space="0" w:color="auto"/>
              <w:right w:val="outset" w:sz="6" w:space="0" w:color="auto"/>
            </w:tcBorders>
            <w:vAlign w:val="center"/>
          </w:tcPr>
          <w:p w14:paraId="1C6C718A" w14:textId="5423CB7D" w:rsidR="00315EA3" w:rsidRPr="00A61EC1" w:rsidRDefault="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w:t>
            </w:r>
            <w:r w:rsidR="00515061">
              <w:rPr>
                <w:rFonts w:ascii="Times New Roman" w:eastAsia="Times New Roman" w:hAnsi="Times New Roman" w:cs="Times New Roman"/>
                <w:iCs/>
                <w:sz w:val="24"/>
                <w:szCs w:val="24"/>
                <w:lang w:eastAsia="lv-LV"/>
              </w:rPr>
              <w:t>0</w:t>
            </w:r>
          </w:p>
        </w:tc>
        <w:tc>
          <w:tcPr>
            <w:tcW w:w="900" w:type="dxa"/>
            <w:tcBorders>
              <w:top w:val="outset" w:sz="6" w:space="0" w:color="auto"/>
              <w:left w:val="outset" w:sz="6" w:space="0" w:color="auto"/>
              <w:bottom w:val="outset" w:sz="6" w:space="0" w:color="auto"/>
              <w:right w:val="outset" w:sz="6" w:space="0" w:color="auto"/>
            </w:tcBorders>
          </w:tcPr>
          <w:p w14:paraId="074C6EE9" w14:textId="7C424CFA" w:rsidR="00315EA3" w:rsidRPr="00A61EC1" w:rsidRDefault="004C49BE" w:rsidP="00315EA3">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1A47A7D4" w14:textId="16901978" w:rsidR="00315EA3" w:rsidRPr="00A61EC1" w:rsidRDefault="00515061" w:rsidP="00315EA3">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962" w:type="dxa"/>
            <w:tcBorders>
              <w:top w:val="outset" w:sz="6" w:space="0" w:color="auto"/>
              <w:left w:val="outset" w:sz="6" w:space="0" w:color="auto"/>
              <w:bottom w:val="outset" w:sz="6" w:space="0" w:color="auto"/>
              <w:right w:val="outset" w:sz="6" w:space="0" w:color="auto"/>
            </w:tcBorders>
          </w:tcPr>
          <w:p w14:paraId="49FE38EC" w14:textId="312DD3CE" w:rsidR="00315EA3" w:rsidRPr="00A61EC1" w:rsidRDefault="004C49BE" w:rsidP="00315EA3">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38DA8575" w14:textId="46235D0D" w:rsidR="00315EA3" w:rsidRPr="00A61EC1" w:rsidRDefault="008F161C" w:rsidP="00315EA3">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1363" w:type="dxa"/>
            <w:tcBorders>
              <w:top w:val="outset" w:sz="6" w:space="0" w:color="auto"/>
              <w:left w:val="outset" w:sz="6" w:space="0" w:color="auto"/>
              <w:bottom w:val="outset" w:sz="6" w:space="0" w:color="auto"/>
              <w:right w:val="outset" w:sz="6" w:space="0" w:color="auto"/>
            </w:tcBorders>
          </w:tcPr>
          <w:p w14:paraId="323EBD89" w14:textId="55B5A60B" w:rsidR="00315EA3" w:rsidRPr="00A61EC1" w:rsidRDefault="008F161C" w:rsidP="00315EA3">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4C49BE" w:rsidRPr="00A61EC1" w14:paraId="7C84EDAB" w14:textId="77777777" w:rsidTr="00757A92">
        <w:trPr>
          <w:tblCellSpacing w:w="15" w:type="dxa"/>
        </w:trPr>
        <w:tc>
          <w:tcPr>
            <w:tcW w:w="1486" w:type="dxa"/>
            <w:tcBorders>
              <w:top w:val="outset" w:sz="6" w:space="0" w:color="auto"/>
              <w:left w:val="outset" w:sz="6" w:space="0" w:color="auto"/>
              <w:bottom w:val="outset" w:sz="6" w:space="0" w:color="auto"/>
              <w:right w:val="outset" w:sz="6" w:space="0" w:color="auto"/>
            </w:tcBorders>
          </w:tcPr>
          <w:p w14:paraId="2F879619"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lastRenderedPageBreak/>
              <w:t>1.1. valsts pamatbudžets, tai skaitā ieņēmumi no maksas pakalpojumiem un citi pašu ieņēmumi</w:t>
            </w:r>
          </w:p>
        </w:tc>
        <w:tc>
          <w:tcPr>
            <w:tcW w:w="875" w:type="dxa"/>
            <w:tcBorders>
              <w:top w:val="outset" w:sz="6" w:space="0" w:color="auto"/>
              <w:left w:val="outset" w:sz="6" w:space="0" w:color="auto"/>
              <w:bottom w:val="outset" w:sz="6" w:space="0" w:color="auto"/>
              <w:right w:val="outset" w:sz="6" w:space="0" w:color="auto"/>
            </w:tcBorders>
          </w:tcPr>
          <w:p w14:paraId="7F9617E4" w14:textId="5BC54AE1" w:rsidR="00315EA3" w:rsidRPr="00A61EC1" w:rsidRDefault="004C49B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991" w:type="dxa"/>
            <w:tcBorders>
              <w:top w:val="outset" w:sz="6" w:space="0" w:color="auto"/>
              <w:left w:val="outset" w:sz="6" w:space="0" w:color="auto"/>
              <w:bottom w:val="outset" w:sz="6" w:space="0" w:color="auto"/>
              <w:right w:val="outset" w:sz="6" w:space="0" w:color="auto"/>
            </w:tcBorders>
          </w:tcPr>
          <w:p w14:paraId="3C1F8BBA" w14:textId="3AD69406" w:rsidR="00315EA3" w:rsidRPr="00A61EC1" w:rsidRDefault="00515061" w:rsidP="00315EA3">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900" w:type="dxa"/>
            <w:tcBorders>
              <w:top w:val="outset" w:sz="6" w:space="0" w:color="auto"/>
              <w:left w:val="outset" w:sz="6" w:space="0" w:color="auto"/>
              <w:bottom w:val="outset" w:sz="6" w:space="0" w:color="auto"/>
              <w:right w:val="outset" w:sz="6" w:space="0" w:color="auto"/>
            </w:tcBorders>
          </w:tcPr>
          <w:p w14:paraId="214028D4" w14:textId="54F96E70" w:rsidR="00315EA3" w:rsidRPr="00A61EC1" w:rsidRDefault="004C49BE" w:rsidP="00315EA3">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356B00B8" w14:textId="000EAABD" w:rsidR="00315EA3" w:rsidRPr="00A61EC1" w:rsidRDefault="00515061" w:rsidP="00315EA3">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962" w:type="dxa"/>
            <w:tcBorders>
              <w:top w:val="outset" w:sz="6" w:space="0" w:color="auto"/>
              <w:left w:val="outset" w:sz="6" w:space="0" w:color="auto"/>
              <w:bottom w:val="outset" w:sz="6" w:space="0" w:color="auto"/>
              <w:right w:val="outset" w:sz="6" w:space="0" w:color="auto"/>
            </w:tcBorders>
          </w:tcPr>
          <w:p w14:paraId="6507530E" w14:textId="4DB8C54A" w:rsidR="00315EA3" w:rsidRPr="00A61EC1" w:rsidRDefault="004C49BE" w:rsidP="00315EA3">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650A3379" w14:textId="44757D4D" w:rsidR="00315EA3" w:rsidRPr="00A61EC1" w:rsidRDefault="008F161C" w:rsidP="00315EA3">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1363" w:type="dxa"/>
            <w:tcBorders>
              <w:top w:val="outset" w:sz="6" w:space="0" w:color="auto"/>
              <w:left w:val="outset" w:sz="6" w:space="0" w:color="auto"/>
              <w:bottom w:val="outset" w:sz="6" w:space="0" w:color="auto"/>
              <w:right w:val="outset" w:sz="6" w:space="0" w:color="auto"/>
            </w:tcBorders>
          </w:tcPr>
          <w:p w14:paraId="53659EAB" w14:textId="6A54DD25" w:rsidR="00315EA3" w:rsidRPr="00A61EC1" w:rsidRDefault="008F161C" w:rsidP="00315EA3">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4C49BE" w:rsidRPr="00A61EC1" w14:paraId="31D3381F" w14:textId="77777777" w:rsidTr="00757A92">
        <w:trPr>
          <w:tblCellSpacing w:w="15" w:type="dxa"/>
        </w:trPr>
        <w:tc>
          <w:tcPr>
            <w:tcW w:w="1486" w:type="dxa"/>
            <w:tcBorders>
              <w:top w:val="outset" w:sz="6" w:space="0" w:color="auto"/>
              <w:left w:val="outset" w:sz="6" w:space="0" w:color="auto"/>
              <w:bottom w:val="outset" w:sz="6" w:space="0" w:color="auto"/>
              <w:right w:val="outset" w:sz="6" w:space="0" w:color="auto"/>
            </w:tcBorders>
            <w:hideMark/>
          </w:tcPr>
          <w:p w14:paraId="129EBA60"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1.2. valsts speciālais budžets</w:t>
            </w:r>
          </w:p>
        </w:tc>
        <w:tc>
          <w:tcPr>
            <w:tcW w:w="875" w:type="dxa"/>
            <w:tcBorders>
              <w:top w:val="outset" w:sz="6" w:space="0" w:color="auto"/>
              <w:left w:val="outset" w:sz="6" w:space="0" w:color="auto"/>
              <w:bottom w:val="outset" w:sz="6" w:space="0" w:color="auto"/>
              <w:right w:val="outset" w:sz="6" w:space="0" w:color="auto"/>
            </w:tcBorders>
          </w:tcPr>
          <w:p w14:paraId="6E60B516"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991" w:type="dxa"/>
            <w:tcBorders>
              <w:top w:val="outset" w:sz="6" w:space="0" w:color="auto"/>
              <w:left w:val="outset" w:sz="6" w:space="0" w:color="auto"/>
              <w:bottom w:val="outset" w:sz="6" w:space="0" w:color="auto"/>
              <w:right w:val="outset" w:sz="6" w:space="0" w:color="auto"/>
            </w:tcBorders>
          </w:tcPr>
          <w:p w14:paraId="0F100063"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900" w:type="dxa"/>
            <w:tcBorders>
              <w:top w:val="outset" w:sz="6" w:space="0" w:color="auto"/>
              <w:left w:val="outset" w:sz="6" w:space="0" w:color="auto"/>
              <w:bottom w:val="outset" w:sz="6" w:space="0" w:color="auto"/>
              <w:right w:val="outset" w:sz="6" w:space="0" w:color="auto"/>
            </w:tcBorders>
          </w:tcPr>
          <w:p w14:paraId="73EB7EF3"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2C7217D4"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962" w:type="dxa"/>
            <w:tcBorders>
              <w:top w:val="outset" w:sz="6" w:space="0" w:color="auto"/>
              <w:left w:val="outset" w:sz="6" w:space="0" w:color="auto"/>
              <w:bottom w:val="outset" w:sz="6" w:space="0" w:color="auto"/>
              <w:right w:val="outset" w:sz="6" w:space="0" w:color="auto"/>
            </w:tcBorders>
          </w:tcPr>
          <w:p w14:paraId="3008FB0E"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63941629"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1363" w:type="dxa"/>
            <w:tcBorders>
              <w:top w:val="outset" w:sz="6" w:space="0" w:color="auto"/>
              <w:left w:val="outset" w:sz="6" w:space="0" w:color="auto"/>
              <w:bottom w:val="outset" w:sz="6" w:space="0" w:color="auto"/>
              <w:right w:val="outset" w:sz="6" w:space="0" w:color="auto"/>
            </w:tcBorders>
          </w:tcPr>
          <w:p w14:paraId="43230713"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r>
      <w:tr w:rsidR="004C49BE" w:rsidRPr="00A61EC1" w14:paraId="313162CB" w14:textId="77777777" w:rsidTr="00757A92">
        <w:trPr>
          <w:tblCellSpacing w:w="15" w:type="dxa"/>
        </w:trPr>
        <w:tc>
          <w:tcPr>
            <w:tcW w:w="1486" w:type="dxa"/>
            <w:tcBorders>
              <w:top w:val="outset" w:sz="6" w:space="0" w:color="auto"/>
              <w:left w:val="outset" w:sz="6" w:space="0" w:color="auto"/>
              <w:bottom w:val="outset" w:sz="6" w:space="0" w:color="auto"/>
              <w:right w:val="outset" w:sz="6" w:space="0" w:color="auto"/>
            </w:tcBorders>
            <w:hideMark/>
          </w:tcPr>
          <w:p w14:paraId="0F1CDD66"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1.3. pašvaldību budžets</w:t>
            </w:r>
          </w:p>
        </w:tc>
        <w:tc>
          <w:tcPr>
            <w:tcW w:w="875" w:type="dxa"/>
            <w:tcBorders>
              <w:top w:val="outset" w:sz="6" w:space="0" w:color="auto"/>
              <w:left w:val="outset" w:sz="6" w:space="0" w:color="auto"/>
              <w:bottom w:val="outset" w:sz="6" w:space="0" w:color="auto"/>
              <w:right w:val="outset" w:sz="6" w:space="0" w:color="auto"/>
            </w:tcBorders>
          </w:tcPr>
          <w:p w14:paraId="61664741"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991" w:type="dxa"/>
            <w:tcBorders>
              <w:top w:val="outset" w:sz="6" w:space="0" w:color="auto"/>
              <w:left w:val="outset" w:sz="6" w:space="0" w:color="auto"/>
              <w:bottom w:val="outset" w:sz="6" w:space="0" w:color="auto"/>
              <w:right w:val="outset" w:sz="6" w:space="0" w:color="auto"/>
            </w:tcBorders>
          </w:tcPr>
          <w:p w14:paraId="2BC8611B"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900" w:type="dxa"/>
            <w:tcBorders>
              <w:top w:val="outset" w:sz="6" w:space="0" w:color="auto"/>
              <w:left w:val="outset" w:sz="6" w:space="0" w:color="auto"/>
              <w:bottom w:val="outset" w:sz="6" w:space="0" w:color="auto"/>
              <w:right w:val="outset" w:sz="6" w:space="0" w:color="auto"/>
            </w:tcBorders>
          </w:tcPr>
          <w:p w14:paraId="41421024"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1E720BEC"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962" w:type="dxa"/>
            <w:tcBorders>
              <w:top w:val="outset" w:sz="6" w:space="0" w:color="auto"/>
              <w:left w:val="outset" w:sz="6" w:space="0" w:color="auto"/>
              <w:bottom w:val="outset" w:sz="6" w:space="0" w:color="auto"/>
              <w:right w:val="outset" w:sz="6" w:space="0" w:color="auto"/>
            </w:tcBorders>
          </w:tcPr>
          <w:p w14:paraId="18402438"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6FBA36C2"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1363" w:type="dxa"/>
            <w:tcBorders>
              <w:top w:val="outset" w:sz="6" w:space="0" w:color="auto"/>
              <w:left w:val="outset" w:sz="6" w:space="0" w:color="auto"/>
              <w:bottom w:val="outset" w:sz="6" w:space="0" w:color="auto"/>
              <w:right w:val="outset" w:sz="6" w:space="0" w:color="auto"/>
            </w:tcBorders>
          </w:tcPr>
          <w:p w14:paraId="55D39614"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r>
      <w:tr w:rsidR="004C49BE" w:rsidRPr="00A61EC1" w14:paraId="6E477F05" w14:textId="77777777" w:rsidTr="00757A92">
        <w:trPr>
          <w:tblCellSpacing w:w="15" w:type="dxa"/>
        </w:trPr>
        <w:tc>
          <w:tcPr>
            <w:tcW w:w="1486" w:type="dxa"/>
            <w:tcBorders>
              <w:top w:val="outset" w:sz="6" w:space="0" w:color="auto"/>
              <w:left w:val="outset" w:sz="6" w:space="0" w:color="auto"/>
              <w:bottom w:val="outset" w:sz="6" w:space="0" w:color="auto"/>
              <w:right w:val="outset" w:sz="6" w:space="0" w:color="auto"/>
            </w:tcBorders>
          </w:tcPr>
          <w:p w14:paraId="4EA7E44E" w14:textId="77777777" w:rsidR="003A7B28" w:rsidRPr="00A61EC1" w:rsidRDefault="003A7B28" w:rsidP="003A7B28">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2. Budžeta izdevumi</w:t>
            </w:r>
          </w:p>
        </w:tc>
        <w:tc>
          <w:tcPr>
            <w:tcW w:w="875" w:type="dxa"/>
            <w:tcBorders>
              <w:top w:val="outset" w:sz="6" w:space="0" w:color="auto"/>
              <w:left w:val="outset" w:sz="6" w:space="0" w:color="auto"/>
              <w:bottom w:val="outset" w:sz="6" w:space="0" w:color="auto"/>
              <w:right w:val="outset" w:sz="6" w:space="0" w:color="auto"/>
            </w:tcBorders>
          </w:tcPr>
          <w:p w14:paraId="19EE6705" w14:textId="54B4BD0A" w:rsidR="003A7B28" w:rsidRPr="00A61EC1" w:rsidRDefault="003A7B28" w:rsidP="003A7B2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950 257</w:t>
            </w:r>
          </w:p>
        </w:tc>
        <w:tc>
          <w:tcPr>
            <w:tcW w:w="991" w:type="dxa"/>
            <w:tcBorders>
              <w:top w:val="outset" w:sz="6" w:space="0" w:color="auto"/>
              <w:left w:val="outset" w:sz="6" w:space="0" w:color="auto"/>
              <w:bottom w:val="outset" w:sz="6" w:space="0" w:color="auto"/>
              <w:right w:val="outset" w:sz="6" w:space="0" w:color="auto"/>
            </w:tcBorders>
          </w:tcPr>
          <w:p w14:paraId="69F2E6C2" w14:textId="34C5185A" w:rsidR="003A7B28" w:rsidRPr="00A61EC1" w:rsidRDefault="003A7B28" w:rsidP="003A7B2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87 447</w:t>
            </w:r>
          </w:p>
        </w:tc>
        <w:tc>
          <w:tcPr>
            <w:tcW w:w="900" w:type="dxa"/>
            <w:tcBorders>
              <w:top w:val="outset" w:sz="6" w:space="0" w:color="auto"/>
              <w:left w:val="outset" w:sz="6" w:space="0" w:color="auto"/>
              <w:bottom w:val="outset" w:sz="6" w:space="0" w:color="auto"/>
              <w:right w:val="outset" w:sz="6" w:space="0" w:color="auto"/>
            </w:tcBorders>
          </w:tcPr>
          <w:p w14:paraId="268B864E" w14:textId="084407DF" w:rsidR="003A7B28" w:rsidRPr="00A61EC1" w:rsidRDefault="003A7B28" w:rsidP="003A7B2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909 887</w:t>
            </w:r>
          </w:p>
        </w:tc>
        <w:tc>
          <w:tcPr>
            <w:tcW w:w="1104" w:type="dxa"/>
            <w:tcBorders>
              <w:top w:val="outset" w:sz="6" w:space="0" w:color="auto"/>
              <w:left w:val="outset" w:sz="6" w:space="0" w:color="auto"/>
              <w:bottom w:val="outset" w:sz="6" w:space="0" w:color="auto"/>
              <w:right w:val="outset" w:sz="6" w:space="0" w:color="auto"/>
            </w:tcBorders>
          </w:tcPr>
          <w:p w14:paraId="51AC3268" w14:textId="34EE9AF4" w:rsidR="003A7B28" w:rsidRPr="00A61EC1" w:rsidRDefault="002B2741" w:rsidP="003A7B2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92 430</w:t>
            </w:r>
          </w:p>
        </w:tc>
        <w:tc>
          <w:tcPr>
            <w:tcW w:w="962" w:type="dxa"/>
            <w:tcBorders>
              <w:top w:val="outset" w:sz="6" w:space="0" w:color="auto"/>
              <w:left w:val="outset" w:sz="6" w:space="0" w:color="auto"/>
              <w:bottom w:val="outset" w:sz="6" w:space="0" w:color="auto"/>
              <w:right w:val="outset" w:sz="6" w:space="0" w:color="auto"/>
            </w:tcBorders>
          </w:tcPr>
          <w:p w14:paraId="561691FA" w14:textId="40BB4B2C" w:rsidR="003A7B28" w:rsidRPr="00A61EC1" w:rsidRDefault="003A7B28" w:rsidP="003A7B2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909 887</w:t>
            </w:r>
          </w:p>
        </w:tc>
        <w:tc>
          <w:tcPr>
            <w:tcW w:w="1104" w:type="dxa"/>
            <w:tcBorders>
              <w:top w:val="outset" w:sz="6" w:space="0" w:color="auto"/>
              <w:left w:val="outset" w:sz="6" w:space="0" w:color="auto"/>
              <w:bottom w:val="outset" w:sz="6" w:space="0" w:color="auto"/>
              <w:right w:val="outset" w:sz="6" w:space="0" w:color="auto"/>
            </w:tcBorders>
          </w:tcPr>
          <w:p w14:paraId="3AEB07A0" w14:textId="6C3FAA3A" w:rsidR="003A7B28" w:rsidRPr="00A61EC1" w:rsidRDefault="003A7B28" w:rsidP="003A7B2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-15 932</w:t>
            </w:r>
          </w:p>
        </w:tc>
        <w:tc>
          <w:tcPr>
            <w:tcW w:w="1363" w:type="dxa"/>
            <w:tcBorders>
              <w:top w:val="outset" w:sz="6" w:space="0" w:color="auto"/>
              <w:left w:val="outset" w:sz="6" w:space="0" w:color="auto"/>
              <w:bottom w:val="outset" w:sz="6" w:space="0" w:color="auto"/>
              <w:right w:val="outset" w:sz="6" w:space="0" w:color="auto"/>
            </w:tcBorders>
          </w:tcPr>
          <w:p w14:paraId="65905CDD" w14:textId="61726BB4" w:rsidR="003A7B28" w:rsidRPr="00A61EC1" w:rsidRDefault="00515061" w:rsidP="003A7B2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-15 932</w:t>
            </w:r>
          </w:p>
        </w:tc>
      </w:tr>
      <w:tr w:rsidR="004C49BE" w:rsidRPr="00A61EC1" w14:paraId="0418A3E6" w14:textId="77777777" w:rsidTr="00757A92">
        <w:trPr>
          <w:tblCellSpacing w:w="15" w:type="dxa"/>
        </w:trPr>
        <w:tc>
          <w:tcPr>
            <w:tcW w:w="1486" w:type="dxa"/>
            <w:tcBorders>
              <w:top w:val="outset" w:sz="6" w:space="0" w:color="auto"/>
              <w:left w:val="outset" w:sz="6" w:space="0" w:color="auto"/>
              <w:bottom w:val="outset" w:sz="6" w:space="0" w:color="auto"/>
              <w:right w:val="outset" w:sz="6" w:space="0" w:color="auto"/>
            </w:tcBorders>
          </w:tcPr>
          <w:p w14:paraId="47E0E2DE" w14:textId="77777777" w:rsidR="003A7B28" w:rsidRPr="00A61EC1" w:rsidRDefault="003A7B28" w:rsidP="003A7B28">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2.1. valsts pamatbudžets</w:t>
            </w:r>
          </w:p>
        </w:tc>
        <w:tc>
          <w:tcPr>
            <w:tcW w:w="875" w:type="dxa"/>
            <w:tcBorders>
              <w:top w:val="outset" w:sz="6" w:space="0" w:color="auto"/>
              <w:left w:val="outset" w:sz="6" w:space="0" w:color="auto"/>
              <w:bottom w:val="outset" w:sz="6" w:space="0" w:color="auto"/>
              <w:right w:val="outset" w:sz="6" w:space="0" w:color="auto"/>
            </w:tcBorders>
          </w:tcPr>
          <w:p w14:paraId="196C48D3" w14:textId="7D9AC34F" w:rsidR="003A7B28" w:rsidRPr="00A61EC1" w:rsidRDefault="003A7B28" w:rsidP="003A7B2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950 257</w:t>
            </w:r>
          </w:p>
        </w:tc>
        <w:tc>
          <w:tcPr>
            <w:tcW w:w="991" w:type="dxa"/>
            <w:tcBorders>
              <w:top w:val="outset" w:sz="6" w:space="0" w:color="auto"/>
              <w:left w:val="outset" w:sz="6" w:space="0" w:color="auto"/>
              <w:bottom w:val="outset" w:sz="6" w:space="0" w:color="auto"/>
              <w:right w:val="outset" w:sz="6" w:space="0" w:color="auto"/>
            </w:tcBorders>
          </w:tcPr>
          <w:p w14:paraId="6A3288E3" w14:textId="3543B59F" w:rsidR="003A7B28" w:rsidRPr="00A61EC1" w:rsidRDefault="003A7B28" w:rsidP="003A7B2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87 447</w:t>
            </w:r>
          </w:p>
        </w:tc>
        <w:tc>
          <w:tcPr>
            <w:tcW w:w="900" w:type="dxa"/>
            <w:tcBorders>
              <w:top w:val="outset" w:sz="6" w:space="0" w:color="auto"/>
              <w:left w:val="outset" w:sz="6" w:space="0" w:color="auto"/>
              <w:bottom w:val="outset" w:sz="6" w:space="0" w:color="auto"/>
              <w:right w:val="outset" w:sz="6" w:space="0" w:color="auto"/>
            </w:tcBorders>
          </w:tcPr>
          <w:p w14:paraId="2FBA5C2F" w14:textId="019B5B6C" w:rsidR="003A7B28" w:rsidRPr="00A61EC1" w:rsidRDefault="003A7B28" w:rsidP="003A7B2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909 887</w:t>
            </w:r>
          </w:p>
        </w:tc>
        <w:tc>
          <w:tcPr>
            <w:tcW w:w="1104" w:type="dxa"/>
            <w:tcBorders>
              <w:top w:val="outset" w:sz="6" w:space="0" w:color="auto"/>
              <w:left w:val="outset" w:sz="6" w:space="0" w:color="auto"/>
              <w:bottom w:val="outset" w:sz="6" w:space="0" w:color="auto"/>
              <w:right w:val="outset" w:sz="6" w:space="0" w:color="auto"/>
            </w:tcBorders>
          </w:tcPr>
          <w:p w14:paraId="1B6F4A3F" w14:textId="400EFCBA" w:rsidR="003A7B28" w:rsidRPr="00A61EC1" w:rsidRDefault="002B2741" w:rsidP="003A7B2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92 430</w:t>
            </w:r>
          </w:p>
        </w:tc>
        <w:tc>
          <w:tcPr>
            <w:tcW w:w="962" w:type="dxa"/>
            <w:tcBorders>
              <w:top w:val="outset" w:sz="6" w:space="0" w:color="auto"/>
              <w:left w:val="outset" w:sz="6" w:space="0" w:color="auto"/>
              <w:bottom w:val="outset" w:sz="6" w:space="0" w:color="auto"/>
              <w:right w:val="outset" w:sz="6" w:space="0" w:color="auto"/>
            </w:tcBorders>
          </w:tcPr>
          <w:p w14:paraId="17801E31" w14:textId="1A0231C8" w:rsidR="003A7B28" w:rsidRPr="00A61EC1" w:rsidRDefault="003A7B28" w:rsidP="003A7B2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909 887</w:t>
            </w:r>
          </w:p>
        </w:tc>
        <w:tc>
          <w:tcPr>
            <w:tcW w:w="1104" w:type="dxa"/>
            <w:tcBorders>
              <w:top w:val="outset" w:sz="6" w:space="0" w:color="auto"/>
              <w:left w:val="outset" w:sz="6" w:space="0" w:color="auto"/>
              <w:bottom w:val="outset" w:sz="6" w:space="0" w:color="auto"/>
              <w:right w:val="outset" w:sz="6" w:space="0" w:color="auto"/>
            </w:tcBorders>
          </w:tcPr>
          <w:p w14:paraId="29130655" w14:textId="613C8C29" w:rsidR="003A7B28" w:rsidRPr="00A61EC1" w:rsidRDefault="003A7B28" w:rsidP="003A7B2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-15 932</w:t>
            </w:r>
          </w:p>
        </w:tc>
        <w:tc>
          <w:tcPr>
            <w:tcW w:w="1363" w:type="dxa"/>
            <w:tcBorders>
              <w:top w:val="outset" w:sz="6" w:space="0" w:color="auto"/>
              <w:left w:val="outset" w:sz="6" w:space="0" w:color="auto"/>
              <w:bottom w:val="outset" w:sz="6" w:space="0" w:color="auto"/>
              <w:right w:val="outset" w:sz="6" w:space="0" w:color="auto"/>
            </w:tcBorders>
          </w:tcPr>
          <w:p w14:paraId="59E6BE1F" w14:textId="6AD9FE2C" w:rsidR="003A7B28" w:rsidRPr="00A61EC1" w:rsidRDefault="00515061" w:rsidP="003A7B2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-15 932</w:t>
            </w:r>
          </w:p>
        </w:tc>
      </w:tr>
      <w:tr w:rsidR="004C49BE" w:rsidRPr="00A61EC1" w14:paraId="05C999D0" w14:textId="77777777" w:rsidTr="00757A92">
        <w:trPr>
          <w:tblCellSpacing w:w="15" w:type="dxa"/>
        </w:trPr>
        <w:tc>
          <w:tcPr>
            <w:tcW w:w="1486" w:type="dxa"/>
            <w:tcBorders>
              <w:top w:val="outset" w:sz="6" w:space="0" w:color="auto"/>
              <w:left w:val="outset" w:sz="6" w:space="0" w:color="auto"/>
              <w:bottom w:val="outset" w:sz="6" w:space="0" w:color="auto"/>
              <w:right w:val="outset" w:sz="6" w:space="0" w:color="auto"/>
            </w:tcBorders>
            <w:hideMark/>
          </w:tcPr>
          <w:p w14:paraId="405472F7"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2.2. valsts speciālais budžets</w:t>
            </w:r>
          </w:p>
        </w:tc>
        <w:tc>
          <w:tcPr>
            <w:tcW w:w="875" w:type="dxa"/>
            <w:tcBorders>
              <w:top w:val="outset" w:sz="6" w:space="0" w:color="auto"/>
              <w:left w:val="outset" w:sz="6" w:space="0" w:color="auto"/>
              <w:bottom w:val="outset" w:sz="6" w:space="0" w:color="auto"/>
              <w:right w:val="outset" w:sz="6" w:space="0" w:color="auto"/>
            </w:tcBorders>
          </w:tcPr>
          <w:p w14:paraId="02CB415B"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0</w:t>
            </w:r>
          </w:p>
        </w:tc>
        <w:tc>
          <w:tcPr>
            <w:tcW w:w="991" w:type="dxa"/>
            <w:tcBorders>
              <w:top w:val="outset" w:sz="6" w:space="0" w:color="auto"/>
              <w:left w:val="outset" w:sz="6" w:space="0" w:color="auto"/>
              <w:bottom w:val="outset" w:sz="6" w:space="0" w:color="auto"/>
              <w:right w:val="outset" w:sz="6" w:space="0" w:color="auto"/>
            </w:tcBorders>
          </w:tcPr>
          <w:p w14:paraId="4A96E872"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0</w:t>
            </w:r>
          </w:p>
        </w:tc>
        <w:tc>
          <w:tcPr>
            <w:tcW w:w="900" w:type="dxa"/>
            <w:tcBorders>
              <w:top w:val="outset" w:sz="6" w:space="0" w:color="auto"/>
              <w:left w:val="outset" w:sz="6" w:space="0" w:color="auto"/>
              <w:bottom w:val="outset" w:sz="6" w:space="0" w:color="auto"/>
              <w:right w:val="outset" w:sz="6" w:space="0" w:color="auto"/>
            </w:tcBorders>
          </w:tcPr>
          <w:p w14:paraId="1A603396"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77A7C79F"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962" w:type="dxa"/>
            <w:tcBorders>
              <w:top w:val="outset" w:sz="6" w:space="0" w:color="auto"/>
              <w:left w:val="outset" w:sz="6" w:space="0" w:color="auto"/>
              <w:bottom w:val="outset" w:sz="6" w:space="0" w:color="auto"/>
              <w:right w:val="outset" w:sz="6" w:space="0" w:color="auto"/>
            </w:tcBorders>
          </w:tcPr>
          <w:p w14:paraId="7AA21F8F"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38A1BA72"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1363" w:type="dxa"/>
            <w:tcBorders>
              <w:top w:val="outset" w:sz="6" w:space="0" w:color="auto"/>
              <w:left w:val="outset" w:sz="6" w:space="0" w:color="auto"/>
              <w:bottom w:val="outset" w:sz="6" w:space="0" w:color="auto"/>
              <w:right w:val="outset" w:sz="6" w:space="0" w:color="auto"/>
            </w:tcBorders>
          </w:tcPr>
          <w:p w14:paraId="2F7A66E1"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r>
      <w:tr w:rsidR="004C49BE" w:rsidRPr="00A61EC1" w14:paraId="7AD24E12" w14:textId="77777777" w:rsidTr="00757A92">
        <w:trPr>
          <w:tblCellSpacing w:w="15" w:type="dxa"/>
        </w:trPr>
        <w:tc>
          <w:tcPr>
            <w:tcW w:w="1486" w:type="dxa"/>
            <w:tcBorders>
              <w:top w:val="outset" w:sz="6" w:space="0" w:color="auto"/>
              <w:left w:val="outset" w:sz="6" w:space="0" w:color="auto"/>
              <w:bottom w:val="outset" w:sz="6" w:space="0" w:color="auto"/>
              <w:right w:val="outset" w:sz="6" w:space="0" w:color="auto"/>
            </w:tcBorders>
            <w:hideMark/>
          </w:tcPr>
          <w:p w14:paraId="221E6C66"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2.3. pašvaldību budžets</w:t>
            </w:r>
          </w:p>
        </w:tc>
        <w:tc>
          <w:tcPr>
            <w:tcW w:w="875" w:type="dxa"/>
            <w:tcBorders>
              <w:top w:val="outset" w:sz="6" w:space="0" w:color="auto"/>
              <w:left w:val="outset" w:sz="6" w:space="0" w:color="auto"/>
              <w:bottom w:val="outset" w:sz="6" w:space="0" w:color="auto"/>
              <w:right w:val="outset" w:sz="6" w:space="0" w:color="auto"/>
            </w:tcBorders>
          </w:tcPr>
          <w:p w14:paraId="04314280"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0</w:t>
            </w:r>
          </w:p>
        </w:tc>
        <w:tc>
          <w:tcPr>
            <w:tcW w:w="991" w:type="dxa"/>
            <w:tcBorders>
              <w:top w:val="outset" w:sz="6" w:space="0" w:color="auto"/>
              <w:left w:val="outset" w:sz="6" w:space="0" w:color="auto"/>
              <w:bottom w:val="outset" w:sz="6" w:space="0" w:color="auto"/>
              <w:right w:val="outset" w:sz="6" w:space="0" w:color="auto"/>
            </w:tcBorders>
          </w:tcPr>
          <w:p w14:paraId="70D0D9E0"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0</w:t>
            </w:r>
          </w:p>
        </w:tc>
        <w:tc>
          <w:tcPr>
            <w:tcW w:w="900" w:type="dxa"/>
            <w:tcBorders>
              <w:top w:val="outset" w:sz="6" w:space="0" w:color="auto"/>
              <w:left w:val="outset" w:sz="6" w:space="0" w:color="auto"/>
              <w:bottom w:val="outset" w:sz="6" w:space="0" w:color="auto"/>
              <w:right w:val="outset" w:sz="6" w:space="0" w:color="auto"/>
            </w:tcBorders>
          </w:tcPr>
          <w:p w14:paraId="17435B1E"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0E0B4161"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962" w:type="dxa"/>
            <w:tcBorders>
              <w:top w:val="outset" w:sz="6" w:space="0" w:color="auto"/>
              <w:left w:val="outset" w:sz="6" w:space="0" w:color="auto"/>
              <w:bottom w:val="outset" w:sz="6" w:space="0" w:color="auto"/>
              <w:right w:val="outset" w:sz="6" w:space="0" w:color="auto"/>
            </w:tcBorders>
          </w:tcPr>
          <w:p w14:paraId="60D7D18C"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528EC13F"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1363" w:type="dxa"/>
            <w:tcBorders>
              <w:top w:val="outset" w:sz="6" w:space="0" w:color="auto"/>
              <w:left w:val="outset" w:sz="6" w:space="0" w:color="auto"/>
              <w:bottom w:val="outset" w:sz="6" w:space="0" w:color="auto"/>
              <w:right w:val="outset" w:sz="6" w:space="0" w:color="auto"/>
            </w:tcBorders>
          </w:tcPr>
          <w:p w14:paraId="4998827A"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r>
      <w:tr w:rsidR="004C49BE" w:rsidRPr="00A61EC1" w14:paraId="0226ED9A" w14:textId="77777777" w:rsidTr="00757A92">
        <w:trPr>
          <w:tblCellSpacing w:w="15" w:type="dxa"/>
        </w:trPr>
        <w:tc>
          <w:tcPr>
            <w:tcW w:w="1486" w:type="dxa"/>
            <w:tcBorders>
              <w:top w:val="outset" w:sz="6" w:space="0" w:color="auto"/>
              <w:left w:val="outset" w:sz="6" w:space="0" w:color="auto"/>
              <w:bottom w:val="outset" w:sz="6" w:space="0" w:color="auto"/>
              <w:right w:val="outset" w:sz="6" w:space="0" w:color="auto"/>
            </w:tcBorders>
          </w:tcPr>
          <w:p w14:paraId="7109FAE1"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3. Finansiālā ietekme</w:t>
            </w:r>
          </w:p>
        </w:tc>
        <w:tc>
          <w:tcPr>
            <w:tcW w:w="875" w:type="dxa"/>
            <w:tcBorders>
              <w:top w:val="outset" w:sz="6" w:space="0" w:color="auto"/>
              <w:left w:val="outset" w:sz="6" w:space="0" w:color="auto"/>
              <w:bottom w:val="outset" w:sz="6" w:space="0" w:color="auto"/>
              <w:right w:val="outset" w:sz="6" w:space="0" w:color="auto"/>
            </w:tcBorders>
          </w:tcPr>
          <w:p w14:paraId="26EA6AC6"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0</w:t>
            </w:r>
          </w:p>
        </w:tc>
        <w:tc>
          <w:tcPr>
            <w:tcW w:w="991" w:type="dxa"/>
            <w:tcBorders>
              <w:top w:val="outset" w:sz="6" w:space="0" w:color="auto"/>
              <w:left w:val="outset" w:sz="6" w:space="0" w:color="auto"/>
              <w:bottom w:val="outset" w:sz="6" w:space="0" w:color="auto"/>
              <w:right w:val="outset" w:sz="6" w:space="0" w:color="auto"/>
            </w:tcBorders>
          </w:tcPr>
          <w:p w14:paraId="0A0EEA1A" w14:textId="47F8D2CC" w:rsidR="00315EA3" w:rsidRPr="00A61EC1" w:rsidRDefault="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w:t>
            </w:r>
            <w:r w:rsidR="002822F1">
              <w:rPr>
                <w:rFonts w:ascii="Times New Roman" w:eastAsia="Times New Roman" w:hAnsi="Times New Roman" w:cs="Times New Roman"/>
                <w:iCs/>
                <w:sz w:val="24"/>
                <w:szCs w:val="24"/>
                <w:lang w:eastAsia="lv-LV"/>
              </w:rPr>
              <w:t>-87 447</w:t>
            </w:r>
          </w:p>
        </w:tc>
        <w:tc>
          <w:tcPr>
            <w:tcW w:w="900" w:type="dxa"/>
            <w:tcBorders>
              <w:top w:val="outset" w:sz="6" w:space="0" w:color="auto"/>
              <w:left w:val="outset" w:sz="6" w:space="0" w:color="auto"/>
              <w:bottom w:val="outset" w:sz="6" w:space="0" w:color="auto"/>
              <w:right w:val="outset" w:sz="6" w:space="0" w:color="auto"/>
            </w:tcBorders>
          </w:tcPr>
          <w:p w14:paraId="79379573"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646D4AD8" w14:textId="2FBBBCD8" w:rsidR="00315EA3" w:rsidRPr="00A61EC1" w:rsidRDefault="002822F1" w:rsidP="00315EA3">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-92 430</w:t>
            </w:r>
          </w:p>
        </w:tc>
        <w:tc>
          <w:tcPr>
            <w:tcW w:w="962" w:type="dxa"/>
            <w:tcBorders>
              <w:top w:val="outset" w:sz="6" w:space="0" w:color="auto"/>
              <w:left w:val="outset" w:sz="6" w:space="0" w:color="auto"/>
              <w:bottom w:val="outset" w:sz="6" w:space="0" w:color="auto"/>
              <w:right w:val="outset" w:sz="6" w:space="0" w:color="auto"/>
            </w:tcBorders>
          </w:tcPr>
          <w:p w14:paraId="4FDD3A3A"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750FA346" w14:textId="5048710D" w:rsidR="00315EA3" w:rsidRPr="00A61EC1" w:rsidRDefault="008F161C" w:rsidP="00315EA3">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15 932</w:t>
            </w:r>
          </w:p>
        </w:tc>
        <w:tc>
          <w:tcPr>
            <w:tcW w:w="1363" w:type="dxa"/>
            <w:tcBorders>
              <w:top w:val="outset" w:sz="6" w:space="0" w:color="auto"/>
              <w:left w:val="outset" w:sz="6" w:space="0" w:color="auto"/>
              <w:bottom w:val="outset" w:sz="6" w:space="0" w:color="auto"/>
              <w:right w:val="outset" w:sz="6" w:space="0" w:color="auto"/>
            </w:tcBorders>
          </w:tcPr>
          <w:p w14:paraId="73F7BD52" w14:textId="0625DD9D" w:rsidR="00315EA3" w:rsidRPr="00A61EC1" w:rsidRDefault="008F161C" w:rsidP="00315EA3">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15 932</w:t>
            </w:r>
          </w:p>
        </w:tc>
      </w:tr>
      <w:tr w:rsidR="004C49BE" w:rsidRPr="00A61EC1" w14:paraId="3BE2750E" w14:textId="77777777" w:rsidTr="00757A92">
        <w:trPr>
          <w:tblCellSpacing w:w="15" w:type="dxa"/>
        </w:trPr>
        <w:tc>
          <w:tcPr>
            <w:tcW w:w="1486" w:type="dxa"/>
            <w:tcBorders>
              <w:top w:val="outset" w:sz="6" w:space="0" w:color="auto"/>
              <w:left w:val="outset" w:sz="6" w:space="0" w:color="auto"/>
              <w:bottom w:val="outset" w:sz="6" w:space="0" w:color="auto"/>
              <w:right w:val="outset" w:sz="6" w:space="0" w:color="auto"/>
            </w:tcBorders>
          </w:tcPr>
          <w:p w14:paraId="2A75D555"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3.1. valsts pamatbudžets</w:t>
            </w:r>
          </w:p>
        </w:tc>
        <w:tc>
          <w:tcPr>
            <w:tcW w:w="875" w:type="dxa"/>
            <w:tcBorders>
              <w:top w:val="outset" w:sz="6" w:space="0" w:color="auto"/>
              <w:left w:val="outset" w:sz="6" w:space="0" w:color="auto"/>
              <w:bottom w:val="outset" w:sz="6" w:space="0" w:color="auto"/>
              <w:right w:val="outset" w:sz="6" w:space="0" w:color="auto"/>
            </w:tcBorders>
          </w:tcPr>
          <w:p w14:paraId="0585F40D"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0</w:t>
            </w:r>
          </w:p>
        </w:tc>
        <w:tc>
          <w:tcPr>
            <w:tcW w:w="991" w:type="dxa"/>
            <w:tcBorders>
              <w:top w:val="outset" w:sz="6" w:space="0" w:color="auto"/>
              <w:left w:val="outset" w:sz="6" w:space="0" w:color="auto"/>
              <w:bottom w:val="outset" w:sz="6" w:space="0" w:color="auto"/>
              <w:right w:val="outset" w:sz="6" w:space="0" w:color="auto"/>
            </w:tcBorders>
          </w:tcPr>
          <w:p w14:paraId="7EF05CDA" w14:textId="75B373FF" w:rsidR="00315EA3" w:rsidRPr="00A61EC1" w:rsidRDefault="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w:t>
            </w:r>
            <w:r w:rsidR="00515061">
              <w:rPr>
                <w:rFonts w:ascii="Times New Roman" w:eastAsia="Times New Roman" w:hAnsi="Times New Roman" w:cs="Times New Roman"/>
                <w:iCs/>
                <w:sz w:val="24"/>
                <w:szCs w:val="24"/>
                <w:lang w:eastAsia="lv-LV"/>
              </w:rPr>
              <w:t>-87 447</w:t>
            </w:r>
          </w:p>
        </w:tc>
        <w:tc>
          <w:tcPr>
            <w:tcW w:w="900" w:type="dxa"/>
            <w:tcBorders>
              <w:top w:val="outset" w:sz="6" w:space="0" w:color="auto"/>
              <w:left w:val="outset" w:sz="6" w:space="0" w:color="auto"/>
              <w:bottom w:val="outset" w:sz="6" w:space="0" w:color="auto"/>
              <w:right w:val="outset" w:sz="6" w:space="0" w:color="auto"/>
            </w:tcBorders>
          </w:tcPr>
          <w:p w14:paraId="662717FF"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04D074C5" w14:textId="00760509" w:rsidR="00315EA3" w:rsidRPr="00A61EC1" w:rsidRDefault="00515061" w:rsidP="00315EA3">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-92 430</w:t>
            </w:r>
          </w:p>
        </w:tc>
        <w:tc>
          <w:tcPr>
            <w:tcW w:w="962" w:type="dxa"/>
            <w:tcBorders>
              <w:top w:val="outset" w:sz="6" w:space="0" w:color="auto"/>
              <w:left w:val="outset" w:sz="6" w:space="0" w:color="auto"/>
              <w:bottom w:val="outset" w:sz="6" w:space="0" w:color="auto"/>
              <w:right w:val="outset" w:sz="6" w:space="0" w:color="auto"/>
            </w:tcBorders>
          </w:tcPr>
          <w:p w14:paraId="4C1C68F5"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78F34C1A" w14:textId="4AABE670" w:rsidR="00315EA3" w:rsidRPr="00A61EC1" w:rsidRDefault="008F161C" w:rsidP="00315EA3">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15 932</w:t>
            </w:r>
          </w:p>
        </w:tc>
        <w:tc>
          <w:tcPr>
            <w:tcW w:w="1363" w:type="dxa"/>
            <w:tcBorders>
              <w:top w:val="outset" w:sz="6" w:space="0" w:color="auto"/>
              <w:left w:val="outset" w:sz="6" w:space="0" w:color="auto"/>
              <w:bottom w:val="outset" w:sz="6" w:space="0" w:color="auto"/>
              <w:right w:val="outset" w:sz="6" w:space="0" w:color="auto"/>
            </w:tcBorders>
          </w:tcPr>
          <w:p w14:paraId="28BB7E21" w14:textId="3FB42B0F" w:rsidR="00315EA3" w:rsidRPr="00A61EC1" w:rsidRDefault="008F161C" w:rsidP="00315EA3">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15 932</w:t>
            </w:r>
          </w:p>
        </w:tc>
      </w:tr>
      <w:tr w:rsidR="004C49BE" w:rsidRPr="00A61EC1" w14:paraId="576046B8" w14:textId="77777777" w:rsidTr="00757A92">
        <w:trPr>
          <w:tblCellSpacing w:w="15" w:type="dxa"/>
        </w:trPr>
        <w:tc>
          <w:tcPr>
            <w:tcW w:w="1486" w:type="dxa"/>
            <w:tcBorders>
              <w:top w:val="outset" w:sz="6" w:space="0" w:color="auto"/>
              <w:left w:val="outset" w:sz="6" w:space="0" w:color="auto"/>
              <w:bottom w:val="outset" w:sz="6" w:space="0" w:color="auto"/>
              <w:right w:val="outset" w:sz="6" w:space="0" w:color="auto"/>
            </w:tcBorders>
            <w:hideMark/>
          </w:tcPr>
          <w:p w14:paraId="79B17558"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3.2. speciālais budžets</w:t>
            </w:r>
          </w:p>
        </w:tc>
        <w:tc>
          <w:tcPr>
            <w:tcW w:w="875" w:type="dxa"/>
            <w:tcBorders>
              <w:top w:val="outset" w:sz="6" w:space="0" w:color="auto"/>
              <w:left w:val="outset" w:sz="6" w:space="0" w:color="auto"/>
              <w:bottom w:val="outset" w:sz="6" w:space="0" w:color="auto"/>
              <w:right w:val="outset" w:sz="6" w:space="0" w:color="auto"/>
            </w:tcBorders>
            <w:hideMark/>
          </w:tcPr>
          <w:p w14:paraId="27EFBA50"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0</w:t>
            </w:r>
          </w:p>
        </w:tc>
        <w:tc>
          <w:tcPr>
            <w:tcW w:w="991" w:type="dxa"/>
            <w:tcBorders>
              <w:top w:val="outset" w:sz="6" w:space="0" w:color="auto"/>
              <w:left w:val="outset" w:sz="6" w:space="0" w:color="auto"/>
              <w:bottom w:val="outset" w:sz="6" w:space="0" w:color="auto"/>
              <w:right w:val="outset" w:sz="6" w:space="0" w:color="auto"/>
            </w:tcBorders>
            <w:hideMark/>
          </w:tcPr>
          <w:p w14:paraId="32CB66F4"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0</w:t>
            </w:r>
          </w:p>
        </w:tc>
        <w:tc>
          <w:tcPr>
            <w:tcW w:w="900" w:type="dxa"/>
            <w:tcBorders>
              <w:top w:val="outset" w:sz="6" w:space="0" w:color="auto"/>
              <w:left w:val="outset" w:sz="6" w:space="0" w:color="auto"/>
              <w:bottom w:val="outset" w:sz="6" w:space="0" w:color="auto"/>
              <w:right w:val="outset" w:sz="6" w:space="0" w:color="auto"/>
            </w:tcBorders>
          </w:tcPr>
          <w:p w14:paraId="40397AF4"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782EB416"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962" w:type="dxa"/>
            <w:tcBorders>
              <w:top w:val="outset" w:sz="6" w:space="0" w:color="auto"/>
              <w:left w:val="outset" w:sz="6" w:space="0" w:color="auto"/>
              <w:bottom w:val="outset" w:sz="6" w:space="0" w:color="auto"/>
              <w:right w:val="outset" w:sz="6" w:space="0" w:color="auto"/>
            </w:tcBorders>
          </w:tcPr>
          <w:p w14:paraId="32BF9AD7"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7BA404D7"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1363" w:type="dxa"/>
            <w:tcBorders>
              <w:top w:val="outset" w:sz="6" w:space="0" w:color="auto"/>
              <w:left w:val="outset" w:sz="6" w:space="0" w:color="auto"/>
              <w:bottom w:val="outset" w:sz="6" w:space="0" w:color="auto"/>
              <w:right w:val="outset" w:sz="6" w:space="0" w:color="auto"/>
            </w:tcBorders>
          </w:tcPr>
          <w:p w14:paraId="5E5AAB08"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r>
      <w:tr w:rsidR="004C49BE" w:rsidRPr="00A61EC1" w14:paraId="04E00DFB" w14:textId="77777777" w:rsidTr="00757A92">
        <w:trPr>
          <w:tblCellSpacing w:w="15" w:type="dxa"/>
        </w:trPr>
        <w:tc>
          <w:tcPr>
            <w:tcW w:w="1486" w:type="dxa"/>
            <w:tcBorders>
              <w:top w:val="outset" w:sz="6" w:space="0" w:color="auto"/>
              <w:left w:val="outset" w:sz="6" w:space="0" w:color="auto"/>
              <w:bottom w:val="outset" w:sz="6" w:space="0" w:color="auto"/>
              <w:right w:val="outset" w:sz="6" w:space="0" w:color="auto"/>
            </w:tcBorders>
            <w:hideMark/>
          </w:tcPr>
          <w:p w14:paraId="2385E181"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3.3. pašvaldību budžets</w:t>
            </w:r>
          </w:p>
        </w:tc>
        <w:tc>
          <w:tcPr>
            <w:tcW w:w="875" w:type="dxa"/>
            <w:tcBorders>
              <w:top w:val="outset" w:sz="6" w:space="0" w:color="auto"/>
              <w:left w:val="outset" w:sz="6" w:space="0" w:color="auto"/>
              <w:bottom w:val="outset" w:sz="6" w:space="0" w:color="auto"/>
              <w:right w:val="outset" w:sz="6" w:space="0" w:color="auto"/>
            </w:tcBorders>
            <w:hideMark/>
          </w:tcPr>
          <w:p w14:paraId="6228D17A"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0</w:t>
            </w:r>
          </w:p>
        </w:tc>
        <w:tc>
          <w:tcPr>
            <w:tcW w:w="991" w:type="dxa"/>
            <w:tcBorders>
              <w:top w:val="outset" w:sz="6" w:space="0" w:color="auto"/>
              <w:left w:val="outset" w:sz="6" w:space="0" w:color="auto"/>
              <w:bottom w:val="outset" w:sz="6" w:space="0" w:color="auto"/>
              <w:right w:val="outset" w:sz="6" w:space="0" w:color="auto"/>
            </w:tcBorders>
            <w:hideMark/>
          </w:tcPr>
          <w:p w14:paraId="52F91753"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0</w:t>
            </w:r>
          </w:p>
        </w:tc>
        <w:tc>
          <w:tcPr>
            <w:tcW w:w="900" w:type="dxa"/>
            <w:tcBorders>
              <w:top w:val="outset" w:sz="6" w:space="0" w:color="auto"/>
              <w:left w:val="outset" w:sz="6" w:space="0" w:color="auto"/>
              <w:bottom w:val="outset" w:sz="6" w:space="0" w:color="auto"/>
              <w:right w:val="outset" w:sz="6" w:space="0" w:color="auto"/>
            </w:tcBorders>
          </w:tcPr>
          <w:p w14:paraId="3900BB78"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6C24CF25"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962" w:type="dxa"/>
            <w:tcBorders>
              <w:top w:val="outset" w:sz="6" w:space="0" w:color="auto"/>
              <w:left w:val="outset" w:sz="6" w:space="0" w:color="auto"/>
              <w:bottom w:val="outset" w:sz="6" w:space="0" w:color="auto"/>
              <w:right w:val="outset" w:sz="6" w:space="0" w:color="auto"/>
            </w:tcBorders>
          </w:tcPr>
          <w:p w14:paraId="5B2BB580"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36DEE178"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1363" w:type="dxa"/>
            <w:tcBorders>
              <w:top w:val="outset" w:sz="6" w:space="0" w:color="auto"/>
              <w:left w:val="outset" w:sz="6" w:space="0" w:color="auto"/>
              <w:bottom w:val="outset" w:sz="6" w:space="0" w:color="auto"/>
              <w:right w:val="outset" w:sz="6" w:space="0" w:color="auto"/>
            </w:tcBorders>
          </w:tcPr>
          <w:p w14:paraId="1F7C76A3"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r>
      <w:tr w:rsidR="004C49BE" w:rsidRPr="00A61EC1" w14:paraId="0138BA17" w14:textId="77777777" w:rsidTr="00757A92">
        <w:trPr>
          <w:tblCellSpacing w:w="15" w:type="dxa"/>
        </w:trPr>
        <w:tc>
          <w:tcPr>
            <w:tcW w:w="1486" w:type="dxa"/>
            <w:tcBorders>
              <w:top w:val="outset" w:sz="6" w:space="0" w:color="auto"/>
              <w:left w:val="outset" w:sz="6" w:space="0" w:color="auto"/>
              <w:bottom w:val="outset" w:sz="6" w:space="0" w:color="auto"/>
              <w:right w:val="outset" w:sz="6" w:space="0" w:color="auto"/>
            </w:tcBorders>
            <w:hideMark/>
          </w:tcPr>
          <w:p w14:paraId="22850398"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875" w:type="dxa"/>
            <w:tcBorders>
              <w:top w:val="outset" w:sz="6" w:space="0" w:color="auto"/>
              <w:left w:val="outset" w:sz="6" w:space="0" w:color="auto"/>
              <w:bottom w:val="outset" w:sz="6" w:space="0" w:color="auto"/>
              <w:right w:val="outset" w:sz="6" w:space="0" w:color="auto"/>
            </w:tcBorders>
            <w:vAlign w:val="center"/>
            <w:hideMark/>
          </w:tcPr>
          <w:p w14:paraId="63E7948A"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X</w:t>
            </w:r>
          </w:p>
        </w:tc>
        <w:tc>
          <w:tcPr>
            <w:tcW w:w="991" w:type="dxa"/>
            <w:tcBorders>
              <w:top w:val="outset" w:sz="6" w:space="0" w:color="auto"/>
              <w:left w:val="outset" w:sz="6" w:space="0" w:color="auto"/>
              <w:bottom w:val="outset" w:sz="6" w:space="0" w:color="auto"/>
              <w:right w:val="outset" w:sz="6" w:space="0" w:color="auto"/>
            </w:tcBorders>
            <w:vAlign w:val="center"/>
            <w:hideMark/>
          </w:tcPr>
          <w:p w14:paraId="463A666C" w14:textId="7DE4B19E" w:rsidR="00315EA3" w:rsidRPr="00A61EC1" w:rsidRDefault="00515061" w:rsidP="00315EA3">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+ 87 447</w:t>
            </w:r>
          </w:p>
        </w:tc>
        <w:tc>
          <w:tcPr>
            <w:tcW w:w="900" w:type="dxa"/>
            <w:tcBorders>
              <w:top w:val="outset" w:sz="6" w:space="0" w:color="auto"/>
              <w:left w:val="outset" w:sz="6" w:space="0" w:color="auto"/>
              <w:bottom w:val="outset" w:sz="6" w:space="0" w:color="auto"/>
              <w:right w:val="outset" w:sz="6" w:space="0" w:color="auto"/>
            </w:tcBorders>
            <w:vAlign w:val="center"/>
            <w:hideMark/>
          </w:tcPr>
          <w:p w14:paraId="4978137A"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X</w:t>
            </w:r>
          </w:p>
        </w:tc>
        <w:tc>
          <w:tcPr>
            <w:tcW w:w="1104" w:type="dxa"/>
            <w:tcBorders>
              <w:top w:val="outset" w:sz="6" w:space="0" w:color="auto"/>
              <w:left w:val="outset" w:sz="6" w:space="0" w:color="auto"/>
              <w:bottom w:val="outset" w:sz="6" w:space="0" w:color="auto"/>
              <w:right w:val="outset" w:sz="6" w:space="0" w:color="auto"/>
            </w:tcBorders>
            <w:vAlign w:val="center"/>
            <w:hideMark/>
          </w:tcPr>
          <w:p w14:paraId="1E900BC9" w14:textId="497EEC10" w:rsidR="00315EA3" w:rsidRPr="00A61EC1" w:rsidRDefault="00515061" w:rsidP="00315EA3">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+92 430</w:t>
            </w:r>
          </w:p>
        </w:tc>
        <w:tc>
          <w:tcPr>
            <w:tcW w:w="962" w:type="dxa"/>
            <w:tcBorders>
              <w:top w:val="outset" w:sz="6" w:space="0" w:color="auto"/>
              <w:left w:val="outset" w:sz="6" w:space="0" w:color="auto"/>
              <w:bottom w:val="outset" w:sz="6" w:space="0" w:color="auto"/>
              <w:right w:val="outset" w:sz="6" w:space="0" w:color="auto"/>
            </w:tcBorders>
            <w:vAlign w:val="center"/>
            <w:hideMark/>
          </w:tcPr>
          <w:p w14:paraId="1720D70B"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X</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1E67D3D" w14:textId="253310C9" w:rsidR="00315EA3" w:rsidRPr="00A61EC1" w:rsidRDefault="008F161C">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-15 932</w:t>
            </w:r>
          </w:p>
        </w:tc>
        <w:tc>
          <w:tcPr>
            <w:tcW w:w="1363" w:type="dxa"/>
            <w:tcBorders>
              <w:top w:val="outset" w:sz="6" w:space="0" w:color="auto"/>
              <w:left w:val="outset" w:sz="6" w:space="0" w:color="auto"/>
              <w:bottom w:val="outset" w:sz="6" w:space="0" w:color="auto"/>
              <w:right w:val="outset" w:sz="6" w:space="0" w:color="auto"/>
            </w:tcBorders>
            <w:vAlign w:val="center"/>
            <w:hideMark/>
          </w:tcPr>
          <w:p w14:paraId="625F687F" w14:textId="3317A2DF" w:rsidR="00315EA3" w:rsidRPr="00A61EC1" w:rsidRDefault="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w:t>
            </w:r>
            <w:r w:rsidR="008F161C">
              <w:rPr>
                <w:rFonts w:ascii="Times New Roman" w:eastAsia="Times New Roman" w:hAnsi="Times New Roman" w:cs="Times New Roman"/>
                <w:iCs/>
                <w:sz w:val="24"/>
                <w:szCs w:val="24"/>
                <w:lang w:eastAsia="lv-LV"/>
              </w:rPr>
              <w:t>-15 932</w:t>
            </w:r>
          </w:p>
        </w:tc>
      </w:tr>
      <w:tr w:rsidR="004C49BE" w:rsidRPr="00A61EC1" w14:paraId="20016500" w14:textId="77777777" w:rsidTr="00757A92">
        <w:trPr>
          <w:tblCellSpacing w:w="15" w:type="dxa"/>
        </w:trPr>
        <w:tc>
          <w:tcPr>
            <w:tcW w:w="1486" w:type="dxa"/>
            <w:tcBorders>
              <w:top w:val="outset" w:sz="6" w:space="0" w:color="auto"/>
              <w:left w:val="outset" w:sz="6" w:space="0" w:color="auto"/>
              <w:bottom w:val="outset" w:sz="6" w:space="0" w:color="auto"/>
              <w:right w:val="outset" w:sz="6" w:space="0" w:color="auto"/>
            </w:tcBorders>
            <w:hideMark/>
          </w:tcPr>
          <w:p w14:paraId="7847B1AF"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lastRenderedPageBreak/>
              <w:t>5. Precizēta finansiālā ietekme</w:t>
            </w:r>
          </w:p>
        </w:tc>
        <w:tc>
          <w:tcPr>
            <w:tcW w:w="875" w:type="dxa"/>
            <w:vMerge w:val="restart"/>
            <w:tcBorders>
              <w:top w:val="outset" w:sz="6" w:space="0" w:color="auto"/>
              <w:left w:val="outset" w:sz="6" w:space="0" w:color="auto"/>
              <w:bottom w:val="outset" w:sz="6" w:space="0" w:color="auto"/>
              <w:right w:val="outset" w:sz="6" w:space="0" w:color="auto"/>
            </w:tcBorders>
            <w:vAlign w:val="center"/>
            <w:hideMark/>
          </w:tcPr>
          <w:p w14:paraId="717882A7"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p w14:paraId="3739449E"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p w14:paraId="2B0A364B"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p w14:paraId="41D1AD5E"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p w14:paraId="23F4CBFD"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p w14:paraId="01425E6A"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X</w:t>
            </w:r>
          </w:p>
        </w:tc>
        <w:tc>
          <w:tcPr>
            <w:tcW w:w="991" w:type="dxa"/>
            <w:tcBorders>
              <w:top w:val="outset" w:sz="6" w:space="0" w:color="auto"/>
              <w:left w:val="outset" w:sz="6" w:space="0" w:color="auto"/>
              <w:bottom w:val="outset" w:sz="6" w:space="0" w:color="auto"/>
              <w:right w:val="outset" w:sz="6" w:space="0" w:color="auto"/>
            </w:tcBorders>
            <w:hideMark/>
          </w:tcPr>
          <w:p w14:paraId="6A2CB025"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0</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14:paraId="4F6E58A7"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p w14:paraId="574BE279"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p w14:paraId="153C13B3"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p w14:paraId="3CCC8867"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p w14:paraId="0D99B11C"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p w14:paraId="5C2C42E8"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X</w:t>
            </w:r>
          </w:p>
        </w:tc>
        <w:tc>
          <w:tcPr>
            <w:tcW w:w="1104" w:type="dxa"/>
            <w:tcBorders>
              <w:top w:val="outset" w:sz="6" w:space="0" w:color="auto"/>
              <w:left w:val="outset" w:sz="6" w:space="0" w:color="auto"/>
              <w:bottom w:val="outset" w:sz="6" w:space="0" w:color="auto"/>
              <w:right w:val="outset" w:sz="6" w:space="0" w:color="auto"/>
            </w:tcBorders>
            <w:hideMark/>
          </w:tcPr>
          <w:p w14:paraId="290F9FEA"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962" w:type="dxa"/>
            <w:vMerge w:val="restart"/>
            <w:tcBorders>
              <w:top w:val="outset" w:sz="6" w:space="0" w:color="auto"/>
              <w:left w:val="outset" w:sz="6" w:space="0" w:color="auto"/>
              <w:bottom w:val="outset" w:sz="6" w:space="0" w:color="auto"/>
              <w:right w:val="outset" w:sz="6" w:space="0" w:color="auto"/>
            </w:tcBorders>
            <w:vAlign w:val="center"/>
            <w:hideMark/>
          </w:tcPr>
          <w:p w14:paraId="5776A17C"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p w14:paraId="7D1DE4D7"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p w14:paraId="7EE1014A"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p w14:paraId="18FB7762"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p w14:paraId="021FBC0D"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p w14:paraId="167E0336"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X</w:t>
            </w:r>
          </w:p>
        </w:tc>
        <w:tc>
          <w:tcPr>
            <w:tcW w:w="1104" w:type="dxa"/>
            <w:tcBorders>
              <w:top w:val="outset" w:sz="6" w:space="0" w:color="auto"/>
              <w:left w:val="outset" w:sz="6" w:space="0" w:color="auto"/>
              <w:bottom w:val="outset" w:sz="6" w:space="0" w:color="auto"/>
              <w:right w:val="outset" w:sz="6" w:space="0" w:color="auto"/>
            </w:tcBorders>
            <w:hideMark/>
          </w:tcPr>
          <w:p w14:paraId="7B4DE2D7"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1363" w:type="dxa"/>
            <w:tcBorders>
              <w:top w:val="outset" w:sz="6" w:space="0" w:color="auto"/>
              <w:left w:val="outset" w:sz="6" w:space="0" w:color="auto"/>
              <w:bottom w:val="outset" w:sz="6" w:space="0" w:color="auto"/>
              <w:right w:val="outset" w:sz="6" w:space="0" w:color="auto"/>
            </w:tcBorders>
            <w:hideMark/>
          </w:tcPr>
          <w:p w14:paraId="76045A19"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r>
      <w:tr w:rsidR="004C49BE" w:rsidRPr="00A61EC1" w14:paraId="55B34554" w14:textId="77777777" w:rsidTr="00757A92">
        <w:trPr>
          <w:tblCellSpacing w:w="15" w:type="dxa"/>
        </w:trPr>
        <w:tc>
          <w:tcPr>
            <w:tcW w:w="1486" w:type="dxa"/>
            <w:tcBorders>
              <w:top w:val="outset" w:sz="6" w:space="0" w:color="auto"/>
              <w:left w:val="outset" w:sz="6" w:space="0" w:color="auto"/>
              <w:bottom w:val="outset" w:sz="6" w:space="0" w:color="auto"/>
              <w:right w:val="outset" w:sz="6" w:space="0" w:color="auto"/>
            </w:tcBorders>
            <w:hideMark/>
          </w:tcPr>
          <w:p w14:paraId="708C6479"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5.1. valsts pamatbudžets</w:t>
            </w:r>
          </w:p>
        </w:tc>
        <w:tc>
          <w:tcPr>
            <w:tcW w:w="875" w:type="dxa"/>
            <w:vMerge/>
            <w:tcBorders>
              <w:top w:val="outset" w:sz="6" w:space="0" w:color="auto"/>
              <w:left w:val="outset" w:sz="6" w:space="0" w:color="auto"/>
              <w:bottom w:val="outset" w:sz="6" w:space="0" w:color="auto"/>
              <w:right w:val="outset" w:sz="6" w:space="0" w:color="auto"/>
            </w:tcBorders>
            <w:vAlign w:val="center"/>
            <w:hideMark/>
          </w:tcPr>
          <w:p w14:paraId="54F76DFE"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tc>
        <w:tc>
          <w:tcPr>
            <w:tcW w:w="991" w:type="dxa"/>
            <w:tcBorders>
              <w:top w:val="outset" w:sz="6" w:space="0" w:color="auto"/>
              <w:left w:val="outset" w:sz="6" w:space="0" w:color="auto"/>
              <w:bottom w:val="outset" w:sz="6" w:space="0" w:color="auto"/>
              <w:right w:val="outset" w:sz="6" w:space="0" w:color="auto"/>
            </w:tcBorders>
            <w:hideMark/>
          </w:tcPr>
          <w:p w14:paraId="334382D0"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0</w:t>
            </w:r>
          </w:p>
        </w:tc>
        <w:tc>
          <w:tcPr>
            <w:tcW w:w="900" w:type="dxa"/>
            <w:vMerge/>
            <w:tcBorders>
              <w:top w:val="outset" w:sz="6" w:space="0" w:color="auto"/>
              <w:left w:val="outset" w:sz="6" w:space="0" w:color="auto"/>
              <w:bottom w:val="outset" w:sz="6" w:space="0" w:color="auto"/>
              <w:right w:val="outset" w:sz="6" w:space="0" w:color="auto"/>
            </w:tcBorders>
            <w:vAlign w:val="center"/>
            <w:hideMark/>
          </w:tcPr>
          <w:p w14:paraId="3FFE41BA"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tc>
        <w:tc>
          <w:tcPr>
            <w:tcW w:w="1104" w:type="dxa"/>
            <w:tcBorders>
              <w:top w:val="outset" w:sz="6" w:space="0" w:color="auto"/>
              <w:left w:val="outset" w:sz="6" w:space="0" w:color="auto"/>
              <w:bottom w:val="outset" w:sz="6" w:space="0" w:color="auto"/>
              <w:right w:val="outset" w:sz="6" w:space="0" w:color="auto"/>
            </w:tcBorders>
            <w:hideMark/>
          </w:tcPr>
          <w:p w14:paraId="182C4015"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962" w:type="dxa"/>
            <w:vMerge/>
            <w:tcBorders>
              <w:top w:val="outset" w:sz="6" w:space="0" w:color="auto"/>
              <w:left w:val="outset" w:sz="6" w:space="0" w:color="auto"/>
              <w:bottom w:val="outset" w:sz="6" w:space="0" w:color="auto"/>
              <w:right w:val="outset" w:sz="6" w:space="0" w:color="auto"/>
            </w:tcBorders>
            <w:vAlign w:val="center"/>
            <w:hideMark/>
          </w:tcPr>
          <w:p w14:paraId="74A3325A"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tc>
        <w:tc>
          <w:tcPr>
            <w:tcW w:w="1104" w:type="dxa"/>
            <w:tcBorders>
              <w:top w:val="outset" w:sz="6" w:space="0" w:color="auto"/>
              <w:left w:val="outset" w:sz="6" w:space="0" w:color="auto"/>
              <w:bottom w:val="outset" w:sz="6" w:space="0" w:color="auto"/>
              <w:right w:val="outset" w:sz="6" w:space="0" w:color="auto"/>
            </w:tcBorders>
            <w:hideMark/>
          </w:tcPr>
          <w:p w14:paraId="33CFA6E6"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c>
          <w:tcPr>
            <w:tcW w:w="1363" w:type="dxa"/>
            <w:tcBorders>
              <w:top w:val="outset" w:sz="6" w:space="0" w:color="auto"/>
              <w:left w:val="outset" w:sz="6" w:space="0" w:color="auto"/>
              <w:bottom w:val="outset" w:sz="6" w:space="0" w:color="auto"/>
              <w:right w:val="outset" w:sz="6" w:space="0" w:color="auto"/>
            </w:tcBorders>
            <w:hideMark/>
          </w:tcPr>
          <w:p w14:paraId="4042974D"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0</w:t>
            </w:r>
          </w:p>
        </w:tc>
      </w:tr>
      <w:tr w:rsidR="004C49BE" w:rsidRPr="00A61EC1" w14:paraId="4291FDC0" w14:textId="77777777" w:rsidTr="00757A92">
        <w:trPr>
          <w:tblCellSpacing w:w="15" w:type="dxa"/>
        </w:trPr>
        <w:tc>
          <w:tcPr>
            <w:tcW w:w="1486" w:type="dxa"/>
            <w:tcBorders>
              <w:top w:val="outset" w:sz="6" w:space="0" w:color="auto"/>
              <w:left w:val="outset" w:sz="6" w:space="0" w:color="auto"/>
              <w:bottom w:val="outset" w:sz="6" w:space="0" w:color="auto"/>
              <w:right w:val="outset" w:sz="6" w:space="0" w:color="auto"/>
            </w:tcBorders>
            <w:hideMark/>
          </w:tcPr>
          <w:p w14:paraId="597797FB"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5.2. speciālais budžets</w:t>
            </w:r>
          </w:p>
        </w:tc>
        <w:tc>
          <w:tcPr>
            <w:tcW w:w="875" w:type="dxa"/>
            <w:vMerge/>
            <w:tcBorders>
              <w:top w:val="outset" w:sz="6" w:space="0" w:color="auto"/>
              <w:left w:val="outset" w:sz="6" w:space="0" w:color="auto"/>
              <w:bottom w:val="outset" w:sz="6" w:space="0" w:color="auto"/>
              <w:right w:val="outset" w:sz="6" w:space="0" w:color="auto"/>
            </w:tcBorders>
            <w:vAlign w:val="center"/>
            <w:hideMark/>
          </w:tcPr>
          <w:p w14:paraId="5C0E6AAC"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tc>
        <w:tc>
          <w:tcPr>
            <w:tcW w:w="991" w:type="dxa"/>
            <w:tcBorders>
              <w:top w:val="outset" w:sz="6" w:space="0" w:color="auto"/>
              <w:left w:val="outset" w:sz="6" w:space="0" w:color="auto"/>
              <w:bottom w:val="outset" w:sz="6" w:space="0" w:color="auto"/>
              <w:right w:val="outset" w:sz="6" w:space="0" w:color="auto"/>
            </w:tcBorders>
            <w:hideMark/>
          </w:tcPr>
          <w:p w14:paraId="301F374E"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0</w:t>
            </w:r>
          </w:p>
        </w:tc>
        <w:tc>
          <w:tcPr>
            <w:tcW w:w="900" w:type="dxa"/>
            <w:vMerge/>
            <w:tcBorders>
              <w:top w:val="outset" w:sz="6" w:space="0" w:color="auto"/>
              <w:left w:val="outset" w:sz="6" w:space="0" w:color="auto"/>
              <w:bottom w:val="outset" w:sz="6" w:space="0" w:color="auto"/>
              <w:right w:val="outset" w:sz="6" w:space="0" w:color="auto"/>
            </w:tcBorders>
            <w:vAlign w:val="center"/>
            <w:hideMark/>
          </w:tcPr>
          <w:p w14:paraId="3899779D"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tc>
        <w:tc>
          <w:tcPr>
            <w:tcW w:w="1104" w:type="dxa"/>
            <w:tcBorders>
              <w:top w:val="outset" w:sz="6" w:space="0" w:color="auto"/>
              <w:left w:val="outset" w:sz="6" w:space="0" w:color="auto"/>
              <w:bottom w:val="outset" w:sz="6" w:space="0" w:color="auto"/>
              <w:right w:val="outset" w:sz="6" w:space="0" w:color="auto"/>
            </w:tcBorders>
            <w:hideMark/>
          </w:tcPr>
          <w:p w14:paraId="728E986D"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0</w:t>
            </w:r>
          </w:p>
        </w:tc>
        <w:tc>
          <w:tcPr>
            <w:tcW w:w="962" w:type="dxa"/>
            <w:vMerge/>
            <w:tcBorders>
              <w:top w:val="outset" w:sz="6" w:space="0" w:color="auto"/>
              <w:left w:val="outset" w:sz="6" w:space="0" w:color="auto"/>
              <w:bottom w:val="outset" w:sz="6" w:space="0" w:color="auto"/>
              <w:right w:val="outset" w:sz="6" w:space="0" w:color="auto"/>
            </w:tcBorders>
            <w:vAlign w:val="center"/>
            <w:hideMark/>
          </w:tcPr>
          <w:p w14:paraId="637A77FE"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tc>
        <w:tc>
          <w:tcPr>
            <w:tcW w:w="1104" w:type="dxa"/>
            <w:tcBorders>
              <w:top w:val="outset" w:sz="6" w:space="0" w:color="auto"/>
              <w:left w:val="outset" w:sz="6" w:space="0" w:color="auto"/>
              <w:bottom w:val="outset" w:sz="6" w:space="0" w:color="auto"/>
              <w:right w:val="outset" w:sz="6" w:space="0" w:color="auto"/>
            </w:tcBorders>
            <w:hideMark/>
          </w:tcPr>
          <w:p w14:paraId="6C5A48C7"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0</w:t>
            </w:r>
          </w:p>
        </w:tc>
        <w:tc>
          <w:tcPr>
            <w:tcW w:w="1363" w:type="dxa"/>
            <w:tcBorders>
              <w:top w:val="outset" w:sz="6" w:space="0" w:color="auto"/>
              <w:left w:val="outset" w:sz="6" w:space="0" w:color="auto"/>
              <w:bottom w:val="outset" w:sz="6" w:space="0" w:color="auto"/>
              <w:right w:val="outset" w:sz="6" w:space="0" w:color="auto"/>
            </w:tcBorders>
            <w:hideMark/>
          </w:tcPr>
          <w:p w14:paraId="5EA6DDA5"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0</w:t>
            </w:r>
          </w:p>
        </w:tc>
      </w:tr>
      <w:tr w:rsidR="004C49BE" w:rsidRPr="00A61EC1" w14:paraId="4A485693" w14:textId="77777777" w:rsidTr="00757A92">
        <w:trPr>
          <w:tblCellSpacing w:w="15" w:type="dxa"/>
        </w:trPr>
        <w:tc>
          <w:tcPr>
            <w:tcW w:w="1486" w:type="dxa"/>
            <w:tcBorders>
              <w:top w:val="outset" w:sz="6" w:space="0" w:color="auto"/>
              <w:left w:val="outset" w:sz="6" w:space="0" w:color="auto"/>
              <w:bottom w:val="outset" w:sz="6" w:space="0" w:color="auto"/>
              <w:right w:val="outset" w:sz="6" w:space="0" w:color="auto"/>
            </w:tcBorders>
            <w:hideMark/>
          </w:tcPr>
          <w:p w14:paraId="75C07D6C"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5.3. pašvaldību budžets</w:t>
            </w:r>
          </w:p>
        </w:tc>
        <w:tc>
          <w:tcPr>
            <w:tcW w:w="875" w:type="dxa"/>
            <w:vMerge/>
            <w:tcBorders>
              <w:top w:val="outset" w:sz="6" w:space="0" w:color="auto"/>
              <w:left w:val="outset" w:sz="6" w:space="0" w:color="auto"/>
              <w:bottom w:val="outset" w:sz="6" w:space="0" w:color="auto"/>
              <w:right w:val="outset" w:sz="6" w:space="0" w:color="auto"/>
            </w:tcBorders>
            <w:vAlign w:val="center"/>
            <w:hideMark/>
          </w:tcPr>
          <w:p w14:paraId="74988DCB"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tc>
        <w:tc>
          <w:tcPr>
            <w:tcW w:w="991" w:type="dxa"/>
            <w:tcBorders>
              <w:top w:val="outset" w:sz="6" w:space="0" w:color="auto"/>
              <w:left w:val="outset" w:sz="6" w:space="0" w:color="auto"/>
              <w:bottom w:val="outset" w:sz="6" w:space="0" w:color="auto"/>
              <w:right w:val="outset" w:sz="6" w:space="0" w:color="auto"/>
            </w:tcBorders>
            <w:hideMark/>
          </w:tcPr>
          <w:p w14:paraId="1B84A4CD"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0</w:t>
            </w:r>
          </w:p>
        </w:tc>
        <w:tc>
          <w:tcPr>
            <w:tcW w:w="900" w:type="dxa"/>
            <w:vMerge/>
            <w:tcBorders>
              <w:top w:val="outset" w:sz="6" w:space="0" w:color="auto"/>
              <w:left w:val="outset" w:sz="6" w:space="0" w:color="auto"/>
              <w:bottom w:val="outset" w:sz="6" w:space="0" w:color="auto"/>
              <w:right w:val="outset" w:sz="6" w:space="0" w:color="auto"/>
            </w:tcBorders>
            <w:vAlign w:val="center"/>
            <w:hideMark/>
          </w:tcPr>
          <w:p w14:paraId="4AB31048"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tc>
        <w:tc>
          <w:tcPr>
            <w:tcW w:w="1104" w:type="dxa"/>
            <w:tcBorders>
              <w:top w:val="outset" w:sz="6" w:space="0" w:color="auto"/>
              <w:left w:val="outset" w:sz="6" w:space="0" w:color="auto"/>
              <w:bottom w:val="outset" w:sz="6" w:space="0" w:color="auto"/>
              <w:right w:val="outset" w:sz="6" w:space="0" w:color="auto"/>
            </w:tcBorders>
            <w:hideMark/>
          </w:tcPr>
          <w:p w14:paraId="528482C1"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0</w:t>
            </w:r>
          </w:p>
        </w:tc>
        <w:tc>
          <w:tcPr>
            <w:tcW w:w="962" w:type="dxa"/>
            <w:vMerge/>
            <w:tcBorders>
              <w:top w:val="outset" w:sz="6" w:space="0" w:color="auto"/>
              <w:left w:val="outset" w:sz="6" w:space="0" w:color="auto"/>
              <w:bottom w:val="outset" w:sz="6" w:space="0" w:color="auto"/>
              <w:right w:val="outset" w:sz="6" w:space="0" w:color="auto"/>
            </w:tcBorders>
            <w:vAlign w:val="center"/>
            <w:hideMark/>
          </w:tcPr>
          <w:p w14:paraId="409915D5"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tc>
        <w:tc>
          <w:tcPr>
            <w:tcW w:w="1104" w:type="dxa"/>
            <w:tcBorders>
              <w:top w:val="outset" w:sz="6" w:space="0" w:color="auto"/>
              <w:left w:val="outset" w:sz="6" w:space="0" w:color="auto"/>
              <w:bottom w:val="outset" w:sz="6" w:space="0" w:color="auto"/>
              <w:right w:val="outset" w:sz="6" w:space="0" w:color="auto"/>
            </w:tcBorders>
            <w:hideMark/>
          </w:tcPr>
          <w:p w14:paraId="4BE75F8D"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0</w:t>
            </w:r>
          </w:p>
        </w:tc>
        <w:tc>
          <w:tcPr>
            <w:tcW w:w="1363" w:type="dxa"/>
            <w:tcBorders>
              <w:top w:val="outset" w:sz="6" w:space="0" w:color="auto"/>
              <w:left w:val="outset" w:sz="6" w:space="0" w:color="auto"/>
              <w:bottom w:val="outset" w:sz="6" w:space="0" w:color="auto"/>
              <w:right w:val="outset" w:sz="6" w:space="0" w:color="auto"/>
            </w:tcBorders>
            <w:hideMark/>
          </w:tcPr>
          <w:p w14:paraId="06496F88"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0</w:t>
            </w:r>
          </w:p>
        </w:tc>
      </w:tr>
      <w:tr w:rsidR="00A61EC1" w:rsidRPr="00A61EC1" w14:paraId="1829742E" w14:textId="77777777" w:rsidTr="00757A92">
        <w:trPr>
          <w:trHeight w:val="643"/>
          <w:tblCellSpacing w:w="15" w:type="dxa"/>
        </w:trPr>
        <w:tc>
          <w:tcPr>
            <w:tcW w:w="1486" w:type="dxa"/>
            <w:tcBorders>
              <w:top w:val="outset" w:sz="6" w:space="0" w:color="auto"/>
              <w:left w:val="outset" w:sz="6" w:space="0" w:color="auto"/>
              <w:right w:val="outset" w:sz="6" w:space="0" w:color="auto"/>
            </w:tcBorders>
            <w:hideMark/>
          </w:tcPr>
          <w:p w14:paraId="542E18A6"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7479" w:type="dxa"/>
            <w:gridSpan w:val="7"/>
            <w:vMerge w:val="restart"/>
            <w:tcBorders>
              <w:top w:val="outset" w:sz="6" w:space="0" w:color="auto"/>
              <w:left w:val="outset" w:sz="6" w:space="0" w:color="auto"/>
              <w:right w:val="outset" w:sz="6" w:space="0" w:color="auto"/>
            </w:tcBorders>
            <w:vAlign w:val="center"/>
          </w:tcPr>
          <w:p w14:paraId="7A800D4D" w14:textId="4FCD75F0" w:rsidR="002C6BEC" w:rsidRPr="002C6BEC" w:rsidRDefault="002C6BEC" w:rsidP="002C6BEC">
            <w:pPr>
              <w:pStyle w:val="NormalWeb"/>
              <w:spacing w:before="0" w:beforeAutospacing="0" w:after="0" w:afterAutospacing="0"/>
              <w:jc w:val="both"/>
              <w:rPr>
                <w:color w:val="000000"/>
                <w:lang w:val="lv-LV"/>
              </w:rPr>
            </w:pPr>
            <w:r>
              <w:rPr>
                <w:color w:val="000000"/>
                <w:lang w:val="lv-LV"/>
              </w:rPr>
              <w:t>Ar</w:t>
            </w:r>
            <w:r w:rsidRPr="002C6BEC">
              <w:rPr>
                <w:color w:val="000000"/>
                <w:lang w:val="lv-LV"/>
              </w:rPr>
              <w:t xml:space="preserve"> projekta izpildi saistītos izdevumus sedz no ministrijas resoram piešķirtajiem valsts budžeta līdzekļiem.</w:t>
            </w:r>
          </w:p>
          <w:p w14:paraId="1D8B4B1F" w14:textId="313EDF95" w:rsidR="002C6BEC" w:rsidRPr="002C6BEC" w:rsidRDefault="002C6BEC" w:rsidP="002C6BEC">
            <w:pPr>
              <w:pStyle w:val="NormalWeb"/>
              <w:spacing w:before="0" w:beforeAutospacing="0" w:after="0" w:afterAutospacing="0"/>
              <w:jc w:val="both"/>
              <w:rPr>
                <w:color w:val="000000"/>
                <w:lang w:val="lv-LV"/>
              </w:rPr>
            </w:pPr>
            <w:r w:rsidRPr="002C6BEC">
              <w:rPr>
                <w:color w:val="000000"/>
                <w:lang w:val="lv-LV"/>
              </w:rPr>
              <w:t>Studiju un studējošo kredit</w:t>
            </w:r>
            <w:r>
              <w:rPr>
                <w:color w:val="000000"/>
                <w:lang w:val="lv-LV"/>
              </w:rPr>
              <w:t>ēšanas funkcijas nodrošināšanai</w:t>
            </w:r>
            <w:r w:rsidRPr="002C6BEC">
              <w:rPr>
                <w:color w:val="000000"/>
                <w:lang w:val="lv-LV"/>
              </w:rPr>
              <w:t xml:space="preserve"> tiks veikta apropriācijas pārdale starp budžeta apakšprogrammām - 2020.gadā 886 </w:t>
            </w:r>
            <w:proofErr w:type="spellStart"/>
            <w:r w:rsidRPr="002C6BEC">
              <w:rPr>
                <w:rStyle w:val="Emphasis"/>
                <w:color w:val="000000"/>
                <w:lang w:val="lv-LV"/>
              </w:rPr>
              <w:t>euro</w:t>
            </w:r>
            <w:proofErr w:type="spellEnd"/>
            <w:r w:rsidRPr="002C6BEC">
              <w:rPr>
                <w:color w:val="000000"/>
                <w:lang w:val="lv-LV"/>
              </w:rPr>
              <w:t>, 2021.gadā 6</w:t>
            </w:r>
            <w:r w:rsidRPr="002C6BEC">
              <w:rPr>
                <w:color w:val="000000"/>
                <w:u w:val="single"/>
                <w:lang w:val="lv-LV"/>
              </w:rPr>
              <w:t> </w:t>
            </w:r>
            <w:r w:rsidRPr="002C6BEC">
              <w:rPr>
                <w:color w:val="000000"/>
                <w:lang w:val="lv-LV"/>
              </w:rPr>
              <w:t>929 </w:t>
            </w:r>
            <w:proofErr w:type="spellStart"/>
            <w:r w:rsidRPr="002C6BEC">
              <w:rPr>
                <w:rStyle w:val="Emphasis"/>
                <w:color w:val="000000"/>
                <w:lang w:val="lv-LV"/>
              </w:rPr>
              <w:t>euro</w:t>
            </w:r>
            <w:proofErr w:type="spellEnd"/>
            <w:r w:rsidRPr="002C6BEC">
              <w:rPr>
                <w:color w:val="000000"/>
                <w:lang w:val="lv-LV"/>
              </w:rPr>
              <w:t>, 2022.gadā 15 932 </w:t>
            </w:r>
            <w:proofErr w:type="spellStart"/>
            <w:r w:rsidRPr="002C6BEC">
              <w:rPr>
                <w:rStyle w:val="Emphasis"/>
                <w:color w:val="000000"/>
                <w:lang w:val="lv-LV"/>
              </w:rPr>
              <w:t>euro</w:t>
            </w:r>
            <w:proofErr w:type="spellEnd"/>
            <w:r w:rsidRPr="002C6BEC">
              <w:rPr>
                <w:color w:val="000000"/>
                <w:lang w:val="lv-LV"/>
              </w:rPr>
              <w:t> no apakšprogrammas 42.05.00 “Valsts izglītības attīstības aģentūras darbības nodrošināšana” uz apakšprogrammu 42.09.00 “Latvijas Zinātnes padome”.</w:t>
            </w:r>
          </w:p>
          <w:p w14:paraId="07746A94" w14:textId="54141FE2" w:rsidR="00315EA3" w:rsidRPr="002C6BEC" w:rsidRDefault="002C6BEC" w:rsidP="002C6BEC">
            <w:pPr>
              <w:pStyle w:val="NormalWeb"/>
              <w:spacing w:before="0" w:beforeAutospacing="0" w:after="0" w:afterAutospacing="0"/>
              <w:jc w:val="both"/>
              <w:rPr>
                <w:color w:val="000000"/>
                <w:lang w:val="lv-LV"/>
              </w:rPr>
            </w:pPr>
            <w:r w:rsidRPr="002C6BEC">
              <w:rPr>
                <w:color w:val="000000"/>
                <w:lang w:val="lv-LV"/>
              </w:rPr>
              <w:t>Ievērojot, ka zinātnes politikas īstenošanas funkcija no aģentūras pāries padomei ar 2021.gada 1.jūliju, lai aģentūra varētu turpināt īstenot zinātnes politikas īstenošanas funkciju, nepieciešama apropriācijas pārdale starp budžeta apakšprogrammām: 2020.gadā no apakšprogrammas 42.09.00 “Latvijas Zinātnes padome” uz apakšprogrammu 42.05.00 “Valsts izglītības attīstības aģentūras darbības nodrošināšana” 88 333 </w:t>
            </w:r>
            <w:proofErr w:type="spellStart"/>
            <w:r w:rsidRPr="002C6BEC">
              <w:rPr>
                <w:rStyle w:val="Emphasis"/>
                <w:color w:val="000000"/>
                <w:lang w:val="lv-LV"/>
              </w:rPr>
              <w:t>euro</w:t>
            </w:r>
            <w:proofErr w:type="spellEnd"/>
            <w:r w:rsidRPr="002C6BEC">
              <w:rPr>
                <w:color w:val="000000"/>
                <w:lang w:val="lv-LV"/>
              </w:rPr>
              <w:t> apmērā. Vienlaikus nepieciešams precizēt ministrijas bāzes izdevumus 2021.gadā  99 359 </w:t>
            </w:r>
            <w:proofErr w:type="spellStart"/>
            <w:r w:rsidRPr="002C6BEC">
              <w:rPr>
                <w:rStyle w:val="Emphasis"/>
                <w:color w:val="000000"/>
                <w:lang w:val="lv-LV"/>
              </w:rPr>
              <w:t>euro</w:t>
            </w:r>
            <w:proofErr w:type="spellEnd"/>
            <w:r w:rsidRPr="002C6BEC">
              <w:rPr>
                <w:color w:val="000000"/>
                <w:lang w:val="lv-LV"/>
              </w:rPr>
              <w:t> apmērā samazinot izdevumus apakšprogrammā 42.09.00 “Latvijas Zinātnes padome” un palielinot izdevumus apakšprogrammā 42.05.00 “Valsts izglītības attīstības aģentūras darbības nodrošināšana”</w:t>
            </w:r>
          </w:p>
        </w:tc>
      </w:tr>
      <w:tr w:rsidR="00A61EC1" w:rsidRPr="00A61EC1" w14:paraId="41FD69A3" w14:textId="77777777" w:rsidTr="00757A92">
        <w:trPr>
          <w:trHeight w:val="458"/>
          <w:tblCellSpacing w:w="15" w:type="dxa"/>
        </w:trPr>
        <w:tc>
          <w:tcPr>
            <w:tcW w:w="1486" w:type="dxa"/>
            <w:tcBorders>
              <w:top w:val="outset" w:sz="6" w:space="0" w:color="auto"/>
              <w:left w:val="outset" w:sz="6" w:space="0" w:color="auto"/>
              <w:right w:val="outset" w:sz="6" w:space="0" w:color="auto"/>
            </w:tcBorders>
            <w:hideMark/>
          </w:tcPr>
          <w:p w14:paraId="095AB5F9"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6.1. detalizēts ieņēmumu aprēķins</w:t>
            </w:r>
          </w:p>
        </w:tc>
        <w:tc>
          <w:tcPr>
            <w:tcW w:w="7479" w:type="dxa"/>
            <w:gridSpan w:val="7"/>
            <w:vMerge/>
            <w:tcBorders>
              <w:left w:val="outset" w:sz="6" w:space="0" w:color="auto"/>
              <w:right w:val="outset" w:sz="6" w:space="0" w:color="auto"/>
            </w:tcBorders>
            <w:vAlign w:val="center"/>
          </w:tcPr>
          <w:p w14:paraId="7803B9D7"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p>
        </w:tc>
      </w:tr>
      <w:tr w:rsidR="00A61EC1" w:rsidRPr="00A61EC1" w14:paraId="7B5C94C0" w14:textId="77777777" w:rsidTr="00757A92">
        <w:trPr>
          <w:tblCellSpacing w:w="15" w:type="dxa"/>
        </w:trPr>
        <w:tc>
          <w:tcPr>
            <w:tcW w:w="1486" w:type="dxa"/>
            <w:tcBorders>
              <w:top w:val="outset" w:sz="6" w:space="0" w:color="auto"/>
              <w:left w:val="outset" w:sz="6" w:space="0" w:color="auto"/>
              <w:bottom w:val="outset" w:sz="6" w:space="0" w:color="auto"/>
              <w:right w:val="outset" w:sz="6" w:space="0" w:color="auto"/>
            </w:tcBorders>
            <w:hideMark/>
          </w:tcPr>
          <w:p w14:paraId="5F21CCD5" w14:textId="7777777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7. Amata vietu skaita izmaiņas</w:t>
            </w:r>
          </w:p>
        </w:tc>
        <w:tc>
          <w:tcPr>
            <w:tcW w:w="7479" w:type="dxa"/>
            <w:gridSpan w:val="7"/>
            <w:tcBorders>
              <w:top w:val="outset" w:sz="6" w:space="0" w:color="auto"/>
              <w:left w:val="outset" w:sz="6" w:space="0" w:color="auto"/>
              <w:bottom w:val="outset" w:sz="6" w:space="0" w:color="auto"/>
              <w:right w:val="outset" w:sz="6" w:space="0" w:color="auto"/>
            </w:tcBorders>
            <w:hideMark/>
          </w:tcPr>
          <w:p w14:paraId="5C53DB0B" w14:textId="20E3F71D" w:rsidR="003E7EB5" w:rsidRPr="009A39F8" w:rsidRDefault="00F419A2" w:rsidP="009A39F8">
            <w:pPr>
              <w:spacing w:after="0" w:line="240" w:lineRule="auto"/>
              <w:jc w:val="both"/>
              <w:rPr>
                <w:rFonts w:ascii="Times New Roman" w:hAnsi="Times New Roman" w:cs="Times New Roman"/>
                <w:sz w:val="24"/>
                <w:szCs w:val="24"/>
              </w:rPr>
            </w:pPr>
            <w:r w:rsidRPr="009A39F8">
              <w:rPr>
                <w:rFonts w:ascii="Times New Roman" w:hAnsi="Times New Roman" w:cs="Times New Roman"/>
                <w:sz w:val="24"/>
                <w:szCs w:val="24"/>
              </w:rPr>
              <w:t xml:space="preserve">Tiks veikta amata vietu pārdale </w:t>
            </w:r>
            <w:r w:rsidR="00B61675" w:rsidRPr="009A39F8">
              <w:rPr>
                <w:rFonts w:ascii="Times New Roman" w:hAnsi="Times New Roman" w:cs="Times New Roman"/>
                <w:sz w:val="24"/>
                <w:szCs w:val="24"/>
              </w:rPr>
              <w:t xml:space="preserve">ministrijas </w:t>
            </w:r>
            <w:r w:rsidRPr="009A39F8">
              <w:rPr>
                <w:rFonts w:ascii="Times New Roman" w:hAnsi="Times New Roman" w:cs="Times New Roman"/>
                <w:sz w:val="24"/>
                <w:szCs w:val="24"/>
              </w:rPr>
              <w:t>resora ietvaros starp ministrijas iestādēm</w:t>
            </w:r>
            <w:r w:rsidR="003E7EB5" w:rsidRPr="009A39F8">
              <w:rPr>
                <w:rFonts w:ascii="Times New Roman" w:hAnsi="Times New Roman" w:cs="Times New Roman"/>
                <w:sz w:val="24"/>
                <w:szCs w:val="24"/>
              </w:rPr>
              <w:t xml:space="preserve"> – aģentūru un padomi</w:t>
            </w:r>
            <w:r w:rsidRPr="009A39F8">
              <w:rPr>
                <w:rFonts w:ascii="Times New Roman" w:hAnsi="Times New Roman" w:cs="Times New Roman"/>
                <w:sz w:val="24"/>
                <w:szCs w:val="24"/>
              </w:rPr>
              <w:t xml:space="preserve">. </w:t>
            </w:r>
          </w:p>
          <w:p w14:paraId="6ABBA6F9" w14:textId="086B703E" w:rsidR="003E7EB5" w:rsidRPr="009A39F8" w:rsidRDefault="003E7EB5" w:rsidP="009A39F8">
            <w:pPr>
              <w:spacing w:after="0" w:line="240" w:lineRule="auto"/>
              <w:jc w:val="both"/>
              <w:rPr>
                <w:rFonts w:ascii="Times New Roman" w:hAnsi="Times New Roman" w:cs="Times New Roman"/>
                <w:sz w:val="24"/>
                <w:szCs w:val="24"/>
              </w:rPr>
            </w:pPr>
            <w:r w:rsidRPr="009A39F8">
              <w:rPr>
                <w:rFonts w:ascii="Times New Roman" w:eastAsia="Times New Roman" w:hAnsi="Times New Roman" w:cs="Times New Roman"/>
                <w:iCs/>
                <w:sz w:val="24"/>
                <w:szCs w:val="24"/>
                <w:lang w:eastAsia="lv-LV"/>
              </w:rPr>
              <w:t xml:space="preserve">Projekta 1.2.apakšpunktā noteiktās nolikuma </w:t>
            </w:r>
            <w:r w:rsidRPr="009A39F8">
              <w:rPr>
                <w:rFonts w:ascii="Times New Roman" w:eastAsia="Times New Roman" w:hAnsi="Times New Roman" w:cs="Times New Roman"/>
                <w:sz w:val="24"/>
                <w:szCs w:val="24"/>
                <w:lang w:eastAsia="lv-LV"/>
              </w:rPr>
              <w:t>3.21., 3.22., 3.23. un 3.24. apakšpunktā noteiktās</w:t>
            </w:r>
            <w:r w:rsidR="00B61675" w:rsidRPr="009A39F8">
              <w:rPr>
                <w:rFonts w:ascii="Times New Roman" w:eastAsia="Times New Roman" w:hAnsi="Times New Roman" w:cs="Times New Roman"/>
                <w:sz w:val="24"/>
                <w:szCs w:val="24"/>
                <w:lang w:eastAsia="lv-LV"/>
              </w:rPr>
              <w:t xml:space="preserve"> jaunās aģentūras</w:t>
            </w:r>
            <w:r w:rsidRPr="009A39F8">
              <w:rPr>
                <w:rFonts w:ascii="Times New Roman" w:eastAsia="Times New Roman" w:hAnsi="Times New Roman" w:cs="Times New Roman"/>
                <w:sz w:val="24"/>
                <w:szCs w:val="24"/>
                <w:lang w:eastAsia="lv-LV"/>
              </w:rPr>
              <w:t xml:space="preserve"> funkcijas </w:t>
            </w:r>
            <w:r w:rsidRPr="009A39F8">
              <w:rPr>
                <w:rFonts w:ascii="Times New Roman" w:eastAsia="Times New Roman" w:hAnsi="Times New Roman" w:cs="Times New Roman"/>
                <w:iCs/>
                <w:sz w:val="24"/>
                <w:szCs w:val="24"/>
                <w:lang w:eastAsia="lv-LV"/>
              </w:rPr>
              <w:t>studiju un studējošo kreditēšanā</w:t>
            </w:r>
            <w:r w:rsidRPr="009A39F8">
              <w:rPr>
                <w:rFonts w:ascii="Times New Roman" w:hAnsi="Times New Roman" w:cs="Times New Roman"/>
                <w:sz w:val="24"/>
                <w:szCs w:val="24"/>
              </w:rPr>
              <w:t xml:space="preserve"> veikšanai papildu amata vietas nav plānotas, bet ir paredzēts ar 2020.gada 1.jūliju nodot aģentūrai 5 amata vietas un nodarbinātos no administrācijas resursiem. Administrācijas 5 nodarbinātos (ierēdņus) varēs pārcelt amatā uz aģentūru saskaņā ar normatīvajos aktos noteikto kārtību.</w:t>
            </w:r>
          </w:p>
          <w:p w14:paraId="0AB00352" w14:textId="29D7E6A8" w:rsidR="003E7EB5" w:rsidRPr="009A39F8" w:rsidRDefault="003E7EB5" w:rsidP="009A39F8">
            <w:pPr>
              <w:spacing w:after="0" w:line="240" w:lineRule="auto"/>
              <w:jc w:val="both"/>
              <w:rPr>
                <w:rFonts w:ascii="Times New Roman" w:hAnsi="Times New Roman" w:cs="Times New Roman"/>
                <w:sz w:val="24"/>
                <w:szCs w:val="24"/>
              </w:rPr>
            </w:pPr>
            <w:r w:rsidRPr="009A39F8">
              <w:rPr>
                <w:rFonts w:ascii="Times New Roman" w:hAnsi="Times New Roman" w:cs="Times New Roman"/>
                <w:sz w:val="24"/>
                <w:szCs w:val="24"/>
              </w:rPr>
              <w:t>Nepieciešamā</w:t>
            </w:r>
            <w:r w:rsidR="004E19B4" w:rsidRPr="009A39F8">
              <w:rPr>
                <w:rFonts w:ascii="Times New Roman" w:hAnsi="Times New Roman" w:cs="Times New Roman"/>
                <w:sz w:val="24"/>
                <w:szCs w:val="24"/>
              </w:rPr>
              <w:t>s amatu vietu un to skaitu, kas ar 2021.gada 1.jūliju tiks no aģentūras nodotas</w:t>
            </w:r>
            <w:r w:rsidRPr="009A39F8">
              <w:rPr>
                <w:rFonts w:ascii="Times New Roman" w:hAnsi="Times New Roman" w:cs="Times New Roman"/>
                <w:sz w:val="24"/>
                <w:szCs w:val="24"/>
              </w:rPr>
              <w:t xml:space="preserve"> padomei, lai izpildītu no aģentūras pārņemamo zinātnes politikas īstenošanas funkciju</w:t>
            </w:r>
            <w:r w:rsidR="00A61EC1" w:rsidRPr="009A39F8">
              <w:rPr>
                <w:rFonts w:ascii="Times New Roman" w:hAnsi="Times New Roman" w:cs="Times New Roman"/>
                <w:sz w:val="24"/>
                <w:szCs w:val="24"/>
              </w:rPr>
              <w:t xml:space="preserve"> un EEZ/NO programmas aktivitātes “Baltijas pētniecības programmas” īstenošanu</w:t>
            </w:r>
            <w:r w:rsidRPr="009A39F8">
              <w:rPr>
                <w:rFonts w:ascii="Times New Roman" w:hAnsi="Times New Roman" w:cs="Times New Roman"/>
                <w:sz w:val="24"/>
                <w:szCs w:val="24"/>
              </w:rPr>
              <w:t>, tiks noteiktas kopīgi</w:t>
            </w:r>
            <w:r w:rsidR="004E19B4" w:rsidRPr="009A39F8">
              <w:rPr>
                <w:rFonts w:ascii="Times New Roman" w:hAnsi="Times New Roman" w:cs="Times New Roman"/>
                <w:sz w:val="24"/>
                <w:szCs w:val="24"/>
              </w:rPr>
              <w:t>,</w:t>
            </w:r>
            <w:r w:rsidRPr="009A39F8">
              <w:rPr>
                <w:rFonts w:ascii="Times New Roman" w:hAnsi="Times New Roman" w:cs="Times New Roman"/>
                <w:sz w:val="24"/>
                <w:szCs w:val="24"/>
              </w:rPr>
              <w:t xml:space="preserve"> sadarbojo</w:t>
            </w:r>
            <w:r w:rsidR="004E19B4" w:rsidRPr="009A39F8">
              <w:rPr>
                <w:rFonts w:ascii="Times New Roman" w:hAnsi="Times New Roman" w:cs="Times New Roman"/>
                <w:sz w:val="24"/>
                <w:szCs w:val="24"/>
              </w:rPr>
              <w:t>ties ministrijas</w:t>
            </w:r>
            <w:r w:rsidRPr="009A39F8">
              <w:rPr>
                <w:rFonts w:ascii="Times New Roman" w:hAnsi="Times New Roman" w:cs="Times New Roman"/>
                <w:sz w:val="24"/>
                <w:szCs w:val="24"/>
              </w:rPr>
              <w:t xml:space="preserve">, </w:t>
            </w:r>
            <w:r w:rsidR="004E19B4" w:rsidRPr="009A39F8">
              <w:rPr>
                <w:rFonts w:ascii="Times New Roman" w:hAnsi="Times New Roman" w:cs="Times New Roman"/>
                <w:sz w:val="24"/>
                <w:szCs w:val="24"/>
              </w:rPr>
              <w:t>aģentūras un padomes vadības pārstāvjiem</w:t>
            </w:r>
            <w:r w:rsidRPr="009A39F8">
              <w:rPr>
                <w:rFonts w:ascii="Times New Roman" w:hAnsi="Times New Roman" w:cs="Times New Roman"/>
                <w:sz w:val="24"/>
                <w:szCs w:val="24"/>
              </w:rPr>
              <w:t>.</w:t>
            </w:r>
          </w:p>
          <w:p w14:paraId="3E39B0C2" w14:textId="77777777" w:rsidR="009A39F8" w:rsidRPr="009A39F8" w:rsidRDefault="009A39F8" w:rsidP="009A39F8">
            <w:pPr>
              <w:spacing w:after="0" w:line="240" w:lineRule="auto"/>
              <w:jc w:val="both"/>
              <w:rPr>
                <w:rFonts w:ascii="Times New Roman" w:hAnsi="Times New Roman" w:cs="Times New Roman"/>
                <w:sz w:val="24"/>
                <w:szCs w:val="24"/>
              </w:rPr>
            </w:pPr>
            <w:r w:rsidRPr="009A39F8">
              <w:rPr>
                <w:rFonts w:ascii="Times New Roman" w:hAnsi="Times New Roman" w:cs="Times New Roman"/>
                <w:bCs/>
                <w:sz w:val="24"/>
                <w:szCs w:val="24"/>
              </w:rPr>
              <w:t>1.1.1.5.pasākuma "Atbalsts starptautiskās sadarbības projektiem pētniecībā un inovācijās" un 1.1.1.2. pasākuma "</w:t>
            </w:r>
            <w:proofErr w:type="spellStart"/>
            <w:r w:rsidRPr="009A39F8">
              <w:rPr>
                <w:rFonts w:ascii="Times New Roman" w:hAnsi="Times New Roman" w:cs="Times New Roman"/>
                <w:bCs/>
                <w:sz w:val="24"/>
                <w:szCs w:val="24"/>
              </w:rPr>
              <w:t>Pēcdoktorantūras</w:t>
            </w:r>
            <w:proofErr w:type="spellEnd"/>
            <w:r w:rsidRPr="009A39F8">
              <w:rPr>
                <w:rFonts w:ascii="Times New Roman" w:hAnsi="Times New Roman" w:cs="Times New Roman"/>
                <w:bCs/>
                <w:sz w:val="24"/>
                <w:szCs w:val="24"/>
              </w:rPr>
              <w:t xml:space="preserve"> pētniecības atbalsts" projektu īstenošanai </w:t>
            </w:r>
            <w:r w:rsidRPr="009A39F8">
              <w:rPr>
                <w:rFonts w:ascii="Times New Roman" w:hAnsi="Times New Roman" w:cs="Times New Roman"/>
                <w:sz w:val="24"/>
                <w:szCs w:val="24"/>
              </w:rPr>
              <w:t>zinātnes un inovāciju jomā sekmīgai veikšanai papildu amata vietas nav plānotas, bet ir paredzēts ar 2021.gada 1.jūliju nodot padomei amata vietas un nodarbinātos no aģentūras resursiem.</w:t>
            </w:r>
          </w:p>
          <w:p w14:paraId="249C736A" w14:textId="463EDCD7" w:rsidR="009A39F8" w:rsidRPr="009A39F8" w:rsidRDefault="009A39F8" w:rsidP="009A39F8">
            <w:pPr>
              <w:spacing w:after="0" w:line="240" w:lineRule="auto"/>
              <w:jc w:val="both"/>
              <w:rPr>
                <w:rFonts w:ascii="Times New Roman" w:hAnsi="Times New Roman" w:cs="Times New Roman"/>
                <w:sz w:val="24"/>
                <w:szCs w:val="24"/>
              </w:rPr>
            </w:pPr>
            <w:r w:rsidRPr="009A39F8">
              <w:rPr>
                <w:rFonts w:ascii="Times New Roman" w:hAnsi="Times New Roman" w:cs="Times New Roman"/>
                <w:color w:val="414142"/>
                <w:sz w:val="24"/>
                <w:szCs w:val="24"/>
                <w:shd w:val="clear" w:color="auto" w:fill="FFFFFF"/>
              </w:rPr>
              <w:t>Ar a</w:t>
            </w:r>
            <w:r w:rsidRPr="009A39F8">
              <w:rPr>
                <w:rFonts w:ascii="Times New Roman" w:hAnsi="Times New Roman" w:cs="Times New Roman"/>
                <w:sz w:val="24"/>
                <w:szCs w:val="24"/>
              </w:rPr>
              <w:t xml:space="preserve">ģentūras darbiniekiem, kuri piekritīs turpināt darba tiesiskās attiecības ar padomi, tiks slēgta atsevišķa vienošanās par darba līguma grozīšanu un, pamatojoties uz Darba likuma noteikumiem, tiks veiktas izmaiņas </w:t>
            </w:r>
            <w:r w:rsidRPr="009A39F8">
              <w:rPr>
                <w:rFonts w:ascii="Times New Roman" w:hAnsi="Times New Roman" w:cs="Times New Roman"/>
                <w:sz w:val="24"/>
                <w:szCs w:val="24"/>
              </w:rPr>
              <w:lastRenderedPageBreak/>
              <w:t>pastāvošajās darba tiesiskajās attiecībās. Aģentūra turpinās savu darbību kā ministrijas kompetencē esoša izglītības programmu ieviešanas iestāde.</w:t>
            </w:r>
          </w:p>
          <w:p w14:paraId="77BC3C30" w14:textId="77777777" w:rsidR="009A39F8" w:rsidRDefault="003E7EB5" w:rsidP="009A39F8">
            <w:pPr>
              <w:spacing w:after="0" w:line="240" w:lineRule="auto"/>
              <w:jc w:val="both"/>
              <w:rPr>
                <w:rFonts w:ascii="Times New Roman" w:hAnsi="Times New Roman" w:cs="Times New Roman"/>
                <w:sz w:val="24"/>
                <w:szCs w:val="24"/>
              </w:rPr>
            </w:pPr>
            <w:r w:rsidRPr="00A61EC1">
              <w:rPr>
                <w:rFonts w:ascii="Times New Roman" w:hAnsi="Times New Roman" w:cs="Times New Roman"/>
                <w:sz w:val="24"/>
                <w:szCs w:val="24"/>
              </w:rPr>
              <w:t xml:space="preserve">Administrācijā nodarbinātajiem (ierēdņiem) ir piedāvāta iespēja turpināt veikt to pašu darbu aģentūrā, izņemot administrācijas direktoru, kuram noteiktā kārtībā ir pieteikta rotācija valsts pārvaldes ietvaros. </w:t>
            </w:r>
          </w:p>
          <w:p w14:paraId="2EBBF2C1" w14:textId="0B5DFE05" w:rsidR="003E7EB5" w:rsidRPr="00A61EC1" w:rsidRDefault="003E7EB5" w:rsidP="009A39F8">
            <w:pPr>
              <w:spacing w:after="0" w:line="240" w:lineRule="auto"/>
              <w:jc w:val="both"/>
              <w:rPr>
                <w:rFonts w:ascii="Times New Roman" w:hAnsi="Times New Roman" w:cs="Times New Roman"/>
                <w:sz w:val="24"/>
                <w:szCs w:val="24"/>
              </w:rPr>
            </w:pPr>
            <w:r w:rsidRPr="00A61EC1">
              <w:rPr>
                <w:rFonts w:ascii="Times New Roman" w:hAnsi="Times New Roman" w:cs="Times New Roman"/>
                <w:sz w:val="24"/>
                <w:szCs w:val="24"/>
              </w:rPr>
              <w:t>Ir veiktas pārrunas ar aģentūras un administrācijas vadību, lai noskaidrotu nodarbināto vēlmes attiecībā uz darba vietas maiņu, veicot to pašu darbu un nepazeminot atalgojumu. Šobrīd ministrijas rīcībā nav informācijas par darbiniekiem, kuri nevēlas turpināt aģentūrā.</w:t>
            </w:r>
          </w:p>
        </w:tc>
      </w:tr>
      <w:tr w:rsidR="00A61EC1" w:rsidRPr="00A61EC1" w14:paraId="3D72C6C9" w14:textId="77777777" w:rsidTr="00757A92">
        <w:trPr>
          <w:tblCellSpacing w:w="15" w:type="dxa"/>
        </w:trPr>
        <w:tc>
          <w:tcPr>
            <w:tcW w:w="1486" w:type="dxa"/>
            <w:tcBorders>
              <w:top w:val="outset" w:sz="6" w:space="0" w:color="auto"/>
              <w:left w:val="outset" w:sz="6" w:space="0" w:color="auto"/>
              <w:bottom w:val="outset" w:sz="6" w:space="0" w:color="auto"/>
              <w:right w:val="outset" w:sz="6" w:space="0" w:color="auto"/>
            </w:tcBorders>
            <w:hideMark/>
          </w:tcPr>
          <w:p w14:paraId="29C38442" w14:textId="5FEC1C87" w:rsidR="00315EA3" w:rsidRPr="00A61EC1" w:rsidRDefault="00315EA3" w:rsidP="00315EA3">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lastRenderedPageBreak/>
              <w:t>8. Cita informācija</w:t>
            </w:r>
          </w:p>
        </w:tc>
        <w:tc>
          <w:tcPr>
            <w:tcW w:w="7479" w:type="dxa"/>
            <w:gridSpan w:val="7"/>
            <w:tcBorders>
              <w:top w:val="outset" w:sz="6" w:space="0" w:color="auto"/>
              <w:left w:val="outset" w:sz="6" w:space="0" w:color="auto"/>
              <w:bottom w:val="outset" w:sz="6" w:space="0" w:color="auto"/>
              <w:right w:val="outset" w:sz="6" w:space="0" w:color="auto"/>
            </w:tcBorders>
            <w:hideMark/>
          </w:tcPr>
          <w:p w14:paraId="322480ED" w14:textId="7B6122DC" w:rsidR="00F419A2" w:rsidRPr="00A61EC1" w:rsidRDefault="00F419A2" w:rsidP="00F419A2">
            <w:pPr>
              <w:jc w:val="both"/>
              <w:rPr>
                <w:rFonts w:ascii="Times New Roman" w:hAnsi="Times New Roman" w:cs="Times New Roman"/>
                <w:sz w:val="24"/>
                <w:szCs w:val="24"/>
              </w:rPr>
            </w:pPr>
            <w:r w:rsidRPr="00A61EC1">
              <w:rPr>
                <w:rFonts w:ascii="Times New Roman" w:hAnsi="Times New Roman" w:cs="Times New Roman"/>
                <w:sz w:val="24"/>
                <w:szCs w:val="24"/>
              </w:rPr>
              <w:t>Nav.</w:t>
            </w:r>
          </w:p>
        </w:tc>
      </w:tr>
    </w:tbl>
    <w:p w14:paraId="03548484" w14:textId="11087A0D" w:rsidR="00E5323B" w:rsidRPr="00A61EC1" w:rsidRDefault="00315EA3"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387"/>
        <w:gridCol w:w="6087"/>
      </w:tblGrid>
      <w:tr w:rsidR="002D788B" w:rsidRPr="00A61EC1" w14:paraId="453854F0"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C6C63AA" w14:textId="77777777" w:rsidR="00655F2C" w:rsidRPr="00A61EC1" w:rsidRDefault="00E5323B" w:rsidP="002D788B">
            <w:pPr>
              <w:spacing w:after="0" w:line="240" w:lineRule="auto"/>
              <w:jc w:val="center"/>
              <w:rPr>
                <w:rFonts w:ascii="Times New Roman" w:eastAsia="Times New Roman" w:hAnsi="Times New Roman" w:cs="Times New Roman"/>
                <w:b/>
                <w:bCs/>
                <w:iCs/>
                <w:sz w:val="24"/>
                <w:szCs w:val="24"/>
                <w:lang w:eastAsia="lv-LV"/>
              </w:rPr>
            </w:pPr>
            <w:r w:rsidRPr="00A61EC1">
              <w:rPr>
                <w:rFonts w:ascii="Times New Roman" w:eastAsia="Times New Roman" w:hAnsi="Times New Roman" w:cs="Times New Roman"/>
                <w:b/>
                <w:bCs/>
                <w:iCs/>
                <w:sz w:val="24"/>
                <w:szCs w:val="24"/>
                <w:lang w:eastAsia="lv-LV"/>
              </w:rPr>
              <w:t>IV. Tiesību akta projekta ietekme uz spēkā esošo tiesību normu sistēmu</w:t>
            </w:r>
          </w:p>
        </w:tc>
      </w:tr>
      <w:tr w:rsidR="002D788B" w:rsidRPr="00A61EC1" w14:paraId="5041B805" w14:textId="77777777" w:rsidTr="00757A9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D1F666A" w14:textId="77777777" w:rsidR="00655F2C" w:rsidRPr="00A61EC1" w:rsidRDefault="00E5323B"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1.</w:t>
            </w:r>
          </w:p>
        </w:tc>
        <w:tc>
          <w:tcPr>
            <w:tcW w:w="1302" w:type="pct"/>
            <w:tcBorders>
              <w:top w:val="outset" w:sz="6" w:space="0" w:color="auto"/>
              <w:left w:val="outset" w:sz="6" w:space="0" w:color="auto"/>
              <w:bottom w:val="outset" w:sz="6" w:space="0" w:color="auto"/>
              <w:right w:val="outset" w:sz="6" w:space="0" w:color="auto"/>
            </w:tcBorders>
            <w:hideMark/>
          </w:tcPr>
          <w:p w14:paraId="58A8A136" w14:textId="77777777" w:rsidR="00E5323B" w:rsidRPr="00A61EC1" w:rsidRDefault="00E5323B"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Saistītie tiesību aktu projekti</w:t>
            </w:r>
          </w:p>
        </w:tc>
        <w:tc>
          <w:tcPr>
            <w:tcW w:w="3336" w:type="pct"/>
            <w:tcBorders>
              <w:top w:val="outset" w:sz="6" w:space="0" w:color="auto"/>
              <w:left w:val="outset" w:sz="6" w:space="0" w:color="auto"/>
              <w:bottom w:val="outset" w:sz="6" w:space="0" w:color="auto"/>
              <w:right w:val="outset" w:sz="6" w:space="0" w:color="auto"/>
            </w:tcBorders>
            <w:hideMark/>
          </w:tcPr>
          <w:p w14:paraId="1F4D1A49" w14:textId="77777777" w:rsidR="004D2B92" w:rsidRPr="00A61EC1" w:rsidRDefault="004D2B92" w:rsidP="00D03C2F">
            <w:pPr>
              <w:spacing w:after="0" w:line="240" w:lineRule="auto"/>
              <w:jc w:val="both"/>
              <w:rPr>
                <w:rFonts w:ascii="Times New Roman" w:hAnsi="Times New Roman" w:cs="Times New Roman"/>
                <w:sz w:val="24"/>
                <w:szCs w:val="24"/>
              </w:rPr>
            </w:pPr>
            <w:r w:rsidRPr="00A61EC1">
              <w:rPr>
                <w:rFonts w:ascii="Times New Roman" w:hAnsi="Times New Roman" w:cs="Times New Roman"/>
                <w:sz w:val="24"/>
                <w:szCs w:val="24"/>
              </w:rPr>
              <w:t xml:space="preserve">Ir identificēti šādi normatīvie akti, kuros nepieciešami grozījumi: </w:t>
            </w:r>
          </w:p>
          <w:p w14:paraId="61532AB8" w14:textId="30BF1527" w:rsidR="004D2B92" w:rsidRPr="00A61EC1" w:rsidRDefault="004D2B92" w:rsidP="00D03C2F">
            <w:pPr>
              <w:spacing w:after="0" w:line="240" w:lineRule="auto"/>
              <w:contextualSpacing/>
              <w:jc w:val="both"/>
              <w:rPr>
                <w:rFonts w:ascii="Times New Roman" w:hAnsi="Times New Roman" w:cs="Times New Roman"/>
                <w:sz w:val="24"/>
                <w:szCs w:val="24"/>
              </w:rPr>
            </w:pPr>
            <w:r w:rsidRPr="00A61EC1">
              <w:rPr>
                <w:rFonts w:ascii="Times New Roman" w:hAnsi="Times New Roman" w:cs="Times New Roman"/>
                <w:bCs/>
                <w:sz w:val="24"/>
                <w:szCs w:val="24"/>
              </w:rPr>
              <w:t xml:space="preserve">1) </w:t>
            </w:r>
            <w:r w:rsidRPr="00A61EC1">
              <w:rPr>
                <w:rFonts w:ascii="Times New Roman" w:hAnsi="Times New Roman" w:cs="Times New Roman"/>
                <w:sz w:val="24"/>
                <w:szCs w:val="24"/>
              </w:rPr>
              <w:t>Ministru kabineta 2015.gada 26.maija</w:t>
            </w:r>
            <w:r w:rsidRPr="00A61EC1">
              <w:rPr>
                <w:rFonts w:ascii="Times New Roman" w:hAnsi="Times New Roman" w:cs="Times New Roman"/>
                <w:bCs/>
                <w:sz w:val="24"/>
                <w:szCs w:val="24"/>
              </w:rPr>
              <w:t xml:space="preserve"> noteikumi Nr.259</w:t>
            </w:r>
            <w:r w:rsidRPr="00A61EC1">
              <w:rPr>
                <w:rFonts w:ascii="Times New Roman" w:hAnsi="Times New Roman" w:cs="Times New Roman"/>
                <w:sz w:val="24"/>
                <w:szCs w:val="24"/>
              </w:rPr>
              <w:t xml:space="preserve"> “</w:t>
            </w:r>
            <w:r w:rsidRPr="00A61EC1">
              <w:rPr>
                <w:rFonts w:ascii="Times New Roman" w:hAnsi="Times New Roman" w:cs="Times New Roman"/>
                <w:bCs/>
                <w:sz w:val="24"/>
                <w:szCs w:val="24"/>
              </w:rPr>
              <w:t>Atbalsta piešķiršanas kārtība dalībai starptautiskās sadarbības programmās pētniecības un tehnoloģiju jomā” - padome pārņem aģentūras kompetenci;</w:t>
            </w:r>
          </w:p>
          <w:p w14:paraId="4E9AC948" w14:textId="37990A42" w:rsidR="004D2B92" w:rsidRPr="00A61EC1" w:rsidRDefault="004D2B92" w:rsidP="00D03C2F">
            <w:pPr>
              <w:spacing w:after="0" w:line="240" w:lineRule="auto"/>
              <w:contextualSpacing/>
              <w:jc w:val="both"/>
              <w:rPr>
                <w:rFonts w:ascii="Times New Roman" w:hAnsi="Times New Roman" w:cs="Times New Roman"/>
                <w:sz w:val="24"/>
                <w:szCs w:val="24"/>
              </w:rPr>
            </w:pPr>
            <w:r w:rsidRPr="00A61EC1">
              <w:rPr>
                <w:rFonts w:ascii="Times New Roman" w:hAnsi="Times New Roman" w:cs="Times New Roman"/>
                <w:bCs/>
                <w:sz w:val="24"/>
                <w:szCs w:val="24"/>
              </w:rPr>
              <w:t xml:space="preserve">2) </w:t>
            </w:r>
            <w:r w:rsidRPr="00A61EC1">
              <w:rPr>
                <w:rFonts w:ascii="Times New Roman" w:hAnsi="Times New Roman" w:cs="Times New Roman"/>
                <w:sz w:val="24"/>
                <w:szCs w:val="24"/>
              </w:rPr>
              <w:t>Ministru kabineta 2016.gada 19.janvāra</w:t>
            </w:r>
            <w:r w:rsidRPr="00A61EC1">
              <w:rPr>
                <w:rFonts w:ascii="Times New Roman" w:hAnsi="Times New Roman" w:cs="Times New Roman"/>
                <w:bCs/>
                <w:sz w:val="24"/>
                <w:szCs w:val="24"/>
              </w:rPr>
              <w:t xml:space="preserve"> noteikumi Nr.50 „Darbības programmas „Izaugsme un nodarbinātība” 1.1.1. specifiskā atbalsta mērķa „Palielināt Latvijas zinātnisko institūciju pētniecisko un inovatīvo kapacitāti un spēju piesaistīt ārējo finansējumu, ieguldot cilvēkresursos un infrastruktūrā” 1.1.1.2. pasākuma „</w:t>
            </w:r>
            <w:proofErr w:type="spellStart"/>
            <w:r w:rsidRPr="00A61EC1">
              <w:rPr>
                <w:rFonts w:ascii="Times New Roman" w:hAnsi="Times New Roman" w:cs="Times New Roman"/>
                <w:bCs/>
                <w:sz w:val="24"/>
                <w:szCs w:val="24"/>
              </w:rPr>
              <w:t>Pēcdoktorantūras</w:t>
            </w:r>
            <w:proofErr w:type="spellEnd"/>
            <w:r w:rsidRPr="00A61EC1">
              <w:rPr>
                <w:rFonts w:ascii="Times New Roman" w:hAnsi="Times New Roman" w:cs="Times New Roman"/>
                <w:bCs/>
                <w:sz w:val="24"/>
                <w:szCs w:val="24"/>
              </w:rPr>
              <w:t xml:space="preserve"> pētniecības atbalsts" īstenošanas noteikumi” - aģentūras uzdevumus zinātnes politikas īstenošanā veiks </w:t>
            </w:r>
            <w:r w:rsidRPr="00A61EC1">
              <w:rPr>
                <w:rFonts w:ascii="Times New Roman" w:hAnsi="Times New Roman" w:cs="Times New Roman"/>
                <w:sz w:val="24"/>
                <w:szCs w:val="24"/>
              </w:rPr>
              <w:t>padome</w:t>
            </w:r>
            <w:r w:rsidRPr="00A61EC1">
              <w:rPr>
                <w:rFonts w:ascii="Times New Roman" w:hAnsi="Times New Roman" w:cs="Times New Roman"/>
                <w:bCs/>
                <w:sz w:val="24"/>
                <w:szCs w:val="24"/>
              </w:rPr>
              <w:t>;</w:t>
            </w:r>
          </w:p>
          <w:p w14:paraId="2328B356" w14:textId="69C020D9" w:rsidR="004D2B92" w:rsidRPr="00A61EC1" w:rsidRDefault="004D2B92" w:rsidP="00D03C2F">
            <w:pPr>
              <w:spacing w:after="0" w:line="240" w:lineRule="auto"/>
              <w:contextualSpacing/>
              <w:jc w:val="both"/>
              <w:rPr>
                <w:rFonts w:ascii="Times New Roman" w:hAnsi="Times New Roman" w:cs="Times New Roman"/>
                <w:sz w:val="24"/>
                <w:szCs w:val="24"/>
              </w:rPr>
            </w:pPr>
            <w:r w:rsidRPr="00A61EC1">
              <w:rPr>
                <w:rFonts w:ascii="Times New Roman" w:hAnsi="Times New Roman" w:cs="Times New Roman"/>
                <w:sz w:val="24"/>
                <w:szCs w:val="24"/>
              </w:rPr>
              <w:t>3) Ministru kabineta 2017.gada 6.jūnija</w:t>
            </w:r>
            <w:r w:rsidRPr="00A61EC1">
              <w:rPr>
                <w:rFonts w:ascii="Times New Roman" w:hAnsi="Times New Roman" w:cs="Times New Roman"/>
                <w:bCs/>
                <w:sz w:val="24"/>
                <w:szCs w:val="24"/>
              </w:rPr>
              <w:t xml:space="preserve"> noteikumi Nr.315 “Darbības programmas „Izaugsme un nodarbinātība” 1.1.1. specifiskā atbalsta mērķa „Palielināt Latvijas zinātnisko institūciju pētniecisko un inovatīvo kapacitāti un spēju piesaistīt ārējo finansējumu, ieguldot cilvēkresursos un infrastruktūrā” 1.1.1.5. pasākuma „Atbalsts starptautiskās sadarbības projektiem pētniecībā un inovācijās” pirmās, otrās un trešās projektu iesniegumu atlases kārtas īstenošanas noteikumi” - aģentūras uzdevumus zinātnes politikas īstenošanā veiks </w:t>
            </w:r>
            <w:r w:rsidRPr="00A61EC1">
              <w:rPr>
                <w:rFonts w:ascii="Times New Roman" w:hAnsi="Times New Roman" w:cs="Times New Roman"/>
                <w:sz w:val="24"/>
                <w:szCs w:val="24"/>
              </w:rPr>
              <w:t>padome</w:t>
            </w:r>
            <w:r w:rsidRPr="00A61EC1">
              <w:rPr>
                <w:rFonts w:ascii="Times New Roman" w:hAnsi="Times New Roman" w:cs="Times New Roman"/>
                <w:bCs/>
                <w:sz w:val="24"/>
                <w:szCs w:val="24"/>
              </w:rPr>
              <w:t>;</w:t>
            </w:r>
          </w:p>
          <w:p w14:paraId="04F431FC" w14:textId="77777777" w:rsidR="008B6D62" w:rsidRPr="00043ACB" w:rsidRDefault="004D2B92" w:rsidP="00043ACB">
            <w:pPr>
              <w:spacing w:after="0" w:line="240" w:lineRule="auto"/>
              <w:jc w:val="both"/>
              <w:rPr>
                <w:rFonts w:ascii="Times New Roman" w:hAnsi="Times New Roman" w:cs="Times New Roman"/>
                <w:sz w:val="24"/>
                <w:szCs w:val="24"/>
              </w:rPr>
            </w:pPr>
            <w:r w:rsidRPr="00043ACB">
              <w:rPr>
                <w:rFonts w:ascii="Times New Roman" w:hAnsi="Times New Roman" w:cs="Times New Roman"/>
                <w:bCs/>
                <w:sz w:val="24"/>
                <w:szCs w:val="24"/>
              </w:rPr>
              <w:t xml:space="preserve">4) </w:t>
            </w:r>
            <w:r w:rsidRPr="00043ACB">
              <w:rPr>
                <w:rFonts w:ascii="Times New Roman" w:hAnsi="Times New Roman" w:cs="Times New Roman"/>
                <w:sz w:val="24"/>
                <w:szCs w:val="24"/>
              </w:rPr>
              <w:t>Eiropas Ekonomikas zonas finanšu instrumenta un Norvēģijas finanšu instrumenta 2014.-2021.gada perioda programma "Pētniecība un izglītība" līgumā</w:t>
            </w:r>
            <w:r w:rsidRPr="00043ACB">
              <w:rPr>
                <w:rStyle w:val="FootnoteReference"/>
                <w:rFonts w:ascii="Times New Roman" w:hAnsi="Times New Roman" w:cs="Times New Roman"/>
                <w:sz w:val="24"/>
                <w:szCs w:val="24"/>
              </w:rPr>
              <w:footnoteReference w:id="6"/>
            </w:r>
            <w:r w:rsidRPr="00043ACB">
              <w:rPr>
                <w:rFonts w:ascii="Times New Roman" w:hAnsi="Times New Roman" w:cs="Times New Roman"/>
                <w:sz w:val="24"/>
                <w:szCs w:val="24"/>
              </w:rPr>
              <w:t>, paredzot, ka aģentūras funkci</w:t>
            </w:r>
            <w:r w:rsidR="00043ACB" w:rsidRPr="00043ACB">
              <w:rPr>
                <w:rFonts w:ascii="Times New Roman" w:hAnsi="Times New Roman" w:cs="Times New Roman"/>
                <w:sz w:val="24"/>
                <w:szCs w:val="24"/>
              </w:rPr>
              <w:t>jas (uzdevumus) izpildīs padome;</w:t>
            </w:r>
          </w:p>
          <w:p w14:paraId="48250BC7" w14:textId="22773E88" w:rsidR="00043ACB" w:rsidRPr="00043ACB" w:rsidRDefault="00043ACB" w:rsidP="00043ACB">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43ACB">
              <w:rPr>
                <w:rFonts w:ascii="Times New Roman" w:hAnsi="Times New Roman" w:cs="Times New Roman"/>
                <w:sz w:val="24"/>
                <w:szCs w:val="24"/>
              </w:rPr>
              <w:t xml:space="preserve">5) </w:t>
            </w:r>
            <w:r w:rsidRPr="00043ACB">
              <w:rPr>
                <w:rFonts w:ascii="Times New Roman" w:eastAsia="Times New Roman" w:hAnsi="Times New Roman" w:cs="Times New Roman"/>
                <w:bCs/>
                <w:sz w:val="24"/>
                <w:szCs w:val="24"/>
                <w:lang w:eastAsia="lv-LV"/>
              </w:rPr>
              <w:t xml:space="preserve">Ministru kabineta </w:t>
            </w:r>
            <w:r w:rsidRPr="00043ACB">
              <w:rPr>
                <w:rFonts w:ascii="Times New Roman" w:eastAsia="Times New Roman" w:hAnsi="Times New Roman" w:cs="Times New Roman"/>
                <w:sz w:val="24"/>
                <w:szCs w:val="24"/>
                <w:lang w:eastAsia="lv-LV"/>
              </w:rPr>
              <w:t xml:space="preserve">2017. gada 27. jūnija </w:t>
            </w:r>
            <w:r w:rsidRPr="00043ACB">
              <w:rPr>
                <w:rFonts w:ascii="Times New Roman" w:eastAsia="Times New Roman" w:hAnsi="Times New Roman" w:cs="Times New Roman"/>
                <w:bCs/>
                <w:sz w:val="24"/>
                <w:szCs w:val="24"/>
                <w:lang w:eastAsia="lv-LV"/>
              </w:rPr>
              <w:t>noteikumi Nr. 381</w:t>
            </w:r>
            <w:r w:rsidRPr="00043ACB">
              <w:rPr>
                <w:rFonts w:ascii="Times New Roman" w:eastAsia="Times New Roman" w:hAnsi="Times New Roman" w:cs="Times New Roman"/>
                <w:sz w:val="24"/>
                <w:szCs w:val="24"/>
                <w:lang w:eastAsia="lv-LV"/>
              </w:rPr>
              <w:t>“</w:t>
            </w:r>
            <w:r w:rsidRPr="00043ACB">
              <w:rPr>
                <w:rFonts w:ascii="Times New Roman" w:eastAsia="Times New Roman" w:hAnsi="Times New Roman" w:cs="Times New Roman"/>
                <w:bCs/>
                <w:sz w:val="24"/>
                <w:szCs w:val="24"/>
                <w:lang w:eastAsia="lv-LV"/>
              </w:rPr>
              <w:t>Nacionālās zinātniskās darbības informācijas sistēmas noteikumi” (</w:t>
            </w:r>
            <w:r w:rsidRPr="00043ACB">
              <w:rPr>
                <w:rFonts w:ascii="Times New Roman" w:hAnsi="Times New Roman" w:cs="Times New Roman"/>
                <w:sz w:val="24"/>
                <w:szCs w:val="24"/>
                <w:shd w:val="clear" w:color="auto" w:fill="FFFFFF"/>
              </w:rPr>
              <w:t>aktuālās informācijas ievadi par zinātniskajiem pētījumiem veiks padome).</w:t>
            </w:r>
          </w:p>
        </w:tc>
      </w:tr>
      <w:tr w:rsidR="002D788B" w:rsidRPr="00A61EC1" w14:paraId="2B1C66ED" w14:textId="77777777" w:rsidTr="00757A9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43D72C9" w14:textId="272E35CA" w:rsidR="00655F2C" w:rsidRPr="00A61EC1" w:rsidRDefault="00E5323B"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2.</w:t>
            </w:r>
          </w:p>
        </w:tc>
        <w:tc>
          <w:tcPr>
            <w:tcW w:w="1302" w:type="pct"/>
            <w:tcBorders>
              <w:top w:val="outset" w:sz="6" w:space="0" w:color="auto"/>
              <w:left w:val="outset" w:sz="6" w:space="0" w:color="auto"/>
              <w:bottom w:val="outset" w:sz="6" w:space="0" w:color="auto"/>
              <w:right w:val="outset" w:sz="6" w:space="0" w:color="auto"/>
            </w:tcBorders>
            <w:hideMark/>
          </w:tcPr>
          <w:p w14:paraId="446929C3" w14:textId="77777777" w:rsidR="00E5323B" w:rsidRPr="00A61EC1" w:rsidRDefault="00E5323B"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Atbildīgā institūcija</w:t>
            </w:r>
          </w:p>
        </w:tc>
        <w:tc>
          <w:tcPr>
            <w:tcW w:w="3336" w:type="pct"/>
            <w:tcBorders>
              <w:top w:val="outset" w:sz="6" w:space="0" w:color="auto"/>
              <w:left w:val="outset" w:sz="6" w:space="0" w:color="auto"/>
              <w:bottom w:val="outset" w:sz="6" w:space="0" w:color="auto"/>
              <w:right w:val="outset" w:sz="6" w:space="0" w:color="auto"/>
            </w:tcBorders>
          </w:tcPr>
          <w:p w14:paraId="11740625" w14:textId="142925E9" w:rsidR="00E5323B" w:rsidRPr="00A61EC1" w:rsidRDefault="004D2B92"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Ministrija</w:t>
            </w:r>
          </w:p>
        </w:tc>
      </w:tr>
      <w:tr w:rsidR="002D788B" w:rsidRPr="00A61EC1" w14:paraId="4AFB59E7" w14:textId="77777777" w:rsidTr="00757A9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BA54F63" w14:textId="77777777" w:rsidR="00655F2C" w:rsidRPr="00A61EC1" w:rsidRDefault="00E5323B"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lastRenderedPageBreak/>
              <w:t>3.</w:t>
            </w:r>
          </w:p>
        </w:tc>
        <w:tc>
          <w:tcPr>
            <w:tcW w:w="1302" w:type="pct"/>
            <w:tcBorders>
              <w:top w:val="outset" w:sz="6" w:space="0" w:color="auto"/>
              <w:left w:val="outset" w:sz="6" w:space="0" w:color="auto"/>
              <w:bottom w:val="outset" w:sz="6" w:space="0" w:color="auto"/>
              <w:right w:val="outset" w:sz="6" w:space="0" w:color="auto"/>
            </w:tcBorders>
            <w:hideMark/>
          </w:tcPr>
          <w:p w14:paraId="0FE37923" w14:textId="77777777" w:rsidR="00E5323B" w:rsidRPr="00A61EC1" w:rsidRDefault="00E5323B"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Cita informācija</w:t>
            </w:r>
          </w:p>
        </w:tc>
        <w:tc>
          <w:tcPr>
            <w:tcW w:w="3336" w:type="pct"/>
            <w:tcBorders>
              <w:top w:val="outset" w:sz="6" w:space="0" w:color="auto"/>
              <w:left w:val="outset" w:sz="6" w:space="0" w:color="auto"/>
              <w:bottom w:val="outset" w:sz="6" w:space="0" w:color="auto"/>
              <w:right w:val="outset" w:sz="6" w:space="0" w:color="auto"/>
            </w:tcBorders>
          </w:tcPr>
          <w:p w14:paraId="24AAE40C" w14:textId="027EE428" w:rsidR="008B6D62" w:rsidRPr="00A61EC1" w:rsidRDefault="004D2B92" w:rsidP="008B6D62">
            <w:pPr>
              <w:spacing w:after="0" w:line="240" w:lineRule="auto"/>
              <w:jc w:val="both"/>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Nav</w:t>
            </w:r>
          </w:p>
        </w:tc>
      </w:tr>
    </w:tbl>
    <w:p w14:paraId="27B4DFF1" w14:textId="77777777" w:rsidR="00E5323B" w:rsidRPr="00A61EC1" w:rsidRDefault="00E5323B"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2D788B" w:rsidRPr="00A61EC1" w14:paraId="531C6F34"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FFDF0A" w14:textId="77777777" w:rsidR="00655F2C" w:rsidRPr="00A61EC1" w:rsidRDefault="00E5323B" w:rsidP="002D788B">
            <w:pPr>
              <w:spacing w:after="0" w:line="240" w:lineRule="auto"/>
              <w:jc w:val="center"/>
              <w:rPr>
                <w:rFonts w:ascii="Times New Roman" w:eastAsia="Times New Roman" w:hAnsi="Times New Roman" w:cs="Times New Roman"/>
                <w:b/>
                <w:bCs/>
                <w:iCs/>
                <w:sz w:val="24"/>
                <w:szCs w:val="24"/>
                <w:lang w:eastAsia="lv-LV"/>
              </w:rPr>
            </w:pPr>
            <w:r w:rsidRPr="00A61EC1">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706DBB" w:rsidRPr="00A61EC1" w14:paraId="766ACAA1"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5995550" w14:textId="0280E4EA" w:rsidR="00706DBB" w:rsidRPr="00A61EC1" w:rsidRDefault="00706DBB" w:rsidP="002D788B">
            <w:pPr>
              <w:spacing w:after="0" w:line="240" w:lineRule="auto"/>
              <w:jc w:val="center"/>
              <w:rPr>
                <w:rFonts w:ascii="Times New Roman" w:eastAsia="Times New Roman" w:hAnsi="Times New Roman" w:cs="Times New Roman"/>
                <w:bCs/>
                <w:iCs/>
                <w:sz w:val="24"/>
                <w:szCs w:val="24"/>
                <w:lang w:eastAsia="lv-LV"/>
              </w:rPr>
            </w:pPr>
            <w:r w:rsidRPr="00A61EC1">
              <w:rPr>
                <w:rFonts w:ascii="Times New Roman" w:eastAsia="Times New Roman" w:hAnsi="Times New Roman" w:cs="Times New Roman"/>
                <w:bCs/>
                <w:iCs/>
                <w:sz w:val="24"/>
                <w:szCs w:val="24"/>
                <w:lang w:eastAsia="lv-LV"/>
              </w:rPr>
              <w:t>Projekts neskar šo jomu</w:t>
            </w:r>
          </w:p>
        </w:tc>
      </w:tr>
    </w:tbl>
    <w:p w14:paraId="6B559CB8" w14:textId="1A09B96D" w:rsidR="00A25FFA" w:rsidRPr="00A61EC1" w:rsidRDefault="00E5323B" w:rsidP="00A25FFA">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775"/>
        <w:gridCol w:w="2627"/>
        <w:gridCol w:w="5670"/>
      </w:tblGrid>
      <w:tr w:rsidR="00A61EC1" w:rsidRPr="00A61EC1" w14:paraId="5C5958B5" w14:textId="77777777" w:rsidTr="00A25FFA">
        <w:trPr>
          <w:cantSplit/>
        </w:trPr>
        <w:tc>
          <w:tcPr>
            <w:tcW w:w="5000" w:type="pct"/>
            <w:gridSpan w:val="3"/>
            <w:vAlign w:val="center"/>
            <w:hideMark/>
          </w:tcPr>
          <w:p w14:paraId="4E6A3AAA" w14:textId="77777777" w:rsidR="00A25FFA" w:rsidRPr="00A61EC1" w:rsidRDefault="00A25FFA" w:rsidP="003E7FB8">
            <w:pPr>
              <w:jc w:val="center"/>
              <w:rPr>
                <w:rFonts w:ascii="Times New Roman" w:hAnsi="Times New Roman" w:cs="Times New Roman"/>
                <w:b/>
                <w:bCs/>
                <w:sz w:val="24"/>
                <w:szCs w:val="24"/>
              </w:rPr>
            </w:pPr>
            <w:r w:rsidRPr="00A61EC1">
              <w:rPr>
                <w:rFonts w:ascii="Times New Roman" w:hAnsi="Times New Roman" w:cs="Times New Roman"/>
                <w:b/>
                <w:bCs/>
                <w:sz w:val="24"/>
                <w:szCs w:val="24"/>
              </w:rPr>
              <w:t>VI. Sabiedrības līdzdalība un komunikācijas aktivitātes</w:t>
            </w:r>
          </w:p>
        </w:tc>
      </w:tr>
      <w:tr w:rsidR="00A61EC1" w:rsidRPr="00A61EC1" w14:paraId="45046BBE" w14:textId="77777777" w:rsidTr="00757A92">
        <w:trPr>
          <w:cantSplit/>
        </w:trPr>
        <w:tc>
          <w:tcPr>
            <w:tcW w:w="427" w:type="pct"/>
            <w:hideMark/>
          </w:tcPr>
          <w:p w14:paraId="6AAD067F" w14:textId="77777777" w:rsidR="00A25FFA" w:rsidRPr="00A61EC1" w:rsidRDefault="00A25FFA" w:rsidP="003E7FB8">
            <w:pPr>
              <w:jc w:val="center"/>
              <w:rPr>
                <w:rFonts w:ascii="Times New Roman" w:hAnsi="Times New Roman" w:cs="Times New Roman"/>
                <w:sz w:val="24"/>
                <w:szCs w:val="24"/>
              </w:rPr>
            </w:pPr>
            <w:r w:rsidRPr="00A61EC1">
              <w:rPr>
                <w:rFonts w:ascii="Times New Roman" w:hAnsi="Times New Roman" w:cs="Times New Roman"/>
                <w:sz w:val="24"/>
                <w:szCs w:val="24"/>
              </w:rPr>
              <w:t>1.</w:t>
            </w:r>
          </w:p>
        </w:tc>
        <w:tc>
          <w:tcPr>
            <w:tcW w:w="1448" w:type="pct"/>
            <w:hideMark/>
          </w:tcPr>
          <w:p w14:paraId="0ADF21D0" w14:textId="77777777" w:rsidR="00A25FFA" w:rsidRPr="00A61EC1" w:rsidRDefault="00A25FFA" w:rsidP="003E7FB8">
            <w:pPr>
              <w:rPr>
                <w:rFonts w:ascii="Times New Roman" w:hAnsi="Times New Roman" w:cs="Times New Roman"/>
                <w:sz w:val="24"/>
                <w:szCs w:val="24"/>
              </w:rPr>
            </w:pPr>
            <w:r w:rsidRPr="00A61EC1">
              <w:rPr>
                <w:rFonts w:ascii="Times New Roman" w:hAnsi="Times New Roman" w:cs="Times New Roman"/>
                <w:sz w:val="24"/>
                <w:szCs w:val="24"/>
              </w:rPr>
              <w:t>Plānotās sabiedrības līdzdalības un komunikācijas aktivitātes saistībā ar projektu</w:t>
            </w:r>
          </w:p>
        </w:tc>
        <w:tc>
          <w:tcPr>
            <w:tcW w:w="3125" w:type="pct"/>
            <w:hideMark/>
          </w:tcPr>
          <w:p w14:paraId="60C01C24" w14:textId="33C4A110" w:rsidR="00A25FFA" w:rsidRPr="00A61EC1" w:rsidRDefault="00A25FFA" w:rsidP="00043ACB">
            <w:pPr>
              <w:spacing w:after="0" w:line="240" w:lineRule="auto"/>
              <w:jc w:val="both"/>
              <w:rPr>
                <w:rFonts w:ascii="Times New Roman" w:hAnsi="Times New Roman" w:cs="Times New Roman"/>
                <w:sz w:val="24"/>
                <w:szCs w:val="24"/>
              </w:rPr>
            </w:pPr>
            <w:r w:rsidRPr="00A61EC1">
              <w:rPr>
                <w:rFonts w:ascii="Times New Roman" w:hAnsi="Times New Roman" w:cs="Times New Roman"/>
                <w:sz w:val="24"/>
                <w:szCs w:val="24"/>
              </w:rPr>
              <w:t xml:space="preserve">Sabiedrības līdzdalība nav plānota, jo projekts </w:t>
            </w:r>
            <w:r w:rsidR="00043ACB">
              <w:rPr>
                <w:rFonts w:ascii="Times New Roman" w:hAnsi="Times New Roman" w:cs="Times New Roman"/>
                <w:sz w:val="24"/>
                <w:szCs w:val="24"/>
              </w:rPr>
              <w:t xml:space="preserve">ir daļa no </w:t>
            </w:r>
            <w:r w:rsidRPr="00A61EC1">
              <w:rPr>
                <w:rFonts w:ascii="Times New Roman" w:hAnsi="Times New Roman" w:cs="Times New Roman"/>
                <w:sz w:val="24"/>
                <w:szCs w:val="24"/>
              </w:rPr>
              <w:t>ministrijas resora iestāžu iekšēj</w:t>
            </w:r>
            <w:r w:rsidR="00043ACB">
              <w:rPr>
                <w:rFonts w:ascii="Times New Roman" w:hAnsi="Times New Roman" w:cs="Times New Roman"/>
                <w:sz w:val="24"/>
                <w:szCs w:val="24"/>
              </w:rPr>
              <w:t>ās</w:t>
            </w:r>
            <w:r w:rsidRPr="00A61EC1">
              <w:rPr>
                <w:rFonts w:ascii="Times New Roman" w:hAnsi="Times New Roman" w:cs="Times New Roman"/>
                <w:sz w:val="24"/>
                <w:szCs w:val="24"/>
              </w:rPr>
              <w:t xml:space="preserve"> reorgan</w:t>
            </w:r>
            <w:r w:rsidR="00043ACB">
              <w:rPr>
                <w:rFonts w:ascii="Times New Roman" w:hAnsi="Times New Roman" w:cs="Times New Roman"/>
                <w:sz w:val="24"/>
                <w:szCs w:val="24"/>
              </w:rPr>
              <w:t>izācijas un likvidācijas</w:t>
            </w:r>
            <w:r w:rsidRPr="00A61EC1">
              <w:rPr>
                <w:rFonts w:ascii="Times New Roman" w:hAnsi="Times New Roman" w:cs="Times New Roman"/>
                <w:sz w:val="24"/>
                <w:szCs w:val="24"/>
              </w:rPr>
              <w:t xml:space="preserve"> un projekts paredz aģentūras kā ministrijas padotības iestādes funkciju aktualizēšanu, pārņemot </w:t>
            </w:r>
            <w:r w:rsidR="00043ACB">
              <w:rPr>
                <w:rFonts w:ascii="Times New Roman" w:hAnsi="Times New Roman" w:cs="Times New Roman"/>
                <w:sz w:val="24"/>
                <w:szCs w:val="24"/>
              </w:rPr>
              <w:t>ministrijas  padotībā esošā</w:t>
            </w:r>
            <w:r w:rsidRPr="00A61EC1">
              <w:rPr>
                <w:rFonts w:ascii="Times New Roman" w:hAnsi="Times New Roman" w:cs="Times New Roman"/>
                <w:sz w:val="24"/>
                <w:szCs w:val="24"/>
              </w:rPr>
              <w:t xml:space="preserve">s </w:t>
            </w:r>
            <w:r w:rsidR="00043ACB" w:rsidRPr="00A61EC1">
              <w:rPr>
                <w:rFonts w:ascii="Times New Roman" w:hAnsi="Times New Roman" w:cs="Times New Roman"/>
                <w:sz w:val="24"/>
                <w:szCs w:val="24"/>
              </w:rPr>
              <w:t>likvidēj</w:t>
            </w:r>
            <w:r w:rsidR="00043ACB">
              <w:rPr>
                <w:rFonts w:ascii="Times New Roman" w:hAnsi="Times New Roman" w:cs="Times New Roman"/>
                <w:sz w:val="24"/>
                <w:szCs w:val="24"/>
              </w:rPr>
              <w:t>amās</w:t>
            </w:r>
            <w:r w:rsidR="00043ACB" w:rsidRPr="00A61EC1">
              <w:rPr>
                <w:rFonts w:ascii="Times New Roman" w:hAnsi="Times New Roman" w:cs="Times New Roman"/>
                <w:sz w:val="24"/>
                <w:szCs w:val="24"/>
              </w:rPr>
              <w:t xml:space="preserve"> </w:t>
            </w:r>
            <w:r w:rsidRPr="00A61EC1">
              <w:rPr>
                <w:rFonts w:ascii="Times New Roman" w:hAnsi="Times New Roman" w:cs="Times New Roman"/>
                <w:sz w:val="24"/>
                <w:szCs w:val="24"/>
              </w:rPr>
              <w:t>administrācijas studiju un studējoš</w:t>
            </w:r>
            <w:r w:rsidR="00043ACB">
              <w:rPr>
                <w:rFonts w:ascii="Times New Roman" w:hAnsi="Times New Roman" w:cs="Times New Roman"/>
                <w:sz w:val="24"/>
                <w:szCs w:val="24"/>
              </w:rPr>
              <w:t>o kreditēšanas funkciju, kā arī</w:t>
            </w:r>
            <w:r w:rsidRPr="00A61EC1">
              <w:rPr>
                <w:rFonts w:ascii="Times New Roman" w:hAnsi="Times New Roman" w:cs="Times New Roman"/>
                <w:sz w:val="24"/>
                <w:szCs w:val="24"/>
              </w:rPr>
              <w:t xml:space="preserve"> </w:t>
            </w:r>
            <w:r w:rsidR="00216D96" w:rsidRPr="00A61EC1">
              <w:rPr>
                <w:rFonts w:ascii="Times New Roman" w:eastAsia="Times New Roman" w:hAnsi="Times New Roman" w:cs="Times New Roman"/>
                <w:iCs/>
                <w:sz w:val="24"/>
                <w:szCs w:val="24"/>
                <w:lang w:eastAsia="lv-LV"/>
              </w:rPr>
              <w:t>padomei</w:t>
            </w:r>
            <w:r w:rsidR="00216D96" w:rsidRPr="00A61EC1">
              <w:rPr>
                <w:rFonts w:ascii="Times New Roman" w:hAnsi="Times New Roman" w:cs="Times New Roman"/>
                <w:sz w:val="24"/>
                <w:szCs w:val="24"/>
              </w:rPr>
              <w:t xml:space="preserve"> </w:t>
            </w:r>
            <w:r w:rsidRPr="00A61EC1">
              <w:rPr>
                <w:rFonts w:ascii="Times New Roman" w:hAnsi="Times New Roman" w:cs="Times New Roman"/>
                <w:sz w:val="24"/>
                <w:szCs w:val="24"/>
              </w:rPr>
              <w:t>nododot aģentūras</w:t>
            </w:r>
            <w:r w:rsidRPr="00A61EC1">
              <w:rPr>
                <w:rFonts w:ascii="Times New Roman" w:eastAsia="Times New Roman" w:hAnsi="Times New Roman" w:cs="Times New Roman"/>
                <w:iCs/>
                <w:sz w:val="24"/>
                <w:szCs w:val="24"/>
                <w:lang w:eastAsia="lv-LV"/>
              </w:rPr>
              <w:t xml:space="preserve"> zinātnes politikas īstenošanas funkciju</w:t>
            </w:r>
            <w:r w:rsidR="00216D96" w:rsidRPr="00A61EC1">
              <w:rPr>
                <w:rFonts w:ascii="Times New Roman" w:eastAsia="Times New Roman" w:hAnsi="Times New Roman" w:cs="Times New Roman"/>
                <w:iCs/>
                <w:sz w:val="24"/>
                <w:szCs w:val="24"/>
                <w:lang w:eastAsia="lv-LV"/>
              </w:rPr>
              <w:t>.</w:t>
            </w:r>
          </w:p>
        </w:tc>
      </w:tr>
      <w:tr w:rsidR="00A61EC1" w:rsidRPr="00A61EC1" w14:paraId="63BD669C" w14:textId="77777777" w:rsidTr="00757A92">
        <w:trPr>
          <w:cantSplit/>
        </w:trPr>
        <w:tc>
          <w:tcPr>
            <w:tcW w:w="427" w:type="pct"/>
            <w:hideMark/>
          </w:tcPr>
          <w:p w14:paraId="55A6299F" w14:textId="77777777" w:rsidR="00A25FFA" w:rsidRPr="00A61EC1" w:rsidRDefault="00A25FFA" w:rsidP="003E7FB8">
            <w:pPr>
              <w:jc w:val="center"/>
              <w:rPr>
                <w:rFonts w:ascii="Times New Roman" w:hAnsi="Times New Roman" w:cs="Times New Roman"/>
                <w:sz w:val="24"/>
                <w:szCs w:val="24"/>
              </w:rPr>
            </w:pPr>
            <w:r w:rsidRPr="00A61EC1">
              <w:rPr>
                <w:rFonts w:ascii="Times New Roman" w:hAnsi="Times New Roman" w:cs="Times New Roman"/>
                <w:sz w:val="24"/>
                <w:szCs w:val="24"/>
              </w:rPr>
              <w:t>2.</w:t>
            </w:r>
          </w:p>
        </w:tc>
        <w:tc>
          <w:tcPr>
            <w:tcW w:w="1448" w:type="pct"/>
            <w:hideMark/>
          </w:tcPr>
          <w:p w14:paraId="62978B2E" w14:textId="77777777" w:rsidR="00A25FFA" w:rsidRPr="00A61EC1" w:rsidRDefault="00A25FFA" w:rsidP="003E7FB8">
            <w:pPr>
              <w:rPr>
                <w:rFonts w:ascii="Times New Roman" w:hAnsi="Times New Roman" w:cs="Times New Roman"/>
                <w:sz w:val="24"/>
                <w:szCs w:val="24"/>
              </w:rPr>
            </w:pPr>
            <w:r w:rsidRPr="00A61EC1">
              <w:rPr>
                <w:rFonts w:ascii="Times New Roman" w:hAnsi="Times New Roman" w:cs="Times New Roman"/>
                <w:sz w:val="24"/>
                <w:szCs w:val="24"/>
              </w:rPr>
              <w:t>Sabiedrības līdzdalība projekta izstrādē</w:t>
            </w:r>
          </w:p>
        </w:tc>
        <w:tc>
          <w:tcPr>
            <w:tcW w:w="3125" w:type="pct"/>
            <w:hideMark/>
          </w:tcPr>
          <w:p w14:paraId="6AC35C6B" w14:textId="77777777" w:rsidR="00A25FFA" w:rsidRPr="00A61EC1" w:rsidRDefault="00A25FFA" w:rsidP="003E7FB8">
            <w:pPr>
              <w:rPr>
                <w:rFonts w:ascii="Times New Roman" w:hAnsi="Times New Roman" w:cs="Times New Roman"/>
                <w:sz w:val="24"/>
                <w:szCs w:val="24"/>
              </w:rPr>
            </w:pPr>
            <w:r w:rsidRPr="00A61EC1">
              <w:rPr>
                <w:rFonts w:ascii="Times New Roman" w:hAnsi="Times New Roman" w:cs="Times New Roman"/>
                <w:bCs/>
                <w:sz w:val="24"/>
                <w:szCs w:val="24"/>
              </w:rPr>
              <w:t>Projekts šo jomu neskar.</w:t>
            </w:r>
          </w:p>
        </w:tc>
      </w:tr>
      <w:tr w:rsidR="00A61EC1" w:rsidRPr="00A61EC1" w14:paraId="3CB929FE" w14:textId="77777777" w:rsidTr="00757A92">
        <w:trPr>
          <w:cantSplit/>
        </w:trPr>
        <w:tc>
          <w:tcPr>
            <w:tcW w:w="427" w:type="pct"/>
            <w:hideMark/>
          </w:tcPr>
          <w:p w14:paraId="74166488" w14:textId="77777777" w:rsidR="00A25FFA" w:rsidRPr="00A61EC1" w:rsidRDefault="00A25FFA" w:rsidP="003E7FB8">
            <w:pPr>
              <w:jc w:val="center"/>
              <w:rPr>
                <w:rFonts w:ascii="Times New Roman" w:hAnsi="Times New Roman" w:cs="Times New Roman"/>
                <w:sz w:val="24"/>
                <w:szCs w:val="24"/>
              </w:rPr>
            </w:pPr>
            <w:r w:rsidRPr="00A61EC1">
              <w:rPr>
                <w:rFonts w:ascii="Times New Roman" w:hAnsi="Times New Roman" w:cs="Times New Roman"/>
                <w:sz w:val="24"/>
                <w:szCs w:val="24"/>
              </w:rPr>
              <w:t>3.</w:t>
            </w:r>
          </w:p>
        </w:tc>
        <w:tc>
          <w:tcPr>
            <w:tcW w:w="1448" w:type="pct"/>
            <w:hideMark/>
          </w:tcPr>
          <w:p w14:paraId="1A1BAAE5" w14:textId="77777777" w:rsidR="00A25FFA" w:rsidRPr="00A61EC1" w:rsidRDefault="00A25FFA" w:rsidP="003E7FB8">
            <w:pPr>
              <w:rPr>
                <w:rFonts w:ascii="Times New Roman" w:hAnsi="Times New Roman" w:cs="Times New Roman"/>
                <w:sz w:val="24"/>
                <w:szCs w:val="24"/>
              </w:rPr>
            </w:pPr>
            <w:r w:rsidRPr="00A61EC1">
              <w:rPr>
                <w:rFonts w:ascii="Times New Roman" w:hAnsi="Times New Roman" w:cs="Times New Roman"/>
                <w:sz w:val="24"/>
                <w:szCs w:val="24"/>
              </w:rPr>
              <w:t>Sabiedrības līdzdalības rezultāti</w:t>
            </w:r>
          </w:p>
        </w:tc>
        <w:tc>
          <w:tcPr>
            <w:tcW w:w="3125" w:type="pct"/>
            <w:hideMark/>
          </w:tcPr>
          <w:p w14:paraId="3277E5D7" w14:textId="77777777" w:rsidR="00A25FFA" w:rsidRPr="00A61EC1" w:rsidRDefault="00A25FFA" w:rsidP="003E7FB8">
            <w:pPr>
              <w:rPr>
                <w:rFonts w:ascii="Times New Roman" w:hAnsi="Times New Roman" w:cs="Times New Roman"/>
                <w:sz w:val="24"/>
                <w:szCs w:val="24"/>
              </w:rPr>
            </w:pPr>
            <w:r w:rsidRPr="00A61EC1">
              <w:rPr>
                <w:rFonts w:ascii="Times New Roman" w:hAnsi="Times New Roman" w:cs="Times New Roman"/>
                <w:bCs/>
                <w:sz w:val="24"/>
                <w:szCs w:val="24"/>
              </w:rPr>
              <w:t>Projekts šo jomu neskar.</w:t>
            </w:r>
          </w:p>
        </w:tc>
      </w:tr>
      <w:tr w:rsidR="00A61EC1" w:rsidRPr="00A61EC1" w14:paraId="258B2E65" w14:textId="77777777" w:rsidTr="00757A92">
        <w:trPr>
          <w:cantSplit/>
        </w:trPr>
        <w:tc>
          <w:tcPr>
            <w:tcW w:w="427" w:type="pct"/>
            <w:hideMark/>
          </w:tcPr>
          <w:p w14:paraId="268CDAA7" w14:textId="77777777" w:rsidR="00A25FFA" w:rsidRPr="00A61EC1" w:rsidRDefault="00A25FFA" w:rsidP="003E7FB8">
            <w:pPr>
              <w:jc w:val="center"/>
              <w:rPr>
                <w:rFonts w:ascii="Times New Roman" w:hAnsi="Times New Roman" w:cs="Times New Roman"/>
                <w:sz w:val="24"/>
                <w:szCs w:val="24"/>
              </w:rPr>
            </w:pPr>
            <w:r w:rsidRPr="00A61EC1">
              <w:rPr>
                <w:rFonts w:ascii="Times New Roman" w:hAnsi="Times New Roman" w:cs="Times New Roman"/>
                <w:sz w:val="24"/>
                <w:szCs w:val="24"/>
              </w:rPr>
              <w:t>4.</w:t>
            </w:r>
          </w:p>
        </w:tc>
        <w:tc>
          <w:tcPr>
            <w:tcW w:w="1448" w:type="pct"/>
            <w:hideMark/>
          </w:tcPr>
          <w:p w14:paraId="04AD094B" w14:textId="77777777" w:rsidR="00A25FFA" w:rsidRPr="00A61EC1" w:rsidRDefault="00A25FFA" w:rsidP="003E7FB8">
            <w:pPr>
              <w:rPr>
                <w:rFonts w:ascii="Times New Roman" w:hAnsi="Times New Roman" w:cs="Times New Roman"/>
                <w:sz w:val="24"/>
                <w:szCs w:val="24"/>
              </w:rPr>
            </w:pPr>
            <w:r w:rsidRPr="00A61EC1">
              <w:rPr>
                <w:rFonts w:ascii="Times New Roman" w:hAnsi="Times New Roman" w:cs="Times New Roman"/>
                <w:sz w:val="24"/>
                <w:szCs w:val="24"/>
              </w:rPr>
              <w:t>Cita informācija</w:t>
            </w:r>
          </w:p>
        </w:tc>
        <w:tc>
          <w:tcPr>
            <w:tcW w:w="3125" w:type="pct"/>
            <w:hideMark/>
          </w:tcPr>
          <w:p w14:paraId="7D4A46CD" w14:textId="77777777" w:rsidR="00A25FFA" w:rsidRPr="00A61EC1" w:rsidRDefault="00A25FFA" w:rsidP="003E7FB8">
            <w:pPr>
              <w:rPr>
                <w:rFonts w:ascii="Times New Roman" w:hAnsi="Times New Roman" w:cs="Times New Roman"/>
                <w:sz w:val="24"/>
                <w:szCs w:val="24"/>
              </w:rPr>
            </w:pPr>
            <w:r w:rsidRPr="00A61EC1">
              <w:rPr>
                <w:rFonts w:ascii="Times New Roman" w:hAnsi="Times New Roman" w:cs="Times New Roman"/>
                <w:sz w:val="24"/>
                <w:szCs w:val="24"/>
              </w:rPr>
              <w:t>Nav</w:t>
            </w:r>
          </w:p>
        </w:tc>
      </w:tr>
    </w:tbl>
    <w:p w14:paraId="785F1AB1" w14:textId="5B0E2A0B" w:rsidR="00E5323B" w:rsidRPr="00A61EC1" w:rsidRDefault="00E5323B"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2D788B" w:rsidRPr="00A61EC1" w14:paraId="71D645B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8FE1CC" w14:textId="77777777" w:rsidR="00655F2C" w:rsidRPr="00A61EC1" w:rsidRDefault="00E5323B" w:rsidP="002D788B">
            <w:pPr>
              <w:spacing w:after="0" w:line="240" w:lineRule="auto"/>
              <w:jc w:val="center"/>
              <w:rPr>
                <w:rFonts w:ascii="Times New Roman" w:eastAsia="Times New Roman" w:hAnsi="Times New Roman" w:cs="Times New Roman"/>
                <w:b/>
                <w:bCs/>
                <w:iCs/>
                <w:sz w:val="24"/>
                <w:szCs w:val="24"/>
                <w:lang w:eastAsia="lv-LV"/>
              </w:rPr>
            </w:pPr>
            <w:r w:rsidRPr="00A61EC1">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2D788B" w:rsidRPr="00A61EC1" w14:paraId="7D5B49DE" w14:textId="77777777" w:rsidTr="00757A9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43D925D" w14:textId="77777777" w:rsidR="00655F2C" w:rsidRPr="00A61EC1" w:rsidRDefault="00E5323B"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0924D0A1" w14:textId="77777777" w:rsidR="00E5323B" w:rsidRPr="00A61EC1" w:rsidRDefault="00E5323B" w:rsidP="002D6C5B">
            <w:pPr>
              <w:spacing w:after="0" w:line="240" w:lineRule="auto"/>
              <w:jc w:val="both"/>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Projekta izpildē iesaistītās institūcijas</w:t>
            </w:r>
          </w:p>
        </w:tc>
        <w:tc>
          <w:tcPr>
            <w:tcW w:w="3101" w:type="pct"/>
            <w:tcBorders>
              <w:top w:val="outset" w:sz="6" w:space="0" w:color="auto"/>
              <w:left w:val="outset" w:sz="6" w:space="0" w:color="auto"/>
              <w:bottom w:val="outset" w:sz="6" w:space="0" w:color="auto"/>
              <w:right w:val="outset" w:sz="6" w:space="0" w:color="auto"/>
            </w:tcBorders>
          </w:tcPr>
          <w:p w14:paraId="646477F8" w14:textId="6A33112A" w:rsidR="00E5323B" w:rsidRPr="00A61EC1" w:rsidRDefault="004D2B92" w:rsidP="00216D96">
            <w:pPr>
              <w:spacing w:after="0" w:line="240" w:lineRule="auto"/>
              <w:jc w:val="both"/>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Ministrija</w:t>
            </w:r>
            <w:r w:rsidR="00216D96" w:rsidRPr="00A61EC1">
              <w:rPr>
                <w:rFonts w:ascii="Times New Roman" w:eastAsia="Times New Roman" w:hAnsi="Times New Roman" w:cs="Times New Roman"/>
                <w:iCs/>
                <w:sz w:val="24"/>
                <w:szCs w:val="24"/>
                <w:lang w:eastAsia="lv-LV"/>
              </w:rPr>
              <w:t xml:space="preserve"> un</w:t>
            </w:r>
            <w:r w:rsidRPr="00A61EC1">
              <w:rPr>
                <w:rFonts w:ascii="Times New Roman" w:eastAsia="Times New Roman" w:hAnsi="Times New Roman" w:cs="Times New Roman"/>
                <w:iCs/>
                <w:sz w:val="24"/>
                <w:szCs w:val="24"/>
                <w:lang w:eastAsia="lv-LV"/>
              </w:rPr>
              <w:t xml:space="preserve"> aģentū</w:t>
            </w:r>
            <w:r w:rsidR="00216D96" w:rsidRPr="00A61EC1">
              <w:rPr>
                <w:rFonts w:ascii="Times New Roman" w:eastAsia="Times New Roman" w:hAnsi="Times New Roman" w:cs="Times New Roman"/>
                <w:iCs/>
                <w:sz w:val="24"/>
                <w:szCs w:val="24"/>
                <w:lang w:eastAsia="lv-LV"/>
              </w:rPr>
              <w:t>ra.</w:t>
            </w:r>
          </w:p>
        </w:tc>
      </w:tr>
      <w:tr w:rsidR="002D788B" w:rsidRPr="00A61EC1" w14:paraId="2CD0E49C" w14:textId="77777777" w:rsidTr="00757A9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22DD59E" w14:textId="77777777" w:rsidR="00655F2C" w:rsidRPr="00A61EC1" w:rsidRDefault="00E5323B"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2368CD91" w14:textId="77777777" w:rsidR="00E5323B" w:rsidRPr="00A61EC1" w:rsidRDefault="00E5323B" w:rsidP="002D6C5B">
            <w:pPr>
              <w:spacing w:after="0" w:line="240" w:lineRule="auto"/>
              <w:jc w:val="both"/>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Projekta izpildes ietekme uz pārvaldes funkcijām un institucionālo struktūru.</w:t>
            </w:r>
            <w:r w:rsidRPr="00A61EC1">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101" w:type="pct"/>
            <w:tcBorders>
              <w:top w:val="outset" w:sz="6" w:space="0" w:color="auto"/>
              <w:left w:val="outset" w:sz="6" w:space="0" w:color="auto"/>
              <w:bottom w:val="outset" w:sz="6" w:space="0" w:color="auto"/>
              <w:right w:val="outset" w:sz="6" w:space="0" w:color="auto"/>
            </w:tcBorders>
          </w:tcPr>
          <w:p w14:paraId="6A1FF175" w14:textId="59996FE1" w:rsidR="00B05725" w:rsidRPr="00A61EC1" w:rsidRDefault="00D579C4" w:rsidP="00D03C2F">
            <w:pPr>
              <w:spacing w:after="0" w:line="240" w:lineRule="auto"/>
              <w:jc w:val="both"/>
              <w:rPr>
                <w:rFonts w:ascii="Times New Roman" w:hAnsi="Times New Roman" w:cs="Times New Roman"/>
                <w:sz w:val="24"/>
                <w:szCs w:val="24"/>
              </w:rPr>
            </w:pPr>
            <w:r w:rsidRPr="00A61EC1">
              <w:rPr>
                <w:rFonts w:ascii="Times New Roman" w:eastAsia="Times New Roman" w:hAnsi="Times New Roman" w:cs="Times New Roman"/>
                <w:iCs/>
                <w:sz w:val="24"/>
                <w:szCs w:val="24"/>
                <w:lang w:eastAsia="lv-LV"/>
              </w:rPr>
              <w:t>Ar 2020.gada 1.jūliju a</w:t>
            </w:r>
            <w:r w:rsidR="004D2B92" w:rsidRPr="00A61EC1">
              <w:rPr>
                <w:rFonts w:ascii="Times New Roman" w:eastAsia="Times New Roman" w:hAnsi="Times New Roman" w:cs="Times New Roman"/>
                <w:iCs/>
                <w:sz w:val="24"/>
                <w:szCs w:val="24"/>
                <w:lang w:eastAsia="lv-LV"/>
              </w:rPr>
              <w:t>ģentūras</w:t>
            </w:r>
            <w:r w:rsidR="00D03C2F" w:rsidRPr="00A61EC1">
              <w:rPr>
                <w:rFonts w:ascii="Times New Roman" w:eastAsia="Times New Roman" w:hAnsi="Times New Roman" w:cs="Times New Roman"/>
                <w:iCs/>
                <w:sz w:val="24"/>
                <w:szCs w:val="24"/>
                <w:lang w:eastAsia="lv-LV"/>
              </w:rPr>
              <w:t xml:space="preserve"> </w:t>
            </w:r>
            <w:r w:rsidR="00D03C2F" w:rsidRPr="00A61EC1">
              <w:rPr>
                <w:rFonts w:ascii="Times New Roman" w:hAnsi="Times New Roman" w:cs="Times New Roman"/>
                <w:sz w:val="24"/>
                <w:szCs w:val="24"/>
              </w:rPr>
              <w:t xml:space="preserve">funkcijas </w:t>
            </w:r>
            <w:r w:rsidR="00043ACB">
              <w:rPr>
                <w:rFonts w:ascii="Times New Roman" w:hAnsi="Times New Roman" w:cs="Times New Roman"/>
                <w:sz w:val="24"/>
                <w:szCs w:val="24"/>
              </w:rPr>
              <w:t>paplašinās</w:t>
            </w:r>
            <w:r w:rsidR="00D03C2F" w:rsidRPr="00A61EC1">
              <w:rPr>
                <w:rFonts w:ascii="Times New Roman" w:hAnsi="Times New Roman" w:cs="Times New Roman"/>
                <w:sz w:val="24"/>
                <w:szCs w:val="24"/>
              </w:rPr>
              <w:t xml:space="preserve"> un tās </w:t>
            </w:r>
            <w:r w:rsidR="00043ACB">
              <w:rPr>
                <w:rFonts w:ascii="Times New Roman" w:eastAsia="Times New Roman" w:hAnsi="Times New Roman" w:cs="Times New Roman"/>
                <w:iCs/>
                <w:sz w:val="24"/>
                <w:szCs w:val="24"/>
                <w:lang w:eastAsia="lv-LV"/>
              </w:rPr>
              <w:t>struktūra</w:t>
            </w:r>
            <w:r w:rsidR="00B05725" w:rsidRPr="00A61EC1">
              <w:rPr>
                <w:rFonts w:ascii="Times New Roman" w:eastAsia="Times New Roman" w:hAnsi="Times New Roman" w:cs="Times New Roman"/>
                <w:iCs/>
                <w:sz w:val="24"/>
                <w:szCs w:val="24"/>
                <w:lang w:eastAsia="lv-LV"/>
              </w:rPr>
              <w:t xml:space="preserve"> papildi</w:t>
            </w:r>
            <w:r w:rsidR="00043ACB">
              <w:rPr>
                <w:rFonts w:ascii="Times New Roman" w:eastAsia="Times New Roman" w:hAnsi="Times New Roman" w:cs="Times New Roman"/>
                <w:iCs/>
                <w:sz w:val="24"/>
                <w:szCs w:val="24"/>
                <w:lang w:eastAsia="lv-LV"/>
              </w:rPr>
              <w:t>nās</w:t>
            </w:r>
            <w:r w:rsidRPr="00A61EC1">
              <w:rPr>
                <w:rFonts w:ascii="Times New Roman" w:eastAsia="Times New Roman" w:hAnsi="Times New Roman" w:cs="Times New Roman"/>
                <w:iCs/>
                <w:sz w:val="24"/>
                <w:szCs w:val="24"/>
                <w:lang w:eastAsia="lv-LV"/>
              </w:rPr>
              <w:t xml:space="preserve"> ar jaunu struktūrvienību, kuras pārziņā būs projekta 1.2.apakšpunktā noteiktās nolikuma </w:t>
            </w:r>
            <w:r w:rsidRPr="00A61EC1">
              <w:rPr>
                <w:rFonts w:ascii="Times New Roman" w:eastAsia="Times New Roman" w:hAnsi="Times New Roman" w:cs="Times New Roman"/>
                <w:sz w:val="24"/>
                <w:szCs w:val="24"/>
                <w:lang w:eastAsia="lv-LV"/>
              </w:rPr>
              <w:t>3.21., 3.22., 3.23. un 3.24. apakšpunktā noteiktās funkcijas</w:t>
            </w:r>
            <w:r w:rsidR="00640FF3" w:rsidRPr="00A61EC1">
              <w:rPr>
                <w:rFonts w:ascii="Times New Roman" w:eastAsia="Times New Roman" w:hAnsi="Times New Roman" w:cs="Times New Roman"/>
                <w:iCs/>
                <w:sz w:val="24"/>
                <w:szCs w:val="24"/>
                <w:lang w:eastAsia="lv-LV"/>
              </w:rPr>
              <w:t xml:space="preserve">, pārņemot </w:t>
            </w:r>
            <w:r w:rsidR="00043ACB">
              <w:rPr>
                <w:rFonts w:ascii="Times New Roman" w:eastAsia="Times New Roman" w:hAnsi="Times New Roman" w:cs="Times New Roman"/>
                <w:iCs/>
                <w:sz w:val="24"/>
                <w:szCs w:val="24"/>
                <w:lang w:eastAsia="lv-LV"/>
              </w:rPr>
              <w:t>tās</w:t>
            </w:r>
            <w:r w:rsidR="00640FF3" w:rsidRPr="00A61EC1">
              <w:rPr>
                <w:rFonts w:ascii="Times New Roman" w:eastAsia="Times New Roman" w:hAnsi="Times New Roman" w:cs="Times New Roman"/>
                <w:iCs/>
                <w:sz w:val="24"/>
                <w:szCs w:val="24"/>
                <w:lang w:eastAsia="lv-LV"/>
              </w:rPr>
              <w:t xml:space="preserve"> no </w:t>
            </w:r>
            <w:r w:rsidRPr="00A61EC1">
              <w:rPr>
                <w:rFonts w:ascii="Times New Roman" w:eastAsia="Times New Roman" w:hAnsi="Times New Roman" w:cs="Times New Roman"/>
                <w:iCs/>
                <w:sz w:val="24"/>
                <w:szCs w:val="24"/>
                <w:lang w:eastAsia="lv-LV"/>
              </w:rPr>
              <w:t>administrācijas.</w:t>
            </w:r>
          </w:p>
          <w:p w14:paraId="5280ECC8" w14:textId="081223EA" w:rsidR="00D579C4" w:rsidRPr="00A61EC1" w:rsidRDefault="00D03C2F" w:rsidP="00D03C2F">
            <w:pPr>
              <w:spacing w:after="0" w:line="240" w:lineRule="auto"/>
              <w:jc w:val="both"/>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Savukārt a</w:t>
            </w:r>
            <w:r w:rsidR="00D579C4" w:rsidRPr="00A61EC1">
              <w:rPr>
                <w:rFonts w:ascii="Times New Roman" w:eastAsia="Times New Roman" w:hAnsi="Times New Roman" w:cs="Times New Roman"/>
                <w:iCs/>
                <w:sz w:val="24"/>
                <w:szCs w:val="24"/>
                <w:lang w:eastAsia="lv-LV"/>
              </w:rPr>
              <w:t>r 2021.gada 1.jūliju</w:t>
            </w:r>
            <w:r w:rsidRPr="00A61EC1">
              <w:rPr>
                <w:rFonts w:ascii="Times New Roman" w:eastAsia="Times New Roman" w:hAnsi="Times New Roman" w:cs="Times New Roman"/>
                <w:iCs/>
                <w:sz w:val="24"/>
                <w:szCs w:val="24"/>
                <w:lang w:eastAsia="lv-LV"/>
              </w:rPr>
              <w:t xml:space="preserve"> aģentūras </w:t>
            </w:r>
            <w:r w:rsidRPr="00A61EC1">
              <w:rPr>
                <w:rFonts w:ascii="Times New Roman" w:hAnsi="Times New Roman" w:cs="Times New Roman"/>
                <w:sz w:val="24"/>
                <w:szCs w:val="24"/>
              </w:rPr>
              <w:t xml:space="preserve">funkcijas </w:t>
            </w:r>
            <w:r w:rsidR="00043ACB">
              <w:rPr>
                <w:rFonts w:ascii="Times New Roman" w:hAnsi="Times New Roman" w:cs="Times New Roman"/>
                <w:sz w:val="24"/>
                <w:szCs w:val="24"/>
              </w:rPr>
              <w:t>samazinās</w:t>
            </w:r>
            <w:r w:rsidRPr="00A61EC1">
              <w:rPr>
                <w:rFonts w:ascii="Times New Roman" w:eastAsia="Times New Roman" w:hAnsi="Times New Roman" w:cs="Times New Roman"/>
                <w:iCs/>
                <w:sz w:val="24"/>
                <w:szCs w:val="24"/>
                <w:lang w:eastAsia="lv-LV"/>
              </w:rPr>
              <w:t xml:space="preserve">, </w:t>
            </w:r>
            <w:r w:rsidR="00D579C4" w:rsidRPr="00A61EC1">
              <w:rPr>
                <w:rFonts w:ascii="Times New Roman" w:eastAsia="Times New Roman" w:hAnsi="Times New Roman" w:cs="Times New Roman"/>
                <w:iCs/>
                <w:sz w:val="24"/>
                <w:szCs w:val="24"/>
                <w:lang w:eastAsia="lv-LV"/>
              </w:rPr>
              <w:t>likvidē</w:t>
            </w:r>
            <w:r w:rsidRPr="00A61EC1">
              <w:rPr>
                <w:rFonts w:ascii="Times New Roman" w:eastAsia="Times New Roman" w:hAnsi="Times New Roman" w:cs="Times New Roman"/>
                <w:iCs/>
                <w:sz w:val="24"/>
                <w:szCs w:val="24"/>
                <w:lang w:eastAsia="lv-LV"/>
              </w:rPr>
              <w:t>jot</w:t>
            </w:r>
            <w:r w:rsidR="00D579C4" w:rsidRPr="00A61EC1">
              <w:rPr>
                <w:rFonts w:ascii="Times New Roman" w:eastAsia="Times New Roman" w:hAnsi="Times New Roman" w:cs="Times New Roman"/>
                <w:iCs/>
                <w:sz w:val="24"/>
                <w:szCs w:val="24"/>
                <w:lang w:eastAsia="lv-LV"/>
              </w:rPr>
              <w:t xml:space="preserve"> </w:t>
            </w:r>
            <w:r w:rsidRPr="00A61EC1">
              <w:rPr>
                <w:rFonts w:ascii="Times New Roman" w:eastAsia="Times New Roman" w:hAnsi="Times New Roman" w:cs="Times New Roman"/>
                <w:iCs/>
                <w:sz w:val="24"/>
                <w:szCs w:val="24"/>
                <w:lang w:eastAsia="lv-LV"/>
              </w:rPr>
              <w:t>struktūrvienību</w:t>
            </w:r>
            <w:r w:rsidR="00D579C4" w:rsidRPr="00A61EC1">
              <w:rPr>
                <w:rFonts w:ascii="Times New Roman" w:eastAsia="Times New Roman" w:hAnsi="Times New Roman" w:cs="Times New Roman"/>
                <w:iCs/>
                <w:sz w:val="24"/>
                <w:szCs w:val="24"/>
                <w:lang w:eastAsia="lv-LV"/>
              </w:rPr>
              <w:t>, kuras pārziņā ir zinātnes politikas īstenošanas funkcija</w:t>
            </w:r>
            <w:r w:rsidR="00A61EC1">
              <w:rPr>
                <w:rFonts w:ascii="Times New Roman" w:eastAsia="Times New Roman" w:hAnsi="Times New Roman" w:cs="Times New Roman"/>
                <w:iCs/>
                <w:sz w:val="24"/>
                <w:szCs w:val="24"/>
                <w:lang w:eastAsia="lv-LV"/>
              </w:rPr>
              <w:t>, un reorganizējot aģentūras struktūrvienību, kuras pārziņā ir EEZ/NO programmas īstenošana</w:t>
            </w:r>
            <w:r w:rsidR="00D579C4" w:rsidRPr="00A61EC1">
              <w:rPr>
                <w:rFonts w:ascii="Times New Roman" w:eastAsia="Times New Roman" w:hAnsi="Times New Roman" w:cs="Times New Roman"/>
                <w:iCs/>
                <w:sz w:val="24"/>
                <w:szCs w:val="24"/>
                <w:lang w:eastAsia="lv-LV"/>
              </w:rPr>
              <w:t xml:space="preserve">, jo </w:t>
            </w:r>
            <w:r w:rsidR="00B61675" w:rsidRPr="00A61EC1">
              <w:rPr>
                <w:rFonts w:ascii="Times New Roman" w:eastAsia="Times New Roman" w:hAnsi="Times New Roman" w:cs="Times New Roman"/>
                <w:iCs/>
                <w:sz w:val="24"/>
                <w:szCs w:val="24"/>
                <w:lang w:eastAsia="lv-LV"/>
              </w:rPr>
              <w:t>zinātnes politikas īstenošanas</w:t>
            </w:r>
            <w:r w:rsidR="00B61675">
              <w:rPr>
                <w:rFonts w:ascii="Times New Roman" w:eastAsia="Times New Roman" w:hAnsi="Times New Roman" w:cs="Times New Roman"/>
                <w:iCs/>
                <w:sz w:val="24"/>
                <w:szCs w:val="24"/>
                <w:lang w:eastAsia="lv-LV"/>
              </w:rPr>
              <w:t xml:space="preserve"> funkciju un EEZ/NO programmas īstenošana aktivitātes “Baltijas pētniecības programma” īstenošanu</w:t>
            </w:r>
            <w:r w:rsidR="00D579C4" w:rsidRPr="00A61EC1">
              <w:rPr>
                <w:rFonts w:ascii="Times New Roman" w:eastAsia="Times New Roman" w:hAnsi="Times New Roman" w:cs="Times New Roman"/>
                <w:iCs/>
                <w:sz w:val="24"/>
                <w:szCs w:val="24"/>
                <w:lang w:eastAsia="lv-LV"/>
              </w:rPr>
              <w:t xml:space="preserve"> pārņem</w:t>
            </w:r>
            <w:r w:rsidR="00B61675">
              <w:rPr>
                <w:rFonts w:ascii="Times New Roman" w:eastAsia="Times New Roman" w:hAnsi="Times New Roman" w:cs="Times New Roman"/>
                <w:iCs/>
                <w:sz w:val="24"/>
                <w:szCs w:val="24"/>
                <w:lang w:eastAsia="lv-LV"/>
              </w:rPr>
              <w:t>s</w:t>
            </w:r>
            <w:r w:rsidR="00D579C4" w:rsidRPr="00A61EC1">
              <w:rPr>
                <w:rFonts w:ascii="Times New Roman" w:eastAsia="Times New Roman" w:hAnsi="Times New Roman" w:cs="Times New Roman"/>
                <w:iCs/>
                <w:sz w:val="24"/>
                <w:szCs w:val="24"/>
                <w:lang w:eastAsia="lv-LV"/>
              </w:rPr>
              <w:t xml:space="preserve"> padome.</w:t>
            </w:r>
          </w:p>
          <w:p w14:paraId="218DA222" w14:textId="15C7DD17" w:rsidR="00640FF3" w:rsidRPr="00A61EC1" w:rsidRDefault="00D579C4" w:rsidP="00D03C2F">
            <w:pPr>
              <w:spacing w:after="0" w:line="240" w:lineRule="auto"/>
              <w:jc w:val="both"/>
              <w:rPr>
                <w:rFonts w:ascii="Times New Roman" w:hAnsi="Times New Roman" w:cs="Times New Roman"/>
                <w:sz w:val="24"/>
                <w:szCs w:val="24"/>
              </w:rPr>
            </w:pPr>
            <w:r w:rsidRPr="00A61EC1">
              <w:rPr>
                <w:rFonts w:ascii="Times New Roman" w:hAnsi="Times New Roman" w:cs="Times New Roman"/>
                <w:sz w:val="24"/>
                <w:szCs w:val="24"/>
              </w:rPr>
              <w:t xml:space="preserve">Projekta izpildē amata vietu skaita palielinājums vai samazinājums </w:t>
            </w:r>
            <w:r w:rsidR="00B61675">
              <w:rPr>
                <w:rFonts w:ascii="Times New Roman" w:hAnsi="Times New Roman" w:cs="Times New Roman"/>
                <w:sz w:val="24"/>
                <w:szCs w:val="24"/>
              </w:rPr>
              <w:t>aģentūrā netiek paredzēts</w:t>
            </w:r>
            <w:r w:rsidRPr="00A61EC1">
              <w:rPr>
                <w:rFonts w:ascii="Times New Roman" w:hAnsi="Times New Roman" w:cs="Times New Roman"/>
                <w:sz w:val="24"/>
                <w:szCs w:val="24"/>
              </w:rPr>
              <w:t xml:space="preserve">. </w:t>
            </w:r>
            <w:r w:rsidR="00043ACB">
              <w:rPr>
                <w:rFonts w:ascii="Times New Roman" w:hAnsi="Times New Roman" w:cs="Times New Roman"/>
                <w:sz w:val="24"/>
                <w:szCs w:val="24"/>
              </w:rPr>
              <w:t>Plānota</w:t>
            </w:r>
            <w:r w:rsidRPr="00A61EC1">
              <w:rPr>
                <w:rFonts w:ascii="Times New Roman" w:hAnsi="Times New Roman" w:cs="Times New Roman"/>
                <w:sz w:val="24"/>
                <w:szCs w:val="24"/>
              </w:rPr>
              <w:t xml:space="preserve"> amata vietu pārdale starp ministrijas iestādēm – aģentūru un</w:t>
            </w:r>
            <w:r w:rsidRPr="00A61EC1">
              <w:rPr>
                <w:rFonts w:ascii="Times New Roman" w:eastAsia="Times New Roman" w:hAnsi="Times New Roman" w:cs="Times New Roman"/>
                <w:iCs/>
                <w:sz w:val="24"/>
                <w:szCs w:val="24"/>
                <w:lang w:eastAsia="lv-LV"/>
              </w:rPr>
              <w:t xml:space="preserve"> padomi</w:t>
            </w:r>
            <w:r w:rsidRPr="00A61EC1">
              <w:rPr>
                <w:rFonts w:ascii="Times New Roman" w:hAnsi="Times New Roman" w:cs="Times New Roman"/>
                <w:sz w:val="24"/>
                <w:szCs w:val="24"/>
              </w:rPr>
              <w:t>.</w:t>
            </w:r>
          </w:p>
          <w:p w14:paraId="0F77B952" w14:textId="2446EC03" w:rsidR="00D579C4" w:rsidRPr="00A61EC1" w:rsidRDefault="00216D96" w:rsidP="00D03C2F">
            <w:pPr>
              <w:spacing w:after="0" w:line="240" w:lineRule="auto"/>
              <w:jc w:val="both"/>
              <w:rPr>
                <w:rFonts w:ascii="Times New Roman" w:hAnsi="Times New Roman" w:cs="Times New Roman"/>
                <w:sz w:val="24"/>
                <w:szCs w:val="24"/>
              </w:rPr>
            </w:pPr>
            <w:r w:rsidRPr="00A61EC1">
              <w:rPr>
                <w:rFonts w:ascii="Times New Roman" w:hAnsi="Times New Roman" w:cs="Times New Roman"/>
                <w:sz w:val="24"/>
                <w:szCs w:val="24"/>
              </w:rPr>
              <w:t>A</w:t>
            </w:r>
            <w:r w:rsidR="00043ACB">
              <w:rPr>
                <w:rFonts w:ascii="Times New Roman" w:hAnsi="Times New Roman" w:cs="Times New Roman"/>
                <w:sz w:val="24"/>
                <w:szCs w:val="24"/>
              </w:rPr>
              <w:t>dministrācijā</w:t>
            </w:r>
            <w:r w:rsidR="00D03C2F" w:rsidRPr="00A61EC1">
              <w:rPr>
                <w:rFonts w:ascii="Times New Roman" w:hAnsi="Times New Roman" w:cs="Times New Roman"/>
                <w:sz w:val="24"/>
                <w:szCs w:val="24"/>
              </w:rPr>
              <w:t xml:space="preserve"> studiju un studējošo kreditēšanas uzdevumus izpildošajiem  </w:t>
            </w:r>
            <w:r w:rsidR="00D579C4" w:rsidRPr="00A61EC1">
              <w:rPr>
                <w:rFonts w:ascii="Times New Roman" w:hAnsi="Times New Roman" w:cs="Times New Roman"/>
                <w:sz w:val="24"/>
                <w:szCs w:val="24"/>
              </w:rPr>
              <w:t>nodarbinātajiem (ierēdņiem) ir piedāvāta iespēja turpināt veikt to pašu darbu aģentūrā un aģentūras</w:t>
            </w:r>
            <w:r w:rsidR="00043ACB">
              <w:rPr>
                <w:rFonts w:ascii="Times New Roman" w:hAnsi="Times New Roman" w:cs="Times New Roman"/>
                <w:sz w:val="24"/>
                <w:szCs w:val="24"/>
              </w:rPr>
              <w:t xml:space="preserve"> zinātnes politikas</w:t>
            </w:r>
            <w:r w:rsidR="00D03C2F" w:rsidRPr="00A61EC1">
              <w:rPr>
                <w:rFonts w:ascii="Times New Roman" w:hAnsi="Times New Roman" w:cs="Times New Roman"/>
                <w:sz w:val="24"/>
                <w:szCs w:val="24"/>
              </w:rPr>
              <w:t xml:space="preserve"> īstenošanas uzdevumus izpildošajiem </w:t>
            </w:r>
            <w:r w:rsidR="00D579C4" w:rsidRPr="00A61EC1">
              <w:rPr>
                <w:rFonts w:ascii="Times New Roman" w:hAnsi="Times New Roman" w:cs="Times New Roman"/>
                <w:sz w:val="24"/>
                <w:szCs w:val="24"/>
              </w:rPr>
              <w:t xml:space="preserve"> nodarbinātajiem -  </w:t>
            </w:r>
            <w:r w:rsidR="00D579C4" w:rsidRPr="00A61EC1">
              <w:rPr>
                <w:rFonts w:ascii="Times New Roman" w:eastAsia="Times New Roman" w:hAnsi="Times New Roman" w:cs="Times New Roman"/>
                <w:iCs/>
                <w:sz w:val="24"/>
                <w:szCs w:val="24"/>
                <w:lang w:eastAsia="lv-LV"/>
              </w:rPr>
              <w:t>padomē</w:t>
            </w:r>
            <w:r w:rsidR="00D579C4" w:rsidRPr="00A61EC1">
              <w:rPr>
                <w:rFonts w:ascii="Times New Roman" w:hAnsi="Times New Roman" w:cs="Times New Roman"/>
                <w:sz w:val="24"/>
                <w:szCs w:val="24"/>
              </w:rPr>
              <w:t>.</w:t>
            </w:r>
          </w:p>
          <w:p w14:paraId="333FACB2" w14:textId="1AE3A55F" w:rsidR="00D579C4" w:rsidRPr="00A61EC1" w:rsidRDefault="00D03C2F" w:rsidP="00216D96">
            <w:pPr>
              <w:spacing w:after="0" w:line="240" w:lineRule="auto"/>
              <w:jc w:val="both"/>
              <w:rPr>
                <w:rFonts w:ascii="Times New Roman" w:hAnsi="Times New Roman" w:cs="Times New Roman"/>
                <w:bCs/>
                <w:sz w:val="24"/>
                <w:szCs w:val="24"/>
              </w:rPr>
            </w:pPr>
            <w:r w:rsidRPr="00A61EC1">
              <w:rPr>
                <w:rFonts w:ascii="Times New Roman" w:hAnsi="Times New Roman" w:cs="Times New Roman"/>
                <w:sz w:val="24"/>
                <w:szCs w:val="24"/>
              </w:rPr>
              <w:lastRenderedPageBreak/>
              <w:t>Ietekme uz cilvēkresursiem nav paredzama, jo administrācijā un aģentūrā nodarbinātie, kuri turpinās darbu padomē veiks tos pašus uzdevumus. Tas pats attiecināms uz tiem cilvēkresursiem, kuri turpinās darbu aģentūrā, pārceļot tos no administrācijas.</w:t>
            </w:r>
          </w:p>
        </w:tc>
      </w:tr>
      <w:tr w:rsidR="002D788B" w:rsidRPr="00A61EC1" w14:paraId="22E994C9" w14:textId="77777777" w:rsidTr="00757A9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4DEF422" w14:textId="77777777" w:rsidR="00655F2C" w:rsidRPr="00A61EC1" w:rsidRDefault="00E5323B"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lastRenderedPageBreak/>
              <w:t>3.</w:t>
            </w:r>
          </w:p>
        </w:tc>
        <w:tc>
          <w:tcPr>
            <w:tcW w:w="1537" w:type="pct"/>
            <w:tcBorders>
              <w:top w:val="outset" w:sz="6" w:space="0" w:color="auto"/>
              <w:left w:val="outset" w:sz="6" w:space="0" w:color="auto"/>
              <w:bottom w:val="outset" w:sz="6" w:space="0" w:color="auto"/>
              <w:right w:val="outset" w:sz="6" w:space="0" w:color="auto"/>
            </w:tcBorders>
            <w:hideMark/>
          </w:tcPr>
          <w:p w14:paraId="5848B6C9" w14:textId="77777777" w:rsidR="00E5323B" w:rsidRPr="00A61EC1" w:rsidRDefault="00E5323B"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Cita informācija</w:t>
            </w:r>
          </w:p>
        </w:tc>
        <w:tc>
          <w:tcPr>
            <w:tcW w:w="3101" w:type="pct"/>
            <w:tcBorders>
              <w:top w:val="outset" w:sz="6" w:space="0" w:color="auto"/>
              <w:left w:val="outset" w:sz="6" w:space="0" w:color="auto"/>
              <w:bottom w:val="outset" w:sz="6" w:space="0" w:color="auto"/>
              <w:right w:val="outset" w:sz="6" w:space="0" w:color="auto"/>
            </w:tcBorders>
          </w:tcPr>
          <w:p w14:paraId="78990F36" w14:textId="780A9A89" w:rsidR="00E5323B" w:rsidRPr="00A61EC1" w:rsidRDefault="00B05725" w:rsidP="00E5323B">
            <w:pPr>
              <w:spacing w:after="0" w:line="240" w:lineRule="auto"/>
              <w:rPr>
                <w:rFonts w:ascii="Times New Roman" w:eastAsia="Times New Roman" w:hAnsi="Times New Roman" w:cs="Times New Roman"/>
                <w:iCs/>
                <w:sz w:val="24"/>
                <w:szCs w:val="24"/>
                <w:lang w:eastAsia="lv-LV"/>
              </w:rPr>
            </w:pPr>
            <w:r w:rsidRPr="00A61EC1">
              <w:rPr>
                <w:rFonts w:ascii="Times New Roman" w:eastAsia="Times New Roman" w:hAnsi="Times New Roman" w:cs="Times New Roman"/>
                <w:iCs/>
                <w:sz w:val="24"/>
                <w:szCs w:val="24"/>
                <w:lang w:eastAsia="lv-LV"/>
              </w:rPr>
              <w:t>Nav</w:t>
            </w:r>
          </w:p>
        </w:tc>
      </w:tr>
    </w:tbl>
    <w:p w14:paraId="75FDBAC2" w14:textId="77777777" w:rsidR="00C25B49" w:rsidRPr="00A61EC1" w:rsidRDefault="00C25B49" w:rsidP="00894C55">
      <w:pPr>
        <w:spacing w:after="0" w:line="240" w:lineRule="auto"/>
        <w:rPr>
          <w:rFonts w:ascii="Times New Roman" w:hAnsi="Times New Roman" w:cs="Times New Roman"/>
          <w:sz w:val="24"/>
          <w:szCs w:val="24"/>
        </w:rPr>
      </w:pPr>
    </w:p>
    <w:p w14:paraId="21F29938" w14:textId="77777777" w:rsidR="00E5323B" w:rsidRPr="00A61EC1" w:rsidRDefault="00E5323B" w:rsidP="00894C55">
      <w:pPr>
        <w:spacing w:after="0" w:line="240" w:lineRule="auto"/>
        <w:rPr>
          <w:rFonts w:ascii="Times New Roman" w:hAnsi="Times New Roman" w:cs="Times New Roman"/>
          <w:sz w:val="24"/>
          <w:szCs w:val="24"/>
        </w:rPr>
      </w:pPr>
    </w:p>
    <w:p w14:paraId="1574A335" w14:textId="77777777" w:rsidR="00D03C2F" w:rsidRPr="00A61EC1" w:rsidRDefault="00D03C2F" w:rsidP="00D03C2F">
      <w:pPr>
        <w:spacing w:after="0" w:line="240" w:lineRule="auto"/>
        <w:ind w:firstLine="709"/>
        <w:jc w:val="both"/>
        <w:rPr>
          <w:rFonts w:ascii="Times New Roman" w:hAnsi="Times New Roman" w:cs="Times New Roman"/>
          <w:sz w:val="24"/>
          <w:szCs w:val="24"/>
        </w:rPr>
      </w:pPr>
    </w:p>
    <w:p w14:paraId="36A5F0A3" w14:textId="1D7AF22F" w:rsidR="00D03C2F" w:rsidRPr="00A61EC1" w:rsidRDefault="00D03C2F" w:rsidP="00D03C2F">
      <w:pPr>
        <w:jc w:val="both"/>
        <w:rPr>
          <w:rFonts w:ascii="Times New Roman" w:hAnsi="Times New Roman" w:cs="Times New Roman"/>
          <w:sz w:val="24"/>
          <w:szCs w:val="24"/>
        </w:rPr>
      </w:pPr>
      <w:r w:rsidRPr="00A61EC1">
        <w:rPr>
          <w:rFonts w:ascii="Times New Roman" w:hAnsi="Times New Roman" w:cs="Times New Roman"/>
          <w:sz w:val="24"/>
          <w:szCs w:val="24"/>
        </w:rPr>
        <w:t>Izglītības un zinātnes ministre</w:t>
      </w:r>
      <w:r w:rsidRPr="00A61EC1">
        <w:rPr>
          <w:rFonts w:ascii="Times New Roman" w:hAnsi="Times New Roman" w:cs="Times New Roman"/>
          <w:sz w:val="24"/>
          <w:szCs w:val="24"/>
        </w:rPr>
        <w:tab/>
      </w:r>
      <w:r w:rsidRPr="00A61EC1">
        <w:rPr>
          <w:rFonts w:ascii="Times New Roman" w:hAnsi="Times New Roman" w:cs="Times New Roman"/>
          <w:sz w:val="24"/>
          <w:szCs w:val="24"/>
        </w:rPr>
        <w:tab/>
      </w:r>
      <w:r w:rsidRPr="00A61EC1">
        <w:rPr>
          <w:rFonts w:ascii="Times New Roman" w:hAnsi="Times New Roman" w:cs="Times New Roman"/>
          <w:sz w:val="24"/>
          <w:szCs w:val="24"/>
        </w:rPr>
        <w:tab/>
      </w:r>
      <w:r w:rsidRPr="00A61EC1">
        <w:rPr>
          <w:rFonts w:ascii="Times New Roman" w:hAnsi="Times New Roman" w:cs="Times New Roman"/>
          <w:sz w:val="24"/>
          <w:szCs w:val="24"/>
        </w:rPr>
        <w:tab/>
      </w:r>
      <w:r w:rsidRPr="00A61EC1">
        <w:rPr>
          <w:rFonts w:ascii="Times New Roman" w:hAnsi="Times New Roman" w:cs="Times New Roman"/>
          <w:sz w:val="24"/>
          <w:szCs w:val="24"/>
        </w:rPr>
        <w:tab/>
        <w:t>I</w:t>
      </w:r>
      <w:r w:rsidR="004E19B4" w:rsidRPr="00A61EC1">
        <w:rPr>
          <w:rFonts w:ascii="Times New Roman" w:hAnsi="Times New Roman" w:cs="Times New Roman"/>
          <w:sz w:val="24"/>
          <w:szCs w:val="24"/>
        </w:rPr>
        <w:t xml:space="preserve">lga </w:t>
      </w:r>
      <w:r w:rsidRPr="00A61EC1">
        <w:rPr>
          <w:rFonts w:ascii="Times New Roman" w:hAnsi="Times New Roman" w:cs="Times New Roman"/>
          <w:sz w:val="24"/>
          <w:szCs w:val="24"/>
        </w:rPr>
        <w:t>Šuplinska</w:t>
      </w:r>
    </w:p>
    <w:p w14:paraId="170D6287" w14:textId="77777777" w:rsidR="00D03C2F" w:rsidRPr="00A61EC1" w:rsidRDefault="00D03C2F" w:rsidP="00D03C2F">
      <w:pPr>
        <w:spacing w:after="0" w:line="240" w:lineRule="auto"/>
        <w:jc w:val="both"/>
        <w:rPr>
          <w:rFonts w:ascii="Times New Roman" w:hAnsi="Times New Roman" w:cs="Times New Roman"/>
          <w:sz w:val="24"/>
          <w:szCs w:val="24"/>
        </w:rPr>
      </w:pPr>
    </w:p>
    <w:p w14:paraId="77898931" w14:textId="77777777" w:rsidR="00D03C2F" w:rsidRPr="00A61EC1" w:rsidRDefault="00D03C2F" w:rsidP="00D03C2F">
      <w:pPr>
        <w:spacing w:after="0" w:line="240" w:lineRule="auto"/>
        <w:jc w:val="both"/>
        <w:rPr>
          <w:rFonts w:ascii="Times New Roman" w:hAnsi="Times New Roman" w:cs="Times New Roman"/>
          <w:sz w:val="24"/>
          <w:szCs w:val="24"/>
        </w:rPr>
      </w:pPr>
    </w:p>
    <w:p w14:paraId="726106D2" w14:textId="1E7CF338" w:rsidR="00D03C2F" w:rsidRPr="00A61EC1" w:rsidRDefault="00D03C2F" w:rsidP="00D03C2F">
      <w:pPr>
        <w:spacing w:after="0" w:line="240" w:lineRule="auto"/>
        <w:jc w:val="both"/>
        <w:rPr>
          <w:rFonts w:ascii="Times New Roman" w:hAnsi="Times New Roman" w:cs="Times New Roman"/>
          <w:sz w:val="24"/>
          <w:szCs w:val="24"/>
        </w:rPr>
      </w:pPr>
      <w:r w:rsidRPr="00A61EC1">
        <w:rPr>
          <w:rFonts w:ascii="Times New Roman" w:hAnsi="Times New Roman" w:cs="Times New Roman"/>
          <w:sz w:val="24"/>
          <w:szCs w:val="24"/>
        </w:rPr>
        <w:t xml:space="preserve">Valsts sekretāre </w:t>
      </w:r>
      <w:r w:rsidRPr="00A61EC1">
        <w:rPr>
          <w:rFonts w:ascii="Times New Roman" w:hAnsi="Times New Roman" w:cs="Times New Roman"/>
          <w:sz w:val="24"/>
          <w:szCs w:val="24"/>
        </w:rPr>
        <w:tab/>
      </w:r>
      <w:r w:rsidRPr="00A61EC1">
        <w:rPr>
          <w:rFonts w:ascii="Times New Roman" w:hAnsi="Times New Roman" w:cs="Times New Roman"/>
          <w:sz w:val="24"/>
          <w:szCs w:val="24"/>
        </w:rPr>
        <w:tab/>
      </w:r>
      <w:r w:rsidRPr="00A61EC1">
        <w:rPr>
          <w:rFonts w:ascii="Times New Roman" w:hAnsi="Times New Roman" w:cs="Times New Roman"/>
          <w:sz w:val="24"/>
          <w:szCs w:val="24"/>
        </w:rPr>
        <w:tab/>
      </w:r>
      <w:r w:rsidRPr="00A61EC1">
        <w:rPr>
          <w:rFonts w:ascii="Times New Roman" w:hAnsi="Times New Roman" w:cs="Times New Roman"/>
          <w:sz w:val="24"/>
          <w:szCs w:val="24"/>
        </w:rPr>
        <w:tab/>
      </w:r>
      <w:r w:rsidRPr="00A61EC1">
        <w:rPr>
          <w:rFonts w:ascii="Times New Roman" w:hAnsi="Times New Roman" w:cs="Times New Roman"/>
          <w:sz w:val="24"/>
          <w:szCs w:val="24"/>
        </w:rPr>
        <w:tab/>
      </w:r>
      <w:r w:rsidRPr="00A61EC1">
        <w:rPr>
          <w:rFonts w:ascii="Times New Roman" w:hAnsi="Times New Roman" w:cs="Times New Roman"/>
          <w:sz w:val="24"/>
          <w:szCs w:val="24"/>
        </w:rPr>
        <w:tab/>
      </w:r>
      <w:r w:rsidRPr="00A61EC1">
        <w:rPr>
          <w:rFonts w:ascii="Times New Roman" w:hAnsi="Times New Roman" w:cs="Times New Roman"/>
          <w:sz w:val="24"/>
          <w:szCs w:val="24"/>
        </w:rPr>
        <w:tab/>
        <w:t xml:space="preserve">   L</w:t>
      </w:r>
      <w:r w:rsidR="004E19B4" w:rsidRPr="00A61EC1">
        <w:rPr>
          <w:rFonts w:ascii="Times New Roman" w:hAnsi="Times New Roman" w:cs="Times New Roman"/>
          <w:sz w:val="24"/>
          <w:szCs w:val="24"/>
        </w:rPr>
        <w:t>īga</w:t>
      </w:r>
      <w:r w:rsidRPr="00A61EC1">
        <w:rPr>
          <w:rFonts w:ascii="Times New Roman" w:hAnsi="Times New Roman" w:cs="Times New Roman"/>
          <w:sz w:val="24"/>
          <w:szCs w:val="24"/>
        </w:rPr>
        <w:t xml:space="preserve"> Lejiņa</w:t>
      </w:r>
    </w:p>
    <w:p w14:paraId="0F4FA765" w14:textId="77777777" w:rsidR="00D03C2F" w:rsidRPr="00A61EC1" w:rsidRDefault="00D03C2F" w:rsidP="00D03C2F">
      <w:pPr>
        <w:spacing w:after="0" w:line="240" w:lineRule="auto"/>
        <w:rPr>
          <w:rFonts w:ascii="Times New Roman" w:hAnsi="Times New Roman" w:cs="Times New Roman"/>
          <w:sz w:val="24"/>
          <w:szCs w:val="24"/>
        </w:rPr>
      </w:pPr>
    </w:p>
    <w:p w14:paraId="7DD57FF7" w14:textId="77777777" w:rsidR="00D03C2F" w:rsidRPr="00A61EC1" w:rsidRDefault="00D03C2F" w:rsidP="00D03C2F">
      <w:pPr>
        <w:spacing w:after="0" w:line="240" w:lineRule="auto"/>
        <w:rPr>
          <w:rFonts w:ascii="Times New Roman" w:hAnsi="Times New Roman" w:cs="Times New Roman"/>
          <w:sz w:val="24"/>
          <w:szCs w:val="24"/>
        </w:rPr>
      </w:pPr>
    </w:p>
    <w:p w14:paraId="5DF415F0" w14:textId="77777777" w:rsidR="00D03C2F" w:rsidRPr="00A61EC1" w:rsidRDefault="00D03C2F" w:rsidP="00D03C2F">
      <w:pPr>
        <w:spacing w:after="0" w:line="240" w:lineRule="auto"/>
        <w:rPr>
          <w:rFonts w:ascii="Times New Roman" w:hAnsi="Times New Roman" w:cs="Times New Roman"/>
          <w:sz w:val="24"/>
          <w:szCs w:val="24"/>
        </w:rPr>
      </w:pPr>
    </w:p>
    <w:p w14:paraId="77FA84AE" w14:textId="77777777" w:rsidR="00D03C2F" w:rsidRPr="00A61EC1" w:rsidRDefault="00D03C2F" w:rsidP="00D03C2F">
      <w:pPr>
        <w:spacing w:after="0" w:line="240" w:lineRule="auto"/>
        <w:rPr>
          <w:rFonts w:ascii="Times New Roman" w:hAnsi="Times New Roman" w:cs="Times New Roman"/>
          <w:sz w:val="24"/>
          <w:szCs w:val="24"/>
        </w:rPr>
      </w:pPr>
    </w:p>
    <w:p w14:paraId="60C10803" w14:textId="77777777" w:rsidR="00D03C2F" w:rsidRPr="00043ACB" w:rsidRDefault="00D03C2F" w:rsidP="00D03C2F">
      <w:pPr>
        <w:spacing w:after="0" w:line="240" w:lineRule="auto"/>
        <w:rPr>
          <w:rFonts w:ascii="Times New Roman" w:hAnsi="Times New Roman" w:cs="Times New Roman"/>
          <w:sz w:val="20"/>
          <w:szCs w:val="20"/>
        </w:rPr>
      </w:pPr>
      <w:r w:rsidRPr="00043ACB">
        <w:rPr>
          <w:rFonts w:ascii="Times New Roman" w:hAnsi="Times New Roman" w:cs="Times New Roman"/>
          <w:sz w:val="20"/>
          <w:szCs w:val="20"/>
        </w:rPr>
        <w:t>Depkovska, 67047772</w:t>
      </w:r>
    </w:p>
    <w:p w14:paraId="685D3E38" w14:textId="35C0199E" w:rsidR="00D03C2F" w:rsidRPr="00043ACB" w:rsidRDefault="00220907" w:rsidP="00D03C2F">
      <w:pPr>
        <w:spacing w:after="0" w:line="240" w:lineRule="auto"/>
        <w:rPr>
          <w:rFonts w:ascii="Times New Roman" w:hAnsi="Times New Roman" w:cs="Times New Roman"/>
          <w:sz w:val="20"/>
          <w:szCs w:val="20"/>
        </w:rPr>
      </w:pPr>
      <w:hyperlink r:id="rId9" w:history="1">
        <w:r w:rsidR="00043ACB" w:rsidRPr="00A339DF">
          <w:rPr>
            <w:rStyle w:val="Hyperlink"/>
            <w:rFonts w:ascii="Times New Roman" w:hAnsi="Times New Roman" w:cs="Times New Roman"/>
            <w:sz w:val="20"/>
            <w:szCs w:val="20"/>
          </w:rPr>
          <w:t>anita.depkovska@izm.gov.lv</w:t>
        </w:r>
      </w:hyperlink>
      <w:r w:rsidR="00043ACB">
        <w:rPr>
          <w:rStyle w:val="Hyperlink"/>
          <w:rFonts w:ascii="Times New Roman" w:hAnsi="Times New Roman" w:cs="Times New Roman"/>
          <w:color w:val="auto"/>
          <w:sz w:val="20"/>
          <w:szCs w:val="20"/>
        </w:rPr>
        <w:t xml:space="preserve"> </w:t>
      </w:r>
      <w:r w:rsidR="00D03C2F" w:rsidRPr="00043ACB">
        <w:rPr>
          <w:rFonts w:ascii="Times New Roman" w:hAnsi="Times New Roman" w:cs="Times New Roman"/>
          <w:sz w:val="20"/>
          <w:szCs w:val="20"/>
        </w:rPr>
        <w:t xml:space="preserve"> </w:t>
      </w:r>
    </w:p>
    <w:p w14:paraId="352F5528" w14:textId="77777777" w:rsidR="00EB68CB" w:rsidRPr="00043ACB" w:rsidRDefault="00EB68CB" w:rsidP="00894C55">
      <w:pPr>
        <w:tabs>
          <w:tab w:val="left" w:pos="6237"/>
        </w:tabs>
        <w:spacing w:after="0" w:line="240" w:lineRule="auto"/>
        <w:rPr>
          <w:rFonts w:ascii="Times New Roman" w:hAnsi="Times New Roman" w:cs="Times New Roman"/>
          <w:sz w:val="20"/>
          <w:szCs w:val="20"/>
        </w:rPr>
      </w:pPr>
    </w:p>
    <w:sectPr w:rsidR="00EB68CB" w:rsidRPr="00043ACB" w:rsidSect="009A2654">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3620A0" w16cid:durableId="1F85615E"/>
  <w16cid:commentId w16cid:paraId="165464F8" w16cid:durableId="1F8562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77F06" w14:textId="77777777" w:rsidR="002106DE" w:rsidRDefault="002106DE" w:rsidP="00894C55">
      <w:pPr>
        <w:spacing w:after="0" w:line="240" w:lineRule="auto"/>
      </w:pPr>
      <w:r>
        <w:separator/>
      </w:r>
    </w:p>
  </w:endnote>
  <w:endnote w:type="continuationSeparator" w:id="0">
    <w:p w14:paraId="32E02160" w14:textId="77777777" w:rsidR="002106DE" w:rsidRDefault="002106DE"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B81A" w14:textId="3425406A" w:rsidR="00EF50F0" w:rsidRPr="009A2654" w:rsidRDefault="00757A92" w:rsidP="00711FC4">
    <w:pPr>
      <w:pStyle w:val="Footer"/>
      <w:rPr>
        <w:rFonts w:ascii="Times New Roman" w:hAnsi="Times New Roman" w:cs="Times New Roman"/>
        <w:sz w:val="20"/>
        <w:szCs w:val="20"/>
      </w:rPr>
    </w:pPr>
    <w:r>
      <w:rPr>
        <w:rFonts w:ascii="Times New Roman" w:hAnsi="Times New Roman" w:cs="Times New Roman"/>
        <w:sz w:val="20"/>
        <w:szCs w:val="20"/>
      </w:rPr>
      <w:t>IZManot_20</w:t>
    </w:r>
    <w:r w:rsidR="00EF50F0">
      <w:rPr>
        <w:rFonts w:ascii="Times New Roman" w:hAnsi="Times New Roman" w:cs="Times New Roman"/>
        <w:sz w:val="20"/>
        <w:szCs w:val="20"/>
      </w:rPr>
      <w:t>0420_VIAA_nolikums</w:t>
    </w:r>
  </w:p>
  <w:p w14:paraId="2EA15505" w14:textId="7F91C9C6" w:rsidR="00EF50F0" w:rsidRPr="00711FC4" w:rsidRDefault="00EF50F0" w:rsidP="00711F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3D76E" w14:textId="689303C8" w:rsidR="00EF50F0" w:rsidRPr="009A2654" w:rsidRDefault="00757A92">
    <w:pPr>
      <w:pStyle w:val="Footer"/>
      <w:rPr>
        <w:rFonts w:ascii="Times New Roman" w:hAnsi="Times New Roman" w:cs="Times New Roman"/>
        <w:sz w:val="20"/>
        <w:szCs w:val="20"/>
      </w:rPr>
    </w:pPr>
    <w:r>
      <w:rPr>
        <w:rFonts w:ascii="Times New Roman" w:hAnsi="Times New Roman" w:cs="Times New Roman"/>
        <w:sz w:val="20"/>
        <w:szCs w:val="20"/>
      </w:rPr>
      <w:t>IZManot_20</w:t>
    </w:r>
    <w:r w:rsidR="00EF50F0">
      <w:rPr>
        <w:rFonts w:ascii="Times New Roman" w:hAnsi="Times New Roman" w:cs="Times New Roman"/>
        <w:sz w:val="20"/>
        <w:szCs w:val="20"/>
      </w:rPr>
      <w:t>0420_VIAA_nolikums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910F2" w14:textId="77777777" w:rsidR="002106DE" w:rsidRDefault="002106DE" w:rsidP="00894C55">
      <w:pPr>
        <w:spacing w:after="0" w:line="240" w:lineRule="auto"/>
      </w:pPr>
      <w:r>
        <w:separator/>
      </w:r>
    </w:p>
  </w:footnote>
  <w:footnote w:type="continuationSeparator" w:id="0">
    <w:p w14:paraId="38E586F4" w14:textId="77777777" w:rsidR="002106DE" w:rsidRDefault="002106DE" w:rsidP="00894C55">
      <w:pPr>
        <w:spacing w:after="0" w:line="240" w:lineRule="auto"/>
      </w:pPr>
      <w:r>
        <w:continuationSeparator/>
      </w:r>
    </w:p>
  </w:footnote>
  <w:footnote w:id="1">
    <w:p w14:paraId="58B467B7" w14:textId="0CDA0008" w:rsidR="00EF50F0" w:rsidRPr="00FA5E57" w:rsidRDefault="00EF50F0" w:rsidP="00FA5E57">
      <w:pPr>
        <w:pStyle w:val="CommentText"/>
        <w:spacing w:after="0"/>
        <w:jc w:val="both"/>
        <w:rPr>
          <w:rFonts w:ascii="Times New Roman" w:hAnsi="Times New Roman" w:cs="Times New Roman"/>
        </w:rPr>
      </w:pPr>
      <w:r w:rsidRPr="00FA5E57">
        <w:rPr>
          <w:rStyle w:val="FootnoteReference"/>
          <w:rFonts w:ascii="Times New Roman" w:hAnsi="Times New Roman" w:cs="Times New Roman"/>
        </w:rPr>
        <w:footnoteRef/>
      </w:r>
      <w:r w:rsidRPr="00FA5E57">
        <w:rPr>
          <w:rFonts w:ascii="Times New Roman" w:hAnsi="Times New Roman" w:cs="Times New Roman"/>
        </w:rPr>
        <w:t xml:space="preserve"> Ministru kabineta 2001. gada 29. maija noteikum</w:t>
      </w:r>
      <w:r>
        <w:rPr>
          <w:rFonts w:ascii="Times New Roman" w:hAnsi="Times New Roman" w:cs="Times New Roman"/>
        </w:rPr>
        <w:t>i</w:t>
      </w:r>
      <w:r w:rsidRPr="00FA5E57">
        <w:rPr>
          <w:rFonts w:ascii="Times New Roman" w:hAnsi="Times New Roman" w:cs="Times New Roman"/>
        </w:rPr>
        <w:t xml:space="preserve"> Nr. 220 “Kārtība, kādā tiek piešķirts, atmaksāts un dzēsts studiju kredīts un studējošā kredīts no kredītiestādes līdzekļiem ar valsts vārdā sniegtu galvojumu”</w:t>
      </w:r>
    </w:p>
  </w:footnote>
  <w:footnote w:id="2">
    <w:p w14:paraId="7B7754A6" w14:textId="0AAF35AC" w:rsidR="00EF50F0" w:rsidRPr="00FA5E57" w:rsidRDefault="00EF50F0" w:rsidP="00FA5E57">
      <w:pPr>
        <w:pStyle w:val="CommentText"/>
        <w:spacing w:after="0"/>
        <w:jc w:val="both"/>
        <w:rPr>
          <w:rFonts w:ascii="Times New Roman" w:hAnsi="Times New Roman" w:cs="Times New Roman"/>
        </w:rPr>
      </w:pPr>
      <w:r>
        <w:rPr>
          <w:rStyle w:val="FootnoteReference"/>
        </w:rPr>
        <w:footnoteRef/>
      </w:r>
      <w:r>
        <w:t xml:space="preserve"> </w:t>
      </w:r>
      <w:r w:rsidRPr="00FA5E57">
        <w:rPr>
          <w:rFonts w:ascii="Times New Roman" w:hAnsi="Times New Roman" w:cs="Times New Roman"/>
          <w:shd w:val="clear" w:color="auto" w:fill="FFFFFF"/>
        </w:rPr>
        <w:t>Ministru kabineta 2001. gada 29. maija noteikum</w:t>
      </w:r>
      <w:r>
        <w:rPr>
          <w:rFonts w:ascii="Times New Roman" w:hAnsi="Times New Roman" w:cs="Times New Roman"/>
          <w:shd w:val="clear" w:color="auto" w:fill="FFFFFF"/>
        </w:rPr>
        <w:t>i</w:t>
      </w:r>
      <w:r w:rsidRPr="00FA5E57">
        <w:rPr>
          <w:rFonts w:ascii="Times New Roman" w:hAnsi="Times New Roman" w:cs="Times New Roman"/>
          <w:shd w:val="clear" w:color="auto" w:fill="FFFFFF"/>
        </w:rPr>
        <w:t xml:space="preserve"> Nr. 219 “Kārtība, kādā tiek piešķirts, atmaksāts un dzēsts studiju kredīts no valsts budžeta līdzekļiem”</w:t>
      </w:r>
    </w:p>
    <w:p w14:paraId="06B01A36" w14:textId="33083E71" w:rsidR="00EF50F0" w:rsidRDefault="00EF50F0">
      <w:pPr>
        <w:pStyle w:val="FootnoteText"/>
      </w:pPr>
    </w:p>
  </w:footnote>
  <w:footnote w:id="3">
    <w:p w14:paraId="4A53A6DC" w14:textId="53746BF4" w:rsidR="00EF50F0" w:rsidRPr="00DB1D88" w:rsidRDefault="00EF50F0" w:rsidP="00DB1D88">
      <w:pPr>
        <w:pStyle w:val="FootnoteText"/>
        <w:jc w:val="both"/>
        <w:rPr>
          <w:rFonts w:ascii="Times New Roman" w:hAnsi="Times New Roman" w:cs="Times New Roman"/>
        </w:rPr>
      </w:pPr>
      <w:r w:rsidRPr="00DB1D88">
        <w:rPr>
          <w:rStyle w:val="FootnoteReference"/>
          <w:rFonts w:ascii="Times New Roman" w:hAnsi="Times New Roman" w:cs="Times New Roman"/>
        </w:rPr>
        <w:footnoteRef/>
      </w:r>
      <w:r w:rsidRPr="00DB1D88">
        <w:rPr>
          <w:rFonts w:ascii="Times New Roman" w:hAnsi="Times New Roman" w:cs="Times New Roman"/>
        </w:rPr>
        <w:t xml:space="preserve"> </w:t>
      </w:r>
      <w:r w:rsidRPr="009F5E12">
        <w:rPr>
          <w:rFonts w:ascii="Times New Roman" w:hAnsi="Times New Roman" w:cs="Times New Roman"/>
        </w:rPr>
        <w:t>EEZ/NO programmas</w:t>
      </w:r>
      <w:r w:rsidRPr="009F5E12">
        <w:rPr>
          <w:rFonts w:ascii="Times New Roman" w:hAnsi="Times New Roman" w:cs="Times New Roman"/>
          <w:shd w:val="clear" w:color="auto" w:fill="FFFFFF"/>
        </w:rPr>
        <w:t xml:space="preserve"> trešā IZM </w:t>
      </w:r>
      <w:r w:rsidRPr="009F5E12">
        <w:rPr>
          <w:rFonts w:ascii="Times New Roman" w:hAnsi="Times New Roman" w:cs="Times New Roman"/>
        </w:rPr>
        <w:t>aktivitātes "Baltijas pētniecības programma" aģentūras funkciju izpildi veiks Latvijas Zinātnes padome.</w:t>
      </w:r>
    </w:p>
  </w:footnote>
  <w:footnote w:id="4">
    <w:p w14:paraId="679E350F" w14:textId="51D28C12" w:rsidR="00EF50F0" w:rsidRPr="004D2B92" w:rsidRDefault="00EF50F0" w:rsidP="00130B61">
      <w:pPr>
        <w:pStyle w:val="FootnoteText"/>
        <w:jc w:val="both"/>
        <w:rPr>
          <w:rFonts w:ascii="Times New Roman" w:hAnsi="Times New Roman" w:cs="Times New Roman"/>
        </w:rPr>
      </w:pPr>
      <w:r w:rsidRPr="004D2B92">
        <w:rPr>
          <w:rStyle w:val="FootnoteReference"/>
          <w:rFonts w:ascii="Times New Roman" w:hAnsi="Times New Roman" w:cs="Times New Roman"/>
        </w:rPr>
        <w:footnoteRef/>
      </w:r>
      <w:r w:rsidRPr="004D2B92">
        <w:rPr>
          <w:rFonts w:ascii="Times New Roman" w:hAnsi="Times New Roman" w:cs="Times New Roman"/>
        </w:rPr>
        <w:t xml:space="preserve"> </w:t>
      </w:r>
      <w:r w:rsidRPr="004D2B92">
        <w:rPr>
          <w:rFonts w:ascii="Times New Roman" w:hAnsi="Times New Roman" w:cs="Times New Roman"/>
          <w:bCs/>
        </w:rPr>
        <w:t>1.1.1.5. pasākuma "Atbalsts starptautiskās sadarbības projektiem pētniecībā un inovācijās" un 1.1.1.2. pasākuma "</w:t>
      </w:r>
      <w:proofErr w:type="spellStart"/>
      <w:r w:rsidRPr="004D2B92">
        <w:rPr>
          <w:rFonts w:ascii="Times New Roman" w:hAnsi="Times New Roman" w:cs="Times New Roman"/>
          <w:bCs/>
        </w:rPr>
        <w:t>Pēcdoktorantūras</w:t>
      </w:r>
      <w:proofErr w:type="spellEnd"/>
      <w:r w:rsidRPr="004D2B92">
        <w:rPr>
          <w:rFonts w:ascii="Times New Roman" w:hAnsi="Times New Roman" w:cs="Times New Roman"/>
          <w:bCs/>
        </w:rPr>
        <w:t xml:space="preserve"> pētniecības atbalsts" </w:t>
      </w:r>
      <w:r w:rsidRPr="004D2B92">
        <w:rPr>
          <w:rFonts w:ascii="Times New Roman" w:hAnsi="Times New Roman" w:cs="Times New Roman"/>
        </w:rPr>
        <w:t>projektu vadīšanu un īstenošanu nodrošinās Latvijas Zinātnes padome.</w:t>
      </w:r>
    </w:p>
  </w:footnote>
  <w:footnote w:id="5">
    <w:p w14:paraId="14A2035B" w14:textId="67EA2560" w:rsidR="00EF50F0" w:rsidRPr="004D2B92" w:rsidRDefault="00EF50F0" w:rsidP="009F5E12">
      <w:pPr>
        <w:pStyle w:val="FootnoteText"/>
        <w:jc w:val="both"/>
        <w:rPr>
          <w:rFonts w:ascii="Times New Roman" w:hAnsi="Times New Roman" w:cs="Times New Roman"/>
        </w:rPr>
      </w:pPr>
      <w:r w:rsidRPr="004D2B92">
        <w:rPr>
          <w:rStyle w:val="FootnoteReference"/>
          <w:rFonts w:ascii="Times New Roman" w:hAnsi="Times New Roman" w:cs="Times New Roman"/>
        </w:rPr>
        <w:footnoteRef/>
      </w:r>
      <w:r w:rsidRPr="004D2B92">
        <w:rPr>
          <w:rFonts w:ascii="Times New Roman" w:hAnsi="Times New Roman" w:cs="Times New Roman"/>
        </w:rPr>
        <w:t xml:space="preserve"> Ministru kabineta </w:t>
      </w:r>
      <w:r w:rsidRPr="008913BF">
        <w:rPr>
          <w:rFonts w:ascii="Times New Roman" w:hAnsi="Times New Roman" w:cs="Times New Roman"/>
        </w:rPr>
        <w:t>2020.gada 1.aprīļa rīkojums Nr.150</w:t>
      </w:r>
      <w:r w:rsidRPr="004D2B92">
        <w:rPr>
          <w:rFonts w:ascii="Times New Roman" w:hAnsi="Times New Roman" w:cs="Times New Roman"/>
        </w:rPr>
        <w:t xml:space="preserve"> “Grozījumi Eiropas Ekonomikas zonas finanšu instrumenta un Norvēģijas finanšu instrumenta līdzfinansētās programmas "Pētniecība un izglītība" koncepcijas projektā”</w:t>
      </w:r>
    </w:p>
  </w:footnote>
  <w:footnote w:id="6">
    <w:p w14:paraId="78BB94FF" w14:textId="77777777" w:rsidR="00EF50F0" w:rsidRDefault="00EF50F0" w:rsidP="004D2B92">
      <w:pPr>
        <w:pStyle w:val="FootnoteText"/>
      </w:pPr>
      <w:r>
        <w:rPr>
          <w:rStyle w:val="FootnoteReference"/>
        </w:rPr>
        <w:footnoteRef/>
      </w:r>
      <w:r>
        <w:t xml:space="preserve"> </w:t>
      </w:r>
      <w:hyperlink r:id="rId1" w:history="1">
        <w:r w:rsidRPr="002B062E">
          <w:rPr>
            <w:rStyle w:val="Hyperlink"/>
          </w:rPr>
          <w:t>https://www.eeagrants.lv/files/Research_and_Education_2019.pdf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281CA010" w14:textId="77777777" w:rsidR="00EF50F0" w:rsidRPr="00C25B49" w:rsidRDefault="00EF50F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220907">
          <w:rPr>
            <w:rFonts w:ascii="Times New Roman" w:hAnsi="Times New Roman" w:cs="Times New Roman"/>
            <w:noProof/>
            <w:sz w:val="24"/>
            <w:szCs w:val="20"/>
          </w:rPr>
          <w:t>10</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FE8"/>
    <w:multiLevelType w:val="hybridMultilevel"/>
    <w:tmpl w:val="16F62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3390B"/>
    <w:multiLevelType w:val="hybridMultilevel"/>
    <w:tmpl w:val="A6B2A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85E98"/>
    <w:multiLevelType w:val="hybridMultilevel"/>
    <w:tmpl w:val="B5423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E30C5"/>
    <w:multiLevelType w:val="hybridMultilevel"/>
    <w:tmpl w:val="75189BD8"/>
    <w:lvl w:ilvl="0" w:tplc="37425C24">
      <w:start w:val="1"/>
      <w:numFmt w:val="bullet"/>
      <w:lvlText w:val="­"/>
      <w:lvlJc w:val="left"/>
      <w:pPr>
        <w:ind w:left="1080" w:hanging="360"/>
      </w:pPr>
      <w:rPr>
        <w:rFonts w:ascii="Courier New" w:hAnsi="Courier New"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31C52138"/>
    <w:multiLevelType w:val="hybridMultilevel"/>
    <w:tmpl w:val="8A6CC962"/>
    <w:lvl w:ilvl="0" w:tplc="5024F928">
      <w:start w:val="1"/>
      <w:numFmt w:val="decimal"/>
      <w:lvlText w:val="%1)"/>
      <w:lvlJc w:val="left"/>
      <w:pPr>
        <w:ind w:left="462" w:hanging="405"/>
      </w:pPr>
      <w:rPr>
        <w:rFonts w:ascii="Times New Roman" w:eastAsiaTheme="minorHAnsi" w:hAnsi="Times New Roman" w:cs="Times New Roman"/>
      </w:rPr>
    </w:lvl>
    <w:lvl w:ilvl="1" w:tplc="04260019">
      <w:start w:val="1"/>
      <w:numFmt w:val="lowerLetter"/>
      <w:lvlText w:val="%2."/>
      <w:lvlJc w:val="left"/>
      <w:pPr>
        <w:ind w:left="1137" w:hanging="360"/>
      </w:pPr>
    </w:lvl>
    <w:lvl w:ilvl="2" w:tplc="0426001B">
      <w:start w:val="1"/>
      <w:numFmt w:val="lowerRoman"/>
      <w:lvlText w:val="%3."/>
      <w:lvlJc w:val="right"/>
      <w:pPr>
        <w:ind w:left="1857" w:hanging="180"/>
      </w:pPr>
    </w:lvl>
    <w:lvl w:ilvl="3" w:tplc="0426000F">
      <w:start w:val="1"/>
      <w:numFmt w:val="decimal"/>
      <w:lvlText w:val="%4."/>
      <w:lvlJc w:val="left"/>
      <w:pPr>
        <w:ind w:left="2577" w:hanging="360"/>
      </w:pPr>
    </w:lvl>
    <w:lvl w:ilvl="4" w:tplc="04260019">
      <w:start w:val="1"/>
      <w:numFmt w:val="lowerLetter"/>
      <w:lvlText w:val="%5."/>
      <w:lvlJc w:val="left"/>
      <w:pPr>
        <w:ind w:left="3297" w:hanging="360"/>
      </w:pPr>
    </w:lvl>
    <w:lvl w:ilvl="5" w:tplc="0426001B">
      <w:start w:val="1"/>
      <w:numFmt w:val="lowerRoman"/>
      <w:lvlText w:val="%6."/>
      <w:lvlJc w:val="right"/>
      <w:pPr>
        <w:ind w:left="4017" w:hanging="180"/>
      </w:pPr>
    </w:lvl>
    <w:lvl w:ilvl="6" w:tplc="0426000F">
      <w:start w:val="1"/>
      <w:numFmt w:val="decimal"/>
      <w:lvlText w:val="%7."/>
      <w:lvlJc w:val="left"/>
      <w:pPr>
        <w:ind w:left="4737" w:hanging="360"/>
      </w:pPr>
    </w:lvl>
    <w:lvl w:ilvl="7" w:tplc="04260019">
      <w:start w:val="1"/>
      <w:numFmt w:val="lowerLetter"/>
      <w:lvlText w:val="%8."/>
      <w:lvlJc w:val="left"/>
      <w:pPr>
        <w:ind w:left="5457" w:hanging="360"/>
      </w:pPr>
    </w:lvl>
    <w:lvl w:ilvl="8" w:tplc="0426001B">
      <w:start w:val="1"/>
      <w:numFmt w:val="lowerRoman"/>
      <w:lvlText w:val="%9."/>
      <w:lvlJc w:val="right"/>
      <w:pPr>
        <w:ind w:left="6177" w:hanging="180"/>
      </w:pPr>
    </w:lvl>
  </w:abstractNum>
  <w:abstractNum w:abstractNumId="5" w15:restartNumberingAfterBreak="0">
    <w:nsid w:val="3212110B"/>
    <w:multiLevelType w:val="hybridMultilevel"/>
    <w:tmpl w:val="0FDAA3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261C8"/>
    <w:multiLevelType w:val="hybridMultilevel"/>
    <w:tmpl w:val="15E8C968"/>
    <w:lvl w:ilvl="0" w:tplc="04260001">
      <w:start w:val="1"/>
      <w:numFmt w:val="bullet"/>
      <w:lvlText w:val=""/>
      <w:lvlJc w:val="left"/>
      <w:pPr>
        <w:ind w:left="720" w:hanging="360"/>
      </w:pPr>
      <w:rPr>
        <w:rFonts w:ascii="Symbol" w:hAnsi="Symbol" w:hint="default"/>
        <w:sz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434F7034"/>
    <w:multiLevelType w:val="hybridMultilevel"/>
    <w:tmpl w:val="C7604D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C4086"/>
    <w:multiLevelType w:val="hybridMultilevel"/>
    <w:tmpl w:val="B94E5664"/>
    <w:lvl w:ilvl="0" w:tplc="7DF45F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992ED5"/>
    <w:multiLevelType w:val="hybridMultilevel"/>
    <w:tmpl w:val="D60C2240"/>
    <w:lvl w:ilvl="0" w:tplc="04260001">
      <w:start w:val="1"/>
      <w:numFmt w:val="bullet"/>
      <w:lvlText w:val=""/>
      <w:lvlJc w:val="left"/>
      <w:pPr>
        <w:ind w:left="720" w:hanging="360"/>
      </w:pPr>
      <w:rPr>
        <w:rFonts w:ascii="Symbol" w:hAnsi="Symbol" w:hint="default"/>
        <w:sz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0E229FD"/>
    <w:multiLevelType w:val="hybridMultilevel"/>
    <w:tmpl w:val="094E30D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5DC23403"/>
    <w:multiLevelType w:val="hybridMultilevel"/>
    <w:tmpl w:val="ABEAD92C"/>
    <w:lvl w:ilvl="0" w:tplc="37425C24">
      <w:start w:val="1"/>
      <w:numFmt w:val="bullet"/>
      <w:lvlText w:val="­"/>
      <w:lvlJc w:val="left"/>
      <w:pPr>
        <w:ind w:left="720" w:hanging="360"/>
      </w:pPr>
      <w:rPr>
        <w:rFonts w:ascii="Courier New" w:hAnsi="Courier New" w:cs="Times New Roman" w:hint="default"/>
        <w:sz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58437C9"/>
    <w:multiLevelType w:val="hybridMultilevel"/>
    <w:tmpl w:val="AAFE7246"/>
    <w:lvl w:ilvl="0" w:tplc="8BACED6A">
      <w:start w:val="70"/>
      <w:numFmt w:val="bullet"/>
      <w:lvlText w:val="-"/>
      <w:lvlJc w:val="left"/>
      <w:pPr>
        <w:ind w:left="720" w:hanging="360"/>
      </w:pPr>
      <w:rPr>
        <w:rFonts w:ascii="Calibri" w:eastAsia="Calibri" w:hAnsi="Calibri" w:hint="default"/>
        <w:sz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6901252A"/>
    <w:multiLevelType w:val="hybridMultilevel"/>
    <w:tmpl w:val="7F962AC8"/>
    <w:lvl w:ilvl="0" w:tplc="9A38D52C">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abstractNumId w:val="10"/>
  </w:num>
  <w:num w:numId="2">
    <w:abstractNumId w:val="6"/>
  </w:num>
  <w:num w:numId="3">
    <w:abstractNumId w:val="9"/>
  </w:num>
  <w:num w:numId="4">
    <w:abstractNumId w:val="12"/>
  </w:num>
  <w:num w:numId="5">
    <w:abstractNumId w:val="3"/>
  </w:num>
  <w:num w:numId="6">
    <w:abstractNumId w:val="11"/>
  </w:num>
  <w:num w:numId="7">
    <w:abstractNumId w:val="13"/>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5"/>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1EBD"/>
    <w:rsid w:val="00012E8B"/>
    <w:rsid w:val="000278B8"/>
    <w:rsid w:val="00043ACB"/>
    <w:rsid w:val="000829BD"/>
    <w:rsid w:val="000C0DB8"/>
    <w:rsid w:val="000D2DE4"/>
    <w:rsid w:val="000E63F6"/>
    <w:rsid w:val="000F6AF8"/>
    <w:rsid w:val="000F75EF"/>
    <w:rsid w:val="00130B61"/>
    <w:rsid w:val="00142F09"/>
    <w:rsid w:val="00157DED"/>
    <w:rsid w:val="001A4461"/>
    <w:rsid w:val="001C2FCD"/>
    <w:rsid w:val="001C5BB4"/>
    <w:rsid w:val="001D233B"/>
    <w:rsid w:val="001D77CC"/>
    <w:rsid w:val="001E2D4C"/>
    <w:rsid w:val="001E5634"/>
    <w:rsid w:val="001E7FAC"/>
    <w:rsid w:val="002106DE"/>
    <w:rsid w:val="00216D96"/>
    <w:rsid w:val="00220907"/>
    <w:rsid w:val="00243426"/>
    <w:rsid w:val="002448C1"/>
    <w:rsid w:val="002822F1"/>
    <w:rsid w:val="002A1BD0"/>
    <w:rsid w:val="002A671B"/>
    <w:rsid w:val="002B01B5"/>
    <w:rsid w:val="002B2741"/>
    <w:rsid w:val="002C5020"/>
    <w:rsid w:val="002C6BEC"/>
    <w:rsid w:val="002C7F83"/>
    <w:rsid w:val="002D6C5B"/>
    <w:rsid w:val="002D788B"/>
    <w:rsid w:val="002E1C05"/>
    <w:rsid w:val="002E2783"/>
    <w:rsid w:val="003151BB"/>
    <w:rsid w:val="00315C08"/>
    <w:rsid w:val="00315EA3"/>
    <w:rsid w:val="00316F0A"/>
    <w:rsid w:val="003768B6"/>
    <w:rsid w:val="003A7B28"/>
    <w:rsid w:val="003B0BF9"/>
    <w:rsid w:val="003B6F45"/>
    <w:rsid w:val="003E0791"/>
    <w:rsid w:val="003E7EB5"/>
    <w:rsid w:val="003E7FB8"/>
    <w:rsid w:val="003F28AC"/>
    <w:rsid w:val="00411255"/>
    <w:rsid w:val="00414FF2"/>
    <w:rsid w:val="00444741"/>
    <w:rsid w:val="004454FE"/>
    <w:rsid w:val="00456E40"/>
    <w:rsid w:val="00471A45"/>
    <w:rsid w:val="00471F27"/>
    <w:rsid w:val="004A3D25"/>
    <w:rsid w:val="004C49BE"/>
    <w:rsid w:val="004D135A"/>
    <w:rsid w:val="004D2B92"/>
    <w:rsid w:val="004E19B4"/>
    <w:rsid w:val="0050178F"/>
    <w:rsid w:val="00515061"/>
    <w:rsid w:val="00523C6F"/>
    <w:rsid w:val="00555B75"/>
    <w:rsid w:val="005962AB"/>
    <w:rsid w:val="005B3E80"/>
    <w:rsid w:val="005D30DA"/>
    <w:rsid w:val="005F575C"/>
    <w:rsid w:val="00615A70"/>
    <w:rsid w:val="00640FF3"/>
    <w:rsid w:val="00641102"/>
    <w:rsid w:val="006411C4"/>
    <w:rsid w:val="00655F2C"/>
    <w:rsid w:val="006578F5"/>
    <w:rsid w:val="00683BC7"/>
    <w:rsid w:val="00691C2E"/>
    <w:rsid w:val="00691CFD"/>
    <w:rsid w:val="006A51A8"/>
    <w:rsid w:val="006A721F"/>
    <w:rsid w:val="006B514B"/>
    <w:rsid w:val="006C37ED"/>
    <w:rsid w:val="006C4908"/>
    <w:rsid w:val="006D11D7"/>
    <w:rsid w:val="006E1081"/>
    <w:rsid w:val="00706DBB"/>
    <w:rsid w:val="00711FC4"/>
    <w:rsid w:val="00716F43"/>
    <w:rsid w:val="00720585"/>
    <w:rsid w:val="00723EEF"/>
    <w:rsid w:val="007509E6"/>
    <w:rsid w:val="00757A92"/>
    <w:rsid w:val="00773AF6"/>
    <w:rsid w:val="0078651B"/>
    <w:rsid w:val="00795F71"/>
    <w:rsid w:val="007A01FF"/>
    <w:rsid w:val="007C111E"/>
    <w:rsid w:val="007D2504"/>
    <w:rsid w:val="007E5F7A"/>
    <w:rsid w:val="007E73AB"/>
    <w:rsid w:val="007F517E"/>
    <w:rsid w:val="00815D5D"/>
    <w:rsid w:val="00816C11"/>
    <w:rsid w:val="00820A81"/>
    <w:rsid w:val="00843350"/>
    <w:rsid w:val="00845FCD"/>
    <w:rsid w:val="008463B3"/>
    <w:rsid w:val="008876F6"/>
    <w:rsid w:val="008913BF"/>
    <w:rsid w:val="00894C55"/>
    <w:rsid w:val="008B2A8B"/>
    <w:rsid w:val="008B6D62"/>
    <w:rsid w:val="008F161C"/>
    <w:rsid w:val="00925ED9"/>
    <w:rsid w:val="0093207E"/>
    <w:rsid w:val="00996A1C"/>
    <w:rsid w:val="009A2654"/>
    <w:rsid w:val="009A39F8"/>
    <w:rsid w:val="009B4BCF"/>
    <w:rsid w:val="009F09F8"/>
    <w:rsid w:val="009F5E12"/>
    <w:rsid w:val="00A03A3E"/>
    <w:rsid w:val="00A10FC3"/>
    <w:rsid w:val="00A20DEC"/>
    <w:rsid w:val="00A25FFA"/>
    <w:rsid w:val="00A6073E"/>
    <w:rsid w:val="00A61077"/>
    <w:rsid w:val="00A61EC1"/>
    <w:rsid w:val="00A7152D"/>
    <w:rsid w:val="00A819E0"/>
    <w:rsid w:val="00A97CDA"/>
    <w:rsid w:val="00AE5567"/>
    <w:rsid w:val="00AF1239"/>
    <w:rsid w:val="00AF22EB"/>
    <w:rsid w:val="00B051B3"/>
    <w:rsid w:val="00B05725"/>
    <w:rsid w:val="00B16480"/>
    <w:rsid w:val="00B2165C"/>
    <w:rsid w:val="00B223CB"/>
    <w:rsid w:val="00B57F7C"/>
    <w:rsid w:val="00B61675"/>
    <w:rsid w:val="00BA20AA"/>
    <w:rsid w:val="00BD3992"/>
    <w:rsid w:val="00BD4425"/>
    <w:rsid w:val="00C15B6A"/>
    <w:rsid w:val="00C25B49"/>
    <w:rsid w:val="00C32E7F"/>
    <w:rsid w:val="00C347B3"/>
    <w:rsid w:val="00C63379"/>
    <w:rsid w:val="00C6762D"/>
    <w:rsid w:val="00C67630"/>
    <w:rsid w:val="00C71964"/>
    <w:rsid w:val="00C722FE"/>
    <w:rsid w:val="00C829F3"/>
    <w:rsid w:val="00C87405"/>
    <w:rsid w:val="00C92ED2"/>
    <w:rsid w:val="00CC0D2D"/>
    <w:rsid w:val="00CE1B94"/>
    <w:rsid w:val="00CE5657"/>
    <w:rsid w:val="00D03C2F"/>
    <w:rsid w:val="00D0674F"/>
    <w:rsid w:val="00D133F8"/>
    <w:rsid w:val="00D14A3E"/>
    <w:rsid w:val="00D27202"/>
    <w:rsid w:val="00D331F4"/>
    <w:rsid w:val="00D334D9"/>
    <w:rsid w:val="00D33E88"/>
    <w:rsid w:val="00D46F2F"/>
    <w:rsid w:val="00D579C4"/>
    <w:rsid w:val="00DB1D88"/>
    <w:rsid w:val="00DB1DAC"/>
    <w:rsid w:val="00DF0DD8"/>
    <w:rsid w:val="00DF2D2D"/>
    <w:rsid w:val="00E00518"/>
    <w:rsid w:val="00E166BF"/>
    <w:rsid w:val="00E32A09"/>
    <w:rsid w:val="00E3716B"/>
    <w:rsid w:val="00E423B7"/>
    <w:rsid w:val="00E47568"/>
    <w:rsid w:val="00E5323B"/>
    <w:rsid w:val="00E8749E"/>
    <w:rsid w:val="00E90C01"/>
    <w:rsid w:val="00EA486E"/>
    <w:rsid w:val="00EB68CB"/>
    <w:rsid w:val="00EC6448"/>
    <w:rsid w:val="00EC783D"/>
    <w:rsid w:val="00EE44C3"/>
    <w:rsid w:val="00EE4B3F"/>
    <w:rsid w:val="00EF50F0"/>
    <w:rsid w:val="00F2063D"/>
    <w:rsid w:val="00F419A2"/>
    <w:rsid w:val="00F53552"/>
    <w:rsid w:val="00F57B0C"/>
    <w:rsid w:val="00F64ACC"/>
    <w:rsid w:val="00F76C90"/>
    <w:rsid w:val="00FA5E57"/>
    <w:rsid w:val="00FB1B36"/>
    <w:rsid w:val="00FD28BB"/>
    <w:rsid w:val="00FE1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8AE4E4"/>
  <w15:docId w15:val="{4B5C976F-D1FC-4BCA-A0CD-735FCFD4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basedOn w:val="DefaultParagraphFont"/>
    <w:link w:val="ListParagraph"/>
    <w:uiPriority w:val="34"/>
    <w:locked/>
    <w:rsid w:val="008B2A8B"/>
    <w:rPr>
      <w:rFonts w:ascii="Calibri" w:hAnsi="Calibri"/>
    </w:r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qFormat/>
    <w:rsid w:val="008B2A8B"/>
    <w:pPr>
      <w:spacing w:after="0" w:line="240" w:lineRule="auto"/>
      <w:ind w:left="720"/>
    </w:pPr>
    <w:rPr>
      <w:rFonts w:ascii="Calibri" w:hAnsi="Calibri"/>
    </w:rPr>
  </w:style>
  <w:style w:type="character" w:styleId="CommentReference">
    <w:name w:val="annotation reference"/>
    <w:basedOn w:val="DefaultParagraphFont"/>
    <w:uiPriority w:val="99"/>
    <w:semiHidden/>
    <w:unhideWhenUsed/>
    <w:rsid w:val="00D331F4"/>
    <w:rPr>
      <w:sz w:val="16"/>
      <w:szCs w:val="16"/>
    </w:rPr>
  </w:style>
  <w:style w:type="paragraph" w:styleId="CommentText">
    <w:name w:val="annotation text"/>
    <w:basedOn w:val="Normal"/>
    <w:link w:val="CommentTextChar"/>
    <w:uiPriority w:val="99"/>
    <w:unhideWhenUsed/>
    <w:rsid w:val="00D331F4"/>
    <w:pPr>
      <w:spacing w:line="240" w:lineRule="auto"/>
    </w:pPr>
    <w:rPr>
      <w:sz w:val="20"/>
      <w:szCs w:val="20"/>
    </w:rPr>
  </w:style>
  <w:style w:type="character" w:customStyle="1" w:styleId="CommentTextChar">
    <w:name w:val="Comment Text Char"/>
    <w:basedOn w:val="DefaultParagraphFont"/>
    <w:link w:val="CommentText"/>
    <w:uiPriority w:val="99"/>
    <w:rsid w:val="00D331F4"/>
    <w:rPr>
      <w:sz w:val="20"/>
      <w:szCs w:val="20"/>
    </w:rPr>
  </w:style>
  <w:style w:type="paragraph" w:styleId="CommentSubject">
    <w:name w:val="annotation subject"/>
    <w:basedOn w:val="CommentText"/>
    <w:next w:val="CommentText"/>
    <w:link w:val="CommentSubjectChar"/>
    <w:uiPriority w:val="99"/>
    <w:semiHidden/>
    <w:unhideWhenUsed/>
    <w:rsid w:val="00D331F4"/>
    <w:rPr>
      <w:b/>
      <w:bCs/>
    </w:rPr>
  </w:style>
  <w:style w:type="character" w:customStyle="1" w:styleId="CommentSubjectChar">
    <w:name w:val="Comment Subject Char"/>
    <w:basedOn w:val="CommentTextChar"/>
    <w:link w:val="CommentSubject"/>
    <w:uiPriority w:val="99"/>
    <w:semiHidden/>
    <w:rsid w:val="00D331F4"/>
    <w:rPr>
      <w:b/>
      <w:bCs/>
      <w:sz w:val="20"/>
      <w:szCs w:val="20"/>
    </w:rPr>
  </w:style>
  <w:style w:type="character" w:customStyle="1" w:styleId="UnresolvedMention1">
    <w:name w:val="Unresolved Mention1"/>
    <w:basedOn w:val="DefaultParagraphFont"/>
    <w:uiPriority w:val="99"/>
    <w:semiHidden/>
    <w:unhideWhenUsed/>
    <w:rsid w:val="00FD28BB"/>
    <w:rPr>
      <w:color w:val="808080"/>
      <w:shd w:val="clear" w:color="auto" w:fill="E6E6E6"/>
    </w:rPr>
  </w:style>
  <w:style w:type="paragraph" w:styleId="FootnoteText">
    <w:name w:val="footnote text"/>
    <w:basedOn w:val="Normal"/>
    <w:link w:val="FootnoteTextChar"/>
    <w:uiPriority w:val="99"/>
    <w:semiHidden/>
    <w:unhideWhenUsed/>
    <w:rsid w:val="00DB1D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D88"/>
    <w:rPr>
      <w:sz w:val="20"/>
      <w:szCs w:val="20"/>
    </w:rPr>
  </w:style>
  <w:style w:type="character" w:styleId="FootnoteReference">
    <w:name w:val="footnote reference"/>
    <w:basedOn w:val="DefaultParagraphFont"/>
    <w:uiPriority w:val="99"/>
    <w:semiHidden/>
    <w:unhideWhenUsed/>
    <w:rsid w:val="00DB1D88"/>
    <w:rPr>
      <w:vertAlign w:val="superscript"/>
    </w:rPr>
  </w:style>
  <w:style w:type="paragraph" w:styleId="Title">
    <w:name w:val="Title"/>
    <w:basedOn w:val="Normal"/>
    <w:link w:val="TitleChar"/>
    <w:qFormat/>
    <w:rsid w:val="00A25FFA"/>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A25FFA"/>
    <w:rPr>
      <w:rFonts w:ascii="Times New Roman" w:eastAsia="Times New Roman" w:hAnsi="Times New Roman" w:cs="Times New Roman"/>
      <w:sz w:val="28"/>
      <w:szCs w:val="20"/>
    </w:rPr>
  </w:style>
  <w:style w:type="paragraph" w:customStyle="1" w:styleId="liknoteik">
    <w:name w:val="lik_noteik"/>
    <w:basedOn w:val="Normal"/>
    <w:rsid w:val="005F57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kdat">
    <w:name w:val="lik_dat"/>
    <w:basedOn w:val="Normal"/>
    <w:rsid w:val="005F57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C6B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C6B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7915">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41250158">
      <w:bodyDiv w:val="1"/>
      <w:marLeft w:val="0"/>
      <w:marRight w:val="0"/>
      <w:marTop w:val="0"/>
      <w:marBottom w:val="0"/>
      <w:divBdr>
        <w:top w:val="none" w:sz="0" w:space="0" w:color="auto"/>
        <w:left w:val="none" w:sz="0" w:space="0" w:color="auto"/>
        <w:bottom w:val="none" w:sz="0" w:space="0" w:color="auto"/>
        <w:right w:val="none" w:sz="0" w:space="0" w:color="auto"/>
      </w:divBdr>
    </w:div>
    <w:div w:id="566183839">
      <w:bodyDiv w:val="1"/>
      <w:marLeft w:val="0"/>
      <w:marRight w:val="0"/>
      <w:marTop w:val="0"/>
      <w:marBottom w:val="0"/>
      <w:divBdr>
        <w:top w:val="none" w:sz="0" w:space="0" w:color="auto"/>
        <w:left w:val="none" w:sz="0" w:space="0" w:color="auto"/>
        <w:bottom w:val="none" w:sz="0" w:space="0" w:color="auto"/>
        <w:right w:val="none" w:sz="0" w:space="0" w:color="auto"/>
      </w:divBdr>
    </w:div>
    <w:div w:id="681904367">
      <w:bodyDiv w:val="1"/>
      <w:marLeft w:val="0"/>
      <w:marRight w:val="0"/>
      <w:marTop w:val="0"/>
      <w:marBottom w:val="0"/>
      <w:divBdr>
        <w:top w:val="none" w:sz="0" w:space="0" w:color="auto"/>
        <w:left w:val="none" w:sz="0" w:space="0" w:color="auto"/>
        <w:bottom w:val="none" w:sz="0" w:space="0" w:color="auto"/>
        <w:right w:val="none" w:sz="0" w:space="0" w:color="auto"/>
      </w:divBdr>
    </w:div>
    <w:div w:id="1121024922">
      <w:bodyDiv w:val="1"/>
      <w:marLeft w:val="0"/>
      <w:marRight w:val="0"/>
      <w:marTop w:val="0"/>
      <w:marBottom w:val="0"/>
      <w:divBdr>
        <w:top w:val="none" w:sz="0" w:space="0" w:color="auto"/>
        <w:left w:val="none" w:sz="0" w:space="0" w:color="auto"/>
        <w:bottom w:val="none" w:sz="0" w:space="0" w:color="auto"/>
        <w:right w:val="none" w:sz="0" w:space="0" w:color="auto"/>
      </w:divBdr>
    </w:div>
    <w:div w:id="1216426245">
      <w:bodyDiv w:val="1"/>
      <w:marLeft w:val="0"/>
      <w:marRight w:val="0"/>
      <w:marTop w:val="0"/>
      <w:marBottom w:val="0"/>
      <w:divBdr>
        <w:top w:val="none" w:sz="0" w:space="0" w:color="auto"/>
        <w:left w:val="none" w:sz="0" w:space="0" w:color="auto"/>
        <w:bottom w:val="none" w:sz="0" w:space="0" w:color="auto"/>
        <w:right w:val="none" w:sz="0" w:space="0" w:color="auto"/>
      </w:divBdr>
    </w:div>
    <w:div w:id="1280649427">
      <w:bodyDiv w:val="1"/>
      <w:marLeft w:val="0"/>
      <w:marRight w:val="0"/>
      <w:marTop w:val="0"/>
      <w:marBottom w:val="0"/>
      <w:divBdr>
        <w:top w:val="none" w:sz="0" w:space="0" w:color="auto"/>
        <w:left w:val="none" w:sz="0" w:space="0" w:color="auto"/>
        <w:bottom w:val="none" w:sz="0" w:space="0" w:color="auto"/>
        <w:right w:val="none" w:sz="0" w:space="0" w:color="auto"/>
      </w:divBdr>
    </w:div>
    <w:div w:id="1325276647">
      <w:bodyDiv w:val="1"/>
      <w:marLeft w:val="0"/>
      <w:marRight w:val="0"/>
      <w:marTop w:val="0"/>
      <w:marBottom w:val="0"/>
      <w:divBdr>
        <w:top w:val="none" w:sz="0" w:space="0" w:color="auto"/>
        <w:left w:val="none" w:sz="0" w:space="0" w:color="auto"/>
        <w:bottom w:val="none" w:sz="0" w:space="0" w:color="auto"/>
        <w:right w:val="none" w:sz="0" w:space="0" w:color="auto"/>
      </w:divBdr>
    </w:div>
    <w:div w:id="1340765972">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519001646">
      <w:bodyDiv w:val="1"/>
      <w:marLeft w:val="0"/>
      <w:marRight w:val="0"/>
      <w:marTop w:val="0"/>
      <w:marBottom w:val="0"/>
      <w:divBdr>
        <w:top w:val="none" w:sz="0" w:space="0" w:color="auto"/>
        <w:left w:val="none" w:sz="0" w:space="0" w:color="auto"/>
        <w:bottom w:val="none" w:sz="0" w:space="0" w:color="auto"/>
        <w:right w:val="none" w:sz="0" w:space="0" w:color="auto"/>
      </w:divBdr>
    </w:div>
    <w:div w:id="1714118248">
      <w:bodyDiv w:val="1"/>
      <w:marLeft w:val="0"/>
      <w:marRight w:val="0"/>
      <w:marTop w:val="0"/>
      <w:marBottom w:val="0"/>
      <w:divBdr>
        <w:top w:val="none" w:sz="0" w:space="0" w:color="auto"/>
        <w:left w:val="none" w:sz="0" w:space="0" w:color="auto"/>
        <w:bottom w:val="none" w:sz="0" w:space="0" w:color="auto"/>
        <w:right w:val="none" w:sz="0" w:space="0" w:color="auto"/>
      </w:divBdr>
    </w:div>
    <w:div w:id="1815683988">
      <w:bodyDiv w:val="1"/>
      <w:marLeft w:val="0"/>
      <w:marRight w:val="0"/>
      <w:marTop w:val="0"/>
      <w:marBottom w:val="0"/>
      <w:divBdr>
        <w:top w:val="none" w:sz="0" w:space="0" w:color="auto"/>
        <w:left w:val="none" w:sz="0" w:space="0" w:color="auto"/>
        <w:bottom w:val="none" w:sz="0" w:space="0" w:color="auto"/>
        <w:right w:val="none" w:sz="0" w:space="0" w:color="auto"/>
      </w:divBdr>
    </w:div>
    <w:div w:id="188286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282916-valsts-regionalas-attistibas-agenturas-nolik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ita.depkovska@izm.gov.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eagrants.lv/files/Research_and_Education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2454B-0F42-41AE-BAEB-F1E0E348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3093</Words>
  <Characters>17634</Characters>
  <Application>Microsoft Office Word</Application>
  <DocSecurity>0</DocSecurity>
  <Lines>146</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"Grozījumi Ministru kabineta 2016.gada 14.jūnija noteikumos Nr.375 "Valsts reģionālās attīstības aģentūras nolikums""</vt:lpstr>
      <vt:lpstr>Ministru kabineta rīkojuma projekta “Par Latvijas vides aizsardzības fonda administrācijas pievienošanu Valsts reģionālās attīstības aģentūrai”</vt:lpstr>
    </vt:vector>
  </TitlesOfParts>
  <Company>Iestādes nosaukums</Company>
  <LinksUpToDate>false</LinksUpToDate>
  <CharactersWithSpaces>20686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2016.gada 14.jūnija noteikumos Nr.375 "Valsts reģionālās attīstības aģentūras nolikums""</dc:title>
  <dc:subject>Anotācija</dc:subject>
  <dc:creator>Arvis Širaks</dc:creator>
  <dc:description>Širaks, 66164622
arvis.siraks@vraa,gov.lv</dc:description>
  <cp:lastModifiedBy>Anita Depkovska</cp:lastModifiedBy>
  <cp:revision>9</cp:revision>
  <cp:lastPrinted>2018-09-28T10:13:00Z</cp:lastPrinted>
  <dcterms:created xsi:type="dcterms:W3CDTF">2020-04-21T11:06:00Z</dcterms:created>
  <dcterms:modified xsi:type="dcterms:W3CDTF">2020-04-24T09:08:00Z</dcterms:modified>
</cp:coreProperties>
</file>