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3AE62" w14:textId="459113C8" w:rsidR="005C334C" w:rsidRDefault="005C334C" w:rsidP="001C18A0">
      <w:pPr>
        <w:pStyle w:val="Footer"/>
        <w:jc w:val="center"/>
        <w:rPr>
          <w:rFonts w:ascii="Times New Roman" w:hAnsi="Times New Roman"/>
          <w:b/>
          <w:sz w:val="24"/>
          <w:szCs w:val="24"/>
        </w:rPr>
      </w:pPr>
      <w:r w:rsidRPr="00F24248">
        <w:rPr>
          <w:rFonts w:ascii="Times New Roman" w:hAnsi="Times New Roman"/>
          <w:b/>
          <w:sz w:val="24"/>
          <w:szCs w:val="24"/>
        </w:rPr>
        <w:t xml:space="preserve">Ministru kabineta noteikumu </w:t>
      </w:r>
      <w:r w:rsidR="002D1BF3" w:rsidRPr="00F24248">
        <w:rPr>
          <w:rFonts w:ascii="Times New Roman" w:hAnsi="Times New Roman"/>
          <w:b/>
          <w:sz w:val="24"/>
          <w:szCs w:val="24"/>
        </w:rPr>
        <w:t>„</w:t>
      </w:r>
      <w:r w:rsidR="006260E6" w:rsidRPr="006260E6">
        <w:rPr>
          <w:rFonts w:ascii="Times New Roman" w:hAnsi="Times New Roman"/>
          <w:b/>
          <w:sz w:val="24"/>
          <w:szCs w:val="24"/>
        </w:rPr>
        <w:t>Grozījumi Ministru kabineta 2016. gada 12. jūlija noteikumos Nr.460 “Darbības programmas „Izaugsme un nodarbinātība” 8.3.4. specifiskā atbalsta mērķa „Samazināt priekšlaicīgu mācību pārtraukšanu, īstenojot preventīvus un intervences p</w:t>
      </w:r>
      <w:r w:rsidR="006260E6">
        <w:rPr>
          <w:rFonts w:ascii="Times New Roman" w:hAnsi="Times New Roman"/>
          <w:b/>
          <w:sz w:val="24"/>
          <w:szCs w:val="24"/>
        </w:rPr>
        <w:t>asākumus” īstenošanas noteikumi</w:t>
      </w:r>
      <w:r w:rsidR="002D1BF3" w:rsidRPr="00F24248">
        <w:rPr>
          <w:rFonts w:ascii="Times New Roman" w:hAnsi="Times New Roman"/>
          <w:b/>
          <w:sz w:val="24"/>
          <w:szCs w:val="24"/>
        </w:rPr>
        <w:t>”</w:t>
      </w:r>
      <w:r w:rsidR="00AF3485">
        <w:rPr>
          <w:rFonts w:ascii="Times New Roman" w:hAnsi="Times New Roman"/>
          <w:b/>
          <w:sz w:val="24"/>
          <w:szCs w:val="24"/>
        </w:rPr>
        <w:t>”</w:t>
      </w:r>
      <w:r w:rsidRPr="00F24248">
        <w:rPr>
          <w:rFonts w:ascii="Times New Roman" w:hAnsi="Times New Roman"/>
          <w:b/>
          <w:sz w:val="24"/>
          <w:szCs w:val="24"/>
        </w:rPr>
        <w:t xml:space="preserve"> projekta sākotnējās ietekmes novērtējuma ziņojums (anotācija)</w:t>
      </w:r>
    </w:p>
    <w:p w14:paraId="6261A7F5" w14:textId="77777777" w:rsidR="00C73CC9" w:rsidRDefault="00C73CC9" w:rsidP="001C18A0">
      <w:pPr>
        <w:pStyle w:val="Footer"/>
        <w:jc w:val="center"/>
        <w:rPr>
          <w:rFonts w:ascii="Times New Roman" w:hAnsi="Times New Roman"/>
          <w:b/>
          <w:sz w:val="24"/>
          <w:szCs w:val="24"/>
        </w:rPr>
      </w:pPr>
    </w:p>
    <w:p w14:paraId="4EB1B96B" w14:textId="77777777" w:rsidR="00F6223C" w:rsidRPr="00F6223C" w:rsidRDefault="00F6223C" w:rsidP="00F6223C">
      <w:pPr>
        <w:pStyle w:val="Footer"/>
        <w:rPr>
          <w:rFonts w:ascii="Times New Roman" w:hAnsi="Times New Roman"/>
          <w:b/>
          <w:sz w:val="24"/>
          <w:szCs w:val="24"/>
        </w:rPr>
      </w:pP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6"/>
        <w:gridCol w:w="5899"/>
      </w:tblGrid>
      <w:tr w:rsidR="00F6223C" w:rsidRPr="00F6223C" w14:paraId="42619923" w14:textId="77777777" w:rsidTr="00F6223C">
        <w:trPr>
          <w:trHeight w:val="274"/>
        </w:trPr>
        <w:tc>
          <w:tcPr>
            <w:tcW w:w="90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30ACA" w14:textId="77777777" w:rsidR="00F6223C" w:rsidRPr="00F6223C" w:rsidRDefault="00F6223C" w:rsidP="00F6223C">
            <w:pPr>
              <w:pStyle w:val="Footer"/>
              <w:jc w:val="center"/>
              <w:rPr>
                <w:rFonts w:ascii="Times New Roman" w:hAnsi="Times New Roman"/>
                <w:b/>
                <w:sz w:val="24"/>
                <w:szCs w:val="24"/>
              </w:rPr>
            </w:pPr>
            <w:r w:rsidRPr="00F6223C">
              <w:rPr>
                <w:rFonts w:ascii="Times New Roman" w:hAnsi="Times New Roman"/>
                <w:b/>
                <w:bCs/>
                <w:sz w:val="24"/>
                <w:szCs w:val="24"/>
              </w:rPr>
              <w:t>Tiesību akta projekta anotācijas kopsavilkums</w:t>
            </w:r>
          </w:p>
        </w:tc>
      </w:tr>
      <w:tr w:rsidR="00F6223C" w:rsidRPr="00F6223C" w14:paraId="685EE6E5" w14:textId="77777777" w:rsidTr="00F6223C">
        <w:trPr>
          <w:trHeight w:val="1040"/>
        </w:trPr>
        <w:tc>
          <w:tcPr>
            <w:tcW w:w="3146" w:type="dxa"/>
            <w:tcBorders>
              <w:top w:val="single" w:sz="4" w:space="0" w:color="auto"/>
              <w:left w:val="single" w:sz="4" w:space="0" w:color="auto"/>
              <w:bottom w:val="single" w:sz="4" w:space="0" w:color="auto"/>
              <w:right w:val="single" w:sz="4" w:space="0" w:color="auto"/>
            </w:tcBorders>
            <w:shd w:val="clear" w:color="auto" w:fill="auto"/>
          </w:tcPr>
          <w:p w14:paraId="353C9E92" w14:textId="77777777" w:rsidR="00F6223C" w:rsidRPr="00F6223C" w:rsidRDefault="00F6223C" w:rsidP="00F6223C">
            <w:pPr>
              <w:pStyle w:val="Footer"/>
              <w:jc w:val="center"/>
              <w:rPr>
                <w:rFonts w:ascii="Times New Roman" w:hAnsi="Times New Roman"/>
                <w:sz w:val="24"/>
                <w:szCs w:val="24"/>
              </w:rPr>
            </w:pPr>
            <w:r w:rsidRPr="00F6223C">
              <w:rPr>
                <w:rFonts w:ascii="Times New Roman" w:hAnsi="Times New Roman"/>
                <w:sz w:val="24"/>
                <w:szCs w:val="24"/>
              </w:rPr>
              <w:t xml:space="preserve">Mērķis, risinājums un projekta spēkā stāšanās laiks (500 zīmes bez atstarpēm) </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2A3F27FA" w14:textId="2607DD97" w:rsidR="00F6223C" w:rsidRDefault="00C7411C" w:rsidP="00524E66">
            <w:pPr>
              <w:pStyle w:val="Footer"/>
              <w:jc w:val="both"/>
              <w:rPr>
                <w:rFonts w:ascii="Times New Roman" w:hAnsi="Times New Roman"/>
                <w:sz w:val="24"/>
                <w:szCs w:val="24"/>
              </w:rPr>
            </w:pPr>
            <w:r>
              <w:rPr>
                <w:rFonts w:ascii="Times New Roman" w:hAnsi="Times New Roman"/>
                <w:sz w:val="24"/>
                <w:szCs w:val="24"/>
              </w:rPr>
              <w:t>Noteikumu projekts ir izstrādāts, lai vienkāršotu</w:t>
            </w:r>
            <w:r w:rsidRPr="00C7411C">
              <w:rPr>
                <w:rFonts w:ascii="Times New Roman" w:hAnsi="Times New Roman"/>
                <w:sz w:val="24"/>
                <w:szCs w:val="24"/>
              </w:rPr>
              <w:t xml:space="preserve"> 8.3.4. </w:t>
            </w:r>
            <w:r w:rsidR="00550FC4">
              <w:rPr>
                <w:rFonts w:ascii="Times New Roman" w:hAnsi="Times New Roman"/>
                <w:sz w:val="24"/>
                <w:szCs w:val="24"/>
              </w:rPr>
              <w:t>SAM</w:t>
            </w:r>
            <w:r w:rsidRPr="00C7411C">
              <w:rPr>
                <w:rFonts w:ascii="Times New Roman" w:hAnsi="Times New Roman"/>
                <w:sz w:val="24"/>
                <w:szCs w:val="24"/>
              </w:rPr>
              <w:t xml:space="preserve"> „Samazināt priekšlaicīgu mācību pārtraukšanu, īstenojot preventīvus un intervences pasākumus”</w:t>
            </w:r>
            <w:r w:rsidR="00550FC4">
              <w:rPr>
                <w:rStyle w:val="FootnoteReference"/>
                <w:rFonts w:ascii="Times New Roman" w:hAnsi="Times New Roman"/>
                <w:sz w:val="24"/>
                <w:szCs w:val="24"/>
              </w:rPr>
              <w:footnoteReference w:id="1"/>
            </w:r>
            <w:r w:rsidRPr="00C7411C">
              <w:rPr>
                <w:rFonts w:ascii="Times New Roman" w:hAnsi="Times New Roman"/>
                <w:sz w:val="24"/>
                <w:szCs w:val="24"/>
              </w:rPr>
              <w:t xml:space="preserve"> </w:t>
            </w:r>
            <w:r>
              <w:rPr>
                <w:rFonts w:ascii="Times New Roman" w:hAnsi="Times New Roman"/>
                <w:sz w:val="24"/>
                <w:szCs w:val="24"/>
              </w:rPr>
              <w:t>ietvaros īstenotā projekta administrēšan</w:t>
            </w:r>
            <w:r w:rsidR="002D1B96">
              <w:rPr>
                <w:rFonts w:ascii="Times New Roman" w:hAnsi="Times New Roman"/>
                <w:sz w:val="24"/>
                <w:szCs w:val="24"/>
              </w:rPr>
              <w:t>u</w:t>
            </w:r>
            <w:r>
              <w:rPr>
                <w:rFonts w:ascii="Times New Roman" w:hAnsi="Times New Roman"/>
                <w:sz w:val="24"/>
                <w:szCs w:val="24"/>
              </w:rPr>
              <w:t>, paredzot ievies</w:t>
            </w:r>
            <w:r w:rsidR="00583AAD">
              <w:rPr>
                <w:rFonts w:ascii="Times New Roman" w:hAnsi="Times New Roman"/>
                <w:sz w:val="24"/>
                <w:szCs w:val="24"/>
              </w:rPr>
              <w:t>t</w:t>
            </w:r>
            <w:r>
              <w:rPr>
                <w:rFonts w:ascii="Times New Roman" w:hAnsi="Times New Roman"/>
                <w:sz w:val="24"/>
                <w:szCs w:val="24"/>
              </w:rPr>
              <w:t xml:space="preserve"> vienkāršotas izmaksu attiecināšanas metodikas, kā arī lai precizētu materiālā atbalsta mēr</w:t>
            </w:r>
            <w:r w:rsidR="00D87B63">
              <w:rPr>
                <w:rFonts w:ascii="Times New Roman" w:hAnsi="Times New Roman"/>
                <w:sz w:val="24"/>
                <w:szCs w:val="24"/>
              </w:rPr>
              <w:t>ķa grupu</w:t>
            </w:r>
            <w:r w:rsidR="00A018E9">
              <w:rPr>
                <w:rFonts w:ascii="Times New Roman" w:hAnsi="Times New Roman"/>
                <w:sz w:val="24"/>
                <w:szCs w:val="24"/>
              </w:rPr>
              <w:t xml:space="preserve">, </w:t>
            </w:r>
            <w:r w:rsidR="00524E66">
              <w:rPr>
                <w:rFonts w:ascii="Times New Roman" w:hAnsi="Times New Roman"/>
                <w:sz w:val="24"/>
                <w:szCs w:val="24"/>
              </w:rPr>
              <w:t>papildināt</w:t>
            </w:r>
            <w:r w:rsidR="00550FC4">
              <w:rPr>
                <w:rFonts w:ascii="Times New Roman" w:hAnsi="Times New Roman"/>
                <w:sz w:val="24"/>
                <w:szCs w:val="24"/>
              </w:rPr>
              <w:t>u</w:t>
            </w:r>
            <w:r w:rsidR="00524E66">
              <w:rPr>
                <w:rFonts w:ascii="Times New Roman" w:hAnsi="Times New Roman"/>
                <w:sz w:val="24"/>
                <w:szCs w:val="24"/>
              </w:rPr>
              <w:t xml:space="preserve"> sadarbības partneru loku, </w:t>
            </w:r>
            <w:r w:rsidR="00A018E9">
              <w:rPr>
                <w:rFonts w:ascii="Times New Roman" w:hAnsi="Times New Roman"/>
                <w:sz w:val="24"/>
                <w:szCs w:val="24"/>
              </w:rPr>
              <w:t xml:space="preserve">tajā skaitā </w:t>
            </w:r>
            <w:r w:rsidR="00FA10F3">
              <w:rPr>
                <w:rFonts w:ascii="Times New Roman" w:hAnsi="Times New Roman"/>
                <w:sz w:val="24"/>
                <w:szCs w:val="24"/>
              </w:rPr>
              <w:t>ņemot vērā profesionālās izglītības</w:t>
            </w:r>
            <w:r w:rsidR="00524E66">
              <w:rPr>
                <w:rFonts w:ascii="Times New Roman" w:hAnsi="Times New Roman"/>
                <w:sz w:val="24"/>
                <w:szCs w:val="24"/>
              </w:rPr>
              <w:t xml:space="preserve"> iestāžu reorganizāciju.</w:t>
            </w:r>
          </w:p>
          <w:p w14:paraId="0A89ED3D" w14:textId="0D270A2E" w:rsidR="00BB3DE4" w:rsidRPr="00A37592" w:rsidRDefault="00BB3DE4" w:rsidP="00524E66">
            <w:pPr>
              <w:pStyle w:val="Footer"/>
              <w:jc w:val="both"/>
              <w:rPr>
                <w:rFonts w:ascii="Times New Roman" w:hAnsi="Times New Roman"/>
                <w:sz w:val="24"/>
                <w:szCs w:val="24"/>
              </w:rPr>
            </w:pPr>
            <w:r w:rsidRPr="00A37592">
              <w:rPr>
                <w:rFonts w:ascii="Times New Roman" w:eastAsiaTheme="minorEastAsia" w:hAnsi="Times New Roman"/>
                <w:sz w:val="24"/>
                <w:szCs w:val="24"/>
              </w:rPr>
              <w:t>Noteikumu</w:t>
            </w:r>
            <w:bookmarkStart w:id="0" w:name="_GoBack"/>
            <w:bookmarkEnd w:id="0"/>
            <w:r w:rsidRPr="00A37592">
              <w:rPr>
                <w:rFonts w:ascii="Times New Roman" w:eastAsiaTheme="minorEastAsia" w:hAnsi="Times New Roman"/>
                <w:sz w:val="24"/>
                <w:szCs w:val="24"/>
              </w:rPr>
              <w:t xml:space="preserve"> projekts stāsies spēkā Oficiālo publikāciju un tiesiskās informācijas likumā noteiktajā kārtībā.</w:t>
            </w:r>
          </w:p>
        </w:tc>
      </w:tr>
    </w:tbl>
    <w:p w14:paraId="577540B6" w14:textId="77777777" w:rsidR="00C73CC9" w:rsidRPr="001C18A0" w:rsidRDefault="00C73CC9" w:rsidP="001C18A0">
      <w:pPr>
        <w:pStyle w:val="Footer"/>
        <w:jc w:val="center"/>
        <w:rPr>
          <w:rFonts w:ascii="Times New Roman" w:hAnsi="Times New Roman"/>
          <w:sz w:val="24"/>
          <w:szCs w:val="24"/>
        </w:rPr>
      </w:pP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2568"/>
        <w:gridCol w:w="5944"/>
      </w:tblGrid>
      <w:tr w:rsidR="003C26C4" w:rsidRPr="00F24248" w14:paraId="015B842C" w14:textId="77777777" w:rsidTr="00DA4104">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255D1BA" w14:textId="77777777" w:rsidR="005C334C" w:rsidRPr="00F24248"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F24248">
              <w:rPr>
                <w:rFonts w:ascii="Times New Roman" w:eastAsia="Times New Roman" w:hAnsi="Times New Roman" w:cs="Times New Roman"/>
                <w:b/>
                <w:bCs/>
                <w:sz w:val="24"/>
                <w:szCs w:val="24"/>
                <w:lang w:eastAsia="lv-LV"/>
              </w:rPr>
              <w:t>I. Tiesību akta projekta izstrādes nepieciešamība</w:t>
            </w:r>
          </w:p>
        </w:tc>
      </w:tr>
      <w:tr w:rsidR="003C26C4" w:rsidRPr="00F24248" w14:paraId="22542DFA" w14:textId="77777777" w:rsidTr="00433619">
        <w:tc>
          <w:tcPr>
            <w:tcW w:w="300" w:type="pct"/>
            <w:tcBorders>
              <w:top w:val="outset" w:sz="6" w:space="0" w:color="414142"/>
              <w:left w:val="outset" w:sz="6" w:space="0" w:color="414142"/>
              <w:bottom w:val="outset" w:sz="6" w:space="0" w:color="414142"/>
              <w:right w:val="outset" w:sz="6" w:space="0" w:color="414142"/>
            </w:tcBorders>
            <w:hideMark/>
          </w:tcPr>
          <w:p w14:paraId="2EEA36EB" w14:textId="77777777" w:rsidR="005C334C" w:rsidRPr="00F2424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1.</w:t>
            </w:r>
          </w:p>
        </w:tc>
        <w:tc>
          <w:tcPr>
            <w:tcW w:w="1418" w:type="pct"/>
            <w:tcBorders>
              <w:top w:val="outset" w:sz="6" w:space="0" w:color="414142"/>
              <w:left w:val="outset" w:sz="6" w:space="0" w:color="414142"/>
              <w:bottom w:val="outset" w:sz="6" w:space="0" w:color="414142"/>
              <w:right w:val="outset" w:sz="6" w:space="0" w:color="414142"/>
            </w:tcBorders>
            <w:hideMark/>
          </w:tcPr>
          <w:p w14:paraId="6A49B248" w14:textId="77777777" w:rsidR="005C334C" w:rsidRPr="00F24248" w:rsidRDefault="005C334C" w:rsidP="00DA4104">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Pamatojums</w:t>
            </w:r>
          </w:p>
        </w:tc>
        <w:tc>
          <w:tcPr>
            <w:tcW w:w="3282" w:type="pct"/>
            <w:tcBorders>
              <w:top w:val="outset" w:sz="6" w:space="0" w:color="414142"/>
              <w:left w:val="outset" w:sz="6" w:space="0" w:color="414142"/>
              <w:bottom w:val="outset" w:sz="6" w:space="0" w:color="414142"/>
              <w:right w:val="outset" w:sz="6" w:space="0" w:color="414142"/>
            </w:tcBorders>
            <w:hideMark/>
          </w:tcPr>
          <w:p w14:paraId="2849627D" w14:textId="1AC72B61" w:rsidR="00C73CC9" w:rsidRPr="00FE42CA" w:rsidRDefault="005C334C" w:rsidP="00371241">
            <w:pPr>
              <w:spacing w:after="0" w:line="240" w:lineRule="auto"/>
              <w:jc w:val="both"/>
              <w:rPr>
                <w:rFonts w:ascii="Times New Roman" w:hAnsi="Times New Roman" w:cs="Times New Roman"/>
                <w:sz w:val="24"/>
                <w:szCs w:val="24"/>
              </w:rPr>
            </w:pPr>
            <w:r w:rsidRPr="00FE42CA">
              <w:rPr>
                <w:rFonts w:ascii="Times New Roman" w:hAnsi="Times New Roman" w:cs="Times New Roman"/>
                <w:sz w:val="24"/>
                <w:szCs w:val="24"/>
              </w:rPr>
              <w:t>Noteikumu projekts sagatavots saskaņā ar Eiropas Savienības struktūrfondu un Kohēzijas fonda 2014.-2020.</w:t>
            </w:r>
            <w:r w:rsidR="00F63DB5" w:rsidRPr="00FE42CA">
              <w:rPr>
                <w:rFonts w:ascii="Times New Roman" w:hAnsi="Times New Roman" w:cs="Times New Roman"/>
                <w:sz w:val="24"/>
                <w:szCs w:val="24"/>
              </w:rPr>
              <w:t> </w:t>
            </w:r>
            <w:r w:rsidRPr="00FE42CA">
              <w:rPr>
                <w:rFonts w:ascii="Times New Roman" w:hAnsi="Times New Roman" w:cs="Times New Roman"/>
                <w:sz w:val="24"/>
                <w:szCs w:val="24"/>
              </w:rPr>
              <w:t>gada plānošanas perioda vadības likuma 20. panta 6. un 13. punktu</w:t>
            </w:r>
            <w:r w:rsidR="002D1BF3" w:rsidRPr="00FE42CA">
              <w:rPr>
                <w:rFonts w:ascii="Times New Roman" w:hAnsi="Times New Roman" w:cs="Times New Roman"/>
                <w:sz w:val="24"/>
                <w:szCs w:val="24"/>
              </w:rPr>
              <w:t>.</w:t>
            </w:r>
          </w:p>
        </w:tc>
      </w:tr>
      <w:tr w:rsidR="00C77A4B" w:rsidRPr="00C77A4B" w14:paraId="48D44C0D" w14:textId="77777777" w:rsidTr="006A4880">
        <w:trPr>
          <w:trHeight w:val="585"/>
        </w:trPr>
        <w:tc>
          <w:tcPr>
            <w:tcW w:w="300" w:type="pct"/>
            <w:tcBorders>
              <w:top w:val="outset" w:sz="6" w:space="0" w:color="414142"/>
              <w:left w:val="outset" w:sz="6" w:space="0" w:color="414142"/>
              <w:bottom w:val="outset" w:sz="6" w:space="0" w:color="414142"/>
              <w:right w:val="outset" w:sz="6" w:space="0" w:color="414142"/>
            </w:tcBorders>
            <w:hideMark/>
          </w:tcPr>
          <w:p w14:paraId="12749E20" w14:textId="77777777" w:rsidR="005C334C" w:rsidRPr="00F2424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2.</w:t>
            </w:r>
          </w:p>
        </w:tc>
        <w:tc>
          <w:tcPr>
            <w:tcW w:w="1418" w:type="pct"/>
            <w:tcBorders>
              <w:top w:val="outset" w:sz="6" w:space="0" w:color="414142"/>
              <w:left w:val="outset" w:sz="6" w:space="0" w:color="414142"/>
              <w:bottom w:val="outset" w:sz="6" w:space="0" w:color="414142"/>
              <w:right w:val="outset" w:sz="6" w:space="0" w:color="414142"/>
            </w:tcBorders>
            <w:hideMark/>
          </w:tcPr>
          <w:p w14:paraId="1EE2DDFC" w14:textId="54407FD6" w:rsidR="008F57EB" w:rsidRDefault="005C334C" w:rsidP="00DA4104">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6C26164" w14:textId="77777777" w:rsidR="008F57EB" w:rsidRPr="008F57EB" w:rsidRDefault="008F57EB" w:rsidP="008F57EB">
            <w:pPr>
              <w:rPr>
                <w:rFonts w:ascii="Times New Roman" w:eastAsia="Times New Roman" w:hAnsi="Times New Roman" w:cs="Times New Roman"/>
                <w:sz w:val="24"/>
                <w:szCs w:val="24"/>
                <w:lang w:eastAsia="lv-LV"/>
              </w:rPr>
            </w:pPr>
          </w:p>
          <w:p w14:paraId="1971985D" w14:textId="77777777" w:rsidR="005C334C" w:rsidRPr="008F57EB" w:rsidRDefault="005C334C" w:rsidP="00C73CC9">
            <w:pPr>
              <w:rPr>
                <w:rFonts w:ascii="Times New Roman" w:eastAsia="Times New Roman" w:hAnsi="Times New Roman" w:cs="Times New Roman"/>
                <w:sz w:val="24"/>
                <w:szCs w:val="24"/>
                <w:lang w:eastAsia="lv-LV"/>
              </w:rPr>
            </w:pPr>
          </w:p>
        </w:tc>
        <w:tc>
          <w:tcPr>
            <w:tcW w:w="3282" w:type="pct"/>
            <w:tcBorders>
              <w:top w:val="outset" w:sz="6" w:space="0" w:color="414142"/>
              <w:left w:val="outset" w:sz="6" w:space="0" w:color="414142"/>
              <w:bottom w:val="outset" w:sz="6" w:space="0" w:color="414142"/>
              <w:right w:val="outset" w:sz="6" w:space="0" w:color="414142"/>
            </w:tcBorders>
            <w:hideMark/>
          </w:tcPr>
          <w:p w14:paraId="09ADDDBB" w14:textId="2045846E" w:rsidR="00333170" w:rsidRPr="00C77A4B" w:rsidRDefault="0059367B" w:rsidP="00027917">
            <w:pPr>
              <w:tabs>
                <w:tab w:val="left" w:pos="356"/>
              </w:tabs>
              <w:spacing w:after="0" w:line="240" w:lineRule="auto"/>
              <w:jc w:val="both"/>
              <w:rPr>
                <w:rFonts w:ascii="Times New Roman" w:eastAsia="Times New Roman" w:hAnsi="Times New Roman" w:cs="Times New Roman"/>
                <w:sz w:val="24"/>
                <w:szCs w:val="28"/>
                <w:lang w:eastAsia="lv-LV"/>
              </w:rPr>
            </w:pPr>
            <w:r w:rsidRPr="00C77A4B">
              <w:rPr>
                <w:rFonts w:ascii="Times New Roman" w:eastAsia="Calibri" w:hAnsi="Times New Roman" w:cs="Times New Roman"/>
                <w:sz w:val="24"/>
                <w:szCs w:val="28"/>
                <w:lang w:eastAsia="lv-LV"/>
              </w:rPr>
              <w:t xml:space="preserve">[1] </w:t>
            </w:r>
            <w:r w:rsidR="00583AAD" w:rsidRPr="00C77A4B">
              <w:rPr>
                <w:rFonts w:ascii="Times New Roman" w:eastAsia="Calibri" w:hAnsi="Times New Roman" w:cs="Times New Roman"/>
                <w:sz w:val="24"/>
                <w:szCs w:val="28"/>
                <w:lang w:eastAsia="lv-LV"/>
              </w:rPr>
              <w:t>Spēkā e</w:t>
            </w:r>
            <w:r w:rsidR="002135AF" w:rsidRPr="00C77A4B">
              <w:rPr>
                <w:rFonts w:ascii="Times New Roman" w:eastAsia="Calibri" w:hAnsi="Times New Roman" w:cs="Times New Roman"/>
                <w:sz w:val="24"/>
                <w:szCs w:val="28"/>
                <w:lang w:eastAsia="lv-LV"/>
              </w:rPr>
              <w:t xml:space="preserve">sošā </w:t>
            </w:r>
            <w:r w:rsidR="002135AF" w:rsidRPr="00C77A4B">
              <w:rPr>
                <w:rFonts w:ascii="Times New Roman" w:eastAsia="Times New Roman" w:hAnsi="Times New Roman" w:cs="Times New Roman"/>
                <w:sz w:val="24"/>
                <w:szCs w:val="28"/>
                <w:lang w:eastAsia="lv-LV"/>
              </w:rPr>
              <w:t xml:space="preserve">Ministru kabineta 2016. gada 12. jūlija noteikumu Nr.460 “Darbības programmas „Izaugsme un nodarbinātība” 8.3.4. specifiskā atbalsta mērķa „Samazināt priekšlaicīgu mācību pārtraukšanu, īstenojot preventīvus un intervences pasākumus” īstenošanas noteikumi”” </w:t>
            </w:r>
            <w:r w:rsidR="00ED1EE0" w:rsidRPr="00C77A4B">
              <w:rPr>
                <w:rFonts w:ascii="Times New Roman" w:eastAsia="Times New Roman" w:hAnsi="Times New Roman" w:cs="Times New Roman"/>
                <w:sz w:val="24"/>
                <w:szCs w:val="28"/>
                <w:lang w:eastAsia="lv-LV"/>
              </w:rPr>
              <w:t>(turpmāk – MK noteikumi</w:t>
            </w:r>
            <w:r w:rsidR="00862137" w:rsidRPr="00C77A4B">
              <w:rPr>
                <w:rFonts w:ascii="Times New Roman" w:eastAsia="Times New Roman" w:hAnsi="Times New Roman" w:cs="Times New Roman"/>
                <w:sz w:val="24"/>
                <w:szCs w:val="28"/>
                <w:lang w:eastAsia="lv-LV"/>
              </w:rPr>
              <w:t xml:space="preserve"> Nr.</w:t>
            </w:r>
            <w:r w:rsidR="006549B7" w:rsidRPr="00C77A4B">
              <w:rPr>
                <w:rFonts w:ascii="Times New Roman" w:eastAsia="Times New Roman" w:hAnsi="Times New Roman" w:cs="Times New Roman"/>
                <w:sz w:val="24"/>
                <w:szCs w:val="28"/>
                <w:lang w:eastAsia="lv-LV"/>
              </w:rPr>
              <w:t xml:space="preserve"> </w:t>
            </w:r>
            <w:r w:rsidR="00862137" w:rsidRPr="00C77A4B">
              <w:rPr>
                <w:rFonts w:ascii="Times New Roman" w:eastAsia="Times New Roman" w:hAnsi="Times New Roman" w:cs="Times New Roman"/>
                <w:sz w:val="24"/>
                <w:szCs w:val="28"/>
                <w:lang w:eastAsia="lv-LV"/>
              </w:rPr>
              <w:t>460</w:t>
            </w:r>
            <w:r w:rsidR="00ED1EE0" w:rsidRPr="00C77A4B">
              <w:rPr>
                <w:rFonts w:ascii="Times New Roman" w:eastAsia="Times New Roman" w:hAnsi="Times New Roman" w:cs="Times New Roman"/>
                <w:sz w:val="24"/>
                <w:szCs w:val="28"/>
                <w:lang w:eastAsia="lv-LV"/>
              </w:rPr>
              <w:t xml:space="preserve">) </w:t>
            </w:r>
            <w:r w:rsidR="00333170" w:rsidRPr="00C77A4B">
              <w:rPr>
                <w:rFonts w:ascii="Times New Roman" w:eastAsia="Times New Roman" w:hAnsi="Times New Roman" w:cs="Times New Roman"/>
                <w:sz w:val="24"/>
                <w:szCs w:val="28"/>
                <w:lang w:eastAsia="lv-LV"/>
              </w:rPr>
              <w:t xml:space="preserve">25.3., 25.4. un 25.6. apakšpunkta </w:t>
            </w:r>
            <w:r w:rsidR="002135AF" w:rsidRPr="00C77A4B">
              <w:rPr>
                <w:rFonts w:ascii="Times New Roman" w:eastAsia="Times New Roman" w:hAnsi="Times New Roman" w:cs="Times New Roman"/>
                <w:sz w:val="24"/>
                <w:szCs w:val="28"/>
                <w:lang w:eastAsia="lv-LV"/>
              </w:rPr>
              <w:t>redakcija</w:t>
            </w:r>
            <w:r w:rsidR="008D43DF" w:rsidRPr="00C77A4B">
              <w:rPr>
                <w:rFonts w:ascii="Times New Roman" w:eastAsia="Times New Roman" w:hAnsi="Times New Roman" w:cs="Times New Roman"/>
                <w:sz w:val="24"/>
                <w:szCs w:val="28"/>
                <w:lang w:eastAsia="lv-LV"/>
              </w:rPr>
              <w:t>, paredzot individuālu atbalstu priekšlaicīgas mācību pārtraukšanas riska grupas izglītojamiem</w:t>
            </w:r>
            <w:r w:rsidR="002135AF" w:rsidRPr="00C77A4B">
              <w:rPr>
                <w:rFonts w:ascii="Times New Roman" w:eastAsia="Times New Roman" w:hAnsi="Times New Roman" w:cs="Times New Roman"/>
                <w:sz w:val="24"/>
                <w:szCs w:val="28"/>
                <w:lang w:eastAsia="lv-LV"/>
              </w:rPr>
              <w:t xml:space="preserve"> </w:t>
            </w:r>
            <w:r w:rsidR="008D43DF" w:rsidRPr="00C77A4B">
              <w:rPr>
                <w:rFonts w:ascii="Times New Roman" w:eastAsia="Times New Roman" w:hAnsi="Times New Roman" w:cs="Times New Roman"/>
                <w:sz w:val="24"/>
                <w:szCs w:val="28"/>
                <w:lang w:eastAsia="lv-LV"/>
              </w:rPr>
              <w:t>izglītības pakalpojuma pieejamības nodrošināšanas ietvaros</w:t>
            </w:r>
            <w:r w:rsidR="00BB3DE4">
              <w:rPr>
                <w:rFonts w:ascii="Times New Roman" w:eastAsia="Times New Roman" w:hAnsi="Times New Roman" w:cs="Times New Roman"/>
                <w:sz w:val="24"/>
                <w:szCs w:val="28"/>
                <w:lang w:eastAsia="lv-LV"/>
              </w:rPr>
              <w:t>,</w:t>
            </w:r>
            <w:r w:rsidR="008D43DF" w:rsidRPr="00C77A4B">
              <w:rPr>
                <w:rFonts w:ascii="Times New Roman" w:eastAsia="Times New Roman" w:hAnsi="Times New Roman" w:cs="Times New Roman"/>
                <w:sz w:val="24"/>
                <w:szCs w:val="28"/>
                <w:lang w:eastAsia="lv-LV"/>
              </w:rPr>
              <w:t xml:space="preserve"> </w:t>
            </w:r>
            <w:r w:rsidR="002135AF" w:rsidRPr="00C77A4B">
              <w:rPr>
                <w:rFonts w:ascii="Times New Roman" w:eastAsia="Times New Roman" w:hAnsi="Times New Roman" w:cs="Times New Roman"/>
                <w:sz w:val="24"/>
                <w:szCs w:val="28"/>
                <w:lang w:eastAsia="lv-LV"/>
              </w:rPr>
              <w:t>paredz piemērot faktisko izmaksu attiecināšanas metodi transporta</w:t>
            </w:r>
            <w:r w:rsidR="006549B7" w:rsidRPr="00C77A4B">
              <w:rPr>
                <w:rFonts w:ascii="Times New Roman" w:eastAsia="Times New Roman" w:hAnsi="Times New Roman" w:cs="Times New Roman"/>
                <w:sz w:val="24"/>
                <w:szCs w:val="28"/>
                <w:lang w:eastAsia="lv-LV"/>
              </w:rPr>
              <w:t xml:space="preserve"> izmaksām</w:t>
            </w:r>
            <w:r w:rsidR="002135AF" w:rsidRPr="00C77A4B">
              <w:rPr>
                <w:rFonts w:ascii="Times New Roman" w:eastAsia="Times New Roman" w:hAnsi="Times New Roman" w:cs="Times New Roman"/>
                <w:sz w:val="24"/>
                <w:szCs w:val="28"/>
                <w:lang w:eastAsia="lv-LV"/>
              </w:rPr>
              <w:t>, iekšzemes komandējumu</w:t>
            </w:r>
            <w:r w:rsidR="008D43DF" w:rsidRPr="00C77A4B">
              <w:rPr>
                <w:rFonts w:ascii="Times New Roman" w:eastAsia="Times New Roman" w:hAnsi="Times New Roman" w:cs="Times New Roman"/>
                <w:sz w:val="24"/>
                <w:szCs w:val="28"/>
                <w:lang w:eastAsia="lv-LV"/>
              </w:rPr>
              <w:t xml:space="preserve"> un darba braucienu</w:t>
            </w:r>
            <w:r w:rsidR="002135AF" w:rsidRPr="00C77A4B">
              <w:rPr>
                <w:rFonts w:ascii="Times New Roman" w:eastAsia="Times New Roman" w:hAnsi="Times New Roman" w:cs="Times New Roman"/>
                <w:sz w:val="24"/>
                <w:szCs w:val="28"/>
                <w:lang w:eastAsia="lv-LV"/>
              </w:rPr>
              <w:t xml:space="preserve"> </w:t>
            </w:r>
            <w:r w:rsidR="006549B7" w:rsidRPr="00C77A4B">
              <w:rPr>
                <w:rFonts w:ascii="Times New Roman" w:eastAsia="Times New Roman" w:hAnsi="Times New Roman" w:cs="Times New Roman"/>
                <w:sz w:val="24"/>
                <w:szCs w:val="28"/>
                <w:lang w:eastAsia="lv-LV"/>
              </w:rPr>
              <w:t xml:space="preserve">izmaksām, kā arī </w:t>
            </w:r>
            <w:r w:rsidR="002135AF" w:rsidRPr="00C77A4B">
              <w:rPr>
                <w:rFonts w:ascii="Times New Roman" w:eastAsia="Times New Roman" w:hAnsi="Times New Roman" w:cs="Times New Roman"/>
                <w:sz w:val="24"/>
                <w:szCs w:val="28"/>
                <w:lang w:eastAsia="lv-LV"/>
              </w:rPr>
              <w:t xml:space="preserve">ēdināšanas izmaksām. </w:t>
            </w:r>
            <w:r w:rsidR="008D43DF" w:rsidRPr="00C77A4B">
              <w:rPr>
                <w:rFonts w:ascii="Times New Roman" w:eastAsia="Times New Roman" w:hAnsi="Times New Roman" w:cs="Times New Roman"/>
                <w:sz w:val="24"/>
                <w:szCs w:val="28"/>
                <w:lang w:eastAsia="lv-LV"/>
              </w:rPr>
              <w:t xml:space="preserve">Vienlaikus </w:t>
            </w:r>
            <w:r w:rsidR="006549B7" w:rsidRPr="00C77A4B">
              <w:rPr>
                <w:rFonts w:ascii="Times New Roman" w:eastAsia="Times New Roman" w:hAnsi="Times New Roman" w:cs="Times New Roman"/>
                <w:sz w:val="24"/>
                <w:szCs w:val="28"/>
                <w:lang w:eastAsia="lv-LV"/>
              </w:rPr>
              <w:t xml:space="preserve"> transporta un ēdināšanas izmaksas tiek plānotas, ievērojot </w:t>
            </w:r>
            <w:r w:rsidR="00772A27" w:rsidRPr="00C77A4B">
              <w:rPr>
                <w:rFonts w:ascii="Times New Roman" w:eastAsia="Times New Roman" w:hAnsi="Times New Roman" w:cs="Times New Roman"/>
                <w:sz w:val="24"/>
                <w:szCs w:val="28"/>
                <w:lang w:eastAsia="lv-LV"/>
              </w:rPr>
              <w:t>MK noteikumu Nr.</w:t>
            </w:r>
            <w:r w:rsidR="006549B7" w:rsidRPr="00C77A4B">
              <w:rPr>
                <w:rFonts w:ascii="Times New Roman" w:eastAsia="Times New Roman" w:hAnsi="Times New Roman" w:cs="Times New Roman"/>
                <w:sz w:val="24"/>
                <w:szCs w:val="28"/>
                <w:lang w:eastAsia="lv-LV"/>
              </w:rPr>
              <w:t xml:space="preserve"> </w:t>
            </w:r>
            <w:r w:rsidR="00772A27" w:rsidRPr="00C77A4B">
              <w:rPr>
                <w:rFonts w:ascii="Times New Roman" w:eastAsia="Times New Roman" w:hAnsi="Times New Roman" w:cs="Times New Roman"/>
                <w:sz w:val="24"/>
                <w:szCs w:val="28"/>
                <w:lang w:eastAsia="lv-LV"/>
              </w:rPr>
              <w:t>460 26.</w:t>
            </w:r>
            <w:r w:rsidR="006549B7" w:rsidRPr="00C77A4B">
              <w:rPr>
                <w:rFonts w:ascii="Times New Roman" w:eastAsia="Times New Roman" w:hAnsi="Times New Roman" w:cs="Times New Roman"/>
                <w:sz w:val="24"/>
                <w:szCs w:val="28"/>
                <w:lang w:eastAsia="lv-LV"/>
              </w:rPr>
              <w:t xml:space="preserve"> </w:t>
            </w:r>
            <w:r w:rsidR="00772A27" w:rsidRPr="00C77A4B">
              <w:rPr>
                <w:rFonts w:ascii="Times New Roman" w:eastAsia="Times New Roman" w:hAnsi="Times New Roman" w:cs="Times New Roman"/>
                <w:sz w:val="24"/>
                <w:szCs w:val="28"/>
                <w:lang w:eastAsia="lv-LV"/>
              </w:rPr>
              <w:t>punktā noteikt</w:t>
            </w:r>
            <w:r w:rsidR="006549B7" w:rsidRPr="00C77A4B">
              <w:rPr>
                <w:rFonts w:ascii="Times New Roman" w:eastAsia="Times New Roman" w:hAnsi="Times New Roman" w:cs="Times New Roman"/>
                <w:sz w:val="24"/>
                <w:szCs w:val="28"/>
                <w:lang w:eastAsia="lv-LV"/>
              </w:rPr>
              <w:t>os</w:t>
            </w:r>
            <w:r w:rsidR="00772A27" w:rsidRPr="00C77A4B">
              <w:rPr>
                <w:rFonts w:ascii="Times New Roman" w:eastAsia="Times New Roman" w:hAnsi="Times New Roman" w:cs="Times New Roman"/>
                <w:sz w:val="24"/>
                <w:szCs w:val="28"/>
                <w:lang w:eastAsia="lv-LV"/>
              </w:rPr>
              <w:t xml:space="preserve"> izmaksu ierobežojum</w:t>
            </w:r>
            <w:r w:rsidR="006549B7" w:rsidRPr="00C77A4B">
              <w:rPr>
                <w:rFonts w:ascii="Times New Roman" w:eastAsia="Times New Roman" w:hAnsi="Times New Roman" w:cs="Times New Roman"/>
                <w:sz w:val="24"/>
                <w:szCs w:val="28"/>
                <w:lang w:eastAsia="lv-LV"/>
              </w:rPr>
              <w:t>us</w:t>
            </w:r>
            <w:r w:rsidR="00772A27" w:rsidRPr="00C77A4B">
              <w:rPr>
                <w:rFonts w:ascii="Times New Roman" w:eastAsia="Times New Roman" w:hAnsi="Times New Roman" w:cs="Times New Roman"/>
                <w:sz w:val="24"/>
                <w:szCs w:val="28"/>
                <w:lang w:eastAsia="lv-LV"/>
              </w:rPr>
              <w:t xml:space="preserve"> (vidēji uz vienu izglītojamo).</w:t>
            </w:r>
          </w:p>
          <w:p w14:paraId="1B0B20B4" w14:textId="25F64083" w:rsidR="0090407F" w:rsidRPr="00C77A4B" w:rsidRDefault="002135AF" w:rsidP="00027917">
            <w:pPr>
              <w:tabs>
                <w:tab w:val="left" w:pos="356"/>
              </w:tabs>
              <w:spacing w:after="0" w:line="240" w:lineRule="auto"/>
              <w:jc w:val="both"/>
              <w:rPr>
                <w:rFonts w:ascii="Times New Roman" w:eastAsia="Times New Roman" w:hAnsi="Times New Roman" w:cs="Times New Roman"/>
                <w:sz w:val="24"/>
                <w:szCs w:val="28"/>
                <w:lang w:eastAsia="lv-LV"/>
              </w:rPr>
            </w:pPr>
            <w:r w:rsidRPr="00C77A4B">
              <w:rPr>
                <w:rFonts w:ascii="Times New Roman" w:eastAsia="Times New Roman" w:hAnsi="Times New Roman" w:cs="Times New Roman"/>
                <w:sz w:val="24"/>
                <w:szCs w:val="28"/>
                <w:lang w:eastAsia="lv-LV"/>
              </w:rPr>
              <w:t xml:space="preserve">Ņemot vērā atbalsta ieviešanas ietvaros Izglītības kvalitātes valsts dienesta (turpmāk – IKVD) īstenojamā projekta </w:t>
            </w:r>
            <w:r w:rsidRPr="00C77A4B">
              <w:rPr>
                <w:rFonts w:ascii="Times New Roman" w:hAnsi="Times New Roman" w:cs="Times New Roman"/>
                <w:sz w:val="24"/>
                <w:szCs w:val="24"/>
              </w:rPr>
              <w:t xml:space="preserve">Nr. 8.3.4.0/16/I/001 „Atbalsts priekšlaicīgas mācību pārtraukšanas samazināšanai” (turpmāk – 8.3.4.SAM </w:t>
            </w:r>
            <w:r w:rsidR="000442F2" w:rsidRPr="00C77A4B">
              <w:rPr>
                <w:rFonts w:ascii="Times New Roman" w:hAnsi="Times New Roman" w:cs="Times New Roman"/>
                <w:sz w:val="24"/>
                <w:szCs w:val="24"/>
              </w:rPr>
              <w:t>p</w:t>
            </w:r>
            <w:r w:rsidRPr="00C77A4B">
              <w:rPr>
                <w:rFonts w:ascii="Times New Roman" w:hAnsi="Times New Roman" w:cs="Times New Roman"/>
                <w:sz w:val="24"/>
                <w:szCs w:val="24"/>
              </w:rPr>
              <w:t>rojekts)</w:t>
            </w:r>
            <w:r w:rsidRPr="00C77A4B">
              <w:rPr>
                <w:rFonts w:ascii="Times New Roman" w:eastAsia="Times New Roman" w:hAnsi="Times New Roman" w:cs="Times New Roman"/>
                <w:sz w:val="24"/>
                <w:szCs w:val="28"/>
                <w:lang w:eastAsia="lv-LV"/>
              </w:rPr>
              <w:t xml:space="preserve"> specifiku, kad katram priekšlaicīgā mācību pārtraukšanas riska grupas izglītojamajam tiek izstrādāts individuālais atbalsta plāns, kā arī atbalsts tiek sniegts visā Latvijas teritorijā, </w:t>
            </w:r>
            <w:r w:rsidR="0005479B" w:rsidRPr="00C77A4B">
              <w:rPr>
                <w:rFonts w:ascii="Times New Roman" w:eastAsia="Times New Roman" w:hAnsi="Times New Roman" w:cs="Times New Roman"/>
                <w:sz w:val="24"/>
                <w:szCs w:val="28"/>
                <w:lang w:eastAsia="lv-LV"/>
              </w:rPr>
              <w:t xml:space="preserve">faktisko </w:t>
            </w:r>
            <w:r w:rsidRPr="00C77A4B">
              <w:rPr>
                <w:rFonts w:ascii="Times New Roman" w:eastAsia="Times New Roman" w:hAnsi="Times New Roman" w:cs="Times New Roman"/>
                <w:sz w:val="24"/>
                <w:szCs w:val="28"/>
                <w:lang w:eastAsia="lv-LV"/>
              </w:rPr>
              <w:t xml:space="preserve">izmaksu </w:t>
            </w:r>
            <w:r w:rsidR="0005479B" w:rsidRPr="00C77A4B">
              <w:rPr>
                <w:rFonts w:ascii="Times New Roman" w:eastAsia="Times New Roman" w:hAnsi="Times New Roman" w:cs="Times New Roman"/>
                <w:sz w:val="24"/>
                <w:szCs w:val="28"/>
                <w:lang w:eastAsia="lv-LV"/>
              </w:rPr>
              <w:t xml:space="preserve">attiecināšanas </w:t>
            </w:r>
            <w:r w:rsidRPr="00C77A4B">
              <w:rPr>
                <w:rFonts w:ascii="Times New Roman" w:eastAsia="Times New Roman" w:hAnsi="Times New Roman" w:cs="Times New Roman"/>
                <w:sz w:val="24"/>
                <w:szCs w:val="28"/>
                <w:lang w:eastAsia="lv-LV"/>
              </w:rPr>
              <w:t>metode r</w:t>
            </w:r>
            <w:r w:rsidR="00ED1EE0" w:rsidRPr="00C77A4B">
              <w:rPr>
                <w:rFonts w:ascii="Times New Roman" w:eastAsia="Times New Roman" w:hAnsi="Times New Roman" w:cs="Times New Roman"/>
                <w:sz w:val="24"/>
                <w:szCs w:val="28"/>
                <w:lang w:eastAsia="lv-LV"/>
              </w:rPr>
              <w:t>a</w:t>
            </w:r>
            <w:r w:rsidRPr="00C77A4B">
              <w:rPr>
                <w:rFonts w:ascii="Times New Roman" w:eastAsia="Times New Roman" w:hAnsi="Times New Roman" w:cs="Times New Roman"/>
                <w:sz w:val="24"/>
                <w:szCs w:val="28"/>
                <w:lang w:eastAsia="lv-LV"/>
              </w:rPr>
              <w:t xml:space="preserve">da administratīvo slogu gan 8.3.4.SAM </w:t>
            </w:r>
            <w:r w:rsidR="000442F2" w:rsidRPr="00C77A4B">
              <w:rPr>
                <w:rFonts w:ascii="Times New Roman" w:eastAsia="Times New Roman" w:hAnsi="Times New Roman" w:cs="Times New Roman"/>
                <w:sz w:val="24"/>
                <w:szCs w:val="28"/>
                <w:lang w:eastAsia="lv-LV"/>
              </w:rPr>
              <w:t>p</w:t>
            </w:r>
            <w:r w:rsidRPr="00C77A4B">
              <w:rPr>
                <w:rFonts w:ascii="Times New Roman" w:eastAsia="Times New Roman" w:hAnsi="Times New Roman" w:cs="Times New Roman"/>
                <w:sz w:val="24"/>
                <w:szCs w:val="28"/>
                <w:lang w:eastAsia="lv-LV"/>
              </w:rPr>
              <w:t xml:space="preserve">rojekta vadības </w:t>
            </w:r>
            <w:r w:rsidRPr="00C77A4B">
              <w:rPr>
                <w:rFonts w:ascii="Times New Roman" w:eastAsia="Times New Roman" w:hAnsi="Times New Roman" w:cs="Times New Roman"/>
                <w:sz w:val="24"/>
                <w:szCs w:val="28"/>
                <w:lang w:eastAsia="lv-LV"/>
              </w:rPr>
              <w:lastRenderedPageBreak/>
              <w:t xml:space="preserve">personālam, gan Centrālajai finanšu un līgumu aģentūrai (turpmāk – CFLA), kas pilda </w:t>
            </w:r>
            <w:r w:rsidR="0079213E" w:rsidRPr="00C77A4B">
              <w:rPr>
                <w:rFonts w:ascii="Times New Roman" w:eastAsia="Times New Roman" w:hAnsi="Times New Roman" w:cs="Times New Roman"/>
                <w:sz w:val="24"/>
                <w:szCs w:val="28"/>
                <w:lang w:eastAsia="lv-LV"/>
              </w:rPr>
              <w:t xml:space="preserve">8.3.4.SAM </w:t>
            </w:r>
            <w:r w:rsidR="000442F2" w:rsidRPr="00C77A4B">
              <w:rPr>
                <w:rFonts w:ascii="Times New Roman" w:eastAsia="Times New Roman" w:hAnsi="Times New Roman" w:cs="Times New Roman"/>
                <w:sz w:val="24"/>
                <w:szCs w:val="28"/>
                <w:lang w:eastAsia="lv-LV"/>
              </w:rPr>
              <w:t>p</w:t>
            </w:r>
            <w:r w:rsidRPr="00C77A4B">
              <w:rPr>
                <w:rFonts w:ascii="Times New Roman" w:eastAsia="Times New Roman" w:hAnsi="Times New Roman" w:cs="Times New Roman"/>
                <w:sz w:val="24"/>
                <w:szCs w:val="28"/>
                <w:lang w:eastAsia="lv-LV"/>
              </w:rPr>
              <w:t xml:space="preserve">rojekta uzraudzības funkciju.  </w:t>
            </w:r>
            <w:r w:rsidR="00D93C3C" w:rsidRPr="00C77A4B">
              <w:rPr>
                <w:rFonts w:ascii="Times New Roman" w:eastAsia="Times New Roman" w:hAnsi="Times New Roman" w:cs="Times New Roman"/>
                <w:sz w:val="24"/>
                <w:szCs w:val="28"/>
                <w:lang w:eastAsia="lv-LV"/>
              </w:rPr>
              <w:t xml:space="preserve">MK noteikumu projekta mērķis ir ieviest vienkāršotas izmaksu attiecināšanas metodes, kā arī precizēt atsevišķo atbalsta pasākumu mērķa grupu.  </w:t>
            </w:r>
          </w:p>
          <w:p w14:paraId="37A1CB82" w14:textId="053FB739" w:rsidR="00D93C3C" w:rsidRPr="00C77A4B" w:rsidRDefault="00583AAD" w:rsidP="00027917">
            <w:pPr>
              <w:tabs>
                <w:tab w:val="left" w:pos="356"/>
              </w:tabs>
              <w:spacing w:after="0" w:line="240" w:lineRule="auto"/>
              <w:jc w:val="both"/>
              <w:rPr>
                <w:rFonts w:ascii="Times New Roman" w:eastAsia="Times New Roman" w:hAnsi="Times New Roman" w:cs="Times New Roman"/>
                <w:sz w:val="24"/>
                <w:szCs w:val="28"/>
                <w:lang w:eastAsia="lv-LV"/>
              </w:rPr>
            </w:pPr>
            <w:r w:rsidRPr="00C77A4B">
              <w:rPr>
                <w:rFonts w:ascii="Times New Roman" w:eastAsia="Calibri" w:hAnsi="Times New Roman" w:cs="Times New Roman"/>
                <w:sz w:val="24"/>
                <w:szCs w:val="28"/>
                <w:lang w:eastAsia="lv-LV"/>
              </w:rPr>
              <w:t>N</w:t>
            </w:r>
            <w:r w:rsidR="00FE42CA" w:rsidRPr="00C77A4B">
              <w:rPr>
                <w:rFonts w:ascii="Times New Roman" w:eastAsia="Calibri" w:hAnsi="Times New Roman" w:cs="Times New Roman"/>
                <w:sz w:val="24"/>
                <w:szCs w:val="28"/>
                <w:lang w:eastAsia="lv-LV"/>
              </w:rPr>
              <w:t>oteikumu projekt</w:t>
            </w:r>
            <w:r w:rsidR="00D93C3C" w:rsidRPr="00C77A4B">
              <w:rPr>
                <w:rFonts w:ascii="Times New Roman" w:eastAsia="Calibri" w:hAnsi="Times New Roman" w:cs="Times New Roman"/>
                <w:sz w:val="24"/>
                <w:szCs w:val="28"/>
                <w:lang w:eastAsia="lv-LV"/>
              </w:rPr>
              <w:t>s</w:t>
            </w:r>
            <w:r w:rsidR="00FE42CA" w:rsidRPr="00C77A4B">
              <w:rPr>
                <w:rFonts w:ascii="Times New Roman" w:eastAsia="Times New Roman" w:hAnsi="Times New Roman" w:cs="Times New Roman"/>
                <w:sz w:val="24"/>
                <w:szCs w:val="28"/>
                <w:lang w:eastAsia="lv-LV"/>
              </w:rPr>
              <w:t xml:space="preserve">  </w:t>
            </w:r>
            <w:r w:rsidR="00D93C3C" w:rsidRPr="00C77A4B">
              <w:rPr>
                <w:rFonts w:ascii="Times New Roman" w:eastAsia="Times New Roman" w:hAnsi="Times New Roman" w:cs="Times New Roman"/>
                <w:sz w:val="24"/>
                <w:szCs w:val="28"/>
                <w:lang w:eastAsia="lv-LV"/>
              </w:rPr>
              <w:t>paredz</w:t>
            </w:r>
            <w:r w:rsidR="00524E66" w:rsidRPr="00C77A4B">
              <w:rPr>
                <w:rFonts w:ascii="Times New Roman" w:eastAsia="Times New Roman" w:hAnsi="Times New Roman" w:cs="Times New Roman"/>
                <w:sz w:val="24"/>
                <w:szCs w:val="28"/>
                <w:lang w:eastAsia="lv-LV"/>
              </w:rPr>
              <w:t xml:space="preserve"> </w:t>
            </w:r>
            <w:r w:rsidR="00FE42CA" w:rsidRPr="00C77A4B">
              <w:rPr>
                <w:rFonts w:ascii="Times New Roman" w:eastAsia="Times New Roman" w:hAnsi="Times New Roman" w:cs="Times New Roman"/>
                <w:sz w:val="24"/>
                <w:szCs w:val="28"/>
                <w:lang w:eastAsia="lv-LV"/>
              </w:rPr>
              <w:t xml:space="preserve"> </w:t>
            </w:r>
            <w:r w:rsidR="00524E66" w:rsidRPr="00C77A4B">
              <w:rPr>
                <w:rFonts w:ascii="Times New Roman" w:eastAsia="Calibri" w:hAnsi="Times New Roman" w:cs="Times New Roman"/>
                <w:sz w:val="24"/>
                <w:szCs w:val="28"/>
                <w:lang w:eastAsia="lv-LV"/>
              </w:rPr>
              <w:t>t</w:t>
            </w:r>
            <w:r w:rsidR="00FE42CA" w:rsidRPr="00C77A4B">
              <w:rPr>
                <w:rFonts w:ascii="Times New Roman" w:eastAsia="Calibri" w:hAnsi="Times New Roman" w:cs="Times New Roman"/>
                <w:sz w:val="24"/>
                <w:szCs w:val="28"/>
                <w:lang w:eastAsia="lv-LV"/>
              </w:rPr>
              <w:t xml:space="preserve">urpmāk  </w:t>
            </w:r>
            <w:r w:rsidR="0079213E" w:rsidRPr="00C77A4B">
              <w:rPr>
                <w:rFonts w:ascii="Times New Roman" w:eastAsia="Calibri" w:hAnsi="Times New Roman" w:cs="Times New Roman"/>
                <w:sz w:val="24"/>
                <w:szCs w:val="28"/>
                <w:lang w:eastAsia="lv-LV"/>
              </w:rPr>
              <w:t xml:space="preserve">8.3.4.SAM </w:t>
            </w:r>
            <w:r w:rsidRPr="00C77A4B">
              <w:rPr>
                <w:rFonts w:ascii="Times New Roman" w:eastAsia="Calibri" w:hAnsi="Times New Roman" w:cs="Times New Roman"/>
                <w:sz w:val="24"/>
                <w:szCs w:val="28"/>
                <w:lang w:eastAsia="lv-LV"/>
              </w:rPr>
              <w:t>projektā</w:t>
            </w:r>
            <w:r w:rsidR="00D93C3C" w:rsidRPr="00C77A4B">
              <w:rPr>
                <w:rFonts w:ascii="Times New Roman" w:eastAsia="Calibri" w:hAnsi="Times New Roman" w:cs="Times New Roman"/>
                <w:sz w:val="24"/>
                <w:szCs w:val="28"/>
                <w:lang w:eastAsia="lv-LV"/>
              </w:rPr>
              <w:t>:</w:t>
            </w:r>
          </w:p>
          <w:p w14:paraId="3138450A" w14:textId="3D976C58" w:rsidR="00D93C3C" w:rsidRPr="00C77A4B" w:rsidRDefault="00D93C3C" w:rsidP="00027917">
            <w:pPr>
              <w:tabs>
                <w:tab w:val="left" w:pos="356"/>
              </w:tabs>
              <w:spacing w:after="0" w:line="240" w:lineRule="auto"/>
              <w:jc w:val="both"/>
              <w:rPr>
                <w:rFonts w:ascii="Times New Roman" w:eastAsia="Calibri" w:hAnsi="Times New Roman" w:cs="Times New Roman"/>
                <w:sz w:val="24"/>
                <w:szCs w:val="24"/>
                <w:lang w:eastAsia="lv-LV"/>
              </w:rPr>
            </w:pPr>
            <w:r w:rsidRPr="00C77A4B">
              <w:rPr>
                <w:rFonts w:ascii="Times New Roman" w:eastAsia="Calibri" w:hAnsi="Times New Roman" w:cs="Times New Roman"/>
                <w:sz w:val="24"/>
                <w:szCs w:val="28"/>
                <w:lang w:eastAsia="lv-LV"/>
              </w:rPr>
              <w:t>a)</w:t>
            </w:r>
            <w:r w:rsidR="00583AAD" w:rsidRPr="00C77A4B">
              <w:rPr>
                <w:rFonts w:ascii="Times New Roman" w:eastAsia="Calibri" w:hAnsi="Times New Roman" w:cs="Times New Roman"/>
                <w:sz w:val="24"/>
                <w:szCs w:val="28"/>
                <w:lang w:eastAsia="lv-LV"/>
              </w:rPr>
              <w:t xml:space="preserve"> </w:t>
            </w:r>
            <w:r w:rsidR="00FE42CA" w:rsidRPr="00C77A4B">
              <w:rPr>
                <w:rFonts w:ascii="Times New Roman" w:eastAsia="Calibri" w:hAnsi="Times New Roman" w:cs="Times New Roman"/>
                <w:sz w:val="24"/>
                <w:szCs w:val="28"/>
                <w:lang w:eastAsia="lv-LV"/>
              </w:rPr>
              <w:t>transp</w:t>
            </w:r>
            <w:r w:rsidR="00FE42CA" w:rsidRPr="00C77A4B">
              <w:rPr>
                <w:rFonts w:ascii="Times New Roman" w:eastAsia="Calibri" w:hAnsi="Times New Roman" w:cs="Times New Roman"/>
                <w:sz w:val="24"/>
                <w:szCs w:val="24"/>
                <w:lang w:eastAsia="lv-LV"/>
              </w:rPr>
              <w:t>orta izmaksām</w:t>
            </w:r>
            <w:r w:rsidR="00854E24" w:rsidRPr="00C77A4B">
              <w:rPr>
                <w:rFonts w:ascii="Times New Roman" w:eastAsia="Calibri" w:hAnsi="Times New Roman" w:cs="Times New Roman"/>
                <w:sz w:val="24"/>
                <w:szCs w:val="24"/>
                <w:lang w:eastAsia="lv-LV"/>
              </w:rPr>
              <w:t xml:space="preserve"> (</w:t>
            </w:r>
            <w:r w:rsidR="00854E24" w:rsidRPr="00C77A4B">
              <w:rPr>
                <w:rFonts w:ascii="Times New Roman" w:eastAsia="Times New Roman" w:hAnsi="Times New Roman"/>
                <w:sz w:val="24"/>
                <w:szCs w:val="24"/>
                <w:lang w:eastAsia="lv-LV"/>
              </w:rPr>
              <w:t>vieglā transportlīdzekļa degvielas izdevumiem, reģionālās starppilsētu nozīmes un reģionālās vietējās nozīmes sabiedriskā transporta izdevumiem un kompensācijām par darbiniekam piederoša personiskā transportlīdzekļa izmantošanu darba vajadzībām</w:t>
            </w:r>
            <w:r w:rsidR="00854E24" w:rsidRPr="00C77A4B">
              <w:rPr>
                <w:rFonts w:ascii="Times New Roman" w:eastAsia="Calibri" w:hAnsi="Times New Roman" w:cs="Times New Roman"/>
                <w:sz w:val="24"/>
                <w:szCs w:val="24"/>
                <w:lang w:eastAsia="lv-LV"/>
              </w:rPr>
              <w:t>)</w:t>
            </w:r>
            <w:r w:rsidRPr="00C77A4B">
              <w:rPr>
                <w:rFonts w:ascii="Times New Roman" w:eastAsia="Calibri" w:hAnsi="Times New Roman" w:cs="Times New Roman"/>
                <w:sz w:val="24"/>
                <w:szCs w:val="24"/>
                <w:lang w:eastAsia="lv-LV"/>
              </w:rPr>
              <w:t>, kas tiek attiecinātas MK noteikumu Nr.460 25.4.apakšpunkta ietvaros,</w:t>
            </w:r>
            <w:r w:rsidR="00FE42CA" w:rsidRPr="00C77A4B">
              <w:rPr>
                <w:rFonts w:ascii="Times New Roman" w:eastAsia="Calibri" w:hAnsi="Times New Roman" w:cs="Times New Roman"/>
                <w:sz w:val="24"/>
                <w:szCs w:val="24"/>
                <w:lang w:eastAsia="lv-LV"/>
              </w:rPr>
              <w:t xml:space="preserve"> piemērot Finanšu ministrijas 2018. gada 21. septembrī apstiprinātās metodikas “Vienas vienības izmaksu standarta likmes aprēķina un piemērošanas metodika 1 km izmaksām darbības programmas “Izaugsme un nodarbinātība” īstenošanai” (turpmāk – transporta izmaksu metodika) nosacījumus</w:t>
            </w:r>
            <w:r w:rsidRPr="00C77A4B">
              <w:rPr>
                <w:rFonts w:ascii="Times New Roman" w:eastAsia="Calibri" w:hAnsi="Times New Roman" w:cs="Times New Roman"/>
                <w:sz w:val="24"/>
                <w:szCs w:val="24"/>
                <w:lang w:eastAsia="lv-LV"/>
              </w:rPr>
              <w:t>;</w:t>
            </w:r>
          </w:p>
          <w:p w14:paraId="26E704FA" w14:textId="7864CAF0" w:rsidR="00FE42CA" w:rsidRPr="00C77A4B" w:rsidRDefault="00D93C3C" w:rsidP="00027917">
            <w:pPr>
              <w:tabs>
                <w:tab w:val="left" w:pos="356"/>
              </w:tabs>
              <w:spacing w:after="0" w:line="240" w:lineRule="auto"/>
              <w:jc w:val="both"/>
              <w:rPr>
                <w:rFonts w:ascii="Times New Roman" w:eastAsia="Calibri" w:hAnsi="Times New Roman" w:cs="Times New Roman"/>
                <w:sz w:val="24"/>
                <w:szCs w:val="28"/>
                <w:lang w:eastAsia="lv-LV"/>
              </w:rPr>
            </w:pPr>
            <w:r w:rsidRPr="00C77A4B">
              <w:rPr>
                <w:rFonts w:ascii="Times New Roman" w:eastAsia="Calibri" w:hAnsi="Times New Roman" w:cs="Times New Roman"/>
                <w:sz w:val="24"/>
                <w:szCs w:val="24"/>
                <w:lang w:eastAsia="lv-LV"/>
              </w:rPr>
              <w:t>b)</w:t>
            </w:r>
            <w:r w:rsidR="00FE42CA" w:rsidRPr="00C77A4B">
              <w:rPr>
                <w:rFonts w:ascii="Times New Roman" w:eastAsia="Calibri" w:hAnsi="Times New Roman" w:cs="Times New Roman"/>
                <w:sz w:val="24"/>
                <w:szCs w:val="24"/>
                <w:lang w:eastAsia="lv-LV"/>
              </w:rPr>
              <w:t xml:space="preserve"> iekšzemes komandējumu </w:t>
            </w:r>
            <w:r w:rsidRPr="00C77A4B">
              <w:rPr>
                <w:rFonts w:ascii="Times New Roman" w:eastAsia="Times New Roman" w:hAnsi="Times New Roman"/>
                <w:sz w:val="24"/>
                <w:szCs w:val="24"/>
                <w:lang w:eastAsia="lv-LV"/>
              </w:rPr>
              <w:t>un darba braucienu</w:t>
            </w:r>
            <w:r w:rsidRPr="00C77A4B">
              <w:rPr>
                <w:rFonts w:ascii="Times New Roman" w:eastAsia="Calibri" w:hAnsi="Times New Roman" w:cs="Times New Roman"/>
                <w:sz w:val="24"/>
                <w:szCs w:val="24"/>
                <w:lang w:eastAsia="lv-LV"/>
              </w:rPr>
              <w:t xml:space="preserve"> </w:t>
            </w:r>
            <w:r w:rsidR="00FE42CA" w:rsidRPr="00C77A4B">
              <w:rPr>
                <w:rFonts w:ascii="Times New Roman" w:eastAsia="Calibri" w:hAnsi="Times New Roman" w:cs="Times New Roman"/>
                <w:sz w:val="24"/>
                <w:szCs w:val="24"/>
                <w:lang w:eastAsia="lv-LV"/>
              </w:rPr>
              <w:t>izmaksām</w:t>
            </w:r>
            <w:r w:rsidR="00854E24" w:rsidRPr="00C77A4B">
              <w:rPr>
                <w:rFonts w:ascii="Times New Roman" w:eastAsia="Calibri" w:hAnsi="Times New Roman" w:cs="Times New Roman"/>
                <w:sz w:val="24"/>
                <w:szCs w:val="24"/>
                <w:lang w:eastAsia="lv-LV"/>
              </w:rPr>
              <w:t xml:space="preserve"> (</w:t>
            </w:r>
            <w:r w:rsidR="00854E24" w:rsidRPr="00C77A4B">
              <w:rPr>
                <w:rFonts w:ascii="Times New Roman" w:eastAsia="Times New Roman" w:hAnsi="Times New Roman"/>
                <w:sz w:val="24"/>
                <w:szCs w:val="24"/>
                <w:lang w:eastAsia="lv-LV"/>
              </w:rPr>
              <w:t>vieglā transportlīdzekļa degvielas izdevumiem, reģionālās starppilsētu nozīmes un reģionālās vietējās nozīmes sabiedriskā transporta izdevumiem un kompensācijām par darbiniekam piederoša personiskā transportlīdzekļa izmantošanu darba vajadzībām</w:t>
            </w:r>
            <w:r w:rsidR="00854E24" w:rsidRPr="00C77A4B">
              <w:rPr>
                <w:rFonts w:ascii="Times New Roman" w:eastAsia="Calibri" w:hAnsi="Times New Roman" w:cs="Times New Roman"/>
                <w:sz w:val="24"/>
                <w:szCs w:val="24"/>
                <w:lang w:eastAsia="lv-LV"/>
              </w:rPr>
              <w:t>)</w:t>
            </w:r>
            <w:r w:rsidRPr="00C77A4B">
              <w:rPr>
                <w:rFonts w:ascii="Times New Roman" w:eastAsia="Calibri" w:hAnsi="Times New Roman" w:cs="Times New Roman"/>
                <w:sz w:val="24"/>
                <w:szCs w:val="24"/>
                <w:lang w:eastAsia="lv-LV"/>
              </w:rPr>
              <w:t>, kas tiek attiecinātas MK noteikumu Nr.460 25.3.apakšpunkta ietvaros,</w:t>
            </w:r>
            <w:r w:rsidR="00FE42CA" w:rsidRPr="00C77A4B">
              <w:rPr>
                <w:rFonts w:ascii="Times New Roman" w:eastAsia="Calibri" w:hAnsi="Times New Roman" w:cs="Times New Roman"/>
                <w:sz w:val="24"/>
                <w:szCs w:val="24"/>
                <w:lang w:eastAsia="lv-LV"/>
              </w:rPr>
              <w:t xml:space="preserve"> piemērot Finanšu ministrijas 2019. gada 3. aprīlī apstiprinātās metodikas “Vienas vienības izmaksu standarta likmes </w:t>
            </w:r>
            <w:r w:rsidR="00FE42CA" w:rsidRPr="00C77A4B">
              <w:rPr>
                <w:rFonts w:ascii="Times New Roman" w:eastAsia="Calibri" w:hAnsi="Times New Roman" w:cs="Times New Roman"/>
                <w:sz w:val="24"/>
                <w:szCs w:val="28"/>
                <w:lang w:eastAsia="lv-LV"/>
              </w:rPr>
              <w:t>aprēķina un piemērošanas metodika iekšzemes komandējumu izmaksām darbības programmas “Izaugsme un nodarbinātība” īstenošanai” (turpmāk – iekšzemes komandējumu izmaksu metodika) nosacījumus</w:t>
            </w:r>
            <w:r w:rsidRPr="00C77A4B">
              <w:rPr>
                <w:rFonts w:ascii="Times New Roman" w:eastAsia="Calibri" w:hAnsi="Times New Roman" w:cs="Times New Roman"/>
                <w:sz w:val="24"/>
                <w:szCs w:val="28"/>
                <w:lang w:eastAsia="lv-LV"/>
              </w:rPr>
              <w:t xml:space="preserve"> un Finanšu ministrijas 2018. gada 21. septembrī apstiprinātās metodikas “Vienas vienības izmaksu standarta likmes aprēķina un piemērošanas metodika 1 km izmaksām darbības programmas “Izaugsme un nodarbinātība” īstenošanai” (turpmāk – transporta izmaksu metodika) nosacījumus</w:t>
            </w:r>
            <w:r w:rsidR="00FE42CA" w:rsidRPr="00C77A4B">
              <w:rPr>
                <w:rFonts w:ascii="Times New Roman" w:eastAsia="Calibri" w:hAnsi="Times New Roman" w:cs="Times New Roman"/>
                <w:sz w:val="24"/>
                <w:szCs w:val="28"/>
                <w:lang w:eastAsia="lv-LV"/>
              </w:rPr>
              <w:t xml:space="preserve">. </w:t>
            </w:r>
          </w:p>
          <w:p w14:paraId="5F636B8C" w14:textId="21842A8C" w:rsidR="00FE42CA" w:rsidRPr="00C77A4B" w:rsidRDefault="00C73CC9" w:rsidP="00027917">
            <w:pPr>
              <w:tabs>
                <w:tab w:val="left" w:pos="356"/>
              </w:tabs>
              <w:spacing w:after="0" w:line="240" w:lineRule="auto"/>
              <w:jc w:val="both"/>
              <w:rPr>
                <w:rFonts w:ascii="Times New Roman" w:hAnsi="Times New Roman" w:cs="Times New Roman"/>
                <w:sz w:val="24"/>
                <w:szCs w:val="24"/>
              </w:rPr>
            </w:pPr>
            <w:r w:rsidRPr="00C77A4B">
              <w:rPr>
                <w:rFonts w:ascii="Times New Roman" w:hAnsi="Times New Roman" w:cs="Times New Roman"/>
                <w:sz w:val="24"/>
                <w:szCs w:val="24"/>
              </w:rPr>
              <w:t xml:space="preserve">Ņemot vērā, ka </w:t>
            </w:r>
            <w:r w:rsidR="0090407F" w:rsidRPr="00C77A4B">
              <w:rPr>
                <w:rFonts w:ascii="Times New Roman" w:hAnsi="Times New Roman" w:cs="Times New Roman"/>
                <w:sz w:val="24"/>
                <w:szCs w:val="24"/>
              </w:rPr>
              <w:t xml:space="preserve">uzsākt </w:t>
            </w:r>
            <w:r w:rsidR="0090407F" w:rsidRPr="00C77A4B">
              <w:rPr>
                <w:rFonts w:ascii="Times New Roman" w:eastAsia="Calibri" w:hAnsi="Times New Roman" w:cs="Times New Roman"/>
                <w:sz w:val="24"/>
                <w:szCs w:val="28"/>
                <w:lang w:eastAsia="lv-LV"/>
              </w:rPr>
              <w:t xml:space="preserve"> </w:t>
            </w:r>
            <w:r w:rsidR="0090407F" w:rsidRPr="00C77A4B">
              <w:rPr>
                <w:rFonts w:ascii="Times New Roman" w:hAnsi="Times New Roman" w:cs="Times New Roman"/>
                <w:sz w:val="24"/>
                <w:szCs w:val="24"/>
              </w:rPr>
              <w:t>transporta izmaksu metodikas</w:t>
            </w:r>
            <w:r w:rsidR="0090407F" w:rsidRPr="00C77A4B" w:rsidDel="0090407F">
              <w:rPr>
                <w:rFonts w:ascii="Times New Roman" w:hAnsi="Times New Roman" w:cs="Times New Roman"/>
                <w:sz w:val="24"/>
                <w:szCs w:val="24"/>
              </w:rPr>
              <w:t xml:space="preserve"> </w:t>
            </w:r>
            <w:r w:rsidR="0090407F" w:rsidRPr="00C77A4B">
              <w:rPr>
                <w:rFonts w:ascii="Times New Roman" w:hAnsi="Times New Roman" w:cs="Times New Roman"/>
                <w:sz w:val="24"/>
                <w:szCs w:val="24"/>
              </w:rPr>
              <w:t xml:space="preserve"> un </w:t>
            </w:r>
            <w:r w:rsidR="0090407F" w:rsidRPr="00C77A4B">
              <w:rPr>
                <w:rFonts w:ascii="Times New Roman" w:eastAsia="Calibri" w:hAnsi="Times New Roman" w:cs="Times New Roman"/>
                <w:sz w:val="24"/>
                <w:szCs w:val="28"/>
                <w:lang w:eastAsia="lv-LV"/>
              </w:rPr>
              <w:t xml:space="preserve"> </w:t>
            </w:r>
            <w:r w:rsidR="0090407F" w:rsidRPr="00C77A4B">
              <w:rPr>
                <w:rFonts w:ascii="Times New Roman" w:hAnsi="Times New Roman" w:cs="Times New Roman"/>
                <w:sz w:val="24"/>
                <w:szCs w:val="24"/>
              </w:rPr>
              <w:t xml:space="preserve">iekšzemes komandējumu izmaksu metodikas piemērošanu paredzēts </w:t>
            </w:r>
            <w:r w:rsidR="00EC52E8" w:rsidRPr="00C77A4B">
              <w:rPr>
                <w:rFonts w:ascii="Times New Roman" w:hAnsi="Times New Roman" w:cs="Times New Roman"/>
                <w:sz w:val="24"/>
                <w:szCs w:val="24"/>
              </w:rPr>
              <w:t xml:space="preserve">8.3.4.SAM </w:t>
            </w:r>
            <w:r w:rsidR="00583AAD" w:rsidRPr="00C77A4B">
              <w:rPr>
                <w:rFonts w:ascii="Times New Roman" w:hAnsi="Times New Roman" w:cs="Times New Roman"/>
                <w:sz w:val="24"/>
                <w:szCs w:val="24"/>
              </w:rPr>
              <w:t xml:space="preserve">projekta </w:t>
            </w:r>
            <w:r w:rsidRPr="00C77A4B">
              <w:rPr>
                <w:rFonts w:ascii="Times New Roman" w:hAnsi="Times New Roman" w:cs="Times New Roman"/>
                <w:sz w:val="24"/>
                <w:szCs w:val="24"/>
              </w:rPr>
              <w:t xml:space="preserve">īstenošanas laikā, noteikumu projekts </w:t>
            </w:r>
            <w:r w:rsidR="00906EBF" w:rsidRPr="00C77A4B">
              <w:rPr>
                <w:rFonts w:ascii="Times New Roman" w:hAnsi="Times New Roman" w:cs="Times New Roman"/>
                <w:sz w:val="24"/>
                <w:szCs w:val="24"/>
              </w:rPr>
              <w:t xml:space="preserve">paredz </w:t>
            </w:r>
            <w:r w:rsidR="00583AAD" w:rsidRPr="00C77A4B">
              <w:rPr>
                <w:rFonts w:ascii="Times New Roman" w:hAnsi="Times New Roman" w:cs="Times New Roman"/>
                <w:sz w:val="24"/>
                <w:szCs w:val="24"/>
              </w:rPr>
              <w:t xml:space="preserve">minēto metodiku </w:t>
            </w:r>
            <w:r w:rsidRPr="00C77A4B">
              <w:rPr>
                <w:rFonts w:ascii="Times New Roman" w:hAnsi="Times New Roman" w:cs="Times New Roman"/>
                <w:sz w:val="24"/>
                <w:szCs w:val="24"/>
              </w:rPr>
              <w:t xml:space="preserve">piemērošanas uzsākšanu no 2019. gada 1. </w:t>
            </w:r>
            <w:r w:rsidR="0013007F" w:rsidRPr="00C77A4B">
              <w:rPr>
                <w:rFonts w:ascii="Times New Roman" w:hAnsi="Times New Roman" w:cs="Times New Roman"/>
                <w:sz w:val="24"/>
                <w:szCs w:val="24"/>
              </w:rPr>
              <w:t>septembra</w:t>
            </w:r>
            <w:r w:rsidRPr="00C77A4B">
              <w:rPr>
                <w:rFonts w:ascii="Times New Roman" w:hAnsi="Times New Roman" w:cs="Times New Roman"/>
                <w:sz w:val="24"/>
                <w:szCs w:val="24"/>
              </w:rPr>
              <w:t xml:space="preserve">, </w:t>
            </w:r>
            <w:r w:rsidR="0090407F" w:rsidRPr="00C77A4B">
              <w:rPr>
                <w:rFonts w:ascii="Times New Roman" w:hAnsi="Times New Roman" w:cs="Times New Roman"/>
                <w:sz w:val="24"/>
                <w:szCs w:val="24"/>
              </w:rPr>
              <w:t>vienlaikus skaidrojot, ka</w:t>
            </w:r>
            <w:r w:rsidR="00806379" w:rsidRPr="00C77A4B">
              <w:rPr>
                <w:rFonts w:ascii="Times New Roman" w:hAnsi="Times New Roman" w:cs="Times New Roman"/>
                <w:sz w:val="24"/>
                <w:szCs w:val="24"/>
              </w:rPr>
              <w:t xml:space="preserve"> </w:t>
            </w:r>
            <w:r w:rsidR="0090407F" w:rsidRPr="00C77A4B">
              <w:rPr>
                <w:rFonts w:ascii="Times New Roman" w:hAnsi="Times New Roman" w:cs="Times New Roman"/>
                <w:sz w:val="24"/>
                <w:szCs w:val="24"/>
              </w:rPr>
              <w:t xml:space="preserve">to </w:t>
            </w:r>
            <w:r w:rsidR="00806379" w:rsidRPr="00C77A4B">
              <w:rPr>
                <w:rFonts w:ascii="Times New Roman" w:hAnsi="Times New Roman" w:cs="Times New Roman"/>
                <w:sz w:val="24"/>
                <w:szCs w:val="24"/>
              </w:rPr>
              <w:t xml:space="preserve">piemērošana neattiecas uz </w:t>
            </w:r>
            <w:r w:rsidR="0090407F" w:rsidRPr="00C77A4B">
              <w:rPr>
                <w:rFonts w:ascii="Times New Roman" w:hAnsi="Times New Roman" w:cs="Times New Roman"/>
                <w:sz w:val="24"/>
                <w:szCs w:val="24"/>
              </w:rPr>
              <w:t xml:space="preserve">transporta un iekšzemes komandējumu </w:t>
            </w:r>
            <w:r w:rsidRPr="00C77A4B">
              <w:rPr>
                <w:rFonts w:ascii="Times New Roman" w:hAnsi="Times New Roman" w:cs="Times New Roman"/>
                <w:sz w:val="24"/>
                <w:szCs w:val="24"/>
              </w:rPr>
              <w:t xml:space="preserve">izmaksām, par kurām </w:t>
            </w:r>
            <w:r w:rsidR="0079213E" w:rsidRPr="00C77A4B">
              <w:rPr>
                <w:rFonts w:ascii="Times New Roman" w:hAnsi="Times New Roman" w:cs="Times New Roman"/>
                <w:sz w:val="24"/>
                <w:szCs w:val="24"/>
              </w:rPr>
              <w:t xml:space="preserve">8.3.4.SAM </w:t>
            </w:r>
            <w:r w:rsidR="000442F2" w:rsidRPr="00C77A4B">
              <w:rPr>
                <w:rFonts w:ascii="Times New Roman" w:hAnsi="Times New Roman" w:cs="Times New Roman"/>
                <w:sz w:val="24"/>
                <w:szCs w:val="24"/>
              </w:rPr>
              <w:t>p</w:t>
            </w:r>
            <w:r w:rsidRPr="00C77A4B">
              <w:rPr>
                <w:rFonts w:ascii="Times New Roman" w:hAnsi="Times New Roman" w:cs="Times New Roman"/>
                <w:sz w:val="24"/>
                <w:szCs w:val="24"/>
              </w:rPr>
              <w:t xml:space="preserve">rojektā </w:t>
            </w:r>
            <w:r w:rsidR="00906EBF" w:rsidRPr="00C77A4B">
              <w:rPr>
                <w:rFonts w:ascii="Times New Roman" w:hAnsi="Times New Roman" w:cs="Times New Roman"/>
                <w:sz w:val="24"/>
                <w:szCs w:val="24"/>
              </w:rPr>
              <w:t>līdz 2019.</w:t>
            </w:r>
            <w:r w:rsidR="00583AAD" w:rsidRPr="00C77A4B">
              <w:rPr>
                <w:rFonts w:ascii="Times New Roman" w:hAnsi="Times New Roman" w:cs="Times New Roman"/>
                <w:sz w:val="24"/>
                <w:szCs w:val="24"/>
              </w:rPr>
              <w:t xml:space="preserve"> </w:t>
            </w:r>
            <w:r w:rsidR="00906EBF" w:rsidRPr="00C77A4B">
              <w:rPr>
                <w:rFonts w:ascii="Times New Roman" w:hAnsi="Times New Roman" w:cs="Times New Roman"/>
                <w:sz w:val="24"/>
                <w:szCs w:val="24"/>
              </w:rPr>
              <w:t>gada 31.</w:t>
            </w:r>
            <w:r w:rsidR="00583AAD" w:rsidRPr="00C77A4B">
              <w:rPr>
                <w:rFonts w:ascii="Times New Roman" w:hAnsi="Times New Roman" w:cs="Times New Roman"/>
                <w:sz w:val="24"/>
                <w:szCs w:val="24"/>
              </w:rPr>
              <w:t xml:space="preserve"> </w:t>
            </w:r>
            <w:r w:rsidR="00906EBF" w:rsidRPr="00C77A4B">
              <w:rPr>
                <w:rFonts w:ascii="Times New Roman" w:hAnsi="Times New Roman" w:cs="Times New Roman"/>
                <w:sz w:val="24"/>
                <w:szCs w:val="24"/>
              </w:rPr>
              <w:t xml:space="preserve">augustam </w:t>
            </w:r>
            <w:r w:rsidRPr="00C77A4B">
              <w:rPr>
                <w:rFonts w:ascii="Times New Roman" w:hAnsi="Times New Roman" w:cs="Times New Roman"/>
                <w:sz w:val="24"/>
                <w:szCs w:val="24"/>
              </w:rPr>
              <w:t>ir noslēgts pakalpojuma līgums.</w:t>
            </w:r>
            <w:r w:rsidR="00E1781A" w:rsidRPr="00C77A4B">
              <w:rPr>
                <w:rFonts w:ascii="Times New Roman" w:hAnsi="Times New Roman" w:cs="Times New Roman"/>
                <w:sz w:val="24"/>
                <w:szCs w:val="24"/>
              </w:rPr>
              <w:t xml:space="preserve"> </w:t>
            </w:r>
            <w:r w:rsidR="00541EA5" w:rsidRPr="00C77A4B">
              <w:rPr>
                <w:rFonts w:ascii="Times New Roman" w:hAnsi="Times New Roman" w:cs="Times New Roman"/>
                <w:sz w:val="24"/>
                <w:szCs w:val="24"/>
              </w:rPr>
              <w:t>Metodiku piemērošanas uzsākšanas</w:t>
            </w:r>
            <w:r w:rsidR="00E1781A" w:rsidRPr="00C77A4B">
              <w:rPr>
                <w:rFonts w:ascii="Times New Roman" w:hAnsi="Times New Roman" w:cs="Times New Roman"/>
                <w:sz w:val="24"/>
                <w:szCs w:val="24"/>
              </w:rPr>
              <w:t xml:space="preserve"> </w:t>
            </w:r>
            <w:r w:rsidR="00541EA5" w:rsidRPr="00C77A4B">
              <w:rPr>
                <w:rFonts w:ascii="Times New Roman" w:hAnsi="Times New Roman" w:cs="Times New Roman"/>
                <w:sz w:val="24"/>
                <w:szCs w:val="24"/>
              </w:rPr>
              <w:t>termiņš ir saistīts ar jaunā mācīb</w:t>
            </w:r>
            <w:r w:rsidR="00ED1EE0" w:rsidRPr="00C77A4B">
              <w:rPr>
                <w:rFonts w:ascii="Times New Roman" w:hAnsi="Times New Roman" w:cs="Times New Roman"/>
                <w:sz w:val="24"/>
                <w:szCs w:val="24"/>
              </w:rPr>
              <w:t>u</w:t>
            </w:r>
            <w:r w:rsidR="00541EA5" w:rsidRPr="00C77A4B">
              <w:rPr>
                <w:rFonts w:ascii="Times New Roman" w:hAnsi="Times New Roman" w:cs="Times New Roman"/>
                <w:sz w:val="24"/>
                <w:szCs w:val="24"/>
              </w:rPr>
              <w:t xml:space="preserve"> </w:t>
            </w:r>
            <w:r w:rsidR="00ED1EE0" w:rsidRPr="00C77A4B">
              <w:rPr>
                <w:rFonts w:ascii="Times New Roman" w:hAnsi="Times New Roman" w:cs="Times New Roman"/>
                <w:sz w:val="24"/>
                <w:szCs w:val="24"/>
              </w:rPr>
              <w:t xml:space="preserve">gada </w:t>
            </w:r>
            <w:r w:rsidR="00541EA5" w:rsidRPr="00C77A4B">
              <w:rPr>
                <w:rFonts w:ascii="Times New Roman" w:hAnsi="Times New Roman" w:cs="Times New Roman"/>
                <w:sz w:val="24"/>
                <w:szCs w:val="24"/>
              </w:rPr>
              <w:t xml:space="preserve">semestra uzsākšanu, kad riska grupas izglītojamajiem tiks izstrādāti jauni individuālā atbalsta plāni un tiks turpinātas citas </w:t>
            </w:r>
            <w:r w:rsidR="0079213E" w:rsidRPr="00C77A4B">
              <w:rPr>
                <w:rFonts w:ascii="Times New Roman" w:hAnsi="Times New Roman" w:cs="Times New Roman"/>
                <w:sz w:val="24"/>
                <w:szCs w:val="24"/>
              </w:rPr>
              <w:t xml:space="preserve">8.3.4.SAM </w:t>
            </w:r>
            <w:r w:rsidR="000442F2" w:rsidRPr="00C77A4B">
              <w:rPr>
                <w:rFonts w:ascii="Times New Roman" w:hAnsi="Times New Roman" w:cs="Times New Roman"/>
                <w:sz w:val="24"/>
                <w:szCs w:val="24"/>
              </w:rPr>
              <w:t>p</w:t>
            </w:r>
            <w:r w:rsidR="00541EA5" w:rsidRPr="00C77A4B">
              <w:rPr>
                <w:rFonts w:ascii="Times New Roman" w:hAnsi="Times New Roman" w:cs="Times New Roman"/>
                <w:sz w:val="24"/>
                <w:szCs w:val="24"/>
              </w:rPr>
              <w:t>rojekta darbības.</w:t>
            </w:r>
          </w:p>
          <w:p w14:paraId="127F2571" w14:textId="621FE05B" w:rsidR="00126C2A" w:rsidRPr="00C77A4B" w:rsidRDefault="0043153C" w:rsidP="00D127EA">
            <w:pPr>
              <w:tabs>
                <w:tab w:val="left" w:pos="356"/>
              </w:tabs>
              <w:spacing w:after="0" w:line="240" w:lineRule="auto"/>
              <w:jc w:val="both"/>
              <w:rPr>
                <w:rFonts w:ascii="Times New Roman" w:hAnsi="Times New Roman" w:cs="Times New Roman"/>
                <w:sz w:val="24"/>
                <w:szCs w:val="24"/>
              </w:rPr>
            </w:pPr>
            <w:r w:rsidRPr="00C77A4B">
              <w:rPr>
                <w:rFonts w:ascii="Times New Roman" w:hAnsi="Times New Roman" w:cs="Times New Roman"/>
                <w:sz w:val="24"/>
                <w:szCs w:val="24"/>
              </w:rPr>
              <w:t>c</w:t>
            </w:r>
            <w:r w:rsidR="00D93C3C" w:rsidRPr="00C77A4B">
              <w:rPr>
                <w:rFonts w:ascii="Times New Roman" w:hAnsi="Times New Roman" w:cs="Times New Roman"/>
                <w:sz w:val="24"/>
                <w:szCs w:val="24"/>
              </w:rPr>
              <w:t xml:space="preserve">) ēdināšanas pakalpojumu izmaksām tiek piemērota </w:t>
            </w:r>
            <w:r w:rsidR="00E1781A" w:rsidRPr="00C77A4B">
              <w:rPr>
                <w:rFonts w:ascii="Times New Roman" w:hAnsi="Times New Roman" w:cs="Times New Roman"/>
                <w:sz w:val="24"/>
                <w:szCs w:val="24"/>
              </w:rPr>
              <w:t xml:space="preserve">vienas </w:t>
            </w:r>
            <w:r w:rsidR="00E1781A" w:rsidRPr="00C77A4B">
              <w:t xml:space="preserve"> </w:t>
            </w:r>
            <w:r w:rsidR="00E1781A" w:rsidRPr="00C77A4B">
              <w:rPr>
                <w:rFonts w:ascii="Times New Roman" w:hAnsi="Times New Roman" w:cs="Times New Roman"/>
                <w:sz w:val="24"/>
                <w:szCs w:val="24"/>
              </w:rPr>
              <w:t>vienības izmaksu metodik</w:t>
            </w:r>
            <w:r w:rsidR="00D93C3C" w:rsidRPr="00C77A4B">
              <w:rPr>
                <w:rFonts w:ascii="Times New Roman" w:hAnsi="Times New Roman" w:cs="Times New Roman"/>
                <w:sz w:val="24"/>
                <w:szCs w:val="24"/>
              </w:rPr>
              <w:t>a</w:t>
            </w:r>
            <w:r w:rsidR="00E1781A" w:rsidRPr="00C77A4B">
              <w:rPr>
                <w:rFonts w:ascii="Times New Roman" w:hAnsi="Times New Roman" w:cs="Times New Roman"/>
                <w:sz w:val="24"/>
                <w:szCs w:val="24"/>
              </w:rPr>
              <w:t xml:space="preserve"> ēdināšanas pakalpojumu izmaksā</w:t>
            </w:r>
            <w:r w:rsidR="00FE42CA" w:rsidRPr="00C77A4B">
              <w:rPr>
                <w:rFonts w:ascii="Times New Roman" w:hAnsi="Times New Roman" w:cs="Times New Roman"/>
                <w:sz w:val="24"/>
                <w:szCs w:val="24"/>
              </w:rPr>
              <w:t>m</w:t>
            </w:r>
            <w:r w:rsidR="00E1781A" w:rsidRPr="00C77A4B">
              <w:rPr>
                <w:rFonts w:ascii="Times New Roman" w:hAnsi="Times New Roman" w:cs="Times New Roman"/>
                <w:sz w:val="24"/>
                <w:szCs w:val="24"/>
              </w:rPr>
              <w:t>. Metodiku izstrādā Izglītības un zinātnes ministrija</w:t>
            </w:r>
            <w:r w:rsidR="009343D9" w:rsidRPr="00C77A4B">
              <w:rPr>
                <w:rFonts w:ascii="Times New Roman" w:hAnsi="Times New Roman" w:cs="Times New Roman"/>
                <w:sz w:val="24"/>
                <w:szCs w:val="24"/>
              </w:rPr>
              <w:t xml:space="preserve"> </w:t>
            </w:r>
            <w:r w:rsidR="009343D9" w:rsidRPr="00C77A4B">
              <w:rPr>
                <w:rFonts w:ascii="Times New Roman" w:hAnsi="Times New Roman" w:cs="Times New Roman"/>
                <w:sz w:val="24"/>
                <w:szCs w:val="24"/>
              </w:rPr>
              <w:lastRenderedPageBreak/>
              <w:t>(turpmāk – IZM)</w:t>
            </w:r>
            <w:r w:rsidR="00E1781A" w:rsidRPr="00C77A4B">
              <w:rPr>
                <w:rFonts w:ascii="Times New Roman" w:hAnsi="Times New Roman" w:cs="Times New Roman"/>
                <w:sz w:val="24"/>
                <w:szCs w:val="24"/>
              </w:rPr>
              <w:t xml:space="preserve"> kā 8.3.4.specifiskā atbalsta mērķa</w:t>
            </w:r>
            <w:r w:rsidR="00FE42CA" w:rsidRPr="00C77A4B">
              <w:rPr>
                <w:rFonts w:ascii="Times New Roman" w:hAnsi="Times New Roman" w:cs="Times New Roman"/>
                <w:sz w:val="24"/>
                <w:szCs w:val="24"/>
              </w:rPr>
              <w:t xml:space="preserve"> </w:t>
            </w:r>
            <w:r w:rsidR="00FE42CA" w:rsidRPr="00C77A4B">
              <w:rPr>
                <w:rFonts w:ascii="Times New Roman" w:eastAsia="Times New Roman" w:hAnsi="Times New Roman" w:cs="Times New Roman"/>
                <w:sz w:val="24"/>
                <w:szCs w:val="28"/>
                <w:lang w:eastAsia="lv-LV"/>
              </w:rPr>
              <w:t xml:space="preserve"> „Samazināt priekšlaicīgu mācību pārtraukšanu, īstenojot preventīvus un intervences pasākumus” </w:t>
            </w:r>
            <w:r w:rsidR="00E658B7" w:rsidRPr="00C77A4B">
              <w:rPr>
                <w:rFonts w:ascii="Times New Roman" w:hAnsi="Times New Roman" w:cs="Times New Roman"/>
                <w:sz w:val="24"/>
                <w:szCs w:val="24"/>
              </w:rPr>
              <w:t xml:space="preserve">(turpmāk – 8.3.4.SAM) </w:t>
            </w:r>
            <w:r w:rsidR="00E1781A" w:rsidRPr="00C77A4B">
              <w:rPr>
                <w:rFonts w:ascii="Times New Roman" w:hAnsi="Times New Roman" w:cs="Times New Roman"/>
                <w:sz w:val="24"/>
                <w:szCs w:val="24"/>
              </w:rPr>
              <w:t xml:space="preserve">ieviešanas atbildīgā iestāde sadarbībā ar finansējuma </w:t>
            </w:r>
            <w:r w:rsidR="00027917" w:rsidRPr="00C77A4B">
              <w:rPr>
                <w:rFonts w:ascii="Times New Roman" w:hAnsi="Times New Roman" w:cs="Times New Roman"/>
                <w:sz w:val="24"/>
                <w:szCs w:val="24"/>
              </w:rPr>
              <w:t xml:space="preserve">saņēmēju </w:t>
            </w:r>
            <w:r w:rsidR="00906EBF" w:rsidRPr="00C77A4B">
              <w:rPr>
                <w:rFonts w:ascii="Times New Roman" w:hAnsi="Times New Roman" w:cs="Times New Roman"/>
                <w:sz w:val="24"/>
                <w:szCs w:val="24"/>
              </w:rPr>
              <w:t xml:space="preserve">– </w:t>
            </w:r>
            <w:r w:rsidR="00D127EA" w:rsidRPr="00C77A4B">
              <w:rPr>
                <w:rFonts w:ascii="Times New Roman" w:hAnsi="Times New Roman" w:cs="Times New Roman"/>
                <w:sz w:val="24"/>
                <w:szCs w:val="24"/>
              </w:rPr>
              <w:t>IKVD</w:t>
            </w:r>
            <w:r w:rsidR="00027917" w:rsidRPr="00C77A4B">
              <w:rPr>
                <w:rFonts w:ascii="Times New Roman" w:hAnsi="Times New Roman" w:cs="Times New Roman"/>
                <w:sz w:val="24"/>
                <w:szCs w:val="24"/>
              </w:rPr>
              <w:t xml:space="preserve">. </w:t>
            </w:r>
            <w:r w:rsidR="008623CC" w:rsidRPr="00C77A4B">
              <w:rPr>
                <w:rFonts w:ascii="Times New Roman" w:hAnsi="Times New Roman" w:cs="Times New Roman"/>
                <w:sz w:val="24"/>
                <w:szCs w:val="24"/>
              </w:rPr>
              <w:t xml:space="preserve">Ņemot vērā, ka ēdināšanas pakalpojumu izmaksām piemērojamā metodika </w:t>
            </w:r>
            <w:r w:rsidR="00C85957" w:rsidRPr="00C77A4B">
              <w:rPr>
                <w:rFonts w:ascii="Times New Roman" w:hAnsi="Times New Roman" w:cs="Times New Roman"/>
                <w:sz w:val="24"/>
                <w:szCs w:val="24"/>
              </w:rPr>
              <w:t>tiek</w:t>
            </w:r>
            <w:r w:rsidR="008623CC" w:rsidRPr="00C77A4B">
              <w:rPr>
                <w:rFonts w:ascii="Times New Roman" w:hAnsi="Times New Roman" w:cs="Times New Roman"/>
                <w:sz w:val="24"/>
                <w:szCs w:val="24"/>
              </w:rPr>
              <w:t xml:space="preserve"> izstrād</w:t>
            </w:r>
            <w:r w:rsidR="00C85957" w:rsidRPr="00C77A4B">
              <w:rPr>
                <w:rFonts w:ascii="Times New Roman" w:hAnsi="Times New Roman" w:cs="Times New Roman"/>
                <w:sz w:val="24"/>
                <w:szCs w:val="24"/>
              </w:rPr>
              <w:t>āta</w:t>
            </w:r>
            <w:r w:rsidR="008623CC" w:rsidRPr="00C77A4B">
              <w:rPr>
                <w:rFonts w:ascii="Times New Roman" w:hAnsi="Times New Roman" w:cs="Times New Roman"/>
                <w:sz w:val="24"/>
                <w:szCs w:val="24"/>
              </w:rPr>
              <w:t xml:space="preserve">, precīzu metodikas piemērošanas uzsākšanas termiņu noteikt nav iespējams. </w:t>
            </w:r>
            <w:r w:rsidR="00027917" w:rsidRPr="00C77A4B">
              <w:rPr>
                <w:rFonts w:ascii="Times New Roman" w:hAnsi="Times New Roman" w:cs="Times New Roman"/>
                <w:sz w:val="24"/>
                <w:szCs w:val="24"/>
              </w:rPr>
              <w:t xml:space="preserve"> </w:t>
            </w:r>
            <w:r w:rsidR="00FD2F2E" w:rsidRPr="00C77A4B">
              <w:rPr>
                <w:rFonts w:ascii="Times New Roman" w:hAnsi="Times New Roman" w:cs="Times New Roman"/>
                <w:sz w:val="24"/>
                <w:szCs w:val="24"/>
              </w:rPr>
              <w:t>Līdz ar to noteikumu projekts paredz, ka f</w:t>
            </w:r>
            <w:r w:rsidR="00D127EA" w:rsidRPr="00C77A4B">
              <w:rPr>
                <w:rFonts w:ascii="Times New Roman" w:hAnsi="Times New Roman" w:cs="Times New Roman"/>
                <w:sz w:val="24"/>
                <w:szCs w:val="24"/>
              </w:rPr>
              <w:t>inansējuma saņēmējs m</w:t>
            </w:r>
            <w:r w:rsidR="00027917" w:rsidRPr="00C77A4B">
              <w:rPr>
                <w:rFonts w:ascii="Times New Roman" w:hAnsi="Times New Roman" w:cs="Times New Roman"/>
                <w:sz w:val="24"/>
                <w:szCs w:val="24"/>
              </w:rPr>
              <w:t xml:space="preserve">etodiku sāks piemērot no tās </w:t>
            </w:r>
            <w:r w:rsidR="00D93C84" w:rsidRPr="00C77A4B">
              <w:rPr>
                <w:rFonts w:ascii="Times New Roman" w:hAnsi="Times New Roman" w:cs="Times New Roman"/>
                <w:sz w:val="24"/>
                <w:szCs w:val="24"/>
              </w:rPr>
              <w:t xml:space="preserve">spēkā stāšanās </w:t>
            </w:r>
            <w:r w:rsidR="00027917" w:rsidRPr="00C77A4B">
              <w:rPr>
                <w:rFonts w:ascii="Times New Roman" w:hAnsi="Times New Roman" w:cs="Times New Roman"/>
                <w:sz w:val="24"/>
                <w:szCs w:val="24"/>
              </w:rPr>
              <w:t>brīža.</w:t>
            </w:r>
          </w:p>
          <w:p w14:paraId="2AFBE600" w14:textId="585BCAB8" w:rsidR="0049049A" w:rsidRDefault="00C12A5A" w:rsidP="00D127EA">
            <w:pPr>
              <w:tabs>
                <w:tab w:val="left" w:pos="356"/>
              </w:tabs>
              <w:spacing w:after="0" w:line="240" w:lineRule="auto"/>
              <w:jc w:val="both"/>
              <w:rPr>
                <w:rFonts w:ascii="Times New Roman" w:hAnsi="Times New Roman" w:cs="Times New Roman"/>
                <w:sz w:val="24"/>
                <w:szCs w:val="24"/>
              </w:rPr>
            </w:pPr>
            <w:r w:rsidRPr="00C77A4B">
              <w:rPr>
                <w:rFonts w:ascii="Times New Roman" w:hAnsi="Times New Roman" w:cs="Times New Roman"/>
                <w:sz w:val="24"/>
                <w:szCs w:val="24"/>
              </w:rPr>
              <w:t>Transporta izmaksu metodika, iekšzemes komandējumu izmaksu metodika un vienas vienības izmaksu metodika</w:t>
            </w:r>
            <w:r w:rsidR="00862137" w:rsidRPr="00C77A4B">
              <w:rPr>
                <w:rFonts w:ascii="Times New Roman" w:hAnsi="Times New Roman" w:cs="Times New Roman"/>
                <w:sz w:val="24"/>
                <w:szCs w:val="24"/>
              </w:rPr>
              <w:t xml:space="preserve"> ēdināšanas pakalpojumu izmaksām </w:t>
            </w:r>
            <w:r w:rsidRPr="00C77A4B">
              <w:rPr>
                <w:rFonts w:ascii="Times New Roman" w:hAnsi="Times New Roman" w:cs="Times New Roman"/>
                <w:sz w:val="24"/>
                <w:szCs w:val="24"/>
              </w:rPr>
              <w:t xml:space="preserve"> </w:t>
            </w:r>
            <w:r w:rsidR="0049049A" w:rsidRPr="00C77A4B">
              <w:rPr>
                <w:rFonts w:ascii="Times New Roman" w:hAnsi="Times New Roman" w:cs="Times New Roman"/>
                <w:sz w:val="24"/>
                <w:szCs w:val="24"/>
              </w:rPr>
              <w:t xml:space="preserve">ir </w:t>
            </w:r>
            <w:r w:rsidR="00906EBF" w:rsidRPr="00C77A4B">
              <w:rPr>
                <w:rFonts w:ascii="Times New Roman" w:hAnsi="Times New Roman" w:cs="Times New Roman"/>
                <w:sz w:val="24"/>
                <w:szCs w:val="24"/>
              </w:rPr>
              <w:t xml:space="preserve">attiecināmas </w:t>
            </w:r>
            <w:r w:rsidR="0049049A" w:rsidRPr="00C77A4B">
              <w:rPr>
                <w:rFonts w:ascii="Times New Roman" w:hAnsi="Times New Roman" w:cs="Times New Roman"/>
                <w:sz w:val="24"/>
                <w:szCs w:val="24"/>
              </w:rPr>
              <w:t xml:space="preserve">uz visām </w:t>
            </w:r>
            <w:r w:rsidR="00906EBF" w:rsidRPr="00C77A4B">
              <w:rPr>
                <w:rFonts w:ascii="Times New Roman" w:eastAsia="Times New Roman" w:hAnsi="Times New Roman" w:cs="Times New Roman"/>
                <w:sz w:val="24"/>
                <w:szCs w:val="28"/>
                <w:lang w:eastAsia="lv-LV"/>
              </w:rPr>
              <w:t xml:space="preserve"> </w:t>
            </w:r>
            <w:r w:rsidR="003E489B" w:rsidRPr="00C77A4B">
              <w:rPr>
                <w:rFonts w:ascii="Times New Roman" w:hAnsi="Times New Roman" w:cs="Times New Roman"/>
                <w:sz w:val="24"/>
                <w:szCs w:val="24"/>
              </w:rPr>
              <w:t xml:space="preserve">8.3.4.SAM </w:t>
            </w:r>
            <w:r w:rsidR="0049049A" w:rsidRPr="00C77A4B">
              <w:rPr>
                <w:rFonts w:ascii="Times New Roman" w:hAnsi="Times New Roman" w:cs="Times New Roman"/>
                <w:sz w:val="24"/>
                <w:szCs w:val="24"/>
              </w:rPr>
              <w:t>mērķa grupām</w:t>
            </w:r>
            <w:r w:rsidR="00087C77" w:rsidRPr="00C77A4B">
              <w:rPr>
                <w:rFonts w:ascii="Times New Roman" w:hAnsi="Times New Roman" w:cs="Times New Roman"/>
                <w:sz w:val="24"/>
                <w:szCs w:val="24"/>
              </w:rPr>
              <w:t xml:space="preserve"> (piemēram, izglītojamie, vadības vai īstenošanas personāls)</w:t>
            </w:r>
            <w:r w:rsidR="0049049A" w:rsidRPr="00C77A4B">
              <w:rPr>
                <w:rFonts w:ascii="Times New Roman" w:hAnsi="Times New Roman" w:cs="Times New Roman"/>
                <w:sz w:val="24"/>
                <w:szCs w:val="24"/>
              </w:rPr>
              <w:t xml:space="preserve">, kurām attiecīgās izmaksas ir </w:t>
            </w:r>
            <w:r w:rsidR="00906EBF" w:rsidRPr="00C77A4B">
              <w:rPr>
                <w:rFonts w:ascii="Times New Roman" w:hAnsi="Times New Roman" w:cs="Times New Roman"/>
                <w:sz w:val="24"/>
                <w:szCs w:val="24"/>
              </w:rPr>
              <w:t xml:space="preserve">noteiktas kā </w:t>
            </w:r>
            <w:r w:rsidR="0049049A" w:rsidRPr="00C77A4B">
              <w:rPr>
                <w:rFonts w:ascii="Times New Roman" w:hAnsi="Times New Roman" w:cs="Times New Roman"/>
                <w:sz w:val="24"/>
                <w:szCs w:val="24"/>
              </w:rPr>
              <w:t>attiecināmas.</w:t>
            </w:r>
          </w:p>
          <w:p w14:paraId="66EDD1EB" w14:textId="27C372E9" w:rsidR="00E76B52" w:rsidRPr="00C77A4B" w:rsidRDefault="00E76B52" w:rsidP="00D127EA">
            <w:pPr>
              <w:tabs>
                <w:tab w:val="left" w:pos="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8.3.4.SAM projekts vienojas ar CFLA par izmaksu attiecināšanas pamatojošajiem dokumentiem.</w:t>
            </w:r>
          </w:p>
          <w:p w14:paraId="3EC3A96D" w14:textId="6A362FCD" w:rsidR="00524E66" w:rsidRPr="00C77A4B" w:rsidRDefault="00862137" w:rsidP="004372BE">
            <w:pPr>
              <w:tabs>
                <w:tab w:val="left" w:pos="356"/>
              </w:tabs>
              <w:spacing w:after="0" w:line="240" w:lineRule="auto"/>
              <w:jc w:val="both"/>
              <w:rPr>
                <w:rFonts w:ascii="Times New Roman" w:hAnsi="Times New Roman" w:cs="Times New Roman"/>
                <w:sz w:val="24"/>
                <w:szCs w:val="24"/>
              </w:rPr>
            </w:pPr>
            <w:r w:rsidRPr="00C77A4B">
              <w:rPr>
                <w:rFonts w:ascii="Times New Roman" w:eastAsia="Calibri" w:hAnsi="Times New Roman" w:cs="Times New Roman"/>
                <w:sz w:val="24"/>
                <w:szCs w:val="28"/>
                <w:lang w:eastAsia="lv-LV"/>
              </w:rPr>
              <w:t>Piemērojot t</w:t>
            </w:r>
            <w:r w:rsidR="00B94C49" w:rsidRPr="00C77A4B">
              <w:rPr>
                <w:rFonts w:ascii="Times New Roman" w:eastAsia="Calibri" w:hAnsi="Times New Roman" w:cs="Times New Roman"/>
                <w:sz w:val="24"/>
                <w:szCs w:val="28"/>
                <w:lang w:eastAsia="lv-LV"/>
              </w:rPr>
              <w:t xml:space="preserve">ransporta izmaksu </w:t>
            </w:r>
            <w:r w:rsidRPr="00C77A4B">
              <w:rPr>
                <w:rFonts w:ascii="Times New Roman" w:hAnsi="Times New Roman" w:cs="Times New Roman"/>
                <w:sz w:val="24"/>
                <w:szCs w:val="24"/>
              </w:rPr>
              <w:t xml:space="preserve">metodiku </w:t>
            </w:r>
            <w:r w:rsidR="00B94C49" w:rsidRPr="00C77A4B">
              <w:rPr>
                <w:rFonts w:ascii="Times New Roman" w:hAnsi="Times New Roman" w:cs="Times New Roman"/>
                <w:sz w:val="24"/>
                <w:szCs w:val="24"/>
              </w:rPr>
              <w:t>un</w:t>
            </w:r>
            <w:r w:rsidR="00E33077" w:rsidRPr="00C77A4B">
              <w:rPr>
                <w:rFonts w:ascii="Times New Roman" w:hAnsi="Times New Roman" w:cs="Times New Roman"/>
                <w:sz w:val="24"/>
                <w:szCs w:val="24"/>
              </w:rPr>
              <w:t xml:space="preserve"> vienas </w:t>
            </w:r>
            <w:r w:rsidR="00E33077" w:rsidRPr="00C77A4B">
              <w:t xml:space="preserve"> </w:t>
            </w:r>
            <w:r w:rsidR="00E33077" w:rsidRPr="00C77A4B">
              <w:rPr>
                <w:rFonts w:ascii="Times New Roman" w:hAnsi="Times New Roman" w:cs="Times New Roman"/>
                <w:sz w:val="24"/>
                <w:szCs w:val="24"/>
              </w:rPr>
              <w:t xml:space="preserve">vienības izmaksu </w:t>
            </w:r>
            <w:r w:rsidRPr="00C77A4B">
              <w:rPr>
                <w:rFonts w:ascii="Times New Roman" w:hAnsi="Times New Roman" w:cs="Times New Roman"/>
                <w:sz w:val="24"/>
                <w:szCs w:val="24"/>
              </w:rPr>
              <w:t xml:space="preserve">metodiku </w:t>
            </w:r>
            <w:r w:rsidR="00E33077" w:rsidRPr="00C77A4B">
              <w:rPr>
                <w:rFonts w:ascii="Times New Roman" w:hAnsi="Times New Roman" w:cs="Times New Roman"/>
                <w:sz w:val="24"/>
                <w:szCs w:val="24"/>
              </w:rPr>
              <w:t>ēdināšanas pakalpojumu izmaksām</w:t>
            </w:r>
            <w:r w:rsidRPr="00C77A4B">
              <w:rPr>
                <w:rFonts w:ascii="Times New Roman" w:hAnsi="Times New Roman" w:cs="Times New Roman"/>
                <w:sz w:val="24"/>
                <w:szCs w:val="24"/>
              </w:rPr>
              <w:t>,</w:t>
            </w:r>
            <w:r w:rsidR="00E33077" w:rsidRPr="00C77A4B">
              <w:rPr>
                <w:rFonts w:ascii="Times New Roman" w:hAnsi="Times New Roman" w:cs="Times New Roman"/>
                <w:sz w:val="24"/>
                <w:szCs w:val="24"/>
              </w:rPr>
              <w:t xml:space="preserve"> </w:t>
            </w:r>
            <w:r w:rsidR="0049509F" w:rsidRPr="00C77A4B">
              <w:rPr>
                <w:rFonts w:ascii="Times New Roman" w:hAnsi="Times New Roman" w:cs="Times New Roman"/>
                <w:sz w:val="24"/>
                <w:szCs w:val="24"/>
              </w:rPr>
              <w:t xml:space="preserve"> vienlaikus </w:t>
            </w:r>
            <w:r w:rsidRPr="00C77A4B">
              <w:rPr>
                <w:rFonts w:ascii="Times New Roman" w:hAnsi="Times New Roman" w:cs="Times New Roman"/>
                <w:sz w:val="24"/>
                <w:szCs w:val="24"/>
              </w:rPr>
              <w:t xml:space="preserve">tiek ievēroti </w:t>
            </w:r>
            <w:r w:rsidRPr="00C77A4B">
              <w:rPr>
                <w:rFonts w:ascii="Times New Roman" w:eastAsia="Times New Roman" w:hAnsi="Times New Roman" w:cs="Times New Roman"/>
                <w:sz w:val="24"/>
                <w:szCs w:val="28"/>
                <w:lang w:eastAsia="lv-LV"/>
              </w:rPr>
              <w:t xml:space="preserve"> MK</w:t>
            </w:r>
            <w:r w:rsidR="00E33077" w:rsidRPr="00C77A4B">
              <w:rPr>
                <w:rFonts w:ascii="Times New Roman" w:eastAsia="Times New Roman" w:hAnsi="Times New Roman" w:cs="Times New Roman"/>
                <w:sz w:val="24"/>
                <w:szCs w:val="28"/>
                <w:lang w:eastAsia="lv-LV"/>
              </w:rPr>
              <w:t xml:space="preserve"> </w:t>
            </w:r>
            <w:r w:rsidRPr="00C77A4B">
              <w:rPr>
                <w:rFonts w:ascii="Times New Roman" w:eastAsia="Times New Roman" w:hAnsi="Times New Roman" w:cs="Times New Roman"/>
                <w:sz w:val="24"/>
                <w:szCs w:val="28"/>
                <w:lang w:eastAsia="lv-LV"/>
              </w:rPr>
              <w:t xml:space="preserve">noteikumu Nr.460 26.1. un 26.3.apakšpunktā paredzētie izmaksu ierobežojumi – </w:t>
            </w:r>
            <w:r w:rsidRPr="00C77A4B">
              <w:rPr>
                <w:rFonts w:ascii="Times New Roman" w:hAnsi="Times New Roman" w:cs="Times New Roman"/>
                <w:sz w:val="24"/>
                <w:szCs w:val="24"/>
              </w:rPr>
              <w:t>transporta izmaksas vienam izglītojamam nepārsniedz vidēji 30 </w:t>
            </w:r>
            <w:proofErr w:type="spellStart"/>
            <w:r w:rsidRPr="00C77A4B">
              <w:rPr>
                <w:rFonts w:ascii="Times New Roman" w:hAnsi="Times New Roman" w:cs="Times New Roman"/>
                <w:i/>
                <w:iCs/>
                <w:sz w:val="24"/>
                <w:szCs w:val="24"/>
              </w:rPr>
              <w:t>euro</w:t>
            </w:r>
            <w:proofErr w:type="spellEnd"/>
            <w:r w:rsidRPr="00C77A4B">
              <w:rPr>
                <w:rFonts w:ascii="Times New Roman" w:hAnsi="Times New Roman" w:cs="Times New Roman"/>
                <w:i/>
                <w:iCs/>
                <w:sz w:val="24"/>
                <w:szCs w:val="24"/>
              </w:rPr>
              <w:t> </w:t>
            </w:r>
            <w:r w:rsidRPr="00C77A4B">
              <w:rPr>
                <w:rFonts w:ascii="Times New Roman" w:hAnsi="Times New Roman" w:cs="Times New Roman"/>
                <w:sz w:val="24"/>
                <w:szCs w:val="24"/>
              </w:rPr>
              <w:t xml:space="preserve">mēnesī </w:t>
            </w:r>
            <w:r w:rsidR="0049509F" w:rsidRPr="00C77A4B">
              <w:rPr>
                <w:rFonts w:ascii="Times New Roman" w:hAnsi="Times New Roman" w:cs="Times New Roman"/>
                <w:sz w:val="24"/>
                <w:szCs w:val="24"/>
              </w:rPr>
              <w:t>un</w:t>
            </w:r>
            <w:r w:rsidRPr="00C77A4B">
              <w:rPr>
                <w:rFonts w:ascii="Times New Roman" w:hAnsi="Times New Roman" w:cs="Times New Roman"/>
                <w:sz w:val="24"/>
                <w:szCs w:val="24"/>
              </w:rPr>
              <w:t xml:space="preserve"> ēdināšanas izmaksas vienam izglītojamam nepārsniedz vidēji 70 </w:t>
            </w:r>
            <w:proofErr w:type="spellStart"/>
            <w:r w:rsidRPr="00C77A4B">
              <w:rPr>
                <w:rFonts w:ascii="Times New Roman" w:hAnsi="Times New Roman" w:cs="Times New Roman"/>
                <w:i/>
                <w:iCs/>
                <w:sz w:val="24"/>
                <w:szCs w:val="24"/>
              </w:rPr>
              <w:t>euro</w:t>
            </w:r>
            <w:proofErr w:type="spellEnd"/>
            <w:r w:rsidRPr="00C77A4B">
              <w:rPr>
                <w:rFonts w:ascii="Times New Roman" w:hAnsi="Times New Roman" w:cs="Times New Roman"/>
                <w:i/>
                <w:iCs/>
                <w:sz w:val="24"/>
                <w:szCs w:val="24"/>
              </w:rPr>
              <w:t> </w:t>
            </w:r>
            <w:r w:rsidRPr="00C77A4B">
              <w:rPr>
                <w:rFonts w:ascii="Times New Roman" w:hAnsi="Times New Roman" w:cs="Times New Roman"/>
                <w:sz w:val="24"/>
                <w:szCs w:val="24"/>
              </w:rPr>
              <w:t>mēnesī</w:t>
            </w:r>
            <w:r w:rsidR="0049509F" w:rsidRPr="00C77A4B">
              <w:rPr>
                <w:rFonts w:ascii="Times New Roman" w:hAnsi="Times New Roman" w:cs="Times New Roman"/>
                <w:sz w:val="24"/>
                <w:szCs w:val="24"/>
              </w:rPr>
              <w:t xml:space="preserve">. </w:t>
            </w:r>
            <w:r w:rsidR="0079213E" w:rsidRPr="00C77A4B">
              <w:rPr>
                <w:rFonts w:ascii="Times New Roman" w:hAnsi="Times New Roman" w:cs="Times New Roman"/>
                <w:sz w:val="24"/>
                <w:szCs w:val="24"/>
              </w:rPr>
              <w:t>Noteiktais vid</w:t>
            </w:r>
            <w:r w:rsidR="007217FF" w:rsidRPr="00C77A4B">
              <w:rPr>
                <w:rFonts w:ascii="Times New Roman" w:hAnsi="Times New Roman" w:cs="Times New Roman"/>
                <w:sz w:val="24"/>
                <w:szCs w:val="24"/>
              </w:rPr>
              <w:t>ējo izmaksu apjoma ierobežojums</w:t>
            </w:r>
            <w:r w:rsidR="0079213E" w:rsidRPr="00C77A4B">
              <w:rPr>
                <w:rFonts w:ascii="Times New Roman" w:hAnsi="Times New Roman" w:cs="Times New Roman"/>
                <w:sz w:val="24"/>
                <w:szCs w:val="24"/>
              </w:rPr>
              <w:t xml:space="preserve"> tiek kontrolēts </w:t>
            </w:r>
            <w:r w:rsidR="00EC52E8" w:rsidRPr="00C77A4B">
              <w:rPr>
                <w:rFonts w:ascii="Times New Roman" w:hAnsi="Times New Roman" w:cs="Times New Roman"/>
                <w:sz w:val="24"/>
                <w:szCs w:val="24"/>
              </w:rPr>
              <w:t xml:space="preserve">8.3.4.SAM </w:t>
            </w:r>
            <w:r w:rsidR="000442F2" w:rsidRPr="00C77A4B">
              <w:rPr>
                <w:rFonts w:ascii="Times New Roman" w:hAnsi="Times New Roman" w:cs="Times New Roman"/>
                <w:sz w:val="24"/>
                <w:szCs w:val="24"/>
              </w:rPr>
              <w:t>p</w:t>
            </w:r>
            <w:r w:rsidR="0079213E" w:rsidRPr="00C77A4B">
              <w:rPr>
                <w:rFonts w:ascii="Times New Roman" w:hAnsi="Times New Roman" w:cs="Times New Roman"/>
                <w:sz w:val="24"/>
                <w:szCs w:val="24"/>
              </w:rPr>
              <w:t>ro</w:t>
            </w:r>
            <w:r w:rsidR="00EC52E8" w:rsidRPr="00C77A4B">
              <w:rPr>
                <w:rFonts w:ascii="Times New Roman" w:hAnsi="Times New Roman" w:cs="Times New Roman"/>
                <w:sz w:val="24"/>
                <w:szCs w:val="24"/>
              </w:rPr>
              <w:t>jekta līmen</w:t>
            </w:r>
            <w:r w:rsidR="007217FF" w:rsidRPr="00C77A4B">
              <w:rPr>
                <w:rFonts w:ascii="Times New Roman" w:hAnsi="Times New Roman" w:cs="Times New Roman"/>
                <w:sz w:val="24"/>
                <w:szCs w:val="24"/>
              </w:rPr>
              <w:t xml:space="preserve">ī: </w:t>
            </w:r>
            <w:r w:rsidR="00EC52E8" w:rsidRPr="00C77A4B">
              <w:rPr>
                <w:rFonts w:ascii="Times New Roman" w:hAnsi="Times New Roman" w:cs="Times New Roman"/>
                <w:sz w:val="24"/>
                <w:szCs w:val="24"/>
              </w:rPr>
              <w:t>(a) a</w:t>
            </w:r>
            <w:r w:rsidR="0079213E" w:rsidRPr="00C77A4B">
              <w:rPr>
                <w:rFonts w:ascii="Times New Roman" w:eastAsia="Times New Roman" w:hAnsi="Times New Roman" w:cs="Times New Roman"/>
                <w:sz w:val="24"/>
                <w:szCs w:val="24"/>
              </w:rPr>
              <w:t xml:space="preserve">pstiprinot individuālā atbalsta plānu, eksperti pārbauda, vai plānotās izmaksas nepārsniedz </w:t>
            </w:r>
            <w:r w:rsidR="00EC52E8" w:rsidRPr="00C77A4B">
              <w:rPr>
                <w:rFonts w:ascii="Times New Roman" w:eastAsia="Times New Roman" w:hAnsi="Times New Roman" w:cs="Times New Roman"/>
                <w:sz w:val="24"/>
                <w:szCs w:val="24"/>
              </w:rPr>
              <w:t xml:space="preserve">noteikto ierobežojumu </w:t>
            </w:r>
            <w:r w:rsidR="00F669E6" w:rsidRPr="00C77A4B">
              <w:rPr>
                <w:rFonts w:ascii="Times New Roman" w:hAnsi="Times New Roman" w:cs="Times New Roman"/>
                <w:sz w:val="24"/>
                <w:szCs w:val="24"/>
              </w:rPr>
              <w:t>mēnesī</w:t>
            </w:r>
            <w:r w:rsidR="0079213E" w:rsidRPr="00C77A4B">
              <w:rPr>
                <w:rFonts w:ascii="Times New Roman" w:eastAsia="Times New Roman" w:hAnsi="Times New Roman" w:cs="Times New Roman"/>
                <w:sz w:val="24"/>
                <w:szCs w:val="24"/>
              </w:rPr>
              <w:t>,</w:t>
            </w:r>
            <w:r w:rsidR="00EC52E8" w:rsidRPr="00C77A4B">
              <w:rPr>
                <w:rFonts w:ascii="Times New Roman" w:eastAsia="Times New Roman" w:hAnsi="Times New Roman" w:cs="Times New Roman"/>
                <w:sz w:val="24"/>
                <w:szCs w:val="24"/>
              </w:rPr>
              <w:t xml:space="preserve"> (b) i</w:t>
            </w:r>
            <w:r w:rsidR="0079213E" w:rsidRPr="00C77A4B">
              <w:rPr>
                <w:rFonts w:ascii="Times New Roman" w:eastAsia="Times New Roman" w:hAnsi="Times New Roman" w:cs="Times New Roman"/>
                <w:sz w:val="24"/>
                <w:szCs w:val="24"/>
              </w:rPr>
              <w:t>esniedzot atskaites, izglītības iestādes pārbauda, vai nav pārsniegts limits,</w:t>
            </w:r>
            <w:r w:rsidR="00EC52E8" w:rsidRPr="00C77A4B">
              <w:rPr>
                <w:rFonts w:ascii="Times New Roman" w:hAnsi="Times New Roman" w:cs="Times New Roman"/>
                <w:sz w:val="24"/>
                <w:szCs w:val="24"/>
              </w:rPr>
              <w:t xml:space="preserve"> (c) </w:t>
            </w:r>
            <w:r w:rsidR="00EC52E8" w:rsidRPr="00C77A4B">
              <w:rPr>
                <w:rFonts w:ascii="Times New Roman" w:eastAsia="Times New Roman" w:hAnsi="Times New Roman" w:cs="Times New Roman"/>
                <w:sz w:val="24"/>
                <w:szCs w:val="24"/>
              </w:rPr>
              <w:t>a</w:t>
            </w:r>
            <w:r w:rsidR="0079213E" w:rsidRPr="00C77A4B">
              <w:rPr>
                <w:rFonts w:ascii="Times New Roman" w:eastAsia="Times New Roman" w:hAnsi="Times New Roman" w:cs="Times New Roman"/>
                <w:sz w:val="24"/>
                <w:szCs w:val="24"/>
              </w:rPr>
              <w:t xml:space="preserve">tskaitoties </w:t>
            </w:r>
            <w:r w:rsidR="006549B7" w:rsidRPr="00C77A4B">
              <w:rPr>
                <w:rFonts w:ascii="Times New Roman" w:eastAsia="Times New Roman" w:hAnsi="Times New Roman" w:cs="Times New Roman"/>
                <w:sz w:val="24"/>
                <w:szCs w:val="24"/>
              </w:rPr>
              <w:t xml:space="preserve">par </w:t>
            </w:r>
            <w:r w:rsidR="0079213E" w:rsidRPr="00C77A4B">
              <w:rPr>
                <w:rFonts w:ascii="Times New Roman" w:eastAsia="Times New Roman" w:hAnsi="Times New Roman" w:cs="Times New Roman"/>
                <w:sz w:val="24"/>
                <w:szCs w:val="24"/>
              </w:rPr>
              <w:t>individuālā plāna izpildi, plāna sastādītāji var pārbaudīt, vai nav pārsniegts limits.</w:t>
            </w:r>
            <w:r w:rsidR="00EC52E8" w:rsidRPr="00C77A4B">
              <w:rPr>
                <w:rFonts w:ascii="Times New Roman" w:hAnsi="Times New Roman" w:cs="Times New Roman"/>
                <w:sz w:val="24"/>
                <w:szCs w:val="24"/>
              </w:rPr>
              <w:t xml:space="preserve"> </w:t>
            </w:r>
          </w:p>
          <w:p w14:paraId="614EA437" w14:textId="77777777" w:rsidR="00C77A4B" w:rsidRPr="00C77A4B" w:rsidRDefault="00C77A4B" w:rsidP="00524E66">
            <w:pPr>
              <w:tabs>
                <w:tab w:val="left" w:pos="356"/>
              </w:tabs>
              <w:spacing w:after="0" w:line="240" w:lineRule="auto"/>
              <w:jc w:val="both"/>
              <w:rPr>
                <w:rFonts w:ascii="Times New Roman" w:hAnsi="Times New Roman" w:cs="Times New Roman"/>
                <w:sz w:val="24"/>
                <w:szCs w:val="24"/>
                <w:shd w:val="clear" w:color="auto" w:fill="FFFFFF"/>
              </w:rPr>
            </w:pPr>
          </w:p>
          <w:p w14:paraId="52C45094" w14:textId="033BC9E6" w:rsidR="00787779" w:rsidRDefault="00146E8D" w:rsidP="00607EA4">
            <w:pPr>
              <w:tabs>
                <w:tab w:val="left" w:pos="356"/>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59367B" w:rsidRPr="00C77A4B">
              <w:rPr>
                <w:rFonts w:ascii="Times New Roman" w:hAnsi="Times New Roman" w:cs="Times New Roman"/>
                <w:sz w:val="24"/>
                <w:szCs w:val="24"/>
                <w:shd w:val="clear" w:color="auto" w:fill="FFFFFF"/>
              </w:rPr>
              <w:t xml:space="preserve">] </w:t>
            </w:r>
            <w:r w:rsidR="00C77A4B">
              <w:rPr>
                <w:rFonts w:ascii="Times New Roman" w:hAnsi="Times New Roman" w:cs="Times New Roman"/>
                <w:sz w:val="24"/>
                <w:szCs w:val="24"/>
                <w:shd w:val="clear" w:color="auto" w:fill="FFFFFF"/>
              </w:rPr>
              <w:t>8.3.4.SAM p</w:t>
            </w:r>
            <w:r w:rsidR="00524E66" w:rsidRPr="00C77A4B">
              <w:rPr>
                <w:rFonts w:ascii="Times New Roman" w:hAnsi="Times New Roman" w:cs="Times New Roman"/>
                <w:sz w:val="24"/>
                <w:szCs w:val="24"/>
                <w:shd w:val="clear" w:color="auto" w:fill="FFFFFF"/>
              </w:rPr>
              <w:t>rojekta ieviešana</w:t>
            </w:r>
            <w:r w:rsidR="0019746C">
              <w:rPr>
                <w:rFonts w:ascii="Times New Roman" w:hAnsi="Times New Roman" w:cs="Times New Roman"/>
                <w:sz w:val="24"/>
                <w:szCs w:val="24"/>
                <w:shd w:val="clear" w:color="auto" w:fill="FFFFFF"/>
              </w:rPr>
              <w:t>i</w:t>
            </w:r>
            <w:r w:rsidR="00524E66" w:rsidRPr="00C77A4B">
              <w:rPr>
                <w:rFonts w:ascii="Times New Roman" w:hAnsi="Times New Roman" w:cs="Times New Roman"/>
                <w:sz w:val="24"/>
                <w:szCs w:val="24"/>
                <w:shd w:val="clear" w:color="auto" w:fill="FFFFFF"/>
              </w:rPr>
              <w:t xml:space="preserve"> </w:t>
            </w:r>
            <w:r w:rsidR="0019746C">
              <w:rPr>
                <w:rFonts w:ascii="Times New Roman" w:hAnsi="Times New Roman" w:cs="Times New Roman"/>
                <w:sz w:val="24"/>
                <w:szCs w:val="24"/>
                <w:shd w:val="clear" w:color="auto" w:fill="FFFFFF"/>
              </w:rPr>
              <w:t>paredzēts</w:t>
            </w:r>
            <w:r w:rsidR="00524E66" w:rsidRPr="00C77A4B">
              <w:rPr>
                <w:rFonts w:ascii="Times New Roman" w:hAnsi="Times New Roman" w:cs="Times New Roman"/>
                <w:sz w:val="24"/>
                <w:szCs w:val="24"/>
                <w:shd w:val="clear" w:color="auto" w:fill="FFFFFF"/>
              </w:rPr>
              <w:t xml:space="preserve"> veidot sadarbību ar republikas pilsētu un novadu pašvaldībām (vispārējās vidējās izglītības iestādes) un valsts profesionālajām izglītības  iestādēm, t.sk. prioritā</w:t>
            </w:r>
            <w:r w:rsidR="0019746C">
              <w:rPr>
                <w:rFonts w:ascii="Times New Roman" w:hAnsi="Times New Roman" w:cs="Times New Roman"/>
                <w:sz w:val="24"/>
                <w:szCs w:val="24"/>
                <w:shd w:val="clear" w:color="auto" w:fill="FFFFFF"/>
              </w:rPr>
              <w:t>r</w:t>
            </w:r>
            <w:r w:rsidR="00524E66" w:rsidRPr="00C77A4B">
              <w:rPr>
                <w:rFonts w:ascii="Times New Roman" w:hAnsi="Times New Roman" w:cs="Times New Roman"/>
                <w:sz w:val="24"/>
                <w:szCs w:val="24"/>
                <w:shd w:val="clear" w:color="auto" w:fill="FFFFFF"/>
              </w:rPr>
              <w:t xml:space="preserve">i ar profesionālās izglītības kompetences centriem. </w:t>
            </w:r>
            <w:r w:rsidR="00C77A4B">
              <w:rPr>
                <w:rFonts w:ascii="Times New Roman" w:hAnsi="Times New Roman" w:cs="Times New Roman"/>
                <w:sz w:val="24"/>
                <w:szCs w:val="24"/>
                <w:shd w:val="clear" w:color="auto" w:fill="FFFFFF"/>
              </w:rPr>
              <w:t>8.3.4.SAM p</w:t>
            </w:r>
            <w:r w:rsidR="0059367B" w:rsidRPr="00C77A4B">
              <w:rPr>
                <w:rFonts w:ascii="Times New Roman" w:hAnsi="Times New Roman" w:cs="Times New Roman"/>
                <w:sz w:val="24"/>
                <w:szCs w:val="24"/>
                <w:shd w:val="clear" w:color="auto" w:fill="FFFFFF"/>
              </w:rPr>
              <w:t xml:space="preserve">rojekta ieviešanā ir iesaistītas arī koledžas, jo tās </w:t>
            </w:r>
            <w:r w:rsidR="005D511B" w:rsidRPr="00C77A4B">
              <w:rPr>
                <w:rFonts w:ascii="Times New Roman" w:hAnsi="Times New Roman" w:cs="Times New Roman"/>
                <w:sz w:val="24"/>
                <w:szCs w:val="24"/>
                <w:shd w:val="clear" w:color="auto" w:fill="FFFFFF"/>
              </w:rPr>
              <w:t>MK noteikumu Nr.460 3.punktā minēt</w:t>
            </w:r>
            <w:r w:rsidR="005D511B">
              <w:rPr>
                <w:rFonts w:ascii="Times New Roman" w:hAnsi="Times New Roman" w:cs="Times New Roman"/>
                <w:sz w:val="24"/>
                <w:szCs w:val="24"/>
                <w:shd w:val="clear" w:color="auto" w:fill="FFFFFF"/>
              </w:rPr>
              <w:t>ajai</w:t>
            </w:r>
            <w:r w:rsidR="005D511B" w:rsidRPr="00C77A4B">
              <w:rPr>
                <w:rFonts w:ascii="Times New Roman" w:hAnsi="Times New Roman" w:cs="Times New Roman"/>
                <w:sz w:val="24"/>
                <w:szCs w:val="24"/>
                <w:shd w:val="clear" w:color="auto" w:fill="FFFFFF"/>
              </w:rPr>
              <w:t xml:space="preserve"> mērķa grup</w:t>
            </w:r>
            <w:r w:rsidR="005D511B">
              <w:rPr>
                <w:rFonts w:ascii="Times New Roman" w:hAnsi="Times New Roman" w:cs="Times New Roman"/>
                <w:sz w:val="24"/>
                <w:szCs w:val="24"/>
                <w:shd w:val="clear" w:color="auto" w:fill="FFFFFF"/>
              </w:rPr>
              <w:t xml:space="preserve">ai </w:t>
            </w:r>
            <w:r w:rsidR="0059367B" w:rsidRPr="00C77A4B">
              <w:rPr>
                <w:rFonts w:ascii="Times New Roman" w:hAnsi="Times New Roman" w:cs="Times New Roman"/>
                <w:sz w:val="24"/>
                <w:szCs w:val="24"/>
                <w:shd w:val="clear" w:color="auto" w:fill="FFFFFF"/>
              </w:rPr>
              <w:t xml:space="preserve">īsteno profesionālās vidējās izglītības programmas. </w:t>
            </w:r>
            <w:r w:rsidR="0019746C">
              <w:rPr>
                <w:rFonts w:ascii="Times New Roman" w:hAnsi="Times New Roman" w:cs="Times New Roman"/>
                <w:sz w:val="24"/>
                <w:szCs w:val="24"/>
                <w:shd w:val="clear" w:color="auto" w:fill="FFFFFF"/>
              </w:rPr>
              <w:t>IZM</w:t>
            </w:r>
            <w:r w:rsidR="0059367B" w:rsidRPr="00C77A4B">
              <w:rPr>
                <w:rFonts w:ascii="Times New Roman" w:hAnsi="Times New Roman" w:cs="Times New Roman"/>
                <w:sz w:val="24"/>
                <w:szCs w:val="24"/>
                <w:shd w:val="clear" w:color="auto" w:fill="FFFFFF"/>
              </w:rPr>
              <w:t xml:space="preserve"> īstenot</w:t>
            </w:r>
            <w:r w:rsidR="0019746C">
              <w:rPr>
                <w:rFonts w:ascii="Times New Roman" w:hAnsi="Times New Roman" w:cs="Times New Roman"/>
                <w:sz w:val="24"/>
                <w:szCs w:val="24"/>
                <w:shd w:val="clear" w:color="auto" w:fill="FFFFFF"/>
              </w:rPr>
              <w:t>ā</w:t>
            </w:r>
            <w:r w:rsidR="005D511B">
              <w:rPr>
                <w:rFonts w:ascii="Times New Roman" w:hAnsi="Times New Roman" w:cs="Times New Roman"/>
                <w:sz w:val="24"/>
                <w:szCs w:val="24"/>
                <w:shd w:val="clear" w:color="auto" w:fill="FFFFFF"/>
              </w:rPr>
              <w:t>s</w:t>
            </w:r>
            <w:r w:rsidR="0059367B" w:rsidRPr="00C77A4B">
              <w:rPr>
                <w:rFonts w:ascii="Times New Roman" w:hAnsi="Times New Roman" w:cs="Times New Roman"/>
                <w:sz w:val="24"/>
                <w:szCs w:val="24"/>
                <w:shd w:val="clear" w:color="auto" w:fill="FFFFFF"/>
              </w:rPr>
              <w:t xml:space="preserve"> augstākās izglītības reform</w:t>
            </w:r>
            <w:r w:rsidR="0019746C">
              <w:rPr>
                <w:rFonts w:ascii="Times New Roman" w:hAnsi="Times New Roman" w:cs="Times New Roman"/>
                <w:sz w:val="24"/>
                <w:szCs w:val="24"/>
                <w:shd w:val="clear" w:color="auto" w:fill="FFFFFF"/>
              </w:rPr>
              <w:t>a</w:t>
            </w:r>
            <w:r w:rsidR="005D511B">
              <w:rPr>
                <w:rFonts w:ascii="Times New Roman" w:hAnsi="Times New Roman" w:cs="Times New Roman"/>
                <w:sz w:val="24"/>
                <w:szCs w:val="24"/>
                <w:shd w:val="clear" w:color="auto" w:fill="FFFFFF"/>
              </w:rPr>
              <w:t>s ietvaros</w:t>
            </w:r>
            <w:r w:rsidR="0019746C">
              <w:rPr>
                <w:rFonts w:ascii="Times New Roman" w:hAnsi="Times New Roman" w:cs="Times New Roman"/>
                <w:sz w:val="24"/>
                <w:szCs w:val="24"/>
                <w:shd w:val="clear" w:color="auto" w:fill="FFFFFF"/>
              </w:rPr>
              <w:t xml:space="preserve"> </w:t>
            </w:r>
            <w:r w:rsidR="0059367B" w:rsidRPr="00C77A4B">
              <w:rPr>
                <w:rFonts w:ascii="Times New Roman" w:hAnsi="Times New Roman" w:cs="Times New Roman"/>
                <w:sz w:val="24"/>
                <w:szCs w:val="24"/>
                <w:shd w:val="clear" w:color="auto" w:fill="FFFFFF"/>
              </w:rPr>
              <w:t>koledž</w:t>
            </w:r>
            <w:r w:rsidR="005D511B">
              <w:rPr>
                <w:rFonts w:ascii="Times New Roman" w:hAnsi="Times New Roman" w:cs="Times New Roman"/>
                <w:sz w:val="24"/>
                <w:szCs w:val="24"/>
                <w:shd w:val="clear" w:color="auto" w:fill="FFFFFF"/>
              </w:rPr>
              <w:t>as tiek</w:t>
            </w:r>
            <w:r w:rsidR="0059367B" w:rsidRPr="00C77A4B">
              <w:rPr>
                <w:rFonts w:ascii="Times New Roman" w:hAnsi="Times New Roman" w:cs="Times New Roman"/>
                <w:sz w:val="24"/>
                <w:szCs w:val="24"/>
                <w:shd w:val="clear" w:color="auto" w:fill="FFFFFF"/>
              </w:rPr>
              <w:t xml:space="preserve"> integr</w:t>
            </w:r>
            <w:r w:rsidR="005D511B">
              <w:rPr>
                <w:rFonts w:ascii="Times New Roman" w:hAnsi="Times New Roman" w:cs="Times New Roman"/>
                <w:sz w:val="24"/>
                <w:szCs w:val="24"/>
                <w:shd w:val="clear" w:color="auto" w:fill="FFFFFF"/>
              </w:rPr>
              <w:t>ētas</w:t>
            </w:r>
            <w:r w:rsidR="0059367B" w:rsidRPr="00C77A4B">
              <w:rPr>
                <w:rFonts w:ascii="Times New Roman" w:hAnsi="Times New Roman" w:cs="Times New Roman"/>
                <w:sz w:val="24"/>
                <w:szCs w:val="24"/>
                <w:shd w:val="clear" w:color="auto" w:fill="FFFFFF"/>
              </w:rPr>
              <w:t xml:space="preserve"> universitātēs, </w:t>
            </w:r>
            <w:r w:rsidR="005D511B" w:rsidRPr="00C77A4B">
              <w:rPr>
                <w:rFonts w:ascii="Times New Roman" w:hAnsi="Times New Roman" w:cs="Times New Roman"/>
                <w:sz w:val="24"/>
                <w:szCs w:val="24"/>
                <w:shd w:val="clear" w:color="auto" w:fill="FFFFFF"/>
              </w:rPr>
              <w:t xml:space="preserve"> piemēram</w:t>
            </w:r>
            <w:r w:rsidR="005D511B">
              <w:rPr>
                <w:rFonts w:ascii="Times New Roman" w:hAnsi="Times New Roman" w:cs="Times New Roman"/>
                <w:sz w:val="24"/>
                <w:szCs w:val="24"/>
                <w:shd w:val="clear" w:color="auto" w:fill="FFFFFF"/>
              </w:rPr>
              <w:t>,</w:t>
            </w:r>
            <w:r w:rsidR="005D511B" w:rsidRPr="00C77A4B">
              <w:rPr>
                <w:rFonts w:ascii="Times New Roman" w:hAnsi="Times New Roman" w:cs="Times New Roman"/>
                <w:sz w:val="24"/>
                <w:szCs w:val="24"/>
                <w:shd w:val="clear" w:color="auto" w:fill="FFFFFF"/>
              </w:rPr>
              <w:t xml:space="preserve"> Olaines Mehānikas un tehnoloģijas koledža (2018. gada 27. novembra </w:t>
            </w:r>
            <w:r w:rsidR="005D511B" w:rsidRPr="00F3757C">
              <w:rPr>
                <w:rFonts w:ascii="Times New Roman" w:hAnsi="Times New Roman" w:cs="Times New Roman"/>
                <w:sz w:val="24"/>
                <w:szCs w:val="24"/>
                <w:shd w:val="clear" w:color="auto" w:fill="FFFFFF"/>
              </w:rPr>
              <w:t>rīk.Nr.635)</w:t>
            </w:r>
            <w:r w:rsidR="005D511B">
              <w:rPr>
                <w:rFonts w:ascii="Times New Roman" w:hAnsi="Times New Roman" w:cs="Times New Roman"/>
                <w:sz w:val="24"/>
                <w:szCs w:val="24"/>
                <w:shd w:val="clear" w:color="auto" w:fill="FFFFFF"/>
              </w:rPr>
              <w:t xml:space="preserve">. Izglītības iestādes </w:t>
            </w:r>
            <w:r w:rsidR="0059367B" w:rsidRPr="00C77A4B">
              <w:rPr>
                <w:rFonts w:ascii="Times New Roman" w:hAnsi="Times New Roman" w:cs="Times New Roman"/>
                <w:sz w:val="24"/>
                <w:szCs w:val="24"/>
                <w:shd w:val="clear" w:color="auto" w:fill="FFFFFF"/>
              </w:rPr>
              <w:t>statusa maiņas dēļ</w:t>
            </w:r>
            <w:r w:rsidR="0059367B" w:rsidRPr="00F3757C">
              <w:rPr>
                <w:rFonts w:ascii="Times New Roman" w:hAnsi="Times New Roman" w:cs="Times New Roman"/>
                <w:sz w:val="24"/>
                <w:szCs w:val="24"/>
                <w:shd w:val="clear" w:color="auto" w:fill="FFFFFF"/>
              </w:rPr>
              <w:t xml:space="preserve"> </w:t>
            </w:r>
            <w:r w:rsidR="005D511B">
              <w:rPr>
                <w:rFonts w:ascii="Times New Roman" w:hAnsi="Times New Roman" w:cs="Times New Roman"/>
                <w:sz w:val="24"/>
                <w:szCs w:val="24"/>
                <w:shd w:val="clear" w:color="auto" w:fill="FFFFFF"/>
              </w:rPr>
              <w:t>koledžas</w:t>
            </w:r>
            <w:r w:rsidR="005D511B" w:rsidRPr="00F3757C">
              <w:rPr>
                <w:rFonts w:ascii="Times New Roman" w:hAnsi="Times New Roman" w:cs="Times New Roman"/>
                <w:sz w:val="24"/>
                <w:szCs w:val="24"/>
                <w:shd w:val="clear" w:color="auto" w:fill="FFFFFF"/>
              </w:rPr>
              <w:t xml:space="preserve"> </w:t>
            </w:r>
            <w:r w:rsidR="0059367B" w:rsidRPr="00F3757C">
              <w:rPr>
                <w:rFonts w:ascii="Times New Roman" w:hAnsi="Times New Roman" w:cs="Times New Roman"/>
                <w:sz w:val="24"/>
                <w:szCs w:val="24"/>
                <w:shd w:val="clear" w:color="auto" w:fill="FFFFFF"/>
              </w:rPr>
              <w:t>vair</w:t>
            </w:r>
            <w:r w:rsidR="005D511B">
              <w:rPr>
                <w:rFonts w:ascii="Times New Roman" w:hAnsi="Times New Roman" w:cs="Times New Roman"/>
                <w:sz w:val="24"/>
                <w:szCs w:val="24"/>
                <w:shd w:val="clear" w:color="auto" w:fill="FFFFFF"/>
              </w:rPr>
              <w:t>s</w:t>
            </w:r>
            <w:r w:rsidR="0059367B" w:rsidRPr="00F3757C">
              <w:rPr>
                <w:rFonts w:ascii="Times New Roman" w:hAnsi="Times New Roman" w:cs="Times New Roman"/>
                <w:sz w:val="24"/>
                <w:szCs w:val="24"/>
                <w:shd w:val="clear" w:color="auto" w:fill="FFFFFF"/>
              </w:rPr>
              <w:t xml:space="preserve"> neatbilst MK noteikumu </w:t>
            </w:r>
            <w:r w:rsidR="00607EA4">
              <w:rPr>
                <w:rFonts w:ascii="Times New Roman" w:hAnsi="Times New Roman" w:cs="Times New Roman"/>
                <w:sz w:val="24"/>
                <w:szCs w:val="24"/>
                <w:shd w:val="clear" w:color="auto" w:fill="FFFFFF"/>
              </w:rPr>
              <w:t>Nr.460 noteiktajai sadarbības partnera definīcijai</w:t>
            </w:r>
            <w:r w:rsidR="0059367B" w:rsidRPr="00F3757C">
              <w:rPr>
                <w:rFonts w:ascii="Times New Roman" w:hAnsi="Times New Roman" w:cs="Times New Roman"/>
                <w:sz w:val="24"/>
                <w:szCs w:val="24"/>
                <w:shd w:val="clear" w:color="auto" w:fill="FFFFFF"/>
              </w:rPr>
              <w:t xml:space="preserve">, kas neļauj turpināt sadarbību vai pārslēgt līgumu. Tādējādi, tiek </w:t>
            </w:r>
            <w:r w:rsidR="00F3757C" w:rsidRPr="00F3757C">
              <w:rPr>
                <w:rFonts w:ascii="Times New Roman" w:hAnsi="Times New Roman" w:cs="Times New Roman"/>
                <w:sz w:val="24"/>
                <w:szCs w:val="24"/>
                <w:shd w:val="clear" w:color="auto" w:fill="FFFFFF"/>
              </w:rPr>
              <w:t>precizēts</w:t>
            </w:r>
            <w:r w:rsidR="0059367B" w:rsidRPr="00F3757C">
              <w:rPr>
                <w:rFonts w:ascii="Times New Roman" w:hAnsi="Times New Roman" w:cs="Times New Roman"/>
                <w:sz w:val="24"/>
                <w:szCs w:val="24"/>
                <w:shd w:val="clear" w:color="auto" w:fill="FFFFFF"/>
              </w:rPr>
              <w:t xml:space="preserve"> </w:t>
            </w:r>
            <w:r w:rsidR="006A57AD" w:rsidRPr="00F3757C">
              <w:rPr>
                <w:rFonts w:ascii="Times New Roman" w:hAnsi="Times New Roman" w:cs="Times New Roman"/>
                <w:sz w:val="24"/>
                <w:szCs w:val="24"/>
                <w:shd w:val="clear" w:color="auto" w:fill="FFFFFF"/>
              </w:rPr>
              <w:t>14.</w:t>
            </w:r>
            <w:r w:rsidR="00F3757C" w:rsidRPr="00F3757C">
              <w:rPr>
                <w:rFonts w:ascii="Times New Roman" w:hAnsi="Times New Roman" w:cs="Times New Roman"/>
                <w:sz w:val="24"/>
                <w:szCs w:val="24"/>
                <w:shd w:val="clear" w:color="auto" w:fill="FFFFFF"/>
              </w:rPr>
              <w:t>2</w:t>
            </w:r>
            <w:r w:rsidR="006A57AD" w:rsidRPr="00F3757C">
              <w:rPr>
                <w:rFonts w:ascii="Times New Roman" w:hAnsi="Times New Roman" w:cs="Times New Roman"/>
                <w:sz w:val="24"/>
                <w:szCs w:val="24"/>
                <w:shd w:val="clear" w:color="auto" w:fill="FFFFFF"/>
              </w:rPr>
              <w:t>.apakšpunkt</w:t>
            </w:r>
            <w:r w:rsidR="00F3757C" w:rsidRPr="00F3757C">
              <w:rPr>
                <w:rFonts w:ascii="Times New Roman" w:hAnsi="Times New Roman" w:cs="Times New Roman"/>
                <w:sz w:val="24"/>
                <w:szCs w:val="24"/>
                <w:shd w:val="clear" w:color="auto" w:fill="FFFFFF"/>
              </w:rPr>
              <w:t>s</w:t>
            </w:r>
            <w:r w:rsidR="006A57AD" w:rsidRPr="00F3757C">
              <w:rPr>
                <w:rFonts w:ascii="Times New Roman" w:hAnsi="Times New Roman" w:cs="Times New Roman"/>
                <w:sz w:val="24"/>
                <w:szCs w:val="24"/>
                <w:shd w:val="clear" w:color="auto" w:fill="FFFFFF"/>
              </w:rPr>
              <w:t xml:space="preserve">, kas paredz, ka </w:t>
            </w:r>
            <w:r w:rsidR="00F3757C" w:rsidRPr="00F3757C">
              <w:rPr>
                <w:rFonts w:ascii="Times New Roman" w:hAnsi="Times New Roman" w:cs="Times New Roman"/>
                <w:sz w:val="24"/>
                <w:szCs w:val="24"/>
                <w:shd w:val="clear" w:color="auto" w:fill="FFFFFF"/>
              </w:rPr>
              <w:t>sadarbības līgumu var noslēgt arī ar</w:t>
            </w:r>
            <w:r w:rsidR="00F3757C" w:rsidRPr="00F3757C">
              <w:rPr>
                <w:rFonts w:ascii="Times New Roman" w:eastAsia="Times New Roman" w:hAnsi="Times New Roman"/>
                <w:sz w:val="24"/>
                <w:szCs w:val="24"/>
                <w:lang w:eastAsia="lv-LV"/>
              </w:rPr>
              <w:t xml:space="preserve"> </w:t>
            </w:r>
            <w:r w:rsidR="003A12B3">
              <w:rPr>
                <w:rFonts w:ascii="Times New Roman" w:eastAsia="Times New Roman" w:hAnsi="Times New Roman"/>
                <w:sz w:val="24"/>
                <w:szCs w:val="24"/>
                <w:lang w:eastAsia="lv-LV"/>
              </w:rPr>
              <w:t>valsts augstskolu</w:t>
            </w:r>
            <w:r w:rsidR="00F3757C" w:rsidRPr="00F3757C">
              <w:rPr>
                <w:rFonts w:ascii="Times New Roman" w:eastAsia="Times New Roman" w:hAnsi="Times New Roman"/>
                <w:sz w:val="24"/>
                <w:szCs w:val="24"/>
                <w:lang w:eastAsia="lv-LV"/>
              </w:rPr>
              <w:t xml:space="preserve"> dibinātām profesionālās izglītības iestādēm (</w:t>
            </w:r>
            <w:r w:rsidR="00F3757C">
              <w:rPr>
                <w:rFonts w:ascii="Times New Roman" w:eastAsia="Times New Roman" w:hAnsi="Times New Roman"/>
                <w:sz w:val="24"/>
                <w:szCs w:val="24"/>
                <w:lang w:eastAsia="lv-LV"/>
              </w:rPr>
              <w:t>koledžām)</w:t>
            </w:r>
            <w:r w:rsidR="006A57AD" w:rsidRPr="00F3757C">
              <w:rPr>
                <w:rFonts w:ascii="Times New Roman" w:hAnsi="Times New Roman" w:cs="Times New Roman"/>
                <w:sz w:val="24"/>
                <w:szCs w:val="24"/>
                <w:shd w:val="clear" w:color="auto" w:fill="FFFFFF"/>
              </w:rPr>
              <w:t xml:space="preserve">. Šādā gadījumā </w:t>
            </w:r>
            <w:r w:rsidR="00F3757C">
              <w:rPr>
                <w:rFonts w:ascii="Times New Roman" w:hAnsi="Times New Roman" w:cs="Times New Roman"/>
                <w:sz w:val="24"/>
                <w:szCs w:val="24"/>
                <w:shd w:val="clear" w:color="auto" w:fill="FFFFFF"/>
              </w:rPr>
              <w:t xml:space="preserve">tiek </w:t>
            </w:r>
            <w:r w:rsidR="0019746C">
              <w:rPr>
                <w:rFonts w:ascii="Times New Roman" w:hAnsi="Times New Roman" w:cs="Times New Roman"/>
                <w:sz w:val="24"/>
                <w:szCs w:val="24"/>
                <w:shd w:val="clear" w:color="auto" w:fill="FFFFFF"/>
              </w:rPr>
              <w:t xml:space="preserve">turpināts atbalsts mērķa grupai profesionālās vidējās izglītības </w:t>
            </w:r>
            <w:r w:rsidR="0019746C">
              <w:rPr>
                <w:rFonts w:ascii="Times New Roman" w:hAnsi="Times New Roman" w:cs="Times New Roman"/>
                <w:sz w:val="24"/>
                <w:szCs w:val="24"/>
                <w:shd w:val="clear" w:color="auto" w:fill="FFFFFF"/>
              </w:rPr>
              <w:lastRenderedPageBreak/>
              <w:t xml:space="preserve">programmās tajās profesionālās izglītības iestādēs, kuras </w:t>
            </w:r>
            <w:r w:rsidR="00685065">
              <w:rPr>
                <w:rFonts w:ascii="Times New Roman" w:hAnsi="Times New Roman" w:cs="Times New Roman"/>
                <w:sz w:val="24"/>
                <w:szCs w:val="24"/>
                <w:shd w:val="clear" w:color="auto" w:fill="FFFFFF"/>
              </w:rPr>
              <w:t>reorganiz</w:t>
            </w:r>
            <w:r w:rsidR="0019746C">
              <w:rPr>
                <w:rFonts w:ascii="Times New Roman" w:hAnsi="Times New Roman" w:cs="Times New Roman"/>
                <w:sz w:val="24"/>
                <w:szCs w:val="24"/>
                <w:shd w:val="clear" w:color="auto" w:fill="FFFFFF"/>
              </w:rPr>
              <w:t>ācijas rezultātā kļūst par augstskolu aģentūrām.</w:t>
            </w:r>
            <w:r w:rsidR="00685065">
              <w:rPr>
                <w:rFonts w:ascii="Times New Roman" w:hAnsi="Times New Roman" w:cs="Times New Roman"/>
                <w:sz w:val="24"/>
                <w:szCs w:val="24"/>
                <w:shd w:val="clear" w:color="auto" w:fill="FFFFFF"/>
              </w:rPr>
              <w:t xml:space="preserve"> Grozījums arī labvēlīgs tām valsts koledžām, kas līdz šim nav p</w:t>
            </w:r>
            <w:r w:rsidR="00C15897">
              <w:rPr>
                <w:rFonts w:ascii="Times New Roman" w:hAnsi="Times New Roman" w:cs="Times New Roman"/>
                <w:sz w:val="24"/>
                <w:szCs w:val="24"/>
                <w:shd w:val="clear" w:color="auto" w:fill="FFFFFF"/>
              </w:rPr>
              <w:t>ie</w:t>
            </w:r>
            <w:r w:rsidR="00685065">
              <w:rPr>
                <w:rFonts w:ascii="Times New Roman" w:hAnsi="Times New Roman" w:cs="Times New Roman"/>
                <w:sz w:val="24"/>
                <w:szCs w:val="24"/>
                <w:shd w:val="clear" w:color="auto" w:fill="FFFFFF"/>
              </w:rPr>
              <w:t>dalīju</w:t>
            </w:r>
            <w:r w:rsidR="00607EA4">
              <w:rPr>
                <w:rFonts w:ascii="Times New Roman" w:hAnsi="Times New Roman" w:cs="Times New Roman"/>
                <w:sz w:val="24"/>
                <w:szCs w:val="24"/>
                <w:shd w:val="clear" w:color="auto" w:fill="FFFFFF"/>
              </w:rPr>
              <w:t>šā</w:t>
            </w:r>
            <w:r w:rsidR="00685065">
              <w:rPr>
                <w:rFonts w:ascii="Times New Roman" w:hAnsi="Times New Roman" w:cs="Times New Roman"/>
                <w:sz w:val="24"/>
                <w:szCs w:val="24"/>
                <w:shd w:val="clear" w:color="auto" w:fill="FFFFFF"/>
              </w:rPr>
              <w:t xml:space="preserve">s </w:t>
            </w:r>
            <w:r w:rsidR="00607EA4">
              <w:rPr>
                <w:rFonts w:ascii="Times New Roman" w:hAnsi="Times New Roman" w:cs="Times New Roman"/>
                <w:sz w:val="24"/>
                <w:szCs w:val="24"/>
                <w:shd w:val="clear" w:color="auto" w:fill="FFFFFF"/>
              </w:rPr>
              <w:t xml:space="preserve">8.3.4.SAM </w:t>
            </w:r>
            <w:r w:rsidR="00685065">
              <w:rPr>
                <w:rFonts w:ascii="Times New Roman" w:hAnsi="Times New Roman" w:cs="Times New Roman"/>
                <w:sz w:val="24"/>
                <w:szCs w:val="24"/>
                <w:shd w:val="clear" w:color="auto" w:fill="FFFFFF"/>
              </w:rPr>
              <w:t xml:space="preserve">projektā, bet </w:t>
            </w:r>
            <w:r w:rsidR="000220AF">
              <w:rPr>
                <w:rFonts w:ascii="Times New Roman" w:hAnsi="Times New Roman" w:cs="Times New Roman"/>
                <w:sz w:val="24"/>
                <w:szCs w:val="24"/>
                <w:shd w:val="clear" w:color="auto" w:fill="FFFFFF"/>
              </w:rPr>
              <w:t>pēc reorganiz</w:t>
            </w:r>
            <w:r w:rsidR="00607EA4">
              <w:rPr>
                <w:rFonts w:ascii="Times New Roman" w:hAnsi="Times New Roman" w:cs="Times New Roman"/>
                <w:sz w:val="24"/>
                <w:szCs w:val="24"/>
                <w:shd w:val="clear" w:color="auto" w:fill="FFFFFF"/>
              </w:rPr>
              <w:t>ācijas var izrā</w:t>
            </w:r>
            <w:r w:rsidR="000220AF">
              <w:rPr>
                <w:rFonts w:ascii="Times New Roman" w:hAnsi="Times New Roman" w:cs="Times New Roman"/>
                <w:sz w:val="24"/>
                <w:szCs w:val="24"/>
                <w:shd w:val="clear" w:color="auto" w:fill="FFFFFF"/>
              </w:rPr>
              <w:t>dīt interesi (piemēram, Rīgas 1.medicīnas koledža).</w:t>
            </w:r>
            <w:r w:rsidR="00F3757C">
              <w:rPr>
                <w:rFonts w:ascii="Times New Roman" w:hAnsi="Times New Roman" w:cs="Times New Roman"/>
                <w:sz w:val="24"/>
                <w:szCs w:val="24"/>
                <w:shd w:val="clear" w:color="auto" w:fill="FFFFFF"/>
              </w:rPr>
              <w:t xml:space="preserve"> Vienlaikus 14.2.apakšpunkta grozījums paplašina </w:t>
            </w:r>
            <w:r w:rsidR="00685065">
              <w:rPr>
                <w:rFonts w:ascii="Times New Roman" w:hAnsi="Times New Roman" w:cs="Times New Roman"/>
                <w:sz w:val="24"/>
                <w:szCs w:val="24"/>
                <w:shd w:val="clear" w:color="auto" w:fill="FFFFFF"/>
              </w:rPr>
              <w:t xml:space="preserve">potenciālo sadarbības partneru loku, jo valsts augstskolu profesionālās izglītības iestādes varēs iesaistīties projektā. Pašlaik piecām valsts augstskolām ir struktūrvienības, kas īsteno vai var īstenot profesionālās vidējās izglītības programmas. Faktiski profesionālās vidējās izglītības programmas tiek īstenotas trijās iestādēs. Tomēr pastāv neliela varbūtība, ka </w:t>
            </w:r>
            <w:r w:rsidR="000220AF">
              <w:rPr>
                <w:rFonts w:ascii="Times New Roman" w:hAnsi="Times New Roman" w:cs="Times New Roman"/>
                <w:sz w:val="24"/>
                <w:szCs w:val="24"/>
                <w:shd w:val="clear" w:color="auto" w:fill="FFFFFF"/>
              </w:rPr>
              <w:t>šī</w:t>
            </w:r>
            <w:r w:rsidR="00685065">
              <w:rPr>
                <w:rFonts w:ascii="Times New Roman" w:hAnsi="Times New Roman" w:cs="Times New Roman"/>
                <w:sz w:val="24"/>
                <w:szCs w:val="24"/>
                <w:shd w:val="clear" w:color="auto" w:fill="FFFFFF"/>
              </w:rPr>
              <w:t xml:space="preserve">s iestādes </w:t>
            </w:r>
            <w:r w:rsidR="000220AF">
              <w:rPr>
                <w:rFonts w:ascii="Times New Roman" w:hAnsi="Times New Roman" w:cs="Times New Roman"/>
                <w:sz w:val="24"/>
                <w:szCs w:val="24"/>
                <w:shd w:val="clear" w:color="auto" w:fill="FFFFFF"/>
              </w:rPr>
              <w:t>izrā</w:t>
            </w:r>
            <w:r w:rsidR="00685065">
              <w:rPr>
                <w:rFonts w:ascii="Times New Roman" w:hAnsi="Times New Roman" w:cs="Times New Roman"/>
                <w:sz w:val="24"/>
                <w:szCs w:val="24"/>
                <w:shd w:val="clear" w:color="auto" w:fill="FFFFFF"/>
              </w:rPr>
              <w:t>dīs interesi piedalīties projektā.</w:t>
            </w:r>
          </w:p>
          <w:p w14:paraId="50541C40" w14:textId="1AEFB7EE" w:rsidR="003A12B3" w:rsidRDefault="003A12B3" w:rsidP="00607EA4">
            <w:pPr>
              <w:tabs>
                <w:tab w:val="left" w:pos="356"/>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Papildinot MK noteikumus </w:t>
            </w:r>
            <w:r w:rsidR="005D511B">
              <w:rPr>
                <w:rFonts w:ascii="Times New Roman" w:hAnsi="Times New Roman" w:cs="Times New Roman"/>
                <w:sz w:val="24"/>
                <w:szCs w:val="24"/>
                <w:shd w:val="clear" w:color="auto" w:fill="FFFFFF"/>
              </w:rPr>
              <w:t>Nr.</w:t>
            </w:r>
            <w:r>
              <w:rPr>
                <w:rFonts w:ascii="Times New Roman" w:hAnsi="Times New Roman" w:cs="Times New Roman"/>
                <w:sz w:val="24"/>
                <w:szCs w:val="24"/>
                <w:shd w:val="clear" w:color="auto" w:fill="FFFFFF"/>
              </w:rPr>
              <w:t>460 ar jaunu 14.3.apakšpunktu, tiek nodrošināts, ka ne tikai pašvaldību vispārējās izglītības iestād</w:t>
            </w:r>
            <w:r w:rsidR="005D511B">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s</w:t>
            </w:r>
            <w:r w:rsidR="005D511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5D511B">
              <w:rPr>
                <w:rFonts w:ascii="Times New Roman" w:hAnsi="Times New Roman" w:cs="Times New Roman"/>
                <w:sz w:val="24"/>
                <w:szCs w:val="24"/>
                <w:shd w:val="clear" w:color="auto" w:fill="FFFFFF"/>
              </w:rPr>
              <w:t xml:space="preserve"> bet arī valsts vispārējās izglītības iestādes </w:t>
            </w:r>
            <w:r>
              <w:rPr>
                <w:rFonts w:ascii="Times New Roman" w:hAnsi="Times New Roman" w:cs="Times New Roman"/>
                <w:sz w:val="24"/>
                <w:szCs w:val="24"/>
                <w:shd w:val="clear" w:color="auto" w:fill="FFFFFF"/>
              </w:rPr>
              <w:t>var iesaistīties 8.3.4.SAM projektā. Esoš</w:t>
            </w:r>
            <w:r w:rsidR="005D511B">
              <w:rPr>
                <w:rFonts w:ascii="Times New Roman" w:hAnsi="Times New Roman" w:cs="Times New Roman"/>
                <w:sz w:val="24"/>
                <w:szCs w:val="24"/>
                <w:shd w:val="clear" w:color="auto" w:fill="FFFFFF"/>
              </w:rPr>
              <w:t>ā</w:t>
            </w:r>
            <w:r>
              <w:rPr>
                <w:rFonts w:ascii="Times New Roman" w:hAnsi="Times New Roman" w:cs="Times New Roman"/>
                <w:sz w:val="24"/>
                <w:szCs w:val="24"/>
                <w:shd w:val="clear" w:color="auto" w:fill="FFFFFF"/>
              </w:rPr>
              <w:t xml:space="preserve"> MK noteikumu </w:t>
            </w:r>
            <w:r w:rsidR="0015124B">
              <w:rPr>
                <w:rFonts w:ascii="Times New Roman" w:hAnsi="Times New Roman" w:cs="Times New Roman"/>
                <w:sz w:val="24"/>
                <w:szCs w:val="24"/>
                <w:shd w:val="clear" w:color="auto" w:fill="FFFFFF"/>
              </w:rPr>
              <w:t xml:space="preserve">Nr.460 </w:t>
            </w:r>
            <w:r>
              <w:rPr>
                <w:rFonts w:ascii="Times New Roman" w:hAnsi="Times New Roman" w:cs="Times New Roman"/>
                <w:sz w:val="24"/>
                <w:szCs w:val="24"/>
                <w:shd w:val="clear" w:color="auto" w:fill="FFFFFF"/>
              </w:rPr>
              <w:t>redakcija izslēdz šādu izglītības iestāžu priekšlaicīgā</w:t>
            </w:r>
            <w:r w:rsidR="005D511B">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mācību pārtraukšanas riska izglītojam</w:t>
            </w:r>
            <w:r w:rsidR="005D511B">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 xml:space="preserve">s, tādējādi </w:t>
            </w:r>
            <w:r w:rsidR="005D511B">
              <w:rPr>
                <w:rFonts w:ascii="Times New Roman" w:hAnsi="Times New Roman" w:cs="Times New Roman"/>
                <w:sz w:val="24"/>
                <w:szCs w:val="24"/>
                <w:shd w:val="clear" w:color="auto" w:fill="FFFFFF"/>
              </w:rPr>
              <w:t>nenodrošinot</w:t>
            </w:r>
            <w:r>
              <w:rPr>
                <w:rFonts w:ascii="Times New Roman" w:hAnsi="Times New Roman" w:cs="Times New Roman"/>
                <w:sz w:val="24"/>
                <w:szCs w:val="24"/>
                <w:shd w:val="clear" w:color="auto" w:fill="FFFFFF"/>
              </w:rPr>
              <w:t xml:space="preserve"> vienlīdzīg</w:t>
            </w:r>
            <w:r w:rsidR="005D511B">
              <w:rPr>
                <w:rFonts w:ascii="Times New Roman" w:hAnsi="Times New Roman" w:cs="Times New Roman"/>
                <w:sz w:val="24"/>
                <w:szCs w:val="24"/>
                <w:shd w:val="clear" w:color="auto" w:fill="FFFFFF"/>
              </w:rPr>
              <w:t>as</w:t>
            </w:r>
            <w:r>
              <w:rPr>
                <w:rFonts w:ascii="Times New Roman" w:hAnsi="Times New Roman" w:cs="Times New Roman"/>
                <w:sz w:val="24"/>
                <w:szCs w:val="24"/>
                <w:shd w:val="clear" w:color="auto" w:fill="FFFFFF"/>
              </w:rPr>
              <w:t xml:space="preserve"> iespēj</w:t>
            </w:r>
            <w:r w:rsidR="005D511B">
              <w:rPr>
                <w:rFonts w:ascii="Times New Roman" w:hAnsi="Times New Roman" w:cs="Times New Roman"/>
                <w:sz w:val="24"/>
                <w:szCs w:val="24"/>
                <w:shd w:val="clear" w:color="auto" w:fill="FFFFFF"/>
              </w:rPr>
              <w:t>as</w:t>
            </w:r>
            <w:r>
              <w:rPr>
                <w:rFonts w:ascii="Times New Roman" w:hAnsi="Times New Roman" w:cs="Times New Roman"/>
                <w:sz w:val="24"/>
                <w:szCs w:val="24"/>
                <w:shd w:val="clear" w:color="auto" w:fill="FFFFFF"/>
              </w:rPr>
              <w:t xml:space="preserve"> </w:t>
            </w:r>
            <w:r w:rsidR="005D511B">
              <w:rPr>
                <w:rFonts w:ascii="Times New Roman" w:hAnsi="Times New Roman" w:cs="Times New Roman"/>
                <w:sz w:val="24"/>
                <w:szCs w:val="24"/>
                <w:shd w:val="clear" w:color="auto" w:fill="FFFFFF"/>
              </w:rPr>
              <w:t>uz atbalstu MK noteikumu Nr.460 noteiktajai mērķa grupai</w:t>
            </w:r>
            <w:r>
              <w:rPr>
                <w:rFonts w:ascii="Times New Roman" w:hAnsi="Times New Roman" w:cs="Times New Roman"/>
                <w:sz w:val="24"/>
                <w:szCs w:val="24"/>
                <w:shd w:val="clear" w:color="auto" w:fill="FFFFFF"/>
              </w:rPr>
              <w:t xml:space="preserve">. </w:t>
            </w:r>
            <w:r w:rsidR="003F5CE8">
              <w:rPr>
                <w:rFonts w:ascii="Times New Roman" w:hAnsi="Times New Roman" w:cs="Times New Roman"/>
                <w:sz w:val="24"/>
                <w:szCs w:val="24"/>
                <w:shd w:val="clear" w:color="auto" w:fill="FFFFFF"/>
              </w:rPr>
              <w:t>Pašlaik Latvijā ir trīs valsts vispārējās izglītības iestādes, un, p</w:t>
            </w:r>
            <w:r>
              <w:rPr>
                <w:rFonts w:ascii="Times New Roman" w:hAnsi="Times New Roman" w:cs="Times New Roman"/>
                <w:sz w:val="24"/>
                <w:szCs w:val="24"/>
                <w:shd w:val="clear" w:color="auto" w:fill="FFFFFF"/>
              </w:rPr>
              <w:t xml:space="preserve">iemēram, Murjāņu sporta </w:t>
            </w:r>
            <w:r w:rsidR="00B00E24">
              <w:rPr>
                <w:rFonts w:ascii="Times New Roman" w:hAnsi="Times New Roman" w:cs="Times New Roman"/>
                <w:sz w:val="24"/>
                <w:szCs w:val="24"/>
                <w:shd w:val="clear" w:color="auto" w:fill="FFFFFF"/>
              </w:rPr>
              <w:t>ģimnāzija</w:t>
            </w:r>
            <w:r>
              <w:rPr>
                <w:rFonts w:ascii="Times New Roman" w:hAnsi="Times New Roman" w:cs="Times New Roman"/>
                <w:sz w:val="24"/>
                <w:szCs w:val="24"/>
                <w:shd w:val="clear" w:color="auto" w:fill="FFFFFF"/>
              </w:rPr>
              <w:t xml:space="preserve"> ir izrādījusi interesi piedalīties 8.3.4.SAM projektā, </w:t>
            </w:r>
            <w:r w:rsidR="005D511B">
              <w:rPr>
                <w:rFonts w:ascii="Times New Roman" w:hAnsi="Times New Roman" w:cs="Times New Roman"/>
                <w:sz w:val="24"/>
                <w:szCs w:val="24"/>
                <w:shd w:val="clear" w:color="auto" w:fill="FFFFFF"/>
              </w:rPr>
              <w:t xml:space="preserve">atbalstu paredzot </w:t>
            </w:r>
            <w:r>
              <w:rPr>
                <w:rFonts w:ascii="Times New Roman" w:hAnsi="Times New Roman" w:cs="Times New Roman"/>
                <w:sz w:val="24"/>
                <w:szCs w:val="24"/>
                <w:shd w:val="clear" w:color="auto" w:fill="FFFFFF"/>
              </w:rPr>
              <w:t>MK noteikumos Nr.460 3.punktā norādīt</w:t>
            </w:r>
            <w:r w:rsidR="005D511B">
              <w:rPr>
                <w:rFonts w:ascii="Times New Roman" w:hAnsi="Times New Roman" w:cs="Times New Roman"/>
                <w:sz w:val="24"/>
                <w:szCs w:val="24"/>
                <w:shd w:val="clear" w:color="auto" w:fill="FFFFFF"/>
              </w:rPr>
              <w:t>ajai</w:t>
            </w:r>
            <w:r>
              <w:rPr>
                <w:rFonts w:ascii="Times New Roman" w:hAnsi="Times New Roman" w:cs="Times New Roman"/>
                <w:sz w:val="24"/>
                <w:szCs w:val="24"/>
                <w:shd w:val="clear" w:color="auto" w:fill="FFFFFF"/>
              </w:rPr>
              <w:t xml:space="preserve"> mērķa grup</w:t>
            </w:r>
            <w:r w:rsidR="005D511B">
              <w:rPr>
                <w:rFonts w:ascii="Times New Roman" w:hAnsi="Times New Roman" w:cs="Times New Roman"/>
                <w:sz w:val="24"/>
                <w:szCs w:val="24"/>
                <w:shd w:val="clear" w:color="auto" w:fill="FFFFFF"/>
              </w:rPr>
              <w:t>ai</w:t>
            </w:r>
            <w:r>
              <w:rPr>
                <w:rFonts w:ascii="Times New Roman" w:hAnsi="Times New Roman" w:cs="Times New Roman"/>
                <w:sz w:val="24"/>
                <w:szCs w:val="24"/>
                <w:shd w:val="clear" w:color="auto" w:fill="FFFFFF"/>
              </w:rPr>
              <w:t>.</w:t>
            </w:r>
          </w:p>
          <w:p w14:paraId="39B8B808" w14:textId="58738636" w:rsidR="004242A5" w:rsidRPr="00042B32" w:rsidRDefault="00877975" w:rsidP="004242A5">
            <w:pPr>
              <w:shd w:val="clear" w:color="auto" w:fill="FFFFFF"/>
              <w:spacing w:after="0" w:line="293"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Valsts augstskolu dibinātās profesionālās izglītības iestādes un v</w:t>
            </w:r>
            <w:r w:rsidR="004242A5">
              <w:rPr>
                <w:rFonts w:ascii="Times New Roman" w:hAnsi="Times New Roman" w:cs="Times New Roman"/>
                <w:sz w:val="24"/>
                <w:szCs w:val="24"/>
                <w:shd w:val="clear" w:color="auto" w:fill="FFFFFF"/>
              </w:rPr>
              <w:t>alsts vispārējās vidējās izglītības iestādes iesaistīsies 8.3.4.SAM projektā</w:t>
            </w:r>
            <w:r w:rsidR="00232848">
              <w:rPr>
                <w:rFonts w:ascii="Times New Roman" w:hAnsi="Times New Roman" w:cs="Times New Roman"/>
                <w:sz w:val="24"/>
                <w:szCs w:val="24"/>
                <w:shd w:val="clear" w:color="auto" w:fill="FFFFFF"/>
              </w:rPr>
              <w:t xml:space="preserve"> atbilstoši MK noteikumu Nr. 460 minētajām prasībām sadarbības partneriem, t.i.</w:t>
            </w:r>
            <w:r w:rsidR="004242A5">
              <w:rPr>
                <w:rFonts w:ascii="Times New Roman" w:hAnsi="Times New Roman" w:cs="Times New Roman"/>
                <w:sz w:val="24"/>
                <w:szCs w:val="24"/>
                <w:shd w:val="clear" w:color="auto" w:fill="FFFFFF"/>
              </w:rPr>
              <w:t xml:space="preserve">, iesniedzot </w:t>
            </w:r>
            <w:r w:rsidR="004242A5">
              <w:t xml:space="preserve"> </w:t>
            </w:r>
            <w:r w:rsidR="004242A5" w:rsidRPr="004242A5">
              <w:rPr>
                <w:rFonts w:ascii="Times New Roman" w:hAnsi="Times New Roman" w:cs="Times New Roman"/>
                <w:sz w:val="24"/>
                <w:szCs w:val="24"/>
                <w:shd w:val="clear" w:color="auto" w:fill="FFFFFF"/>
              </w:rPr>
              <w:t>preventīvo un intervences pasākumu vidēja termiņa plānu priekšlaicīgas mācību pārtraukšanas samazināšanai izglīt</w:t>
            </w:r>
            <w:r w:rsidR="004242A5" w:rsidRPr="00454280">
              <w:rPr>
                <w:rFonts w:ascii="Times New Roman" w:hAnsi="Times New Roman" w:cs="Times New Roman"/>
                <w:sz w:val="24"/>
                <w:szCs w:val="24"/>
                <w:shd w:val="clear" w:color="auto" w:fill="FFFFFF"/>
              </w:rPr>
              <w:t>ības iestād</w:t>
            </w:r>
            <w:r w:rsidR="00454280">
              <w:rPr>
                <w:rFonts w:ascii="Times New Roman" w:hAnsi="Times New Roman" w:cs="Times New Roman"/>
                <w:sz w:val="24"/>
                <w:szCs w:val="24"/>
                <w:shd w:val="clear" w:color="auto" w:fill="FFFFFF"/>
              </w:rPr>
              <w:t>ē</w:t>
            </w:r>
            <w:r w:rsidR="004242A5" w:rsidRPr="00454280">
              <w:rPr>
                <w:rFonts w:ascii="Times New Roman" w:hAnsi="Times New Roman" w:cs="Times New Roman"/>
                <w:sz w:val="24"/>
                <w:szCs w:val="24"/>
                <w:shd w:val="clear" w:color="auto" w:fill="FFFFFF"/>
              </w:rPr>
              <w:t xml:space="preserve"> </w:t>
            </w:r>
            <w:r w:rsidR="004242A5" w:rsidRPr="00042B32">
              <w:rPr>
                <w:rFonts w:ascii="Times New Roman" w:hAnsi="Times New Roman" w:cs="Times New Roman"/>
                <w:sz w:val="24"/>
                <w:szCs w:val="24"/>
                <w:shd w:val="clear" w:color="auto" w:fill="FFFFFF"/>
              </w:rPr>
              <w:t xml:space="preserve"> saskaņā ar finansējuma sa</w:t>
            </w:r>
            <w:r w:rsidR="00454280" w:rsidRPr="00042B32">
              <w:rPr>
                <w:rFonts w:ascii="Times New Roman" w:hAnsi="Times New Roman" w:cs="Times New Roman"/>
                <w:sz w:val="24"/>
                <w:szCs w:val="24"/>
                <w:shd w:val="clear" w:color="auto" w:fill="FFFFFF"/>
              </w:rPr>
              <w:t>ņēmēja izstrādātajām vadlīnijām.</w:t>
            </w:r>
          </w:p>
          <w:p w14:paraId="6D75465C" w14:textId="461ECE14" w:rsidR="003A12B3" w:rsidRDefault="00FB73C1" w:rsidP="00607EA4">
            <w:pPr>
              <w:tabs>
                <w:tab w:val="left" w:pos="356"/>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8.3.4.SAM projekta finansējuma saņēmējs finansējumu  </w:t>
            </w:r>
            <w:r w:rsidR="00877975">
              <w:rPr>
                <w:rFonts w:ascii="Times New Roman" w:hAnsi="Times New Roman" w:cs="Times New Roman"/>
                <w:sz w:val="24"/>
                <w:szCs w:val="24"/>
                <w:shd w:val="clear" w:color="auto" w:fill="FFFFFF"/>
              </w:rPr>
              <w:t>minētām</w:t>
            </w:r>
            <w:r>
              <w:rPr>
                <w:rFonts w:ascii="Times New Roman" w:hAnsi="Times New Roman" w:cs="Times New Roman"/>
                <w:sz w:val="24"/>
                <w:szCs w:val="24"/>
                <w:shd w:val="clear" w:color="auto" w:fill="FFFFFF"/>
              </w:rPr>
              <w:t xml:space="preserve"> izglītības iest</w:t>
            </w:r>
            <w:r w:rsidR="00877975">
              <w:rPr>
                <w:rFonts w:ascii="Times New Roman" w:hAnsi="Times New Roman" w:cs="Times New Roman"/>
                <w:sz w:val="24"/>
                <w:szCs w:val="24"/>
                <w:shd w:val="clear" w:color="auto" w:fill="FFFFFF"/>
              </w:rPr>
              <w:t>ādēm</w:t>
            </w:r>
            <w:r>
              <w:rPr>
                <w:rFonts w:ascii="Times New Roman" w:hAnsi="Times New Roman" w:cs="Times New Roman"/>
                <w:sz w:val="24"/>
                <w:szCs w:val="24"/>
                <w:shd w:val="clear" w:color="auto" w:fill="FFFFFF"/>
              </w:rPr>
              <w:t xml:space="preserve"> plānos</w:t>
            </w:r>
            <w:r>
              <w:t xml:space="preserve"> </w:t>
            </w:r>
            <w:r w:rsidRPr="00FB73C1">
              <w:rPr>
                <w:rFonts w:ascii="Times New Roman" w:hAnsi="Times New Roman" w:cs="Times New Roman"/>
                <w:sz w:val="24"/>
                <w:szCs w:val="24"/>
                <w:shd w:val="clear" w:color="auto" w:fill="FFFFFF"/>
              </w:rPr>
              <w:t>proporcionāli priekšlaicīgas mācību pārtraukšanas riskam pakļauto izglītojamo skaitam</w:t>
            </w:r>
            <w:r w:rsidR="00877975">
              <w:rPr>
                <w:rFonts w:ascii="Times New Roman" w:hAnsi="Times New Roman" w:cs="Times New Roman"/>
                <w:sz w:val="24"/>
                <w:szCs w:val="24"/>
                <w:shd w:val="clear" w:color="auto" w:fill="FFFFFF"/>
              </w:rPr>
              <w:t xml:space="preserve"> attiecīgajā</w:t>
            </w:r>
            <w:r w:rsidRPr="00FB73C1">
              <w:rPr>
                <w:rFonts w:ascii="Times New Roman" w:hAnsi="Times New Roman" w:cs="Times New Roman"/>
                <w:sz w:val="24"/>
                <w:szCs w:val="24"/>
                <w:shd w:val="clear" w:color="auto" w:fill="FFFFFF"/>
              </w:rPr>
              <w:t xml:space="preserve"> izglītības iestādē</w:t>
            </w:r>
            <w:r>
              <w:rPr>
                <w:rFonts w:ascii="Times New Roman" w:hAnsi="Times New Roman" w:cs="Times New Roman"/>
                <w:sz w:val="24"/>
                <w:szCs w:val="24"/>
                <w:shd w:val="clear" w:color="auto" w:fill="FFFFFF"/>
              </w:rPr>
              <w:t>.</w:t>
            </w:r>
          </w:p>
          <w:p w14:paraId="2BD917A4" w14:textId="77777777" w:rsidR="00061238" w:rsidRDefault="00E13D00" w:rsidP="00A0447F">
            <w:pPr>
              <w:tabs>
                <w:tab w:val="left" w:pos="356"/>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8.3.4.SAM projekts turpinās darbību esošā finansējuma ietvaros, nodrošinot MK noteikumos Nr.460 </w:t>
            </w:r>
            <w:r w:rsidR="00C857CD">
              <w:rPr>
                <w:rFonts w:ascii="Times New Roman" w:hAnsi="Times New Roman" w:cs="Times New Roman"/>
                <w:sz w:val="24"/>
                <w:szCs w:val="24"/>
                <w:shd w:val="clear" w:color="auto" w:fill="FFFFFF"/>
              </w:rPr>
              <w:t xml:space="preserve">un projektā </w:t>
            </w:r>
            <w:r>
              <w:rPr>
                <w:rFonts w:ascii="Times New Roman" w:hAnsi="Times New Roman" w:cs="Times New Roman"/>
                <w:sz w:val="24"/>
                <w:szCs w:val="24"/>
                <w:shd w:val="clear" w:color="auto" w:fill="FFFFFF"/>
              </w:rPr>
              <w:t>noteikto rādītāju sasniegšanu.</w:t>
            </w:r>
          </w:p>
          <w:p w14:paraId="426CC412" w14:textId="77777777" w:rsidR="002F27A1" w:rsidRDefault="002F27A1" w:rsidP="00A0447F">
            <w:pPr>
              <w:tabs>
                <w:tab w:val="left" w:pos="356"/>
              </w:tabs>
              <w:spacing w:after="0" w:line="240" w:lineRule="auto"/>
              <w:jc w:val="both"/>
              <w:rPr>
                <w:rFonts w:ascii="Times New Roman" w:hAnsi="Times New Roman" w:cs="Times New Roman"/>
                <w:sz w:val="24"/>
                <w:szCs w:val="24"/>
                <w:shd w:val="clear" w:color="auto" w:fill="FFFFFF"/>
              </w:rPr>
            </w:pPr>
          </w:p>
          <w:p w14:paraId="61AACA0B" w14:textId="1E5EA64D" w:rsidR="002F27A1" w:rsidRPr="00C77A4B" w:rsidRDefault="00146E8D" w:rsidP="002F27A1">
            <w:pPr>
              <w:tabs>
                <w:tab w:val="left" w:pos="356"/>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[3</w:t>
            </w:r>
            <w:r w:rsidR="002F27A1" w:rsidRPr="00C77A4B">
              <w:rPr>
                <w:rFonts w:ascii="Times New Roman" w:hAnsi="Times New Roman" w:cs="Times New Roman"/>
                <w:sz w:val="24"/>
                <w:szCs w:val="24"/>
              </w:rPr>
              <w:t>] Aktuālā MK noteikumu Nr.460 23.1.1.5.apakšpunkta redakcija</w:t>
            </w:r>
            <w:r w:rsidR="002F27A1" w:rsidRPr="00C77A4B">
              <w:rPr>
                <w:rFonts w:ascii="Arial" w:hAnsi="Arial" w:cs="Arial"/>
                <w:sz w:val="20"/>
                <w:szCs w:val="20"/>
                <w:shd w:val="clear" w:color="auto" w:fill="FFFFFF"/>
              </w:rPr>
              <w:t xml:space="preserve"> </w:t>
            </w:r>
            <w:r w:rsidR="002F27A1" w:rsidRPr="00C77A4B">
              <w:rPr>
                <w:rFonts w:ascii="Times New Roman" w:hAnsi="Times New Roman" w:cs="Times New Roman"/>
                <w:sz w:val="24"/>
                <w:szCs w:val="24"/>
              </w:rPr>
              <w:t xml:space="preserve">izglītības pakalpojuma pieejamības nodrošināšanai paredz individuālas lietošanas priekšmetus (apģērbu, apavus, higiēnas preces) trūcīgiem vispārējās vidējās un profesionālās izglītības iestāžu izglītojamiem no 18 gadu vecuma un no maznodrošinātām ģimenēm. Atbilstoši CFLA sniegtajam skaidrojumam attiecībā uz 23.1.1.5. apakšpunkta piemērošanu, kas pamatots ar CFLA veikto izpēti saistībā ar dubultā finansējuma risku un faktu, ka individuālas lietošanas priekšmetu neesamība (apģērbs, apavi) projekta mērķa grupai </w:t>
            </w:r>
            <w:r w:rsidR="002F27A1" w:rsidRPr="00C77A4B">
              <w:rPr>
                <w:rFonts w:ascii="Times New Roman" w:hAnsi="Times New Roman" w:cs="Times New Roman"/>
                <w:sz w:val="24"/>
                <w:szCs w:val="24"/>
              </w:rPr>
              <w:lastRenderedPageBreak/>
              <w:t xml:space="preserve">ir viens no faktoriem, kas ietekmē priekšlaicīgas mācību pārtraukšanas risku, 8.3.4.SAM projekta ietvaros atbalsts individuālas lietošanas priekšmetu (apģērba, apavu) iegādei tiek sniegts (a) </w:t>
            </w:r>
            <w:r w:rsidR="002F27A1" w:rsidRPr="00C77A4B">
              <w:rPr>
                <w:rFonts w:ascii="Times New Roman" w:hAnsi="Times New Roman" w:cs="Times New Roman"/>
                <w:sz w:val="24"/>
                <w:szCs w:val="24"/>
                <w:shd w:val="clear" w:color="auto" w:fill="FFFFFF"/>
              </w:rPr>
              <w:t>trūcīgiem vispārējās vidējās izglītības iestāžu izglītojamiem, (b) trūcīgiem profesionālās vidējās izglītības iestāžu izglītojamiem no 18 gadu vecuma, (c)</w:t>
            </w:r>
            <w:r w:rsidR="002F27A1" w:rsidRPr="00C77A4B">
              <w:rPr>
                <w:rFonts w:ascii="Times New Roman" w:hAnsi="Times New Roman" w:cs="Times New Roman"/>
                <w:sz w:val="24"/>
                <w:szCs w:val="24"/>
              </w:rPr>
              <w:t xml:space="preserve"> </w:t>
            </w:r>
            <w:r w:rsidR="002F27A1" w:rsidRPr="00C77A4B">
              <w:rPr>
                <w:rFonts w:ascii="Times New Roman" w:hAnsi="Times New Roman" w:cs="Times New Roman"/>
                <w:sz w:val="24"/>
                <w:szCs w:val="24"/>
                <w:shd w:val="clear" w:color="auto" w:fill="FFFFFF"/>
              </w:rPr>
              <w:t>vispārējās vidējās un profesionālās izglītības iestāžu izglītojamajiem no maznodrošinātām ģimenēm.</w:t>
            </w:r>
            <w:r w:rsidR="002F27A1" w:rsidRPr="00C77A4B">
              <w:rPr>
                <w:rFonts w:ascii="Times New Roman" w:hAnsi="Times New Roman" w:cs="Times New Roman"/>
                <w:sz w:val="28"/>
                <w:szCs w:val="24"/>
                <w:shd w:val="clear" w:color="auto" w:fill="FFFFFF"/>
              </w:rPr>
              <w:t xml:space="preserve">  </w:t>
            </w:r>
            <w:r w:rsidR="002F27A1" w:rsidRPr="00C77A4B">
              <w:rPr>
                <w:rFonts w:ascii="Times New Roman" w:hAnsi="Times New Roman" w:cs="Times New Roman"/>
                <w:sz w:val="24"/>
                <w:szCs w:val="24"/>
                <w:shd w:val="clear" w:color="auto" w:fill="FFFFFF"/>
              </w:rPr>
              <w:t>Atbalsts</w:t>
            </w:r>
            <w:r w:rsidR="002F27A1" w:rsidRPr="00C77A4B">
              <w:rPr>
                <w:rFonts w:ascii="Times New Roman" w:hAnsi="Times New Roman" w:cs="Times New Roman"/>
                <w:sz w:val="24"/>
                <w:szCs w:val="24"/>
              </w:rPr>
              <w:t xml:space="preserve"> higiēnas preču iegādei tiek sniegts tikai (c) punktā minētājai mērķa grupai, ņemot vērā iespējamo pārklāšanos ar </w:t>
            </w:r>
            <w:r w:rsidR="002F27A1" w:rsidRPr="00C77A4B">
              <w:rPr>
                <w:rFonts w:ascii="Times New Roman" w:hAnsi="Times New Roman" w:cs="Times New Roman"/>
                <w:sz w:val="24"/>
                <w:szCs w:val="24"/>
                <w:shd w:val="clear" w:color="auto" w:fill="FFFFFF"/>
              </w:rPr>
              <w:t xml:space="preserve">Eiropas Atbalsta fonda vistrūcīgākajām personām darbības programmas „Pārtikas un pamata materiālās palīdzības sniegšana vistrūcīgākajām personām 2014.–2020. gada plānošanas periodā” (turpmāk – Trūcīgo fonds) ietvaros piedāvāto atbalstu. </w:t>
            </w:r>
          </w:p>
          <w:p w14:paraId="4CF40799" w14:textId="13C791EF" w:rsidR="002F27A1" w:rsidRPr="00607EA4" w:rsidRDefault="002F27A1" w:rsidP="002F27A1">
            <w:pPr>
              <w:tabs>
                <w:tab w:val="left" w:pos="356"/>
              </w:tabs>
              <w:spacing w:after="0" w:line="240" w:lineRule="auto"/>
              <w:jc w:val="both"/>
              <w:rPr>
                <w:rFonts w:ascii="Times New Roman" w:hAnsi="Times New Roman" w:cs="Times New Roman"/>
                <w:sz w:val="24"/>
                <w:szCs w:val="24"/>
                <w:shd w:val="clear" w:color="auto" w:fill="FFFFFF"/>
              </w:rPr>
            </w:pPr>
            <w:r w:rsidRPr="00C77A4B">
              <w:rPr>
                <w:rFonts w:ascii="Times New Roman" w:hAnsi="Times New Roman" w:cs="Times New Roman"/>
                <w:sz w:val="24"/>
                <w:szCs w:val="24"/>
                <w:shd w:val="clear" w:color="auto" w:fill="FFFFFF"/>
              </w:rPr>
              <w:t xml:space="preserve">Lai nodrošinātu vienlīdzīgu pieeju un atbalsta pieejamību vispārējās vidējās izglītības iestāžu un profesionālo izglītības iestāžu izglītojamajiem, noteikumu projekts paredz svītrot vecuma ierobežojuma nosacījumu trūcīgiem izglītojamiem, kā arī 8.3.4.SAM projekta ietvaros attiecināt higiēnas preču iegādi visām minētajām mērķa grupām, ņemot vērā Labklājības ministrijas pausto viedokli, ka atbalstam higiēnas preču iegādei 8.3.4.SAM ietvaros nepastāv  pārklāšanās risks  ar Trūcīgo fonda ietvaros piedāvāto atbalstu. Vienlaikus atbalsts higiēnas preču iegādei ir savstarpēji papildinošs, ņemot vērā abu atbalstu sniegšanas specifiku, kad viena  atbalsta ietvaros netiek nodrošinātas visas izglītojamā vajadzības noteiktā laika periodā. </w:t>
            </w:r>
          </w:p>
        </w:tc>
      </w:tr>
      <w:tr w:rsidR="003C26C4" w:rsidRPr="00F24248" w14:paraId="72ED8A81" w14:textId="77777777" w:rsidTr="00433619">
        <w:tc>
          <w:tcPr>
            <w:tcW w:w="300" w:type="pct"/>
            <w:tcBorders>
              <w:top w:val="outset" w:sz="6" w:space="0" w:color="414142"/>
              <w:left w:val="outset" w:sz="6" w:space="0" w:color="414142"/>
              <w:bottom w:val="outset" w:sz="6" w:space="0" w:color="414142"/>
              <w:right w:val="outset" w:sz="6" w:space="0" w:color="414142"/>
            </w:tcBorders>
            <w:hideMark/>
          </w:tcPr>
          <w:p w14:paraId="137675E7" w14:textId="6C1B3203" w:rsidR="005C334C" w:rsidRPr="00F24248" w:rsidRDefault="005C334C" w:rsidP="00524E66">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lastRenderedPageBreak/>
              <w:t>3.</w:t>
            </w:r>
          </w:p>
        </w:tc>
        <w:tc>
          <w:tcPr>
            <w:tcW w:w="1418" w:type="pct"/>
            <w:tcBorders>
              <w:top w:val="outset" w:sz="6" w:space="0" w:color="414142"/>
              <w:left w:val="outset" w:sz="6" w:space="0" w:color="414142"/>
              <w:bottom w:val="outset" w:sz="6" w:space="0" w:color="414142"/>
              <w:right w:val="outset" w:sz="6" w:space="0" w:color="414142"/>
            </w:tcBorders>
            <w:hideMark/>
          </w:tcPr>
          <w:p w14:paraId="4295D6F7" w14:textId="77777777" w:rsidR="005C334C" w:rsidRPr="00F24248" w:rsidRDefault="005C334C" w:rsidP="00524E66">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Projekta izstrādē iesaistītās institūcijas un publiskas personas kapitālsabiedrības</w:t>
            </w:r>
          </w:p>
        </w:tc>
        <w:tc>
          <w:tcPr>
            <w:tcW w:w="3282" w:type="pct"/>
            <w:tcBorders>
              <w:top w:val="outset" w:sz="6" w:space="0" w:color="414142"/>
              <w:left w:val="outset" w:sz="6" w:space="0" w:color="414142"/>
              <w:bottom w:val="outset" w:sz="6" w:space="0" w:color="414142"/>
              <w:right w:val="outset" w:sz="6" w:space="0" w:color="414142"/>
            </w:tcBorders>
            <w:hideMark/>
          </w:tcPr>
          <w:p w14:paraId="0964967A" w14:textId="7E170063" w:rsidR="005C334C" w:rsidRPr="00F24248" w:rsidRDefault="009B1A6C" w:rsidP="00524E66">
            <w:pPr>
              <w:spacing w:after="0" w:line="240" w:lineRule="auto"/>
              <w:ind w:left="-399" w:firstLine="399"/>
              <w:rPr>
                <w:rFonts w:ascii="Times New Roman" w:eastAsia="Times New Roman" w:hAnsi="Times New Roman" w:cs="Times New Roman"/>
                <w:sz w:val="24"/>
                <w:szCs w:val="24"/>
                <w:lang w:eastAsia="lv-LV"/>
              </w:rPr>
            </w:pPr>
            <w:r>
              <w:rPr>
                <w:rFonts w:ascii="Times New Roman" w:eastAsia="Times New Roman" w:hAnsi="Times New Roman" w:cs="Times New Roman"/>
                <w:bCs/>
                <w:iCs/>
                <w:sz w:val="24"/>
                <w:szCs w:val="24"/>
                <w:lang w:eastAsia="lv-LV"/>
              </w:rPr>
              <w:t>IZM</w:t>
            </w:r>
            <w:r w:rsidR="00F6223C">
              <w:rPr>
                <w:rFonts w:ascii="Times New Roman" w:eastAsia="Times New Roman" w:hAnsi="Times New Roman" w:cs="Times New Roman"/>
                <w:sz w:val="24"/>
                <w:szCs w:val="24"/>
                <w:lang w:eastAsia="lv-LV"/>
              </w:rPr>
              <w:t>.</w:t>
            </w:r>
          </w:p>
        </w:tc>
      </w:tr>
      <w:tr w:rsidR="003C26C4" w:rsidRPr="00F24248" w14:paraId="7417D76B" w14:textId="77777777" w:rsidTr="00433619">
        <w:tc>
          <w:tcPr>
            <w:tcW w:w="300" w:type="pct"/>
            <w:tcBorders>
              <w:top w:val="outset" w:sz="6" w:space="0" w:color="414142"/>
              <w:left w:val="outset" w:sz="6" w:space="0" w:color="414142"/>
              <w:bottom w:val="outset" w:sz="6" w:space="0" w:color="414142"/>
              <w:right w:val="outset" w:sz="6" w:space="0" w:color="414142"/>
            </w:tcBorders>
            <w:hideMark/>
          </w:tcPr>
          <w:p w14:paraId="1DE75BF2" w14:textId="77777777" w:rsidR="005C334C" w:rsidRPr="00F24248" w:rsidRDefault="005C334C" w:rsidP="00524E66">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4.</w:t>
            </w:r>
          </w:p>
        </w:tc>
        <w:tc>
          <w:tcPr>
            <w:tcW w:w="1418" w:type="pct"/>
            <w:tcBorders>
              <w:top w:val="outset" w:sz="6" w:space="0" w:color="414142"/>
              <w:left w:val="outset" w:sz="6" w:space="0" w:color="414142"/>
              <w:bottom w:val="outset" w:sz="6" w:space="0" w:color="414142"/>
              <w:right w:val="outset" w:sz="6" w:space="0" w:color="414142"/>
            </w:tcBorders>
            <w:hideMark/>
          </w:tcPr>
          <w:p w14:paraId="4FBF07BD" w14:textId="77777777" w:rsidR="005C334C" w:rsidRPr="00F24248" w:rsidRDefault="005C334C" w:rsidP="00524E66">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6E98B9AB" w14:textId="5376DA10" w:rsidR="005C334C" w:rsidRPr="00F24248" w:rsidRDefault="00F6223C" w:rsidP="008462E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BB6B7E1" w14:textId="144F9193" w:rsidR="005C334C" w:rsidRPr="00F24248" w:rsidRDefault="005C334C" w:rsidP="005C334C">
      <w:pPr>
        <w:shd w:val="clear" w:color="auto" w:fill="FFFFFF"/>
        <w:spacing w:after="0" w:line="240" w:lineRule="auto"/>
        <w:rPr>
          <w:rFonts w:ascii="Times New Roman" w:eastAsia="Times New Roman" w:hAnsi="Times New Roman" w:cs="Times New Roman"/>
          <w:sz w:val="24"/>
          <w:szCs w:val="24"/>
          <w:lang w:eastAsia="lv-LV"/>
        </w:rPr>
      </w:pPr>
    </w:p>
    <w:p w14:paraId="091CF328" w14:textId="77777777" w:rsidR="005C334C" w:rsidRDefault="005C334C" w:rsidP="005C334C">
      <w:pPr>
        <w:shd w:val="clear" w:color="auto" w:fill="FFFFFF"/>
        <w:spacing w:after="0" w:line="240" w:lineRule="auto"/>
        <w:rPr>
          <w:rFonts w:ascii="Times New Roman" w:eastAsia="Times New Roman" w:hAnsi="Times New Roman" w:cs="Times New Roman"/>
          <w:sz w:val="28"/>
          <w:szCs w:val="28"/>
          <w:lang w:eastAsia="lv-LV"/>
        </w:rPr>
      </w:pPr>
    </w:p>
    <w:tbl>
      <w:tblPr>
        <w:tblW w:w="927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3397"/>
        <w:gridCol w:w="5357"/>
      </w:tblGrid>
      <w:tr w:rsidR="0073493B" w:rsidRPr="00484BF0" w14:paraId="1EB0B519" w14:textId="77777777" w:rsidTr="00DF42B2">
        <w:tc>
          <w:tcPr>
            <w:tcW w:w="92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F99407" w14:textId="77777777" w:rsidR="0073493B" w:rsidRPr="00484BF0" w:rsidRDefault="0073493B" w:rsidP="00144A3C">
            <w:pPr>
              <w:tabs>
                <w:tab w:val="left" w:pos="2268"/>
                <w:tab w:val="left" w:pos="2410"/>
              </w:tabs>
              <w:spacing w:after="0" w:line="240" w:lineRule="auto"/>
              <w:ind w:left="1080"/>
              <w:contextualSpacing/>
              <w:jc w:val="center"/>
              <w:rPr>
                <w:rFonts w:ascii="Times New Roman" w:eastAsia="Times New Roman" w:hAnsi="Times New Roman" w:cs="Times New Roman"/>
                <w:b/>
                <w:sz w:val="24"/>
                <w:szCs w:val="24"/>
              </w:rPr>
            </w:pPr>
            <w:r w:rsidRPr="00484BF0">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73493B" w:rsidRPr="00484BF0" w14:paraId="2435248D" w14:textId="77777777" w:rsidTr="00DF42B2">
        <w:tc>
          <w:tcPr>
            <w:tcW w:w="521" w:type="dxa"/>
            <w:tcBorders>
              <w:top w:val="single" w:sz="4" w:space="0" w:color="auto"/>
              <w:left w:val="single" w:sz="4" w:space="0" w:color="auto"/>
              <w:bottom w:val="single" w:sz="4" w:space="0" w:color="auto"/>
              <w:right w:val="single" w:sz="4" w:space="0" w:color="auto"/>
            </w:tcBorders>
            <w:shd w:val="clear" w:color="auto" w:fill="auto"/>
            <w:hideMark/>
          </w:tcPr>
          <w:p w14:paraId="7C2050C7" w14:textId="77777777" w:rsidR="0073493B" w:rsidRPr="00484BF0" w:rsidRDefault="0073493B" w:rsidP="00144A3C">
            <w:pPr>
              <w:spacing w:after="0" w:line="240" w:lineRule="auto"/>
              <w:jc w:val="center"/>
              <w:rPr>
                <w:rFonts w:ascii="Times New Roman" w:eastAsia="Calibri" w:hAnsi="Times New Roman" w:cs="Times New Roman"/>
                <w:sz w:val="24"/>
                <w:szCs w:val="24"/>
              </w:rPr>
            </w:pPr>
            <w:r w:rsidRPr="00484BF0">
              <w:rPr>
                <w:rFonts w:ascii="Times New Roman" w:eastAsia="Calibri" w:hAnsi="Times New Roman" w:cs="Times New Roman"/>
                <w:sz w:val="24"/>
                <w:szCs w:val="24"/>
                <w:lang w:eastAsia="lv-LV"/>
              </w:rPr>
              <w:t>1.</w:t>
            </w:r>
          </w:p>
        </w:tc>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EC7D42E" w14:textId="77777777" w:rsidR="0073493B" w:rsidRPr="00484BF0" w:rsidRDefault="0073493B" w:rsidP="00144A3C">
            <w:pPr>
              <w:spacing w:after="0" w:line="240" w:lineRule="auto"/>
              <w:rPr>
                <w:rFonts w:ascii="Times New Roman" w:eastAsia="Calibri" w:hAnsi="Times New Roman" w:cs="Times New Roman"/>
                <w:sz w:val="24"/>
                <w:szCs w:val="24"/>
              </w:rPr>
            </w:pPr>
            <w:r w:rsidRPr="00484BF0">
              <w:rPr>
                <w:rFonts w:ascii="Times New Roman" w:eastAsia="Calibri" w:hAnsi="Times New Roman" w:cs="Times New Roman"/>
                <w:sz w:val="24"/>
                <w:szCs w:val="24"/>
                <w:lang w:eastAsia="lv-LV"/>
              </w:rPr>
              <w:t xml:space="preserve">Sabiedrības </w:t>
            </w:r>
            <w:proofErr w:type="spellStart"/>
            <w:r w:rsidRPr="00484BF0">
              <w:rPr>
                <w:rFonts w:ascii="Times New Roman" w:eastAsia="Calibri" w:hAnsi="Times New Roman" w:cs="Times New Roman"/>
                <w:sz w:val="24"/>
                <w:szCs w:val="24"/>
                <w:lang w:eastAsia="lv-LV"/>
              </w:rPr>
              <w:t>mērķgrupas</w:t>
            </w:r>
            <w:proofErr w:type="spellEnd"/>
            <w:r w:rsidRPr="00484BF0">
              <w:rPr>
                <w:rFonts w:ascii="Times New Roman" w:eastAsia="Calibri" w:hAnsi="Times New Roman" w:cs="Times New Roman"/>
                <w:sz w:val="24"/>
                <w:szCs w:val="24"/>
                <w:lang w:eastAsia="lv-LV"/>
              </w:rPr>
              <w:t>, kuras tiesiskais regulējums ietekmē vai varētu ietekmēt</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31157F00" w14:textId="77777777" w:rsidR="00E81DE6" w:rsidRDefault="0073493B" w:rsidP="0005287B">
            <w:pPr>
              <w:tabs>
                <w:tab w:val="left" w:pos="317"/>
              </w:tabs>
              <w:spacing w:after="0" w:line="240" w:lineRule="auto"/>
              <w:ind w:left="-79"/>
              <w:contextualSpacing/>
              <w:jc w:val="both"/>
              <w:rPr>
                <w:rFonts w:ascii="Times New Roman" w:eastAsia="Times New Roman" w:hAnsi="Times New Roman" w:cs="Times New Roman"/>
                <w:iCs/>
                <w:sz w:val="24"/>
                <w:szCs w:val="24"/>
                <w:lang w:eastAsia="lv-LV"/>
              </w:rPr>
            </w:pPr>
            <w:r w:rsidRPr="00CF46F8">
              <w:rPr>
                <w:rFonts w:ascii="Times New Roman" w:eastAsia="Times New Roman" w:hAnsi="Times New Roman" w:cs="Times New Roman"/>
                <w:iCs/>
                <w:sz w:val="24"/>
                <w:szCs w:val="24"/>
                <w:lang w:eastAsia="lv-LV"/>
              </w:rPr>
              <w:t>Tiesiskais regulējums ietekmē</w:t>
            </w:r>
            <w:r w:rsidR="00E81DE6">
              <w:rPr>
                <w:rFonts w:ascii="Times New Roman" w:eastAsia="Times New Roman" w:hAnsi="Times New Roman" w:cs="Times New Roman"/>
                <w:iCs/>
                <w:sz w:val="24"/>
                <w:szCs w:val="24"/>
                <w:lang w:eastAsia="lv-LV"/>
              </w:rPr>
              <w:t>:</w:t>
            </w:r>
            <w:r w:rsidRPr="00CF46F8">
              <w:rPr>
                <w:rFonts w:ascii="Times New Roman" w:eastAsia="Times New Roman" w:hAnsi="Times New Roman" w:cs="Times New Roman"/>
                <w:iCs/>
                <w:sz w:val="24"/>
                <w:szCs w:val="24"/>
                <w:lang w:eastAsia="lv-LV"/>
              </w:rPr>
              <w:t xml:space="preserve"> </w:t>
            </w:r>
          </w:p>
          <w:p w14:paraId="7EB4CCAA" w14:textId="0AB131FB" w:rsidR="00E81DE6" w:rsidRDefault="0073493B" w:rsidP="0005287B">
            <w:pPr>
              <w:tabs>
                <w:tab w:val="left" w:pos="317"/>
              </w:tabs>
              <w:spacing w:after="0" w:line="240" w:lineRule="auto"/>
              <w:ind w:left="-79"/>
              <w:contextualSpacing/>
              <w:jc w:val="both"/>
              <w:rPr>
                <w:rFonts w:ascii="Times New Roman" w:eastAsia="Times New Roman" w:hAnsi="Times New Roman" w:cs="Times New Roman"/>
                <w:iCs/>
                <w:sz w:val="24"/>
                <w:szCs w:val="24"/>
                <w:lang w:eastAsia="lv-LV"/>
              </w:rPr>
            </w:pPr>
            <w:r w:rsidRPr="00CF46F8">
              <w:rPr>
                <w:rFonts w:ascii="Times New Roman" w:eastAsia="Times New Roman" w:hAnsi="Times New Roman" w:cs="Times New Roman"/>
                <w:iCs/>
                <w:sz w:val="24"/>
                <w:szCs w:val="24"/>
                <w:lang w:eastAsia="lv-LV"/>
              </w:rPr>
              <w:t>atbildīgo iestādi – IZM</w:t>
            </w:r>
            <w:r w:rsidR="00E81DE6">
              <w:rPr>
                <w:rFonts w:ascii="Times New Roman" w:eastAsia="Times New Roman" w:hAnsi="Times New Roman" w:cs="Times New Roman"/>
                <w:iCs/>
                <w:sz w:val="24"/>
                <w:szCs w:val="24"/>
                <w:lang w:eastAsia="lv-LV"/>
              </w:rPr>
              <w:t>;</w:t>
            </w:r>
          </w:p>
          <w:p w14:paraId="58B4AFE9" w14:textId="37802640" w:rsidR="00E81DE6" w:rsidRDefault="0073493B" w:rsidP="0005287B">
            <w:pPr>
              <w:tabs>
                <w:tab w:val="left" w:pos="317"/>
              </w:tabs>
              <w:spacing w:after="0" w:line="240" w:lineRule="auto"/>
              <w:ind w:left="-79"/>
              <w:contextualSpacing/>
              <w:jc w:val="both"/>
              <w:rPr>
                <w:rFonts w:ascii="Times New Roman" w:eastAsia="Times New Roman" w:hAnsi="Times New Roman" w:cs="Times New Roman"/>
                <w:sz w:val="24"/>
                <w:szCs w:val="24"/>
                <w:lang w:eastAsia="lv-LV"/>
              </w:rPr>
            </w:pPr>
            <w:r w:rsidRPr="00CF46F8">
              <w:rPr>
                <w:rFonts w:ascii="Times New Roman" w:eastAsia="Times New Roman" w:hAnsi="Times New Roman" w:cs="Times New Roman"/>
                <w:iCs/>
                <w:sz w:val="24"/>
                <w:szCs w:val="24"/>
                <w:lang w:eastAsia="lv-LV"/>
              </w:rPr>
              <w:t xml:space="preserve">sadarbības iestādi – </w:t>
            </w:r>
            <w:r w:rsidR="0005287B">
              <w:rPr>
                <w:rFonts w:ascii="Times New Roman" w:eastAsia="Times New Roman" w:hAnsi="Times New Roman" w:cs="Times New Roman"/>
                <w:iCs/>
                <w:sz w:val="24"/>
                <w:szCs w:val="24"/>
                <w:lang w:eastAsia="lv-LV"/>
              </w:rPr>
              <w:t>CFLA</w:t>
            </w:r>
            <w:r w:rsidR="00E81DE6">
              <w:rPr>
                <w:rFonts w:ascii="Times New Roman" w:eastAsia="Times New Roman" w:hAnsi="Times New Roman" w:cs="Times New Roman"/>
                <w:sz w:val="24"/>
                <w:szCs w:val="24"/>
                <w:lang w:eastAsia="lv-LV"/>
              </w:rPr>
              <w:t>;</w:t>
            </w:r>
          </w:p>
          <w:p w14:paraId="5323EC82" w14:textId="49A86D75" w:rsidR="0073493B" w:rsidRPr="00CF46F8" w:rsidRDefault="0073493B" w:rsidP="009F2DBD">
            <w:pPr>
              <w:tabs>
                <w:tab w:val="left" w:pos="317"/>
              </w:tabs>
              <w:spacing w:after="0" w:line="240" w:lineRule="auto"/>
              <w:ind w:left="-79"/>
              <w:contextualSpacing/>
              <w:jc w:val="both"/>
              <w:rPr>
                <w:rFonts w:ascii="Times New Roman" w:eastAsia="Times New Roman" w:hAnsi="Times New Roman" w:cs="Times New Roman"/>
                <w:sz w:val="24"/>
                <w:szCs w:val="24"/>
                <w:lang w:eastAsia="lv-LV"/>
              </w:rPr>
            </w:pPr>
            <w:r w:rsidRPr="00CF46F8">
              <w:rPr>
                <w:rFonts w:ascii="Times New Roman" w:eastAsia="Times New Roman" w:hAnsi="Times New Roman" w:cs="Times New Roman"/>
                <w:sz w:val="24"/>
                <w:szCs w:val="24"/>
                <w:lang w:eastAsia="lv-LV"/>
              </w:rPr>
              <w:t xml:space="preserve">finansējuma saņēmēju </w:t>
            </w:r>
            <w:r w:rsidR="004372BE">
              <w:rPr>
                <w:rFonts w:ascii="Times New Roman" w:eastAsia="Times New Roman" w:hAnsi="Times New Roman" w:cs="Times New Roman"/>
                <w:sz w:val="24"/>
                <w:szCs w:val="24"/>
                <w:lang w:eastAsia="lv-LV"/>
              </w:rPr>
              <w:t>–</w:t>
            </w:r>
            <w:r w:rsidRPr="00CF46F8">
              <w:rPr>
                <w:rFonts w:ascii="Times New Roman" w:eastAsia="Times New Roman" w:hAnsi="Times New Roman" w:cs="Times New Roman"/>
                <w:sz w:val="24"/>
                <w:szCs w:val="24"/>
                <w:lang w:eastAsia="lv-LV"/>
              </w:rPr>
              <w:t xml:space="preserve"> IKVD</w:t>
            </w:r>
            <w:r w:rsidR="00E81DE6">
              <w:rPr>
                <w:rFonts w:ascii="Times New Roman" w:eastAsia="Times New Roman" w:hAnsi="Times New Roman" w:cs="Times New Roman"/>
                <w:sz w:val="24"/>
                <w:szCs w:val="24"/>
                <w:lang w:eastAsia="lv-LV"/>
              </w:rPr>
              <w:t xml:space="preserve"> – un tā sadarbības partnerus (pašvaldības, t.sk. to</w:t>
            </w:r>
            <w:r w:rsidR="009F2DBD">
              <w:rPr>
                <w:rFonts w:ascii="Times New Roman" w:eastAsia="Times New Roman" w:hAnsi="Times New Roman" w:cs="Times New Roman"/>
                <w:sz w:val="24"/>
                <w:szCs w:val="24"/>
                <w:lang w:eastAsia="lv-LV"/>
              </w:rPr>
              <w:t xml:space="preserve"> izglītības iestādes, un valsts</w:t>
            </w:r>
            <w:r w:rsidR="006A4880">
              <w:rPr>
                <w:rFonts w:ascii="Times New Roman" w:eastAsia="Times New Roman" w:hAnsi="Times New Roman" w:cs="Times New Roman"/>
                <w:sz w:val="24"/>
                <w:szCs w:val="24"/>
                <w:lang w:eastAsia="lv-LV"/>
              </w:rPr>
              <w:t xml:space="preserve"> un </w:t>
            </w:r>
            <w:r w:rsidR="009F2DBD">
              <w:rPr>
                <w:rFonts w:ascii="Times New Roman" w:eastAsia="Times New Roman" w:hAnsi="Times New Roman"/>
                <w:sz w:val="24"/>
                <w:szCs w:val="24"/>
                <w:lang w:eastAsia="lv-LV"/>
              </w:rPr>
              <w:t>valsts augstskolu</w:t>
            </w:r>
            <w:r w:rsidR="006A4880">
              <w:rPr>
                <w:rFonts w:ascii="Times New Roman" w:eastAsia="Times New Roman" w:hAnsi="Times New Roman"/>
                <w:sz w:val="24"/>
                <w:szCs w:val="24"/>
                <w:lang w:eastAsia="lv-LV"/>
              </w:rPr>
              <w:t xml:space="preserve"> dibinātās</w:t>
            </w:r>
            <w:r w:rsidR="006A4880" w:rsidRPr="006A4880">
              <w:rPr>
                <w:rFonts w:ascii="Times New Roman" w:eastAsia="Times New Roman" w:hAnsi="Times New Roman" w:cs="Times New Roman"/>
                <w:sz w:val="24"/>
                <w:szCs w:val="24"/>
                <w:lang w:eastAsia="lv-LV"/>
              </w:rPr>
              <w:t xml:space="preserve"> </w:t>
            </w:r>
            <w:r w:rsidR="00E81DE6" w:rsidRPr="006A4880">
              <w:rPr>
                <w:rFonts w:ascii="Times New Roman" w:eastAsia="Times New Roman" w:hAnsi="Times New Roman" w:cs="Times New Roman"/>
                <w:sz w:val="24"/>
                <w:szCs w:val="24"/>
                <w:lang w:eastAsia="lv-LV"/>
              </w:rPr>
              <w:t>profesionālās izglītības</w:t>
            </w:r>
            <w:r w:rsidR="00E81DE6">
              <w:rPr>
                <w:rFonts w:ascii="Times New Roman" w:eastAsia="Times New Roman" w:hAnsi="Times New Roman" w:cs="Times New Roman"/>
                <w:sz w:val="24"/>
                <w:szCs w:val="24"/>
                <w:lang w:eastAsia="lv-LV"/>
              </w:rPr>
              <w:t xml:space="preserve"> iestādes</w:t>
            </w:r>
            <w:r w:rsidR="009F2DBD">
              <w:rPr>
                <w:rFonts w:ascii="Times New Roman" w:eastAsia="Times New Roman" w:hAnsi="Times New Roman" w:cs="Times New Roman"/>
                <w:sz w:val="24"/>
                <w:szCs w:val="24"/>
                <w:lang w:eastAsia="lv-LV"/>
              </w:rPr>
              <w:t>, valsts vispārējās izglītības iestādes</w:t>
            </w:r>
            <w:r w:rsidR="00E81DE6">
              <w:rPr>
                <w:rFonts w:ascii="Times New Roman" w:eastAsia="Times New Roman" w:hAnsi="Times New Roman" w:cs="Times New Roman"/>
                <w:sz w:val="24"/>
                <w:szCs w:val="24"/>
                <w:lang w:eastAsia="lv-LV"/>
              </w:rPr>
              <w:t>) un to izglītojamos, kas atbilst 8.3.4.SAM mērķa grupai</w:t>
            </w:r>
            <w:r w:rsidRPr="00CF46F8">
              <w:rPr>
                <w:rFonts w:ascii="Times New Roman" w:eastAsia="Times New Roman" w:hAnsi="Times New Roman" w:cs="Times New Roman"/>
                <w:sz w:val="24"/>
                <w:szCs w:val="24"/>
                <w:lang w:eastAsia="lv-LV"/>
              </w:rPr>
              <w:t>.</w:t>
            </w:r>
          </w:p>
        </w:tc>
      </w:tr>
      <w:tr w:rsidR="0073493B" w:rsidRPr="00484BF0" w14:paraId="077FD085" w14:textId="77777777" w:rsidTr="00DF42B2">
        <w:tc>
          <w:tcPr>
            <w:tcW w:w="521" w:type="dxa"/>
            <w:tcBorders>
              <w:top w:val="single" w:sz="4" w:space="0" w:color="auto"/>
              <w:left w:val="single" w:sz="4" w:space="0" w:color="auto"/>
              <w:bottom w:val="single" w:sz="4" w:space="0" w:color="auto"/>
              <w:right w:val="single" w:sz="4" w:space="0" w:color="auto"/>
            </w:tcBorders>
            <w:shd w:val="clear" w:color="auto" w:fill="auto"/>
          </w:tcPr>
          <w:p w14:paraId="25C7E93A" w14:textId="26CD52FD" w:rsidR="0073493B" w:rsidRPr="00484BF0" w:rsidRDefault="0073493B" w:rsidP="00144A3C">
            <w:pPr>
              <w:spacing w:after="0" w:line="240" w:lineRule="auto"/>
              <w:jc w:val="center"/>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2.</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014B0BCC" w14:textId="77777777" w:rsidR="0073493B" w:rsidRPr="00484BF0" w:rsidRDefault="0073493B" w:rsidP="00144A3C">
            <w:pPr>
              <w:spacing w:after="0" w:line="240" w:lineRule="auto"/>
              <w:rPr>
                <w:rFonts w:ascii="Times New Roman" w:eastAsia="Calibri" w:hAnsi="Times New Roman" w:cs="Times New Roman"/>
                <w:color w:val="414142"/>
                <w:sz w:val="24"/>
                <w:szCs w:val="24"/>
                <w:lang w:eastAsia="lv-LV"/>
              </w:rPr>
            </w:pPr>
            <w:r w:rsidRPr="00484BF0">
              <w:rPr>
                <w:rFonts w:ascii="Times New Roman" w:eastAsia="Calibri" w:hAnsi="Times New Roman" w:cs="Times New Roman"/>
                <w:sz w:val="24"/>
                <w:szCs w:val="24"/>
                <w:lang w:eastAsia="lv-LV"/>
              </w:rPr>
              <w:t>Tiesiskā regulējuma ietekme uz tautsaimniecību un administratīvo slogu</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37104DA7" w14:textId="2C0AB7BB" w:rsidR="0073493B" w:rsidRPr="00484BF0" w:rsidRDefault="0073493B" w:rsidP="00144A3C">
            <w:pPr>
              <w:tabs>
                <w:tab w:val="left" w:pos="317"/>
              </w:tabs>
              <w:spacing w:after="0" w:line="240" w:lineRule="auto"/>
              <w:ind w:left="-79"/>
              <w:contextualSpacing/>
              <w:jc w:val="both"/>
              <w:rPr>
                <w:rFonts w:ascii="Times New Roman" w:eastAsia="Times New Roman" w:hAnsi="Times New Roman" w:cs="Times New Roman"/>
                <w:bCs/>
                <w:sz w:val="24"/>
                <w:szCs w:val="24"/>
              </w:rPr>
            </w:pPr>
            <w:r w:rsidRPr="00484BF0">
              <w:rPr>
                <w:rFonts w:ascii="Times New Roman" w:eastAsia="Times New Roman" w:hAnsi="Times New Roman" w:cs="Times New Roman"/>
                <w:sz w:val="24"/>
                <w:szCs w:val="24"/>
                <w:lang w:eastAsia="lv-LV"/>
              </w:rPr>
              <w:t>Sabiedrības grupām un institūcijām noteikumu projekta tiesiskais regulējums nemaina tiesības un pienā</w:t>
            </w:r>
            <w:r>
              <w:rPr>
                <w:rFonts w:ascii="Times New Roman" w:eastAsia="Times New Roman" w:hAnsi="Times New Roman" w:cs="Times New Roman"/>
                <w:sz w:val="24"/>
                <w:szCs w:val="24"/>
                <w:lang w:eastAsia="lv-LV"/>
              </w:rPr>
              <w:t>kumus, kā arī veicamās darbības, tomēr kopumā atvieglo administratīvo slogu finansējuma saņēmējam un sadarbības iestādei</w:t>
            </w:r>
            <w:r w:rsidR="00E81DE6">
              <w:rPr>
                <w:rFonts w:ascii="Times New Roman" w:eastAsia="Times New Roman" w:hAnsi="Times New Roman" w:cs="Times New Roman"/>
                <w:sz w:val="24"/>
                <w:szCs w:val="24"/>
                <w:lang w:eastAsia="lv-LV"/>
              </w:rPr>
              <w:t xml:space="preserve">, atbrīvojot no nepieciešamības </w:t>
            </w:r>
            <w:r w:rsidR="00E81DE6">
              <w:rPr>
                <w:rFonts w:ascii="Times New Roman" w:eastAsia="Times New Roman" w:hAnsi="Times New Roman" w:cs="Times New Roman"/>
                <w:sz w:val="24"/>
                <w:szCs w:val="24"/>
                <w:lang w:eastAsia="lv-LV"/>
              </w:rPr>
              <w:lastRenderedPageBreak/>
              <w:t>iesniegt un pārbaudīt izdevumus attiecinošo dokumentāciju vienās vienības izmaksu metodiku piemērošanas rezultātā</w:t>
            </w:r>
            <w:r>
              <w:rPr>
                <w:rFonts w:ascii="Times New Roman" w:eastAsia="Times New Roman" w:hAnsi="Times New Roman" w:cs="Times New Roman"/>
                <w:sz w:val="24"/>
                <w:szCs w:val="24"/>
                <w:lang w:eastAsia="lv-LV"/>
              </w:rPr>
              <w:t>.</w:t>
            </w:r>
          </w:p>
        </w:tc>
      </w:tr>
      <w:tr w:rsidR="0073493B" w:rsidRPr="00484BF0" w14:paraId="2EAF2A93" w14:textId="77777777" w:rsidTr="00DF42B2">
        <w:tc>
          <w:tcPr>
            <w:tcW w:w="521" w:type="dxa"/>
            <w:tcBorders>
              <w:top w:val="single" w:sz="4" w:space="0" w:color="auto"/>
              <w:left w:val="single" w:sz="4" w:space="0" w:color="auto"/>
              <w:bottom w:val="single" w:sz="4" w:space="0" w:color="auto"/>
              <w:right w:val="single" w:sz="4" w:space="0" w:color="auto"/>
            </w:tcBorders>
            <w:shd w:val="clear" w:color="auto" w:fill="auto"/>
          </w:tcPr>
          <w:p w14:paraId="4D6F3CE2" w14:textId="77777777" w:rsidR="0073493B" w:rsidRPr="00484BF0" w:rsidRDefault="0073493B" w:rsidP="00144A3C">
            <w:pPr>
              <w:spacing w:after="0" w:line="240" w:lineRule="auto"/>
              <w:jc w:val="center"/>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lastRenderedPageBreak/>
              <w:t>3.</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3F7F7747" w14:textId="77777777" w:rsidR="0073493B" w:rsidRPr="00484BF0" w:rsidRDefault="0073493B" w:rsidP="00144A3C">
            <w:pPr>
              <w:spacing w:after="0" w:line="240" w:lineRule="auto"/>
              <w:rPr>
                <w:rFonts w:ascii="Times New Roman" w:eastAsia="Calibri" w:hAnsi="Times New Roman" w:cs="Times New Roman"/>
                <w:color w:val="414142"/>
                <w:sz w:val="24"/>
                <w:szCs w:val="24"/>
                <w:lang w:eastAsia="lv-LV"/>
              </w:rPr>
            </w:pPr>
            <w:r w:rsidRPr="00484BF0">
              <w:rPr>
                <w:rFonts w:ascii="Times New Roman" w:eastAsia="Calibri" w:hAnsi="Times New Roman" w:cs="Times New Roman"/>
                <w:sz w:val="24"/>
                <w:szCs w:val="24"/>
                <w:lang w:eastAsia="lv-LV"/>
              </w:rPr>
              <w:t>Administratīvo izmaksu monetārs novērtējums</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180FBC15" w14:textId="6F92E0DD" w:rsidR="0073493B" w:rsidRPr="00484BF0" w:rsidRDefault="0073493B" w:rsidP="004372BE">
            <w:pPr>
              <w:tabs>
                <w:tab w:val="left" w:pos="317"/>
              </w:tabs>
              <w:spacing w:after="0" w:line="240" w:lineRule="auto"/>
              <w:ind w:left="-79"/>
              <w:contextualSpacing/>
              <w:jc w:val="both"/>
              <w:rPr>
                <w:rFonts w:ascii="Times New Roman" w:eastAsia="Times New Roman" w:hAnsi="Times New Roman" w:cs="Times New Roman"/>
                <w:bCs/>
                <w:sz w:val="24"/>
                <w:szCs w:val="24"/>
              </w:rPr>
            </w:pPr>
            <w:r w:rsidRPr="00484BF0">
              <w:rPr>
                <w:rFonts w:ascii="Times New Roman" w:eastAsia="Times New Roman" w:hAnsi="Times New Roman" w:cs="Times New Roman"/>
                <w:sz w:val="24"/>
                <w:szCs w:val="24"/>
                <w:lang w:eastAsia="lv-LV"/>
              </w:rPr>
              <w:t xml:space="preserve">Noteikumu </w:t>
            </w:r>
            <w:r w:rsidR="004372BE" w:rsidRPr="00484BF0">
              <w:rPr>
                <w:rFonts w:ascii="Times New Roman" w:eastAsia="Times New Roman" w:hAnsi="Times New Roman" w:cs="Times New Roman"/>
                <w:sz w:val="24"/>
                <w:szCs w:val="24"/>
                <w:lang w:eastAsia="lv-LV"/>
              </w:rPr>
              <w:t>projekt</w:t>
            </w:r>
            <w:r w:rsidR="004372BE">
              <w:rPr>
                <w:rFonts w:ascii="Times New Roman" w:eastAsia="Times New Roman" w:hAnsi="Times New Roman" w:cs="Times New Roman"/>
                <w:sz w:val="24"/>
                <w:szCs w:val="24"/>
                <w:lang w:eastAsia="lv-LV"/>
              </w:rPr>
              <w:t>am nav ietekmes uz</w:t>
            </w:r>
            <w:r w:rsidR="004372BE" w:rsidRPr="00484BF0">
              <w:rPr>
                <w:rFonts w:ascii="Times New Roman" w:eastAsia="Times New Roman" w:hAnsi="Times New Roman" w:cs="Times New Roman"/>
                <w:sz w:val="24"/>
                <w:szCs w:val="24"/>
                <w:lang w:eastAsia="lv-LV"/>
              </w:rPr>
              <w:t xml:space="preserve"> </w:t>
            </w:r>
            <w:r w:rsidR="004372BE">
              <w:rPr>
                <w:rFonts w:ascii="Times New Roman" w:eastAsia="Times New Roman" w:hAnsi="Times New Roman" w:cs="Times New Roman"/>
                <w:sz w:val="24"/>
                <w:szCs w:val="24"/>
                <w:lang w:eastAsia="lv-LV"/>
              </w:rPr>
              <w:t>administratīvajām izmaksām</w:t>
            </w:r>
            <w:r w:rsidRPr="00484BF0">
              <w:rPr>
                <w:rFonts w:ascii="Times New Roman" w:eastAsia="Times New Roman" w:hAnsi="Times New Roman" w:cs="Times New Roman"/>
                <w:sz w:val="24"/>
                <w:szCs w:val="24"/>
                <w:lang w:eastAsia="lv-LV"/>
              </w:rPr>
              <w:t>.</w:t>
            </w:r>
          </w:p>
        </w:tc>
      </w:tr>
      <w:tr w:rsidR="0073493B" w:rsidRPr="00484BF0" w14:paraId="51FCE0C0" w14:textId="77777777" w:rsidTr="00DF42B2">
        <w:tc>
          <w:tcPr>
            <w:tcW w:w="521" w:type="dxa"/>
            <w:tcBorders>
              <w:top w:val="single" w:sz="4" w:space="0" w:color="auto"/>
              <w:left w:val="single" w:sz="4" w:space="0" w:color="auto"/>
              <w:bottom w:val="single" w:sz="4" w:space="0" w:color="auto"/>
              <w:right w:val="single" w:sz="4" w:space="0" w:color="auto"/>
            </w:tcBorders>
            <w:shd w:val="clear" w:color="auto" w:fill="auto"/>
          </w:tcPr>
          <w:p w14:paraId="1101250B" w14:textId="77777777" w:rsidR="0073493B" w:rsidRPr="00484BF0" w:rsidRDefault="0073493B" w:rsidP="00144A3C">
            <w:pPr>
              <w:spacing w:after="0" w:line="240" w:lineRule="auto"/>
              <w:jc w:val="center"/>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4.</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73F6D017" w14:textId="77777777" w:rsidR="0073493B" w:rsidRPr="00484BF0" w:rsidRDefault="0073493B" w:rsidP="00144A3C">
            <w:pPr>
              <w:spacing w:after="0" w:line="240" w:lineRule="auto"/>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Atbilstības izmaksu monetārs novērtējums</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5E99EBEE" w14:textId="21A5D5D3" w:rsidR="0073493B" w:rsidRPr="00484BF0" w:rsidRDefault="00F6223C" w:rsidP="00144A3C">
            <w:pPr>
              <w:tabs>
                <w:tab w:val="left" w:pos="317"/>
              </w:tabs>
              <w:spacing w:after="0" w:line="240" w:lineRule="auto"/>
              <w:ind w:left="-79"/>
              <w:contextualSpacing/>
              <w:jc w:val="both"/>
              <w:rPr>
                <w:rFonts w:ascii="Times New Roman" w:eastAsia="Times New Roman" w:hAnsi="Times New Roman" w:cs="Times New Roman"/>
                <w:bCs/>
                <w:sz w:val="24"/>
                <w:szCs w:val="24"/>
              </w:rPr>
            </w:pPr>
            <w:r w:rsidRPr="00F6223C">
              <w:rPr>
                <w:rFonts w:ascii="Times New Roman" w:eastAsia="Times New Roman" w:hAnsi="Times New Roman" w:cs="Times New Roman"/>
                <w:sz w:val="24"/>
                <w:szCs w:val="24"/>
                <w:lang w:eastAsia="lv-LV"/>
              </w:rPr>
              <w:t>Noteikumu projektam nav ietekmes uz atbilstības izmaksām.</w:t>
            </w:r>
          </w:p>
        </w:tc>
      </w:tr>
      <w:tr w:rsidR="0073493B" w:rsidRPr="00484BF0" w14:paraId="360420E3" w14:textId="77777777" w:rsidTr="00DF42B2">
        <w:tc>
          <w:tcPr>
            <w:tcW w:w="521" w:type="dxa"/>
            <w:tcBorders>
              <w:top w:val="single" w:sz="4" w:space="0" w:color="auto"/>
              <w:left w:val="single" w:sz="4" w:space="0" w:color="auto"/>
              <w:bottom w:val="single" w:sz="4" w:space="0" w:color="auto"/>
              <w:right w:val="single" w:sz="4" w:space="0" w:color="auto"/>
            </w:tcBorders>
            <w:shd w:val="clear" w:color="auto" w:fill="auto"/>
          </w:tcPr>
          <w:p w14:paraId="6D47170A" w14:textId="77777777" w:rsidR="0073493B" w:rsidRPr="00484BF0" w:rsidRDefault="0073493B" w:rsidP="00144A3C">
            <w:pPr>
              <w:spacing w:after="0" w:line="240" w:lineRule="auto"/>
              <w:jc w:val="center"/>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5.</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5B4BCD0C" w14:textId="77777777" w:rsidR="0073493B" w:rsidRPr="00484BF0" w:rsidRDefault="0073493B" w:rsidP="00144A3C">
            <w:pPr>
              <w:spacing w:after="0" w:line="240" w:lineRule="auto"/>
              <w:rPr>
                <w:rFonts w:ascii="Times New Roman" w:eastAsia="Calibri" w:hAnsi="Times New Roman" w:cs="Times New Roman"/>
                <w:color w:val="414142"/>
                <w:sz w:val="24"/>
                <w:szCs w:val="24"/>
                <w:lang w:eastAsia="lv-LV"/>
              </w:rPr>
            </w:pPr>
            <w:r w:rsidRPr="00484BF0">
              <w:rPr>
                <w:rFonts w:ascii="Times New Roman" w:eastAsia="Calibri" w:hAnsi="Times New Roman" w:cs="Times New Roman"/>
                <w:sz w:val="24"/>
                <w:szCs w:val="24"/>
                <w:lang w:eastAsia="lv-LV"/>
              </w:rPr>
              <w:t>Cita informācija</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06062D4A" w14:textId="77777777" w:rsidR="0073493B" w:rsidRPr="00484BF0" w:rsidRDefault="0073493B" w:rsidP="00144A3C">
            <w:pPr>
              <w:tabs>
                <w:tab w:val="left" w:pos="317"/>
              </w:tabs>
              <w:spacing w:after="0" w:line="240" w:lineRule="auto"/>
              <w:ind w:left="-79"/>
              <w:contextualSpacing/>
              <w:jc w:val="both"/>
              <w:rPr>
                <w:rFonts w:ascii="Times New Roman" w:eastAsia="Times New Roman" w:hAnsi="Times New Roman" w:cs="Times New Roman"/>
                <w:bCs/>
                <w:sz w:val="24"/>
                <w:szCs w:val="24"/>
              </w:rPr>
            </w:pPr>
            <w:r w:rsidRPr="00484BF0">
              <w:rPr>
                <w:rFonts w:ascii="Times New Roman" w:eastAsia="Times New Roman" w:hAnsi="Times New Roman" w:cs="Times New Roman"/>
                <w:bCs/>
                <w:sz w:val="24"/>
                <w:szCs w:val="24"/>
              </w:rPr>
              <w:t>Nav.</w:t>
            </w:r>
          </w:p>
        </w:tc>
      </w:tr>
    </w:tbl>
    <w:p w14:paraId="455AA85B" w14:textId="77777777" w:rsidR="0073493B" w:rsidRPr="00484BF0" w:rsidRDefault="0073493B" w:rsidP="005C334C">
      <w:pPr>
        <w:shd w:val="clear" w:color="auto" w:fill="FFFFFF"/>
        <w:spacing w:after="0" w:line="240" w:lineRule="auto"/>
        <w:rPr>
          <w:rFonts w:ascii="Times New Roman" w:eastAsia="Times New Roman" w:hAnsi="Times New Roman" w:cs="Times New Roman"/>
          <w:sz w:val="28"/>
          <w:szCs w:val="28"/>
          <w:lang w:eastAsia="lv-LV"/>
        </w:rPr>
      </w:pPr>
    </w:p>
    <w:tbl>
      <w:tblPr>
        <w:tblpPr w:leftFromText="180" w:rightFromText="180" w:vertAnchor="text" w:tblpXSpec="center" w:tblpY="1"/>
        <w:tblOverlap w:val="neve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484BF0" w:rsidRPr="00484BF0" w14:paraId="2F6B7C73" w14:textId="77777777" w:rsidTr="00B84FF2">
        <w:trPr>
          <w:jc w:val="center"/>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1AE71DB6" w14:textId="77777777" w:rsidR="00484BF0" w:rsidRPr="00484BF0" w:rsidRDefault="00484BF0" w:rsidP="00B84FF2">
            <w:pPr>
              <w:tabs>
                <w:tab w:val="left" w:pos="317"/>
              </w:tabs>
              <w:spacing w:after="0" w:line="240" w:lineRule="auto"/>
              <w:contextualSpacing/>
              <w:jc w:val="center"/>
              <w:rPr>
                <w:rFonts w:ascii="Times New Roman" w:eastAsia="Times New Roman" w:hAnsi="Times New Roman" w:cs="Times New Roman"/>
                <w:bCs/>
                <w:sz w:val="24"/>
                <w:szCs w:val="24"/>
              </w:rPr>
            </w:pPr>
            <w:r w:rsidRPr="00484BF0">
              <w:rPr>
                <w:rFonts w:ascii="Times New Roman" w:eastAsia="Times New Roman" w:hAnsi="Times New Roman" w:cs="Times New Roman"/>
                <w:b/>
                <w:bCs/>
                <w:sz w:val="24"/>
                <w:szCs w:val="24"/>
                <w:lang w:eastAsia="ja-JP"/>
              </w:rPr>
              <w:t>III. Tiesību akta projekta ietekme uz valsts budžetu un pašvaldību budžetiem</w:t>
            </w:r>
          </w:p>
        </w:tc>
      </w:tr>
      <w:tr w:rsidR="00977F64" w:rsidRPr="00484BF0" w14:paraId="3DAFA952" w14:textId="77777777" w:rsidTr="0033757F">
        <w:trPr>
          <w:jc w:val="center"/>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5418277C" w14:textId="0EDABD53" w:rsidR="00977F64" w:rsidRPr="00484BF0" w:rsidRDefault="00977F64" w:rsidP="002316AB">
            <w:pPr>
              <w:spacing w:after="0" w:line="240" w:lineRule="auto"/>
              <w:jc w:val="center"/>
              <w:rPr>
                <w:rFonts w:ascii="Times New Roman" w:eastAsia="Times New Roman" w:hAnsi="Times New Roman" w:cs="Times New Roman"/>
                <w:sz w:val="24"/>
                <w:szCs w:val="24"/>
                <w:lang w:eastAsia="ja-JP"/>
              </w:rPr>
            </w:pPr>
            <w:r w:rsidRPr="0006538F">
              <w:rPr>
                <w:rFonts w:ascii="Times New Roman" w:eastAsia="Times New Roman" w:hAnsi="Times New Roman" w:cs="Times New Roman"/>
                <w:sz w:val="24"/>
                <w:szCs w:val="24"/>
                <w:lang w:eastAsia="ja-JP"/>
              </w:rPr>
              <w:t>Noteikumu projekts šo jomu neskar.</w:t>
            </w:r>
          </w:p>
        </w:tc>
      </w:tr>
    </w:tbl>
    <w:p w14:paraId="2BE8DD7B" w14:textId="77777777" w:rsidR="00433619" w:rsidRDefault="00433619" w:rsidP="005C334C">
      <w:pPr>
        <w:shd w:val="clear" w:color="auto" w:fill="FFFFFF"/>
        <w:spacing w:after="0" w:line="240" w:lineRule="auto"/>
        <w:rPr>
          <w:rFonts w:ascii="Times New Roman" w:eastAsia="Times New Roman" w:hAnsi="Times New Roman" w:cs="Times New Roman"/>
          <w:sz w:val="28"/>
          <w:szCs w:val="28"/>
          <w:lang w:eastAsia="lv-LV"/>
        </w:rPr>
      </w:pPr>
    </w:p>
    <w:p w14:paraId="51FDFD94" w14:textId="77777777" w:rsidR="00433619" w:rsidRPr="00AD4C6B" w:rsidRDefault="00433619" w:rsidP="005C334C">
      <w:pPr>
        <w:shd w:val="clear" w:color="auto" w:fill="FFFFFF"/>
        <w:spacing w:after="0" w:line="240" w:lineRule="auto"/>
        <w:rPr>
          <w:rFonts w:ascii="Times New Roman" w:eastAsia="Times New Roman" w:hAnsi="Times New Roman" w:cs="Times New Roman"/>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1C18A0" w:rsidRPr="00BB2D8F" w14:paraId="4F81E289" w14:textId="77777777" w:rsidTr="00BA5ABD">
        <w:tc>
          <w:tcPr>
            <w:tcW w:w="0" w:type="auto"/>
            <w:tcBorders>
              <w:top w:val="outset" w:sz="6" w:space="0" w:color="414142"/>
              <w:left w:val="outset" w:sz="6" w:space="0" w:color="414142"/>
              <w:bottom w:val="outset" w:sz="6" w:space="0" w:color="414142"/>
              <w:right w:val="outset" w:sz="6" w:space="0" w:color="414142"/>
            </w:tcBorders>
            <w:vAlign w:val="center"/>
            <w:hideMark/>
          </w:tcPr>
          <w:p w14:paraId="659991F9" w14:textId="77777777" w:rsidR="001C18A0" w:rsidRPr="00BB2D8F" w:rsidRDefault="001C18A0" w:rsidP="00BA5ABD">
            <w:pPr>
              <w:spacing w:after="100" w:afterAutospacing="1" w:line="254" w:lineRule="atLeast"/>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IV. Tiesību akta projekta ietekme uz spēkā esošo tiesību normu sistēmu</w:t>
            </w:r>
          </w:p>
        </w:tc>
      </w:tr>
      <w:tr w:rsidR="001C18A0" w:rsidRPr="00BB2D8F" w14:paraId="59AFBF25" w14:textId="77777777" w:rsidTr="00BA5ABD">
        <w:tc>
          <w:tcPr>
            <w:tcW w:w="0" w:type="auto"/>
            <w:tcBorders>
              <w:top w:val="outset" w:sz="6" w:space="0" w:color="414142"/>
              <w:left w:val="outset" w:sz="6" w:space="0" w:color="414142"/>
              <w:bottom w:val="outset" w:sz="6" w:space="0" w:color="414142"/>
              <w:right w:val="outset" w:sz="6" w:space="0" w:color="414142"/>
            </w:tcBorders>
            <w:vAlign w:val="center"/>
          </w:tcPr>
          <w:p w14:paraId="44DC7CE2" w14:textId="77777777" w:rsidR="001C18A0" w:rsidRPr="00BB2D8F" w:rsidRDefault="001C18A0" w:rsidP="00BA5ABD">
            <w:pPr>
              <w:spacing w:after="100" w:afterAutospacing="1" w:line="254" w:lineRule="atLeast"/>
              <w:jc w:val="center"/>
              <w:rPr>
                <w:rFonts w:ascii="Times New Roman" w:eastAsia="Times New Roman" w:hAnsi="Times New Roman" w:cs="Times New Roman"/>
                <w:b/>
                <w:bCs/>
                <w:sz w:val="24"/>
                <w:szCs w:val="24"/>
                <w:lang w:eastAsia="lv-LV"/>
              </w:rPr>
            </w:pPr>
            <w:r>
              <w:rPr>
                <w:rFonts w:ascii="Times New Roman" w:eastAsia="Calibri" w:hAnsi="Times New Roman" w:cs="Times New Roman"/>
                <w:iCs/>
                <w:sz w:val="24"/>
                <w:szCs w:val="24"/>
                <w:lang w:eastAsia="lv-LV"/>
              </w:rPr>
              <w:t>Noteikumu p</w:t>
            </w:r>
            <w:r w:rsidRPr="00BB2D8F">
              <w:rPr>
                <w:rFonts w:ascii="Times New Roman" w:eastAsia="Calibri" w:hAnsi="Times New Roman" w:cs="Times New Roman"/>
                <w:iCs/>
                <w:sz w:val="24"/>
                <w:szCs w:val="24"/>
                <w:lang w:eastAsia="lv-LV"/>
              </w:rPr>
              <w:t>rojekts šo jomu neskar.</w:t>
            </w:r>
          </w:p>
        </w:tc>
      </w:tr>
    </w:tbl>
    <w:p w14:paraId="4644CE80" w14:textId="77777777" w:rsidR="001C18A0" w:rsidRPr="00BB2D8F" w:rsidRDefault="001C18A0" w:rsidP="001C18A0">
      <w:pPr>
        <w:shd w:val="clear" w:color="auto" w:fill="FFFFFF"/>
        <w:spacing w:after="0" w:line="240" w:lineRule="auto"/>
        <w:rPr>
          <w:rFonts w:ascii="Arial" w:eastAsia="Times New Roman" w:hAnsi="Arial" w:cs="Arial"/>
          <w:sz w:val="27"/>
          <w:szCs w:val="27"/>
          <w:lang w:eastAsia="lv-LV"/>
        </w:rPr>
      </w:pPr>
      <w:r w:rsidRPr="00BB2D8F">
        <w:rPr>
          <w:rFonts w:ascii="Arial" w:eastAsia="Times New Roman" w:hAnsi="Arial" w:cs="Arial"/>
          <w:sz w:val="27"/>
          <w:szCs w:val="27"/>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1C18A0" w:rsidRPr="00BB2D8F" w14:paraId="603F4A54" w14:textId="77777777" w:rsidTr="00BA5ABD">
        <w:tc>
          <w:tcPr>
            <w:tcW w:w="0" w:type="auto"/>
            <w:tcBorders>
              <w:top w:val="outset" w:sz="6" w:space="0" w:color="414142"/>
              <w:left w:val="outset" w:sz="6" w:space="0" w:color="414142"/>
              <w:bottom w:val="outset" w:sz="6" w:space="0" w:color="414142"/>
              <w:right w:val="outset" w:sz="6" w:space="0" w:color="414142"/>
            </w:tcBorders>
            <w:vAlign w:val="center"/>
            <w:hideMark/>
          </w:tcPr>
          <w:p w14:paraId="58B2D918" w14:textId="77777777" w:rsidR="001C18A0" w:rsidRPr="00BB2D8F" w:rsidRDefault="001C18A0" w:rsidP="00BA5ABD">
            <w:pPr>
              <w:spacing w:after="100" w:afterAutospacing="1" w:line="254" w:lineRule="atLeast"/>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V. Tiesību akta projekta atbilstība Latvijas Republikas starptautiskajām saistībām</w:t>
            </w:r>
          </w:p>
        </w:tc>
      </w:tr>
      <w:tr w:rsidR="001C18A0" w:rsidRPr="00BB2D8F" w14:paraId="3E369D1B" w14:textId="77777777" w:rsidTr="00BA5ABD">
        <w:tc>
          <w:tcPr>
            <w:tcW w:w="5000" w:type="pct"/>
            <w:tcBorders>
              <w:top w:val="outset" w:sz="6" w:space="0" w:color="414142"/>
              <w:left w:val="outset" w:sz="6" w:space="0" w:color="414142"/>
              <w:bottom w:val="outset" w:sz="6" w:space="0" w:color="414142"/>
              <w:right w:val="outset" w:sz="6" w:space="0" w:color="414142"/>
            </w:tcBorders>
            <w:hideMark/>
          </w:tcPr>
          <w:p w14:paraId="771365D5" w14:textId="77777777" w:rsidR="001C18A0" w:rsidRPr="00BB2D8F" w:rsidRDefault="001C18A0" w:rsidP="00BA5ABD">
            <w:pPr>
              <w:spacing w:after="0" w:line="240" w:lineRule="auto"/>
              <w:jc w:val="center"/>
              <w:rPr>
                <w:rFonts w:ascii="Times New Roman" w:eastAsia="Times New Roman" w:hAnsi="Times New Roman" w:cs="Times New Roman"/>
                <w:sz w:val="24"/>
                <w:szCs w:val="24"/>
                <w:lang w:eastAsia="lv-LV"/>
              </w:rPr>
            </w:pPr>
            <w:r>
              <w:rPr>
                <w:rFonts w:ascii="Times New Roman" w:eastAsia="Calibri" w:hAnsi="Times New Roman" w:cs="Times New Roman"/>
                <w:iCs/>
                <w:sz w:val="24"/>
                <w:szCs w:val="24"/>
                <w:lang w:eastAsia="lv-LV"/>
              </w:rPr>
              <w:t>Noteikumu p</w:t>
            </w:r>
            <w:r w:rsidRPr="00BB2D8F">
              <w:rPr>
                <w:rFonts w:ascii="Times New Roman" w:eastAsia="Times New Roman" w:hAnsi="Times New Roman" w:cs="Times New Roman"/>
                <w:sz w:val="24"/>
                <w:szCs w:val="24"/>
                <w:lang w:eastAsia="lv-LV"/>
              </w:rPr>
              <w:t>rojekts šo jomu neskar.</w:t>
            </w:r>
          </w:p>
        </w:tc>
      </w:tr>
    </w:tbl>
    <w:p w14:paraId="41623BD1" w14:textId="77777777" w:rsidR="005C334C" w:rsidRPr="00F24248" w:rsidRDefault="005C334C" w:rsidP="005C334C">
      <w:pPr>
        <w:shd w:val="clear" w:color="auto" w:fill="FFFFFF"/>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2284"/>
        <w:gridCol w:w="6228"/>
      </w:tblGrid>
      <w:tr w:rsidR="003C26C4" w:rsidRPr="00F24248" w14:paraId="6644C588" w14:textId="77777777" w:rsidTr="00DA4104">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09D86AE" w14:textId="77777777" w:rsidR="005C334C" w:rsidRPr="00F24248"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F24248">
              <w:rPr>
                <w:rFonts w:ascii="Times New Roman" w:eastAsia="Times New Roman" w:hAnsi="Times New Roman" w:cs="Times New Roman"/>
                <w:b/>
                <w:bCs/>
                <w:sz w:val="24"/>
                <w:szCs w:val="24"/>
                <w:lang w:eastAsia="lv-LV"/>
              </w:rPr>
              <w:t>VI. Sabiedrības līdzdalība un komunikācijas aktivitātes</w:t>
            </w:r>
          </w:p>
        </w:tc>
      </w:tr>
      <w:tr w:rsidR="003C26C4" w:rsidRPr="00F24248" w14:paraId="0DB481C2"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775AEA37" w14:textId="77777777" w:rsidR="005C334C" w:rsidRPr="00F2424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1.</w:t>
            </w:r>
          </w:p>
        </w:tc>
        <w:tc>
          <w:tcPr>
            <w:tcW w:w="1261" w:type="pct"/>
            <w:tcBorders>
              <w:top w:val="outset" w:sz="6" w:space="0" w:color="414142"/>
              <w:left w:val="outset" w:sz="6" w:space="0" w:color="414142"/>
              <w:bottom w:val="outset" w:sz="6" w:space="0" w:color="414142"/>
              <w:right w:val="outset" w:sz="6" w:space="0" w:color="414142"/>
            </w:tcBorders>
            <w:hideMark/>
          </w:tcPr>
          <w:p w14:paraId="75D82AD3" w14:textId="77777777" w:rsidR="005C334C" w:rsidRPr="00F24248" w:rsidRDefault="005C334C" w:rsidP="00DA4104">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Plānotās sabiedrības līdzdalības un komunikācijas aktivitātes saistībā ar projektu</w:t>
            </w:r>
          </w:p>
        </w:tc>
        <w:tc>
          <w:tcPr>
            <w:tcW w:w="3439" w:type="pct"/>
            <w:tcBorders>
              <w:top w:val="outset" w:sz="6" w:space="0" w:color="414142"/>
              <w:left w:val="outset" w:sz="6" w:space="0" w:color="414142"/>
              <w:bottom w:val="outset" w:sz="6" w:space="0" w:color="414142"/>
              <w:right w:val="outset" w:sz="6" w:space="0" w:color="414142"/>
            </w:tcBorders>
            <w:hideMark/>
          </w:tcPr>
          <w:p w14:paraId="00EFE1C2" w14:textId="6B713102" w:rsidR="005C334C" w:rsidRPr="009D3C77" w:rsidRDefault="005C334C" w:rsidP="00E0256B">
            <w:pPr>
              <w:spacing w:after="0" w:line="240" w:lineRule="auto"/>
              <w:jc w:val="both"/>
              <w:rPr>
                <w:rFonts w:ascii="Times New Roman" w:eastAsia="Times New Roman" w:hAnsi="Times New Roman" w:cs="Times New Roman"/>
                <w:sz w:val="24"/>
                <w:szCs w:val="24"/>
                <w:lang w:eastAsia="lv-LV"/>
              </w:rPr>
            </w:pPr>
            <w:r w:rsidRPr="009D3C77">
              <w:rPr>
                <w:rFonts w:ascii="Times New Roman" w:eastAsia="Times New Roman" w:hAnsi="Times New Roman" w:cs="Times New Roman"/>
                <w:sz w:val="24"/>
                <w:szCs w:val="24"/>
                <w:lang w:eastAsia="lv-LV"/>
              </w:rPr>
              <w:t xml:space="preserve">Sabiedrības līdzdalība noteikumu projekta izstrādē tiks nodrošināta, ievietojot informāciju par noteikumu projektu </w:t>
            </w:r>
            <w:r w:rsidR="00E0256B">
              <w:rPr>
                <w:rFonts w:ascii="Times New Roman" w:hAnsi="Times New Roman" w:cs="Times New Roman"/>
                <w:bCs/>
                <w:sz w:val="24"/>
                <w:szCs w:val="24"/>
              </w:rPr>
              <w:t>IZM</w:t>
            </w:r>
            <w:r w:rsidR="00EF4459" w:rsidRPr="00EF4459">
              <w:rPr>
                <w:rFonts w:ascii="Times New Roman" w:hAnsi="Times New Roman" w:cs="Times New Roman"/>
                <w:bCs/>
                <w:sz w:val="24"/>
                <w:szCs w:val="24"/>
              </w:rPr>
              <w:t xml:space="preserve"> tīmekļa vietnē </w:t>
            </w:r>
            <w:hyperlink r:id="rId8" w:history="1">
              <w:r w:rsidR="00EF4459" w:rsidRPr="00EF4459">
                <w:rPr>
                  <w:rStyle w:val="Hyperlink"/>
                  <w:rFonts w:ascii="Times New Roman" w:hAnsi="Times New Roman" w:cs="Times New Roman"/>
                  <w:bCs/>
                  <w:sz w:val="24"/>
                  <w:szCs w:val="24"/>
                  <w:u w:val="none"/>
                </w:rPr>
                <w:t>www.izm.gov.lv</w:t>
              </w:r>
            </w:hyperlink>
            <w:r w:rsidR="00EF4459" w:rsidRPr="00EF4459">
              <w:rPr>
                <w:rFonts w:ascii="Times New Roman" w:hAnsi="Times New Roman" w:cs="Times New Roman"/>
                <w:bCs/>
                <w:sz w:val="24"/>
                <w:szCs w:val="24"/>
              </w:rPr>
              <w:t xml:space="preserve"> (sadaļā ES struktūrfondi → 2014-2020 → Normatīvo aktu un nosacījumu projekti)</w:t>
            </w:r>
            <w:r w:rsidR="00FA5E76">
              <w:rPr>
                <w:rFonts w:ascii="Times New Roman" w:hAnsi="Times New Roman" w:cs="Times New Roman"/>
                <w:bCs/>
                <w:sz w:val="24"/>
                <w:szCs w:val="24"/>
              </w:rPr>
              <w:t xml:space="preserve"> </w:t>
            </w:r>
            <w:r w:rsidRPr="009D3C77">
              <w:rPr>
                <w:rFonts w:ascii="Times New Roman" w:eastAsia="Times New Roman" w:hAnsi="Times New Roman" w:cs="Times New Roman"/>
                <w:sz w:val="24"/>
                <w:szCs w:val="24"/>
                <w:lang w:eastAsia="lv-LV"/>
              </w:rPr>
              <w:t>un aicinot sabiedrības pārstāvjus rakstiski sniegt viedokli par noteikumu projektu t</w:t>
            </w:r>
            <w:r w:rsidR="00843D48" w:rsidRPr="009D3C77">
              <w:rPr>
                <w:rFonts w:ascii="Times New Roman" w:eastAsia="Times New Roman" w:hAnsi="Times New Roman" w:cs="Times New Roman"/>
                <w:sz w:val="24"/>
                <w:szCs w:val="24"/>
                <w:lang w:eastAsia="lv-LV"/>
              </w:rPr>
              <w:t>ā</w:t>
            </w:r>
            <w:r w:rsidRPr="009D3C77">
              <w:rPr>
                <w:rFonts w:ascii="Times New Roman" w:eastAsia="Times New Roman" w:hAnsi="Times New Roman" w:cs="Times New Roman"/>
                <w:sz w:val="24"/>
                <w:szCs w:val="24"/>
                <w:lang w:eastAsia="lv-LV"/>
              </w:rPr>
              <w:t xml:space="preserve"> izstrādes stadijā – nosūtot </w:t>
            </w:r>
            <w:r w:rsidR="008626F5" w:rsidRPr="009D3C77">
              <w:rPr>
                <w:rFonts w:ascii="Times New Roman" w:eastAsia="Times New Roman" w:hAnsi="Times New Roman" w:cs="Times New Roman"/>
                <w:sz w:val="24"/>
                <w:szCs w:val="24"/>
                <w:lang w:eastAsia="lv-LV"/>
              </w:rPr>
              <w:t>viedokli</w:t>
            </w:r>
            <w:r w:rsidR="00BB00A9" w:rsidRPr="009D3C77">
              <w:rPr>
                <w:rFonts w:ascii="Times New Roman" w:eastAsia="Times New Roman" w:hAnsi="Times New Roman" w:cs="Times New Roman"/>
                <w:sz w:val="24"/>
                <w:szCs w:val="24"/>
                <w:lang w:eastAsia="lv-LV"/>
              </w:rPr>
              <w:t xml:space="preserve"> </w:t>
            </w:r>
            <w:r w:rsidRPr="009D3C77">
              <w:rPr>
                <w:rFonts w:ascii="Times New Roman" w:eastAsia="Times New Roman" w:hAnsi="Times New Roman" w:cs="Times New Roman"/>
                <w:sz w:val="24"/>
                <w:szCs w:val="24"/>
                <w:lang w:eastAsia="lv-LV"/>
              </w:rPr>
              <w:t xml:space="preserve">elektroniski uz elektronisko pasta adresi: </w:t>
            </w:r>
            <w:hyperlink r:id="rId9" w:history="1">
              <w:r w:rsidRPr="009D3C77">
                <w:rPr>
                  <w:rStyle w:val="Hyperlink"/>
                  <w:rFonts w:ascii="Times New Roman" w:eastAsia="Times New Roman" w:hAnsi="Times New Roman" w:cs="Times New Roman"/>
                  <w:bCs/>
                  <w:color w:val="auto"/>
                  <w:sz w:val="24"/>
                  <w:szCs w:val="24"/>
                  <w:lang w:eastAsia="lv-LV"/>
                </w:rPr>
                <w:t>pasts@izm.gov.lv</w:t>
              </w:r>
            </w:hyperlink>
            <w:r w:rsidRPr="009D3C77">
              <w:rPr>
                <w:rFonts w:ascii="Times New Roman" w:eastAsia="Times New Roman" w:hAnsi="Times New Roman" w:cs="Times New Roman"/>
                <w:sz w:val="24"/>
                <w:szCs w:val="24"/>
                <w:lang w:eastAsia="lv-LV"/>
              </w:rPr>
              <w:t xml:space="preserve"> vai sniedzot viedokli klātienē. Sabiedrības pārstāvji varēs līdzdarboties noteikumu </w:t>
            </w:r>
            <w:r w:rsidR="00E92490" w:rsidRPr="009D3C77">
              <w:rPr>
                <w:rFonts w:ascii="Times New Roman" w:eastAsia="Times New Roman" w:hAnsi="Times New Roman" w:cs="Times New Roman"/>
                <w:sz w:val="24"/>
                <w:szCs w:val="24"/>
                <w:lang w:eastAsia="lv-LV"/>
              </w:rPr>
              <w:t xml:space="preserve">projekta </w:t>
            </w:r>
            <w:r w:rsidRPr="009D3C77">
              <w:rPr>
                <w:rFonts w:ascii="Times New Roman" w:eastAsia="Times New Roman" w:hAnsi="Times New Roman" w:cs="Times New Roman"/>
                <w:sz w:val="24"/>
                <w:szCs w:val="24"/>
                <w:lang w:eastAsia="lv-LV"/>
              </w:rPr>
              <w:t>izstrādē, sniedzot atzinumu un viedokli par noteikumu projektu.</w:t>
            </w:r>
          </w:p>
        </w:tc>
      </w:tr>
      <w:tr w:rsidR="003C26C4" w:rsidRPr="00F24248" w14:paraId="5F0FDC26"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60E29E62" w14:textId="77777777" w:rsidR="005C334C" w:rsidRPr="00F2424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2.</w:t>
            </w:r>
          </w:p>
        </w:tc>
        <w:tc>
          <w:tcPr>
            <w:tcW w:w="1261" w:type="pct"/>
            <w:tcBorders>
              <w:top w:val="outset" w:sz="6" w:space="0" w:color="414142"/>
              <w:left w:val="outset" w:sz="6" w:space="0" w:color="414142"/>
              <w:bottom w:val="outset" w:sz="6" w:space="0" w:color="414142"/>
              <w:right w:val="outset" w:sz="6" w:space="0" w:color="414142"/>
            </w:tcBorders>
            <w:hideMark/>
          </w:tcPr>
          <w:p w14:paraId="70E2EFB3" w14:textId="77777777" w:rsidR="005C334C" w:rsidRPr="00F24248" w:rsidRDefault="005C334C" w:rsidP="00DA4104">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Sabiedrības līdzdalība projekta izstrādē</w:t>
            </w:r>
          </w:p>
        </w:tc>
        <w:tc>
          <w:tcPr>
            <w:tcW w:w="3439" w:type="pct"/>
            <w:tcBorders>
              <w:top w:val="outset" w:sz="6" w:space="0" w:color="414142"/>
              <w:left w:val="outset" w:sz="6" w:space="0" w:color="414142"/>
              <w:bottom w:val="outset" w:sz="6" w:space="0" w:color="414142"/>
              <w:right w:val="outset" w:sz="6" w:space="0" w:color="414142"/>
            </w:tcBorders>
            <w:hideMark/>
          </w:tcPr>
          <w:p w14:paraId="4D12A34F" w14:textId="0ADA718F" w:rsidR="005C334C" w:rsidRPr="009D3C77" w:rsidRDefault="009D3C77" w:rsidP="00204B54">
            <w:pPr>
              <w:spacing w:after="0" w:line="240" w:lineRule="auto"/>
              <w:jc w:val="both"/>
              <w:rPr>
                <w:rFonts w:ascii="Times New Roman" w:eastAsia="Times New Roman" w:hAnsi="Times New Roman" w:cs="Times New Roman"/>
                <w:sz w:val="24"/>
                <w:szCs w:val="24"/>
                <w:lang w:eastAsia="lv-LV"/>
              </w:rPr>
            </w:pPr>
            <w:r w:rsidRPr="009D3C77">
              <w:rPr>
                <w:rFonts w:ascii="Times New Roman" w:eastAsia="Times New Roman" w:hAnsi="Times New Roman" w:cs="Times New Roman"/>
                <w:sz w:val="24"/>
                <w:szCs w:val="24"/>
                <w:lang w:eastAsia="lv-LV"/>
              </w:rPr>
              <w:t>S</w:t>
            </w:r>
            <w:r w:rsidR="005C334C" w:rsidRPr="009D3C77">
              <w:rPr>
                <w:rFonts w:ascii="Times New Roman" w:eastAsia="Times New Roman" w:hAnsi="Times New Roman" w:cs="Times New Roman"/>
                <w:sz w:val="24"/>
                <w:szCs w:val="24"/>
                <w:lang w:eastAsia="lv-LV"/>
              </w:rPr>
              <w:t>abiedrības grupu viedoklis tiks apkopots, izmantojot sabiedrības līdzdalības un komunikācijas aktivitāšu rezultātus.</w:t>
            </w:r>
          </w:p>
        </w:tc>
      </w:tr>
      <w:tr w:rsidR="003C26C4" w:rsidRPr="00F24248" w14:paraId="593BDC25"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7E7D7E75" w14:textId="77777777" w:rsidR="005C334C" w:rsidRPr="00F2424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3.</w:t>
            </w:r>
          </w:p>
        </w:tc>
        <w:tc>
          <w:tcPr>
            <w:tcW w:w="1261" w:type="pct"/>
            <w:tcBorders>
              <w:top w:val="outset" w:sz="6" w:space="0" w:color="414142"/>
              <w:left w:val="outset" w:sz="6" w:space="0" w:color="414142"/>
              <w:bottom w:val="outset" w:sz="6" w:space="0" w:color="414142"/>
              <w:right w:val="outset" w:sz="6" w:space="0" w:color="414142"/>
            </w:tcBorders>
            <w:hideMark/>
          </w:tcPr>
          <w:p w14:paraId="2F695AD9" w14:textId="77777777" w:rsidR="005C334C" w:rsidRPr="00F24248" w:rsidRDefault="005C334C" w:rsidP="00DA4104">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Sabiedrības līdzdalības rezultāti</w:t>
            </w:r>
          </w:p>
        </w:tc>
        <w:tc>
          <w:tcPr>
            <w:tcW w:w="3439" w:type="pct"/>
            <w:tcBorders>
              <w:top w:val="outset" w:sz="6" w:space="0" w:color="414142"/>
              <w:left w:val="outset" w:sz="6" w:space="0" w:color="414142"/>
              <w:bottom w:val="outset" w:sz="6" w:space="0" w:color="414142"/>
              <w:right w:val="outset" w:sz="6" w:space="0" w:color="414142"/>
            </w:tcBorders>
            <w:hideMark/>
          </w:tcPr>
          <w:p w14:paraId="77CEF28C" w14:textId="5690D0C6" w:rsidR="005C334C" w:rsidRPr="009D3C77" w:rsidRDefault="001370D4" w:rsidP="00DA4104">
            <w:pPr>
              <w:spacing w:after="0" w:line="240" w:lineRule="auto"/>
              <w:jc w:val="both"/>
              <w:rPr>
                <w:rFonts w:ascii="Times New Roman" w:eastAsia="Times New Roman" w:hAnsi="Times New Roman" w:cs="Times New Roman"/>
                <w:sz w:val="24"/>
                <w:szCs w:val="24"/>
                <w:lang w:eastAsia="lv-LV"/>
              </w:rPr>
            </w:pPr>
            <w:r>
              <w:t xml:space="preserve"> </w:t>
            </w:r>
            <w:r w:rsidRPr="001370D4">
              <w:rPr>
                <w:rFonts w:ascii="Times New Roman" w:eastAsia="Times New Roman" w:hAnsi="Times New Roman" w:cs="Times New Roman"/>
                <w:sz w:val="24"/>
                <w:szCs w:val="24"/>
                <w:lang w:eastAsia="lv-LV"/>
              </w:rPr>
              <w:t>Ja līdz sabiedrības līdzdalības procesa beigām tiks saņemti sabiedrības pārstāvju viedokļi, tad attiecīgi tie tiks vērtēti noteikumu</w:t>
            </w:r>
            <w:r>
              <w:rPr>
                <w:rFonts w:ascii="Times New Roman" w:eastAsia="Times New Roman" w:hAnsi="Times New Roman" w:cs="Times New Roman"/>
                <w:sz w:val="24"/>
                <w:szCs w:val="24"/>
                <w:lang w:eastAsia="lv-LV"/>
              </w:rPr>
              <w:t xml:space="preserve"> projekta saskaņošanas procesā</w:t>
            </w:r>
            <w:r w:rsidRPr="001370D4">
              <w:rPr>
                <w:rFonts w:ascii="Times New Roman" w:eastAsia="Times New Roman" w:hAnsi="Times New Roman" w:cs="Times New Roman"/>
                <w:sz w:val="24"/>
                <w:szCs w:val="24"/>
                <w:lang w:eastAsia="lv-LV"/>
              </w:rPr>
              <w:t xml:space="preserve"> un attiecīgi tiks precizēts noteikumu projekts un tā anotācija  pirms noteikumu projekta iesniegšanas izskatīšanai Ministru kabineta sēdē.</w:t>
            </w:r>
          </w:p>
        </w:tc>
      </w:tr>
      <w:tr w:rsidR="003C26C4" w:rsidRPr="00F24248" w14:paraId="289FA3DA"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687957DF" w14:textId="77777777" w:rsidR="005C334C" w:rsidRPr="00F2424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4.</w:t>
            </w:r>
          </w:p>
        </w:tc>
        <w:tc>
          <w:tcPr>
            <w:tcW w:w="1261" w:type="pct"/>
            <w:tcBorders>
              <w:top w:val="outset" w:sz="6" w:space="0" w:color="414142"/>
              <w:left w:val="outset" w:sz="6" w:space="0" w:color="414142"/>
              <w:bottom w:val="outset" w:sz="6" w:space="0" w:color="414142"/>
              <w:right w:val="outset" w:sz="6" w:space="0" w:color="414142"/>
            </w:tcBorders>
            <w:hideMark/>
          </w:tcPr>
          <w:p w14:paraId="122CFD73" w14:textId="77777777" w:rsidR="005C334C" w:rsidRPr="00F24248" w:rsidRDefault="005C334C" w:rsidP="00DA4104">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0EC9B6A9" w14:textId="77777777" w:rsidR="005C334C" w:rsidRDefault="005C334C" w:rsidP="00DA4104">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Nav.</w:t>
            </w:r>
          </w:p>
          <w:p w14:paraId="6303ECC8" w14:textId="19CEBBC6" w:rsidR="00FA5E76" w:rsidRPr="00F24248" w:rsidRDefault="00F33B77" w:rsidP="007C10C9">
            <w:pPr>
              <w:tabs>
                <w:tab w:val="left" w:pos="4230"/>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r>
    </w:tbl>
    <w:p w14:paraId="0F5DAAF4" w14:textId="77777777" w:rsidR="005C334C" w:rsidRPr="00F24248" w:rsidRDefault="005C334C" w:rsidP="005C334C">
      <w:pPr>
        <w:shd w:val="clear" w:color="auto" w:fill="FFFFFF"/>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4"/>
        <w:gridCol w:w="4127"/>
        <w:gridCol w:w="4384"/>
      </w:tblGrid>
      <w:tr w:rsidR="003C26C4" w:rsidRPr="00F24248" w14:paraId="5B4085DE" w14:textId="77777777" w:rsidTr="00DA4104">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774146E" w14:textId="77777777" w:rsidR="005C334C" w:rsidRPr="00F24248"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F24248">
              <w:rPr>
                <w:rFonts w:ascii="Times New Roman" w:eastAsia="Times New Roman" w:hAnsi="Times New Roman" w:cs="Times New Roman"/>
                <w:b/>
                <w:bCs/>
                <w:sz w:val="24"/>
                <w:szCs w:val="24"/>
                <w:lang w:eastAsia="lv-LV"/>
              </w:rPr>
              <w:t>VII. Tiesību akta projekta izpildes nodrošināšana un tās ietekme uz institūcijām</w:t>
            </w:r>
          </w:p>
        </w:tc>
      </w:tr>
      <w:tr w:rsidR="003C26C4" w:rsidRPr="00F24248" w14:paraId="12F391E9"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555C818B" w14:textId="77777777" w:rsidR="005C334C" w:rsidRPr="00F2424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1.</w:t>
            </w:r>
          </w:p>
        </w:tc>
        <w:tc>
          <w:tcPr>
            <w:tcW w:w="2279" w:type="pct"/>
            <w:tcBorders>
              <w:top w:val="outset" w:sz="6" w:space="0" w:color="414142"/>
              <w:left w:val="outset" w:sz="6" w:space="0" w:color="414142"/>
              <w:bottom w:val="outset" w:sz="6" w:space="0" w:color="414142"/>
              <w:right w:val="outset" w:sz="6" w:space="0" w:color="414142"/>
            </w:tcBorders>
            <w:hideMark/>
          </w:tcPr>
          <w:p w14:paraId="58E2A0EA" w14:textId="77777777" w:rsidR="005C334C" w:rsidRPr="00F24248" w:rsidRDefault="005C334C" w:rsidP="00DA4104">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Projekta izpildē iesaistītās institūcijas</w:t>
            </w:r>
          </w:p>
        </w:tc>
        <w:tc>
          <w:tcPr>
            <w:tcW w:w="2421" w:type="pct"/>
            <w:tcBorders>
              <w:top w:val="outset" w:sz="6" w:space="0" w:color="414142"/>
              <w:left w:val="outset" w:sz="6" w:space="0" w:color="414142"/>
              <w:bottom w:val="outset" w:sz="6" w:space="0" w:color="414142"/>
              <w:right w:val="outset" w:sz="6" w:space="0" w:color="414142"/>
            </w:tcBorders>
            <w:hideMark/>
          </w:tcPr>
          <w:p w14:paraId="09440EAC" w14:textId="14BBC488" w:rsidR="005C334C" w:rsidRPr="00F24248" w:rsidRDefault="005C334C" w:rsidP="0005287B">
            <w:pPr>
              <w:spacing w:after="0" w:line="240" w:lineRule="auto"/>
              <w:jc w:val="both"/>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IZM</w:t>
            </w:r>
            <w:r w:rsidR="00080741" w:rsidRPr="00F24248">
              <w:rPr>
                <w:rFonts w:ascii="Times New Roman" w:eastAsia="Times New Roman" w:hAnsi="Times New Roman" w:cs="Times New Roman"/>
                <w:sz w:val="24"/>
                <w:szCs w:val="24"/>
                <w:lang w:eastAsia="lv-LV"/>
              </w:rPr>
              <w:t xml:space="preserve"> (pilda atbildīgās iestādes funkcijas)</w:t>
            </w:r>
            <w:r w:rsidRPr="00F24248">
              <w:rPr>
                <w:rFonts w:ascii="Times New Roman" w:eastAsia="Times New Roman" w:hAnsi="Times New Roman" w:cs="Times New Roman"/>
                <w:sz w:val="24"/>
                <w:szCs w:val="24"/>
                <w:lang w:eastAsia="lv-LV"/>
              </w:rPr>
              <w:t>,</w:t>
            </w:r>
            <w:r w:rsidR="00A5736A">
              <w:rPr>
                <w:rFonts w:ascii="Times New Roman" w:eastAsia="Times New Roman" w:hAnsi="Times New Roman" w:cs="Times New Roman"/>
                <w:sz w:val="24"/>
                <w:szCs w:val="24"/>
                <w:lang w:eastAsia="lv-LV"/>
              </w:rPr>
              <w:t xml:space="preserve"> </w:t>
            </w:r>
            <w:r w:rsidR="0005287B">
              <w:rPr>
                <w:rFonts w:ascii="Times New Roman" w:eastAsia="Times New Roman" w:hAnsi="Times New Roman" w:cs="Times New Roman"/>
                <w:sz w:val="24"/>
                <w:szCs w:val="24"/>
                <w:lang w:eastAsia="lv-LV"/>
              </w:rPr>
              <w:t>CFLA</w:t>
            </w:r>
            <w:r w:rsidR="00A5736A" w:rsidRPr="00A5736A">
              <w:rPr>
                <w:rFonts w:ascii="Times New Roman" w:eastAsia="Times New Roman" w:hAnsi="Times New Roman" w:cs="Times New Roman"/>
                <w:sz w:val="24"/>
                <w:szCs w:val="24"/>
                <w:lang w:eastAsia="lv-LV"/>
              </w:rPr>
              <w:t xml:space="preserve"> </w:t>
            </w:r>
            <w:r w:rsidR="00A5736A">
              <w:rPr>
                <w:rFonts w:ascii="Times New Roman" w:eastAsia="Times New Roman" w:hAnsi="Times New Roman" w:cs="Times New Roman"/>
                <w:sz w:val="24"/>
                <w:szCs w:val="24"/>
                <w:lang w:eastAsia="lv-LV"/>
              </w:rPr>
              <w:t>(pilda sadarbības iestādes funkcijas),</w:t>
            </w:r>
            <w:r w:rsidRPr="00F24248">
              <w:rPr>
                <w:rFonts w:ascii="Times New Roman" w:eastAsia="Times New Roman" w:hAnsi="Times New Roman" w:cs="Times New Roman"/>
                <w:sz w:val="24"/>
                <w:szCs w:val="24"/>
                <w:lang w:eastAsia="lv-LV"/>
              </w:rPr>
              <w:t xml:space="preserve"> </w:t>
            </w:r>
            <w:r w:rsidR="00C73CC9">
              <w:rPr>
                <w:rFonts w:ascii="Times New Roman" w:eastAsia="Times New Roman" w:hAnsi="Times New Roman" w:cs="Times New Roman"/>
                <w:sz w:val="24"/>
                <w:szCs w:val="24"/>
                <w:lang w:eastAsia="lv-LV"/>
              </w:rPr>
              <w:t>IKVD</w:t>
            </w:r>
            <w:r w:rsidRPr="00F24248">
              <w:rPr>
                <w:rFonts w:ascii="Times New Roman" w:eastAsia="Times New Roman" w:hAnsi="Times New Roman" w:cs="Times New Roman"/>
                <w:sz w:val="24"/>
                <w:szCs w:val="24"/>
                <w:lang w:eastAsia="lv-LV"/>
              </w:rPr>
              <w:t xml:space="preserve"> </w:t>
            </w:r>
            <w:r w:rsidR="00080741" w:rsidRPr="00F24248">
              <w:rPr>
                <w:rFonts w:ascii="Times New Roman" w:eastAsia="Times New Roman" w:hAnsi="Times New Roman" w:cs="Times New Roman"/>
                <w:sz w:val="24"/>
                <w:szCs w:val="24"/>
                <w:lang w:eastAsia="lv-LV"/>
              </w:rPr>
              <w:t>(</w:t>
            </w:r>
            <w:r w:rsidRPr="00F24248">
              <w:rPr>
                <w:rFonts w:ascii="Times New Roman" w:eastAsia="Times New Roman" w:hAnsi="Times New Roman" w:cs="Times New Roman"/>
                <w:sz w:val="24"/>
                <w:szCs w:val="24"/>
                <w:lang w:eastAsia="lv-LV"/>
              </w:rPr>
              <w:t>finansējuma saņēmējs</w:t>
            </w:r>
            <w:r w:rsidR="00080741" w:rsidRPr="00F24248">
              <w:rPr>
                <w:rFonts w:ascii="Times New Roman" w:eastAsia="Times New Roman" w:hAnsi="Times New Roman" w:cs="Times New Roman"/>
                <w:sz w:val="24"/>
                <w:szCs w:val="24"/>
                <w:lang w:eastAsia="lv-LV"/>
              </w:rPr>
              <w:t>)</w:t>
            </w:r>
            <w:r w:rsidRPr="00F24248">
              <w:rPr>
                <w:rFonts w:ascii="Times New Roman" w:eastAsia="Times New Roman" w:hAnsi="Times New Roman" w:cs="Times New Roman"/>
                <w:sz w:val="24"/>
                <w:szCs w:val="24"/>
                <w:lang w:eastAsia="lv-LV"/>
              </w:rPr>
              <w:t>.</w:t>
            </w:r>
          </w:p>
        </w:tc>
      </w:tr>
      <w:tr w:rsidR="003C26C4" w:rsidRPr="00F24248" w14:paraId="4E2EB047"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25315EAE" w14:textId="77777777" w:rsidR="005C334C" w:rsidRPr="00F2424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2.</w:t>
            </w:r>
          </w:p>
        </w:tc>
        <w:tc>
          <w:tcPr>
            <w:tcW w:w="2279" w:type="pct"/>
            <w:tcBorders>
              <w:top w:val="outset" w:sz="6" w:space="0" w:color="414142"/>
              <w:left w:val="outset" w:sz="6" w:space="0" w:color="414142"/>
              <w:bottom w:val="outset" w:sz="6" w:space="0" w:color="414142"/>
              <w:right w:val="outset" w:sz="6" w:space="0" w:color="414142"/>
            </w:tcBorders>
            <w:hideMark/>
          </w:tcPr>
          <w:p w14:paraId="7209F42D" w14:textId="77777777" w:rsidR="005C334C" w:rsidRPr="00F24248" w:rsidRDefault="005C334C" w:rsidP="00DA4104">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Projekta izpildes ietekme uz pārvaldes funkcijām un institucionālo struktūru.</w:t>
            </w:r>
            <w:r w:rsidRPr="00F24248">
              <w:rPr>
                <w:rFonts w:ascii="Times New Roman" w:eastAsia="Times New Roman" w:hAnsi="Times New Roman" w:cs="Times New Roman"/>
                <w:sz w:val="24"/>
                <w:szCs w:val="24"/>
                <w:lang w:eastAsia="lv-LV"/>
              </w:rPr>
              <w:br/>
              <w:t xml:space="preserve">Jaunu institūciju izveide, esošu institūciju </w:t>
            </w:r>
            <w:r w:rsidRPr="00F24248">
              <w:rPr>
                <w:rFonts w:ascii="Times New Roman" w:eastAsia="Times New Roman" w:hAnsi="Times New Roman" w:cs="Times New Roman"/>
                <w:sz w:val="24"/>
                <w:szCs w:val="24"/>
                <w:lang w:eastAsia="lv-LV"/>
              </w:rPr>
              <w:lastRenderedPageBreak/>
              <w:t>likvidācija vai reorganizācija, to ietekme uz institūcijas cilvēkresursiem</w:t>
            </w:r>
          </w:p>
        </w:tc>
        <w:tc>
          <w:tcPr>
            <w:tcW w:w="2421" w:type="pct"/>
            <w:tcBorders>
              <w:top w:val="outset" w:sz="6" w:space="0" w:color="414142"/>
              <w:left w:val="outset" w:sz="6" w:space="0" w:color="414142"/>
              <w:bottom w:val="outset" w:sz="6" w:space="0" w:color="414142"/>
              <w:right w:val="outset" w:sz="6" w:space="0" w:color="414142"/>
            </w:tcBorders>
            <w:hideMark/>
          </w:tcPr>
          <w:p w14:paraId="6C3893D7" w14:textId="77777777" w:rsidR="005C334C" w:rsidRPr="00B372EC" w:rsidRDefault="005C334C" w:rsidP="00DA4104">
            <w:pPr>
              <w:spacing w:after="0" w:line="240" w:lineRule="auto"/>
              <w:jc w:val="both"/>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lastRenderedPageBreak/>
              <w:t xml:space="preserve">Nav plānota jaunu institūciju izveide, esošo institūciju </w:t>
            </w:r>
            <w:r w:rsidRPr="00B372EC">
              <w:rPr>
                <w:rFonts w:ascii="Times New Roman" w:eastAsia="Times New Roman" w:hAnsi="Times New Roman" w:cs="Times New Roman"/>
                <w:sz w:val="24"/>
                <w:szCs w:val="24"/>
                <w:lang w:eastAsia="lv-LV"/>
              </w:rPr>
              <w:t>likvidācija vai reorganizācija.</w:t>
            </w:r>
          </w:p>
          <w:p w14:paraId="02E960AE" w14:textId="0A709628" w:rsidR="0080070F" w:rsidRPr="00F24248" w:rsidRDefault="0080070F" w:rsidP="0080070F">
            <w:pPr>
              <w:spacing w:after="0" w:line="240" w:lineRule="auto"/>
              <w:jc w:val="both"/>
              <w:rPr>
                <w:rFonts w:ascii="Times New Roman" w:eastAsia="Times New Roman" w:hAnsi="Times New Roman" w:cs="Times New Roman"/>
                <w:sz w:val="24"/>
                <w:szCs w:val="24"/>
                <w:lang w:eastAsia="lv-LV"/>
              </w:rPr>
            </w:pPr>
            <w:r w:rsidRPr="00B372EC">
              <w:rPr>
                <w:rFonts w:ascii="Times New Roman" w:eastAsia="Times New Roman" w:hAnsi="Times New Roman" w:cs="Times New Roman"/>
                <w:sz w:val="24"/>
                <w:szCs w:val="24"/>
                <w:lang w:eastAsia="lv-LV"/>
              </w:rPr>
              <w:lastRenderedPageBreak/>
              <w:t>Noteikumu projekta izpildei nav ietekmes uz iesaistīto institūciju cilvēkresursiem, funkcijām un uzdevumiem.</w:t>
            </w:r>
          </w:p>
        </w:tc>
      </w:tr>
      <w:tr w:rsidR="003C26C4" w:rsidRPr="00F24248" w14:paraId="7657E00C"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702D6F0E" w14:textId="77777777" w:rsidR="005C334C" w:rsidRPr="00F2424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lastRenderedPageBreak/>
              <w:t>3.</w:t>
            </w:r>
          </w:p>
        </w:tc>
        <w:tc>
          <w:tcPr>
            <w:tcW w:w="2279" w:type="pct"/>
            <w:tcBorders>
              <w:top w:val="outset" w:sz="6" w:space="0" w:color="414142"/>
              <w:left w:val="outset" w:sz="6" w:space="0" w:color="414142"/>
              <w:bottom w:val="outset" w:sz="6" w:space="0" w:color="414142"/>
              <w:right w:val="outset" w:sz="6" w:space="0" w:color="414142"/>
            </w:tcBorders>
            <w:hideMark/>
          </w:tcPr>
          <w:p w14:paraId="1A0A6612" w14:textId="77777777" w:rsidR="005C334C" w:rsidRPr="00F24248" w:rsidRDefault="005C334C" w:rsidP="00DA4104">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Cita informācija</w:t>
            </w:r>
          </w:p>
        </w:tc>
        <w:tc>
          <w:tcPr>
            <w:tcW w:w="2421" w:type="pct"/>
            <w:tcBorders>
              <w:top w:val="outset" w:sz="6" w:space="0" w:color="414142"/>
              <w:left w:val="outset" w:sz="6" w:space="0" w:color="414142"/>
              <w:bottom w:val="outset" w:sz="6" w:space="0" w:color="414142"/>
              <w:right w:val="outset" w:sz="6" w:space="0" w:color="414142"/>
            </w:tcBorders>
            <w:hideMark/>
          </w:tcPr>
          <w:p w14:paraId="1BFA8F4B" w14:textId="59EA0452" w:rsidR="005C334C" w:rsidRPr="00F24248" w:rsidRDefault="00AD4C6B" w:rsidP="00AD4C6B">
            <w:pPr>
              <w:spacing w:after="0" w:line="240" w:lineRule="auto"/>
              <w:jc w:val="both"/>
              <w:rPr>
                <w:rFonts w:ascii="Times New Roman" w:eastAsia="Times New Roman" w:hAnsi="Times New Roman" w:cs="Times New Roman"/>
                <w:sz w:val="24"/>
                <w:szCs w:val="24"/>
                <w:lang w:eastAsia="lv-LV"/>
              </w:rPr>
            </w:pPr>
            <w:r w:rsidRPr="00F24248">
              <w:rPr>
                <w:rFonts w:ascii="Times New Roman" w:eastAsia="Calibri" w:hAnsi="Times New Roman" w:cs="Times New Roman"/>
                <w:iCs/>
                <w:sz w:val="24"/>
                <w:szCs w:val="24"/>
                <w:lang w:eastAsia="lv-LV"/>
              </w:rPr>
              <w:t>Nav.</w:t>
            </w:r>
          </w:p>
        </w:tc>
      </w:tr>
    </w:tbl>
    <w:p w14:paraId="2A1839E4" w14:textId="77777777" w:rsidR="003C26C4" w:rsidRDefault="003C26C4" w:rsidP="00433619">
      <w:pPr>
        <w:tabs>
          <w:tab w:val="left" w:pos="6946"/>
        </w:tabs>
        <w:spacing w:after="0" w:line="240" w:lineRule="auto"/>
        <w:jc w:val="both"/>
        <w:rPr>
          <w:rFonts w:ascii="Times New Roman" w:hAnsi="Times New Roman" w:cs="Times New Roman"/>
          <w:sz w:val="24"/>
          <w:szCs w:val="24"/>
        </w:rPr>
      </w:pPr>
    </w:p>
    <w:p w14:paraId="129DFA69" w14:textId="77777777" w:rsidR="00433619" w:rsidRPr="00F24248" w:rsidRDefault="00433619" w:rsidP="00433619">
      <w:pPr>
        <w:tabs>
          <w:tab w:val="left" w:pos="6946"/>
        </w:tabs>
        <w:spacing w:after="0" w:line="240" w:lineRule="auto"/>
        <w:jc w:val="both"/>
        <w:rPr>
          <w:rFonts w:ascii="Times New Roman" w:hAnsi="Times New Roman" w:cs="Times New Roman"/>
          <w:sz w:val="24"/>
          <w:szCs w:val="24"/>
        </w:rPr>
      </w:pPr>
    </w:p>
    <w:p w14:paraId="0C82A990" w14:textId="2E8A3C9C" w:rsidR="005C334C" w:rsidRPr="00F24248" w:rsidRDefault="001A3CEA" w:rsidP="0028035B">
      <w:pPr>
        <w:tabs>
          <w:tab w:val="left" w:pos="6946"/>
        </w:tabs>
        <w:spacing w:after="0" w:line="240" w:lineRule="auto"/>
        <w:ind w:firstLine="709"/>
        <w:jc w:val="both"/>
        <w:rPr>
          <w:rFonts w:ascii="Times New Roman" w:hAnsi="Times New Roman" w:cs="Times New Roman"/>
          <w:sz w:val="24"/>
          <w:szCs w:val="24"/>
        </w:rPr>
      </w:pPr>
      <w:r w:rsidRPr="00F24248">
        <w:rPr>
          <w:rFonts w:ascii="Times New Roman" w:hAnsi="Times New Roman" w:cs="Times New Roman"/>
          <w:sz w:val="24"/>
          <w:szCs w:val="24"/>
        </w:rPr>
        <w:t>Izglītības un zinātnes ministr</w:t>
      </w:r>
      <w:r w:rsidR="003D01F0">
        <w:rPr>
          <w:rFonts w:ascii="Times New Roman" w:hAnsi="Times New Roman" w:cs="Times New Roman"/>
          <w:sz w:val="24"/>
          <w:szCs w:val="24"/>
        </w:rPr>
        <w:t>e</w:t>
      </w:r>
      <w:r w:rsidR="003D01F0">
        <w:rPr>
          <w:rFonts w:ascii="Times New Roman" w:hAnsi="Times New Roman" w:cs="Times New Roman"/>
          <w:sz w:val="24"/>
          <w:szCs w:val="24"/>
        </w:rPr>
        <w:tab/>
      </w:r>
      <w:r w:rsidR="003D01F0">
        <w:rPr>
          <w:rFonts w:ascii="Times New Roman" w:hAnsi="Times New Roman" w:cs="Times New Roman"/>
          <w:sz w:val="24"/>
          <w:szCs w:val="24"/>
        </w:rPr>
        <w:tab/>
      </w:r>
      <w:proofErr w:type="spellStart"/>
      <w:r w:rsidR="003C26C4" w:rsidRPr="00F24248">
        <w:rPr>
          <w:rFonts w:ascii="Times New Roman" w:hAnsi="Times New Roman" w:cs="Times New Roman"/>
          <w:sz w:val="24"/>
          <w:szCs w:val="24"/>
        </w:rPr>
        <w:t>I.</w:t>
      </w:r>
      <w:r w:rsidR="0028035B" w:rsidRPr="00F24248">
        <w:rPr>
          <w:rFonts w:ascii="Times New Roman" w:hAnsi="Times New Roman" w:cs="Times New Roman"/>
          <w:sz w:val="24"/>
          <w:szCs w:val="24"/>
        </w:rPr>
        <w:t>Šuplinska</w:t>
      </w:r>
      <w:proofErr w:type="spellEnd"/>
    </w:p>
    <w:p w14:paraId="43685521" w14:textId="77777777" w:rsidR="00E24655" w:rsidRPr="00F24248" w:rsidRDefault="00E24655" w:rsidP="00A67952">
      <w:pPr>
        <w:tabs>
          <w:tab w:val="left" w:pos="6946"/>
        </w:tabs>
        <w:spacing w:after="0" w:line="240" w:lineRule="auto"/>
        <w:jc w:val="both"/>
        <w:rPr>
          <w:rFonts w:ascii="Times New Roman" w:hAnsi="Times New Roman" w:cs="Times New Roman"/>
          <w:sz w:val="24"/>
          <w:szCs w:val="24"/>
        </w:rPr>
      </w:pPr>
    </w:p>
    <w:p w14:paraId="606D250F" w14:textId="5D303A9F" w:rsidR="005C334C" w:rsidRPr="00F24248" w:rsidRDefault="005C334C" w:rsidP="005C334C">
      <w:pPr>
        <w:tabs>
          <w:tab w:val="left" w:pos="6946"/>
        </w:tabs>
        <w:spacing w:after="0" w:line="240" w:lineRule="auto"/>
        <w:ind w:firstLine="709"/>
        <w:jc w:val="both"/>
        <w:rPr>
          <w:rFonts w:ascii="Times New Roman" w:hAnsi="Times New Roman" w:cs="Times New Roman"/>
          <w:sz w:val="24"/>
          <w:szCs w:val="24"/>
        </w:rPr>
      </w:pPr>
      <w:r w:rsidRPr="00F24248">
        <w:rPr>
          <w:rFonts w:ascii="Times New Roman" w:hAnsi="Times New Roman" w:cs="Times New Roman"/>
          <w:sz w:val="24"/>
          <w:szCs w:val="24"/>
        </w:rPr>
        <w:t>V</w:t>
      </w:r>
      <w:r w:rsidR="004F1E59">
        <w:rPr>
          <w:rFonts w:ascii="Times New Roman" w:hAnsi="Times New Roman" w:cs="Times New Roman"/>
          <w:sz w:val="24"/>
          <w:szCs w:val="24"/>
        </w:rPr>
        <w:t>ī</w:t>
      </w:r>
      <w:r w:rsidRPr="00F24248">
        <w:rPr>
          <w:rFonts w:ascii="Times New Roman" w:hAnsi="Times New Roman" w:cs="Times New Roman"/>
          <w:sz w:val="24"/>
          <w:szCs w:val="24"/>
        </w:rPr>
        <w:t>z</w:t>
      </w:r>
      <w:r w:rsidR="004F1E59">
        <w:rPr>
          <w:rFonts w:ascii="Times New Roman" w:hAnsi="Times New Roman" w:cs="Times New Roman"/>
          <w:sz w:val="24"/>
          <w:szCs w:val="24"/>
        </w:rPr>
        <w:t>a</w:t>
      </w:r>
      <w:r w:rsidRPr="00F24248">
        <w:rPr>
          <w:rFonts w:ascii="Times New Roman" w:hAnsi="Times New Roman" w:cs="Times New Roman"/>
          <w:sz w:val="24"/>
          <w:szCs w:val="24"/>
        </w:rPr>
        <w:t xml:space="preserve">: </w:t>
      </w:r>
    </w:p>
    <w:p w14:paraId="5633A543" w14:textId="1E45CE84" w:rsidR="005C334C" w:rsidRPr="00F24248" w:rsidRDefault="004F1E59" w:rsidP="005C334C">
      <w:pPr>
        <w:tabs>
          <w:tab w:val="left" w:pos="694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5C334C" w:rsidRPr="00F24248">
        <w:rPr>
          <w:rFonts w:ascii="Times New Roman" w:hAnsi="Times New Roman" w:cs="Times New Roman"/>
          <w:sz w:val="24"/>
          <w:szCs w:val="24"/>
        </w:rPr>
        <w:t xml:space="preserve">alsts sekretāre </w:t>
      </w:r>
      <w:r w:rsidR="005C334C" w:rsidRPr="00F24248">
        <w:rPr>
          <w:rFonts w:ascii="Times New Roman" w:hAnsi="Times New Roman" w:cs="Times New Roman"/>
          <w:sz w:val="24"/>
          <w:szCs w:val="24"/>
        </w:rPr>
        <w:tab/>
      </w:r>
      <w:r w:rsidR="003D01F0">
        <w:rPr>
          <w:rFonts w:ascii="Times New Roman" w:hAnsi="Times New Roman" w:cs="Times New Roman"/>
          <w:sz w:val="24"/>
          <w:szCs w:val="24"/>
        </w:rPr>
        <w:tab/>
      </w:r>
      <w:proofErr w:type="spellStart"/>
      <w:r w:rsidR="005C334C" w:rsidRPr="00F24248">
        <w:rPr>
          <w:rFonts w:ascii="Times New Roman" w:hAnsi="Times New Roman" w:cs="Times New Roman"/>
          <w:sz w:val="24"/>
          <w:szCs w:val="24"/>
        </w:rPr>
        <w:t>L</w:t>
      </w:r>
      <w:r w:rsidR="003C26C4" w:rsidRPr="00F24248">
        <w:rPr>
          <w:rFonts w:ascii="Times New Roman" w:hAnsi="Times New Roman" w:cs="Times New Roman"/>
          <w:sz w:val="24"/>
          <w:szCs w:val="24"/>
        </w:rPr>
        <w:t>.</w:t>
      </w:r>
      <w:r w:rsidR="005C334C" w:rsidRPr="00F24248">
        <w:rPr>
          <w:rFonts w:ascii="Times New Roman" w:hAnsi="Times New Roman" w:cs="Times New Roman"/>
          <w:sz w:val="24"/>
          <w:szCs w:val="24"/>
        </w:rPr>
        <w:t>Lejiņa</w:t>
      </w:r>
      <w:proofErr w:type="spellEnd"/>
    </w:p>
    <w:p w14:paraId="19C627C3" w14:textId="77777777" w:rsidR="0028035B" w:rsidRPr="00F24248" w:rsidRDefault="0028035B" w:rsidP="00844566">
      <w:pPr>
        <w:spacing w:after="0" w:line="240" w:lineRule="auto"/>
        <w:jc w:val="both"/>
        <w:rPr>
          <w:rFonts w:ascii="Times New Roman" w:hAnsi="Times New Roman" w:cs="Times New Roman"/>
          <w:sz w:val="24"/>
          <w:szCs w:val="24"/>
        </w:rPr>
      </w:pPr>
    </w:p>
    <w:p w14:paraId="6792ADCB" w14:textId="77777777" w:rsidR="003C26C4" w:rsidRPr="00BB2D8F" w:rsidRDefault="003C26C4" w:rsidP="005C334C">
      <w:pPr>
        <w:spacing w:after="0" w:line="240" w:lineRule="auto"/>
        <w:rPr>
          <w:rFonts w:ascii="Times New Roman" w:hAnsi="Times New Roman" w:cs="Times New Roman"/>
          <w:sz w:val="20"/>
          <w:szCs w:val="20"/>
        </w:rPr>
      </w:pPr>
    </w:p>
    <w:p w14:paraId="5CD7E13A" w14:textId="4B479298" w:rsidR="005C334C" w:rsidRPr="00BB2D8F" w:rsidRDefault="00A44665" w:rsidP="005C334C">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E.Bole</w:t>
      </w:r>
      <w:proofErr w:type="spellEnd"/>
      <w:r>
        <w:rPr>
          <w:rFonts w:ascii="Times New Roman" w:hAnsi="Times New Roman" w:cs="Times New Roman"/>
          <w:sz w:val="20"/>
          <w:szCs w:val="20"/>
        </w:rPr>
        <w:t>, 67047871</w:t>
      </w:r>
    </w:p>
    <w:p w14:paraId="2C3D398F" w14:textId="6A9E23D6" w:rsidR="003C26C4" w:rsidRPr="00BB2D8F" w:rsidRDefault="00792353">
      <w:pPr>
        <w:spacing w:after="0" w:line="240" w:lineRule="auto"/>
        <w:rPr>
          <w:rFonts w:ascii="Times New Roman" w:hAnsi="Times New Roman" w:cs="Times New Roman"/>
          <w:sz w:val="20"/>
          <w:szCs w:val="20"/>
        </w:rPr>
      </w:pPr>
      <w:hyperlink r:id="rId10" w:history="1">
        <w:r w:rsidR="00A44665" w:rsidRPr="00BF13EC">
          <w:rPr>
            <w:rStyle w:val="Hyperlink"/>
            <w:rFonts w:ascii="Times New Roman" w:hAnsi="Times New Roman" w:cs="Times New Roman"/>
            <w:sz w:val="20"/>
            <w:szCs w:val="20"/>
          </w:rPr>
          <w:t>Evelina.Bole@izm.gov.lv</w:t>
        </w:r>
      </w:hyperlink>
    </w:p>
    <w:sectPr w:rsidR="003C26C4" w:rsidRPr="00BB2D8F" w:rsidSect="00C952F0">
      <w:headerReference w:type="default" r:id="rId11"/>
      <w:footerReference w:type="default" r:id="rId12"/>
      <w:footerReference w:type="first" r:id="rId13"/>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11E61" w16cid:durableId="1FBCCFA3"/>
  <w16cid:commentId w16cid:paraId="66B51E0D" w16cid:durableId="1FBCD03A"/>
  <w16cid:commentId w16cid:paraId="3257303D" w16cid:durableId="1FBCD063"/>
  <w16cid:commentId w16cid:paraId="6ADFF5B5" w16cid:durableId="1FBCD1F0"/>
  <w16cid:commentId w16cid:paraId="09673C76" w16cid:durableId="1FBCD22F"/>
  <w16cid:commentId w16cid:paraId="06780652" w16cid:durableId="1FBCD2C0"/>
  <w16cid:commentId w16cid:paraId="0CC1F6D9" w16cid:durableId="1FBCD2FB"/>
  <w16cid:commentId w16cid:paraId="20EC9776" w16cid:durableId="1FBCD34B"/>
  <w16cid:commentId w16cid:paraId="107947F4" w16cid:durableId="1FBCD3C0"/>
  <w16cid:commentId w16cid:paraId="51E93788" w16cid:durableId="1FBCD39D"/>
  <w16cid:commentId w16cid:paraId="0689AE41" w16cid:durableId="1FBCCEEC"/>
  <w16cid:commentId w16cid:paraId="7EE70487" w16cid:durableId="1FBCD4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2D423" w14:textId="77777777" w:rsidR="0069673D" w:rsidRDefault="0069673D" w:rsidP="005C334C">
      <w:pPr>
        <w:spacing w:after="0" w:line="240" w:lineRule="auto"/>
      </w:pPr>
      <w:r>
        <w:separator/>
      </w:r>
    </w:p>
  </w:endnote>
  <w:endnote w:type="continuationSeparator" w:id="0">
    <w:p w14:paraId="7AAA613F" w14:textId="77777777" w:rsidR="0069673D" w:rsidRDefault="0069673D" w:rsidP="005C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F6257" w14:textId="46331F51" w:rsidR="00FC20BC" w:rsidRDefault="000841B9" w:rsidP="00FC20BC">
    <w:pPr>
      <w:pStyle w:val="Footer"/>
    </w:pPr>
    <w:r>
      <w:t>IZMAnot_20</w:t>
    </w:r>
    <w:r w:rsidR="00FC20BC">
      <w:t>0819_</w:t>
    </w:r>
    <w:r w:rsidR="00792353">
      <w:t>SAM</w:t>
    </w:r>
    <w:r w:rsidR="00FC20BC">
      <w:t>834</w:t>
    </w:r>
    <w:r w:rsidR="00F33B77">
      <w:t>groz</w:t>
    </w:r>
  </w:p>
  <w:p w14:paraId="5A748987" w14:textId="77777777" w:rsidR="00FC20BC" w:rsidRDefault="00FC20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E6C77" w14:textId="26A53808" w:rsidR="00FC20BC" w:rsidRDefault="000841B9">
    <w:pPr>
      <w:pStyle w:val="Footer"/>
    </w:pPr>
    <w:r>
      <w:t>IZMAnot_20</w:t>
    </w:r>
    <w:r w:rsidR="00FC20BC">
      <w:t>0819_</w:t>
    </w:r>
    <w:r w:rsidR="00792353">
      <w:t>SAM</w:t>
    </w:r>
    <w:r w:rsidR="00FC20BC">
      <w:t>834</w:t>
    </w:r>
    <w:r w:rsidR="00F33B77">
      <w:t>groz</w:t>
    </w:r>
  </w:p>
  <w:p w14:paraId="57DC538F" w14:textId="77777777" w:rsidR="00FC20BC" w:rsidRDefault="00FC2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4B6E3" w14:textId="77777777" w:rsidR="0069673D" w:rsidRDefault="0069673D" w:rsidP="005C334C">
      <w:pPr>
        <w:spacing w:after="0" w:line="240" w:lineRule="auto"/>
      </w:pPr>
      <w:r>
        <w:separator/>
      </w:r>
    </w:p>
  </w:footnote>
  <w:footnote w:type="continuationSeparator" w:id="0">
    <w:p w14:paraId="288F8757" w14:textId="77777777" w:rsidR="0069673D" w:rsidRDefault="0069673D" w:rsidP="005C334C">
      <w:pPr>
        <w:spacing w:after="0" w:line="240" w:lineRule="auto"/>
      </w:pPr>
      <w:r>
        <w:continuationSeparator/>
      </w:r>
    </w:p>
  </w:footnote>
  <w:footnote w:id="1">
    <w:p w14:paraId="526586E0" w14:textId="78E1C76E" w:rsidR="00550FC4" w:rsidRPr="002316AB" w:rsidRDefault="00550FC4">
      <w:pPr>
        <w:pStyle w:val="FootnoteText"/>
        <w:rPr>
          <w:rFonts w:ascii="Times New Roman" w:hAnsi="Times New Roman"/>
        </w:rPr>
      </w:pPr>
      <w:r w:rsidRPr="002316AB">
        <w:rPr>
          <w:rStyle w:val="FootnoteReference"/>
          <w:rFonts w:ascii="Times New Roman" w:hAnsi="Times New Roman"/>
        </w:rPr>
        <w:footnoteRef/>
      </w:r>
      <w:r w:rsidRPr="002316AB">
        <w:rPr>
          <w:rFonts w:ascii="Times New Roman" w:hAnsi="Times New Roman"/>
        </w:rPr>
        <w:t xml:space="preserve"> Eiropas Savienības fondu un Kohēzijas politikas 2014. – 2020. gada plānošanas perioda darbības programmas “Izaugsme un nodarbinātība” 8.3.4. specifiskā atbalsta mērķis „Samazināt priekšlaicīgu mācību pārtraukšanu, īstenojot preventīvus un intervences pasākumus”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5503434"/>
      <w:docPartObj>
        <w:docPartGallery w:val="Page Numbers (Top of Page)"/>
        <w:docPartUnique/>
      </w:docPartObj>
    </w:sdtPr>
    <w:sdtEndPr>
      <w:rPr>
        <w:noProof/>
      </w:rPr>
    </w:sdtEndPr>
    <w:sdtContent>
      <w:p w14:paraId="2D7AC32E" w14:textId="77777777" w:rsidR="00EF3FF3" w:rsidRPr="003C26C4" w:rsidRDefault="00B21F19">
        <w:pPr>
          <w:pStyle w:val="Header"/>
          <w:jc w:val="center"/>
          <w:rPr>
            <w:rFonts w:ascii="Times New Roman" w:hAnsi="Times New Roman" w:cs="Times New Roman"/>
          </w:rPr>
        </w:pPr>
        <w:r w:rsidRPr="003C26C4">
          <w:rPr>
            <w:rFonts w:ascii="Times New Roman" w:hAnsi="Times New Roman" w:cs="Times New Roman"/>
          </w:rPr>
          <w:fldChar w:fldCharType="begin"/>
        </w:r>
        <w:r w:rsidRPr="003C26C4">
          <w:rPr>
            <w:rFonts w:ascii="Times New Roman" w:hAnsi="Times New Roman" w:cs="Times New Roman"/>
          </w:rPr>
          <w:instrText xml:space="preserve"> PAGE   \* MERGEFORMAT </w:instrText>
        </w:r>
        <w:r w:rsidRPr="003C26C4">
          <w:rPr>
            <w:rFonts w:ascii="Times New Roman" w:hAnsi="Times New Roman" w:cs="Times New Roman"/>
          </w:rPr>
          <w:fldChar w:fldCharType="separate"/>
        </w:r>
        <w:r w:rsidR="00792353">
          <w:rPr>
            <w:rFonts w:ascii="Times New Roman" w:hAnsi="Times New Roman" w:cs="Times New Roman"/>
            <w:noProof/>
          </w:rPr>
          <w:t>7</w:t>
        </w:r>
        <w:r w:rsidRPr="003C26C4">
          <w:rPr>
            <w:rFonts w:ascii="Times New Roman" w:hAnsi="Times New Roman" w:cs="Times New Roman"/>
            <w:noProof/>
          </w:rPr>
          <w:fldChar w:fldCharType="end"/>
        </w:r>
      </w:p>
    </w:sdtContent>
  </w:sdt>
  <w:p w14:paraId="599E843E" w14:textId="77777777" w:rsidR="00FD5B64" w:rsidRDefault="00792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91F40"/>
    <w:multiLevelType w:val="hybridMultilevel"/>
    <w:tmpl w:val="CD4E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2665BCF"/>
    <w:multiLevelType w:val="hybridMultilevel"/>
    <w:tmpl w:val="378083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FCD4A46"/>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3">
    <w:nsid w:val="429D355F"/>
    <w:multiLevelType w:val="hybridMultilevel"/>
    <w:tmpl w:val="AF8E55BC"/>
    <w:lvl w:ilvl="0" w:tplc="08FCE5C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4">
    <w:nsid w:val="6398079E"/>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5">
    <w:nsid w:val="75452DDF"/>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6">
    <w:nsid w:val="7B553901"/>
    <w:multiLevelType w:val="hybridMultilevel"/>
    <w:tmpl w:val="9F68DFA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4C"/>
    <w:rsid w:val="000052E5"/>
    <w:rsid w:val="00011B18"/>
    <w:rsid w:val="0001289A"/>
    <w:rsid w:val="000220AF"/>
    <w:rsid w:val="000261CF"/>
    <w:rsid w:val="00027917"/>
    <w:rsid w:val="00030690"/>
    <w:rsid w:val="00042B32"/>
    <w:rsid w:val="000442F2"/>
    <w:rsid w:val="00044BE9"/>
    <w:rsid w:val="00045CED"/>
    <w:rsid w:val="00051FAE"/>
    <w:rsid w:val="0005287B"/>
    <w:rsid w:val="0005479B"/>
    <w:rsid w:val="00061238"/>
    <w:rsid w:val="000613AE"/>
    <w:rsid w:val="0006538F"/>
    <w:rsid w:val="000717A4"/>
    <w:rsid w:val="00073B78"/>
    <w:rsid w:val="00076417"/>
    <w:rsid w:val="00080741"/>
    <w:rsid w:val="000841B9"/>
    <w:rsid w:val="0008524C"/>
    <w:rsid w:val="00087C77"/>
    <w:rsid w:val="00096EA9"/>
    <w:rsid w:val="0009707B"/>
    <w:rsid w:val="000A2156"/>
    <w:rsid w:val="000C0CDE"/>
    <w:rsid w:val="000D3610"/>
    <w:rsid w:val="000D528D"/>
    <w:rsid w:val="000E72EC"/>
    <w:rsid w:val="000F2D0B"/>
    <w:rsid w:val="000F5C6E"/>
    <w:rsid w:val="00103294"/>
    <w:rsid w:val="001040D4"/>
    <w:rsid w:val="0010452A"/>
    <w:rsid w:val="001066E0"/>
    <w:rsid w:val="001121DD"/>
    <w:rsid w:val="00126C2A"/>
    <w:rsid w:val="0013007F"/>
    <w:rsid w:val="001364CD"/>
    <w:rsid w:val="001370D4"/>
    <w:rsid w:val="00140B59"/>
    <w:rsid w:val="00141692"/>
    <w:rsid w:val="001418A1"/>
    <w:rsid w:val="00146E8D"/>
    <w:rsid w:val="0015124B"/>
    <w:rsid w:val="00160040"/>
    <w:rsid w:val="001710BF"/>
    <w:rsid w:val="001769D6"/>
    <w:rsid w:val="001804FF"/>
    <w:rsid w:val="00192EF6"/>
    <w:rsid w:val="0019746C"/>
    <w:rsid w:val="001A181A"/>
    <w:rsid w:val="001A3CEA"/>
    <w:rsid w:val="001A5CB7"/>
    <w:rsid w:val="001C18A0"/>
    <w:rsid w:val="001C2840"/>
    <w:rsid w:val="001C46B7"/>
    <w:rsid w:val="001C6E84"/>
    <w:rsid w:val="001D4A11"/>
    <w:rsid w:val="001D4A50"/>
    <w:rsid w:val="001D7541"/>
    <w:rsid w:val="001E104B"/>
    <w:rsid w:val="001E6C3F"/>
    <w:rsid w:val="001F16FB"/>
    <w:rsid w:val="001F32CC"/>
    <w:rsid w:val="002022AB"/>
    <w:rsid w:val="00203D31"/>
    <w:rsid w:val="00204B54"/>
    <w:rsid w:val="00211479"/>
    <w:rsid w:val="00212518"/>
    <w:rsid w:val="002135AF"/>
    <w:rsid w:val="0021649F"/>
    <w:rsid w:val="00221D19"/>
    <w:rsid w:val="002316AB"/>
    <w:rsid w:val="00232848"/>
    <w:rsid w:val="00234EDB"/>
    <w:rsid w:val="0024599B"/>
    <w:rsid w:val="002472DF"/>
    <w:rsid w:val="00260241"/>
    <w:rsid w:val="002633B7"/>
    <w:rsid w:val="00263CAD"/>
    <w:rsid w:val="00264619"/>
    <w:rsid w:val="00276C4A"/>
    <w:rsid w:val="002779D6"/>
    <w:rsid w:val="0028035B"/>
    <w:rsid w:val="0028328B"/>
    <w:rsid w:val="00287831"/>
    <w:rsid w:val="00290A87"/>
    <w:rsid w:val="00294186"/>
    <w:rsid w:val="002A5F28"/>
    <w:rsid w:val="002B7CE8"/>
    <w:rsid w:val="002C2DCD"/>
    <w:rsid w:val="002D1B96"/>
    <w:rsid w:val="002D1BF3"/>
    <w:rsid w:val="002E36B9"/>
    <w:rsid w:val="002F27A1"/>
    <w:rsid w:val="002F6FF9"/>
    <w:rsid w:val="00300ED0"/>
    <w:rsid w:val="00305F41"/>
    <w:rsid w:val="00311620"/>
    <w:rsid w:val="00311E7B"/>
    <w:rsid w:val="00313922"/>
    <w:rsid w:val="00314B71"/>
    <w:rsid w:val="00324151"/>
    <w:rsid w:val="00327100"/>
    <w:rsid w:val="00333170"/>
    <w:rsid w:val="0033545A"/>
    <w:rsid w:val="00342450"/>
    <w:rsid w:val="00345DAA"/>
    <w:rsid w:val="003620C0"/>
    <w:rsid w:val="00363267"/>
    <w:rsid w:val="00363EEE"/>
    <w:rsid w:val="00364C03"/>
    <w:rsid w:val="00371241"/>
    <w:rsid w:val="0037204B"/>
    <w:rsid w:val="00387CB7"/>
    <w:rsid w:val="003974D1"/>
    <w:rsid w:val="003A12B3"/>
    <w:rsid w:val="003A71A6"/>
    <w:rsid w:val="003B0C8E"/>
    <w:rsid w:val="003B455C"/>
    <w:rsid w:val="003B645A"/>
    <w:rsid w:val="003B66F7"/>
    <w:rsid w:val="003C26C4"/>
    <w:rsid w:val="003C3002"/>
    <w:rsid w:val="003C50A6"/>
    <w:rsid w:val="003C59F5"/>
    <w:rsid w:val="003D01F0"/>
    <w:rsid w:val="003D469A"/>
    <w:rsid w:val="003E489B"/>
    <w:rsid w:val="003F2543"/>
    <w:rsid w:val="003F5CE8"/>
    <w:rsid w:val="004027F7"/>
    <w:rsid w:val="0040419B"/>
    <w:rsid w:val="00404315"/>
    <w:rsid w:val="00404D5E"/>
    <w:rsid w:val="00411626"/>
    <w:rsid w:val="0041299E"/>
    <w:rsid w:val="00413B74"/>
    <w:rsid w:val="004242A5"/>
    <w:rsid w:val="00427529"/>
    <w:rsid w:val="0043153C"/>
    <w:rsid w:val="00433619"/>
    <w:rsid w:val="004353B4"/>
    <w:rsid w:val="00435A07"/>
    <w:rsid w:val="004365BC"/>
    <w:rsid w:val="004372BE"/>
    <w:rsid w:val="00441296"/>
    <w:rsid w:val="00454280"/>
    <w:rsid w:val="00456475"/>
    <w:rsid w:val="00461E15"/>
    <w:rsid w:val="00463714"/>
    <w:rsid w:val="00477190"/>
    <w:rsid w:val="004811A1"/>
    <w:rsid w:val="00484BF0"/>
    <w:rsid w:val="0049049A"/>
    <w:rsid w:val="0049509F"/>
    <w:rsid w:val="004C272A"/>
    <w:rsid w:val="004C276C"/>
    <w:rsid w:val="004C43ED"/>
    <w:rsid w:val="004C5346"/>
    <w:rsid w:val="004D1361"/>
    <w:rsid w:val="004D326D"/>
    <w:rsid w:val="004E0A46"/>
    <w:rsid w:val="004E62A3"/>
    <w:rsid w:val="004F0AB7"/>
    <w:rsid w:val="004F1E59"/>
    <w:rsid w:val="0052103B"/>
    <w:rsid w:val="00524E66"/>
    <w:rsid w:val="00526EDD"/>
    <w:rsid w:val="00532399"/>
    <w:rsid w:val="00541708"/>
    <w:rsid w:val="00541EA5"/>
    <w:rsid w:val="005455F0"/>
    <w:rsid w:val="00546649"/>
    <w:rsid w:val="00550FC4"/>
    <w:rsid w:val="005517D6"/>
    <w:rsid w:val="00555156"/>
    <w:rsid w:val="00564F84"/>
    <w:rsid w:val="00565109"/>
    <w:rsid w:val="00570364"/>
    <w:rsid w:val="00574D9A"/>
    <w:rsid w:val="00583AAD"/>
    <w:rsid w:val="00585255"/>
    <w:rsid w:val="0059367B"/>
    <w:rsid w:val="005967D3"/>
    <w:rsid w:val="005A47AC"/>
    <w:rsid w:val="005B34E6"/>
    <w:rsid w:val="005C334C"/>
    <w:rsid w:val="005D4640"/>
    <w:rsid w:val="005D511B"/>
    <w:rsid w:val="005E2A1B"/>
    <w:rsid w:val="005E4791"/>
    <w:rsid w:val="005F0A32"/>
    <w:rsid w:val="005F0F52"/>
    <w:rsid w:val="005F2EEB"/>
    <w:rsid w:val="005F401A"/>
    <w:rsid w:val="005F6363"/>
    <w:rsid w:val="006038D7"/>
    <w:rsid w:val="00604FF0"/>
    <w:rsid w:val="00606CA8"/>
    <w:rsid w:val="00607EA4"/>
    <w:rsid w:val="00623866"/>
    <w:rsid w:val="006260E6"/>
    <w:rsid w:val="00626F2E"/>
    <w:rsid w:val="00633863"/>
    <w:rsid w:val="00634EFF"/>
    <w:rsid w:val="006549B7"/>
    <w:rsid w:val="00656BAA"/>
    <w:rsid w:val="006638BA"/>
    <w:rsid w:val="006716FE"/>
    <w:rsid w:val="00684C9E"/>
    <w:rsid w:val="00685065"/>
    <w:rsid w:val="0069673D"/>
    <w:rsid w:val="006A178A"/>
    <w:rsid w:val="006A1C77"/>
    <w:rsid w:val="006A4880"/>
    <w:rsid w:val="006A57AD"/>
    <w:rsid w:val="006B6FE1"/>
    <w:rsid w:val="006B7DE7"/>
    <w:rsid w:val="006C09C1"/>
    <w:rsid w:val="006E10E6"/>
    <w:rsid w:val="006E5513"/>
    <w:rsid w:val="006E5E2D"/>
    <w:rsid w:val="006F2178"/>
    <w:rsid w:val="006F4361"/>
    <w:rsid w:val="006F5FA1"/>
    <w:rsid w:val="007217FF"/>
    <w:rsid w:val="0072663F"/>
    <w:rsid w:val="0073493B"/>
    <w:rsid w:val="0074230A"/>
    <w:rsid w:val="007552FA"/>
    <w:rsid w:val="00765A43"/>
    <w:rsid w:val="00766C07"/>
    <w:rsid w:val="00772A27"/>
    <w:rsid w:val="007773A5"/>
    <w:rsid w:val="0078209E"/>
    <w:rsid w:val="007854B1"/>
    <w:rsid w:val="00787779"/>
    <w:rsid w:val="007918FC"/>
    <w:rsid w:val="00791999"/>
    <w:rsid w:val="0079213E"/>
    <w:rsid w:val="00792304"/>
    <w:rsid w:val="00792353"/>
    <w:rsid w:val="00797A00"/>
    <w:rsid w:val="007B293D"/>
    <w:rsid w:val="007C10C9"/>
    <w:rsid w:val="007D0688"/>
    <w:rsid w:val="007D0AB8"/>
    <w:rsid w:val="007D1795"/>
    <w:rsid w:val="007E4064"/>
    <w:rsid w:val="007E5375"/>
    <w:rsid w:val="0080070F"/>
    <w:rsid w:val="008011A0"/>
    <w:rsid w:val="00806379"/>
    <w:rsid w:val="00813691"/>
    <w:rsid w:val="00813985"/>
    <w:rsid w:val="00835AD8"/>
    <w:rsid w:val="00843D48"/>
    <w:rsid w:val="00844566"/>
    <w:rsid w:val="008462E6"/>
    <w:rsid w:val="00846D69"/>
    <w:rsid w:val="00854E24"/>
    <w:rsid w:val="00862137"/>
    <w:rsid w:val="008623CC"/>
    <w:rsid w:val="008626F5"/>
    <w:rsid w:val="00865B05"/>
    <w:rsid w:val="0087036E"/>
    <w:rsid w:val="00877975"/>
    <w:rsid w:val="00883D12"/>
    <w:rsid w:val="008855C5"/>
    <w:rsid w:val="0089080E"/>
    <w:rsid w:val="008A403E"/>
    <w:rsid w:val="008A5CDC"/>
    <w:rsid w:val="008B06A9"/>
    <w:rsid w:val="008B7BC5"/>
    <w:rsid w:val="008B7EBE"/>
    <w:rsid w:val="008C0CF8"/>
    <w:rsid w:val="008C2EF9"/>
    <w:rsid w:val="008C511B"/>
    <w:rsid w:val="008C524D"/>
    <w:rsid w:val="008C5BD5"/>
    <w:rsid w:val="008C76CB"/>
    <w:rsid w:val="008D4066"/>
    <w:rsid w:val="008D43DF"/>
    <w:rsid w:val="008E1467"/>
    <w:rsid w:val="008E420D"/>
    <w:rsid w:val="008E7672"/>
    <w:rsid w:val="008F57EB"/>
    <w:rsid w:val="0090407F"/>
    <w:rsid w:val="00906EBF"/>
    <w:rsid w:val="00910A1D"/>
    <w:rsid w:val="0091791D"/>
    <w:rsid w:val="00920680"/>
    <w:rsid w:val="00933080"/>
    <w:rsid w:val="009343D9"/>
    <w:rsid w:val="00953987"/>
    <w:rsid w:val="0095527A"/>
    <w:rsid w:val="00962293"/>
    <w:rsid w:val="009649D0"/>
    <w:rsid w:val="009705FE"/>
    <w:rsid w:val="00973386"/>
    <w:rsid w:val="00974B97"/>
    <w:rsid w:val="00977F64"/>
    <w:rsid w:val="00981151"/>
    <w:rsid w:val="00984009"/>
    <w:rsid w:val="00985993"/>
    <w:rsid w:val="009862E2"/>
    <w:rsid w:val="00986C2E"/>
    <w:rsid w:val="0099084C"/>
    <w:rsid w:val="009952CA"/>
    <w:rsid w:val="009A308D"/>
    <w:rsid w:val="009A7E9B"/>
    <w:rsid w:val="009B1A6C"/>
    <w:rsid w:val="009B2E08"/>
    <w:rsid w:val="009D3C77"/>
    <w:rsid w:val="009E0856"/>
    <w:rsid w:val="009E0A93"/>
    <w:rsid w:val="009E50C5"/>
    <w:rsid w:val="009F2DBD"/>
    <w:rsid w:val="009F5F3D"/>
    <w:rsid w:val="00A018E9"/>
    <w:rsid w:val="00A04154"/>
    <w:rsid w:val="00A0447F"/>
    <w:rsid w:val="00A0699C"/>
    <w:rsid w:val="00A12E15"/>
    <w:rsid w:val="00A13A09"/>
    <w:rsid w:val="00A144F8"/>
    <w:rsid w:val="00A236F8"/>
    <w:rsid w:val="00A26161"/>
    <w:rsid w:val="00A32C62"/>
    <w:rsid w:val="00A332FE"/>
    <w:rsid w:val="00A37592"/>
    <w:rsid w:val="00A376F6"/>
    <w:rsid w:val="00A43DE1"/>
    <w:rsid w:val="00A44665"/>
    <w:rsid w:val="00A45395"/>
    <w:rsid w:val="00A5736A"/>
    <w:rsid w:val="00A62959"/>
    <w:rsid w:val="00A64C28"/>
    <w:rsid w:val="00A67952"/>
    <w:rsid w:val="00A778B7"/>
    <w:rsid w:val="00A8368A"/>
    <w:rsid w:val="00A90D30"/>
    <w:rsid w:val="00A92283"/>
    <w:rsid w:val="00AA552E"/>
    <w:rsid w:val="00AA7341"/>
    <w:rsid w:val="00AB2FAE"/>
    <w:rsid w:val="00AD4C6B"/>
    <w:rsid w:val="00AE7B2E"/>
    <w:rsid w:val="00AF2603"/>
    <w:rsid w:val="00AF3485"/>
    <w:rsid w:val="00AF3EB2"/>
    <w:rsid w:val="00B00E24"/>
    <w:rsid w:val="00B0212E"/>
    <w:rsid w:val="00B05CD2"/>
    <w:rsid w:val="00B21F19"/>
    <w:rsid w:val="00B22E73"/>
    <w:rsid w:val="00B24350"/>
    <w:rsid w:val="00B262AA"/>
    <w:rsid w:val="00B329B7"/>
    <w:rsid w:val="00B372EC"/>
    <w:rsid w:val="00B46080"/>
    <w:rsid w:val="00B51878"/>
    <w:rsid w:val="00B52829"/>
    <w:rsid w:val="00B53AB9"/>
    <w:rsid w:val="00B555B3"/>
    <w:rsid w:val="00B60B1F"/>
    <w:rsid w:val="00B66F32"/>
    <w:rsid w:val="00B67B15"/>
    <w:rsid w:val="00B771CE"/>
    <w:rsid w:val="00B83B77"/>
    <w:rsid w:val="00B84F90"/>
    <w:rsid w:val="00B84FF2"/>
    <w:rsid w:val="00B86AEE"/>
    <w:rsid w:val="00B94C49"/>
    <w:rsid w:val="00B972B1"/>
    <w:rsid w:val="00BB00A9"/>
    <w:rsid w:val="00BB0823"/>
    <w:rsid w:val="00BB2372"/>
    <w:rsid w:val="00BB2D8F"/>
    <w:rsid w:val="00BB3DE4"/>
    <w:rsid w:val="00BB6331"/>
    <w:rsid w:val="00BC5382"/>
    <w:rsid w:val="00BD0AF3"/>
    <w:rsid w:val="00BD3152"/>
    <w:rsid w:val="00BD38A1"/>
    <w:rsid w:val="00BE20C4"/>
    <w:rsid w:val="00BF7E3E"/>
    <w:rsid w:val="00C02958"/>
    <w:rsid w:val="00C10427"/>
    <w:rsid w:val="00C12A5A"/>
    <w:rsid w:val="00C15897"/>
    <w:rsid w:val="00C170DA"/>
    <w:rsid w:val="00C219D3"/>
    <w:rsid w:val="00C2275E"/>
    <w:rsid w:val="00C2589F"/>
    <w:rsid w:val="00C52DA0"/>
    <w:rsid w:val="00C656E6"/>
    <w:rsid w:val="00C67340"/>
    <w:rsid w:val="00C70952"/>
    <w:rsid w:val="00C73CC9"/>
    <w:rsid w:val="00C7411C"/>
    <w:rsid w:val="00C75C72"/>
    <w:rsid w:val="00C763A3"/>
    <w:rsid w:val="00C768C1"/>
    <w:rsid w:val="00C7770F"/>
    <w:rsid w:val="00C77A4B"/>
    <w:rsid w:val="00C84458"/>
    <w:rsid w:val="00C857CD"/>
    <w:rsid w:val="00C85957"/>
    <w:rsid w:val="00C870A3"/>
    <w:rsid w:val="00C907EB"/>
    <w:rsid w:val="00CA1E7C"/>
    <w:rsid w:val="00CA6BAD"/>
    <w:rsid w:val="00CB52FA"/>
    <w:rsid w:val="00CC61E9"/>
    <w:rsid w:val="00CC7AA1"/>
    <w:rsid w:val="00CD3DC8"/>
    <w:rsid w:val="00CE19F6"/>
    <w:rsid w:val="00CE3798"/>
    <w:rsid w:val="00CE4B0C"/>
    <w:rsid w:val="00CE6CEB"/>
    <w:rsid w:val="00CF283A"/>
    <w:rsid w:val="00CF46F8"/>
    <w:rsid w:val="00D04E96"/>
    <w:rsid w:val="00D127EA"/>
    <w:rsid w:val="00D12CD3"/>
    <w:rsid w:val="00D14D65"/>
    <w:rsid w:val="00D15AD6"/>
    <w:rsid w:val="00D474C9"/>
    <w:rsid w:val="00D52064"/>
    <w:rsid w:val="00D62339"/>
    <w:rsid w:val="00D70EDB"/>
    <w:rsid w:val="00D7238F"/>
    <w:rsid w:val="00D73319"/>
    <w:rsid w:val="00D73C8C"/>
    <w:rsid w:val="00D83ED0"/>
    <w:rsid w:val="00D85C6E"/>
    <w:rsid w:val="00D865D1"/>
    <w:rsid w:val="00D87B63"/>
    <w:rsid w:val="00D87D97"/>
    <w:rsid w:val="00D9247E"/>
    <w:rsid w:val="00D93C3C"/>
    <w:rsid w:val="00D93C84"/>
    <w:rsid w:val="00DA0909"/>
    <w:rsid w:val="00DA1FCC"/>
    <w:rsid w:val="00DB3EE1"/>
    <w:rsid w:val="00DC252B"/>
    <w:rsid w:val="00DD6113"/>
    <w:rsid w:val="00DD6C05"/>
    <w:rsid w:val="00DF0A01"/>
    <w:rsid w:val="00DF11C8"/>
    <w:rsid w:val="00DF335F"/>
    <w:rsid w:val="00DF42B2"/>
    <w:rsid w:val="00DF4C8A"/>
    <w:rsid w:val="00DF70B6"/>
    <w:rsid w:val="00E0256B"/>
    <w:rsid w:val="00E03C87"/>
    <w:rsid w:val="00E04266"/>
    <w:rsid w:val="00E05F6F"/>
    <w:rsid w:val="00E06B76"/>
    <w:rsid w:val="00E07C74"/>
    <w:rsid w:val="00E13D00"/>
    <w:rsid w:val="00E1781A"/>
    <w:rsid w:val="00E226CB"/>
    <w:rsid w:val="00E22D11"/>
    <w:rsid w:val="00E24655"/>
    <w:rsid w:val="00E30FBC"/>
    <w:rsid w:val="00E33077"/>
    <w:rsid w:val="00E34241"/>
    <w:rsid w:val="00E36FA8"/>
    <w:rsid w:val="00E42554"/>
    <w:rsid w:val="00E5079A"/>
    <w:rsid w:val="00E55EBC"/>
    <w:rsid w:val="00E64B38"/>
    <w:rsid w:val="00E65002"/>
    <w:rsid w:val="00E658B7"/>
    <w:rsid w:val="00E67666"/>
    <w:rsid w:val="00E7405B"/>
    <w:rsid w:val="00E76B52"/>
    <w:rsid w:val="00E81DE6"/>
    <w:rsid w:val="00E90F6C"/>
    <w:rsid w:val="00E91654"/>
    <w:rsid w:val="00E92490"/>
    <w:rsid w:val="00E92593"/>
    <w:rsid w:val="00E93CA4"/>
    <w:rsid w:val="00E94C2F"/>
    <w:rsid w:val="00E94F33"/>
    <w:rsid w:val="00EA01B2"/>
    <w:rsid w:val="00EA19D1"/>
    <w:rsid w:val="00EA1B1A"/>
    <w:rsid w:val="00EA59C1"/>
    <w:rsid w:val="00EA639E"/>
    <w:rsid w:val="00EC450B"/>
    <w:rsid w:val="00EC52E8"/>
    <w:rsid w:val="00ED1EE0"/>
    <w:rsid w:val="00ED40FC"/>
    <w:rsid w:val="00ED7C27"/>
    <w:rsid w:val="00EE0131"/>
    <w:rsid w:val="00EF4459"/>
    <w:rsid w:val="00EF6BEF"/>
    <w:rsid w:val="00F0378A"/>
    <w:rsid w:val="00F152E3"/>
    <w:rsid w:val="00F20D35"/>
    <w:rsid w:val="00F24248"/>
    <w:rsid w:val="00F24F6E"/>
    <w:rsid w:val="00F3290F"/>
    <w:rsid w:val="00F33B77"/>
    <w:rsid w:val="00F3757C"/>
    <w:rsid w:val="00F4600A"/>
    <w:rsid w:val="00F46235"/>
    <w:rsid w:val="00F54E42"/>
    <w:rsid w:val="00F5745B"/>
    <w:rsid w:val="00F61A81"/>
    <w:rsid w:val="00F6223C"/>
    <w:rsid w:val="00F63D94"/>
    <w:rsid w:val="00F63DB5"/>
    <w:rsid w:val="00F669E6"/>
    <w:rsid w:val="00F96E9C"/>
    <w:rsid w:val="00FA10F3"/>
    <w:rsid w:val="00FA5E76"/>
    <w:rsid w:val="00FB6399"/>
    <w:rsid w:val="00FB73C1"/>
    <w:rsid w:val="00FC20BC"/>
    <w:rsid w:val="00FC537F"/>
    <w:rsid w:val="00FC5E56"/>
    <w:rsid w:val="00FD2F2E"/>
    <w:rsid w:val="00FE42CA"/>
    <w:rsid w:val="00FF450C"/>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D290B4"/>
  <w15:docId w15:val="{532EDC88-1BED-4429-B69D-F9A31F50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34C"/>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C334C"/>
    <w:rPr>
      <w:rFonts w:ascii="Calibri" w:eastAsia="Calibri" w:hAnsi="Calibri" w:cs="Times New Roman"/>
    </w:rPr>
  </w:style>
  <w:style w:type="paragraph" w:styleId="CommentText">
    <w:name w:val="annotation text"/>
    <w:basedOn w:val="Normal"/>
    <w:link w:val="CommentTextChar"/>
    <w:uiPriority w:val="99"/>
    <w:unhideWhenUsed/>
    <w:rsid w:val="005C334C"/>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5C334C"/>
    <w:rPr>
      <w:rFonts w:ascii="Calibri" w:eastAsia="Calibri" w:hAnsi="Calibri" w:cs="Times New Roman"/>
      <w:sz w:val="20"/>
      <w:szCs w:val="20"/>
      <w:lang w:val="x-none" w:eastAsia="x-none"/>
    </w:rPr>
  </w:style>
  <w:style w:type="character" w:styleId="Hyperlink">
    <w:name w:val="Hyperlink"/>
    <w:uiPriority w:val="99"/>
    <w:unhideWhenUsed/>
    <w:rsid w:val="005C334C"/>
    <w:rPr>
      <w:color w:val="0000FF"/>
      <w:u w:val="single"/>
    </w:rPr>
  </w:style>
  <w:style w:type="paragraph" w:styleId="FootnoteText">
    <w:name w:val="footnote text"/>
    <w:aliases w:val="Footnote Char Char Char Char Char Char Char,Footnote Text Char Char,Footnote Text Char Char Char,Footnote Text Char Char Char Char Char Char Char,Footnote Text Char1 Char,Footnote Text Char2,Fußnote Char Char Char Char Char Char Char,f"/>
    <w:basedOn w:val="Normal"/>
    <w:link w:val="FootnoteTextChar"/>
    <w:uiPriority w:val="99"/>
    <w:unhideWhenUsed/>
    <w:rsid w:val="005C334C"/>
    <w:pPr>
      <w:spacing w:after="0" w:line="240" w:lineRule="auto"/>
    </w:pPr>
    <w:rPr>
      <w:rFonts w:ascii="Calibri" w:eastAsia="Calibri" w:hAnsi="Calibri" w:cs="Times New Roman"/>
      <w:sz w:val="20"/>
      <w:szCs w:val="20"/>
    </w:rPr>
  </w:style>
  <w:style w:type="character" w:customStyle="1" w:styleId="FootnoteTextChar">
    <w:name w:val="Footnote Text Char"/>
    <w:aliases w:val="Footnote Char Char Char Char Char Char Char Char,Footnote Text Char Char Char1,Footnote Text Char Char Char Char,Footnote Text Char Char Char Char Char Char Char Char,Footnote Text Char1 Char Char,Footnote Text Char2 Char,f Char"/>
    <w:basedOn w:val="DefaultParagraphFont"/>
    <w:link w:val="FootnoteText"/>
    <w:uiPriority w:val="99"/>
    <w:rsid w:val="005C334C"/>
    <w:rPr>
      <w:rFonts w:ascii="Calibri" w:eastAsia="Calibri" w:hAnsi="Calibri" w:cs="Times New Roman"/>
      <w:sz w:val="20"/>
      <w:szCs w:val="20"/>
    </w:rPr>
  </w:style>
  <w:style w:type="character" w:styleId="FootnoteReference">
    <w:name w:val="footnote reference"/>
    <w:aliases w:val="BVI fnr,Footnote Reference Number,Footnote Reference Superscript,Footnote Refernece,Footnote symbol,Footnotes refss,Fußnotenzeichen_Raxen,Odwołanie przypisu,Ref,SUPERS,Times 10 Point,Vēres atsauce,callout,de nota al pie,ftref,stylish"/>
    <w:link w:val="CharCharCharChar"/>
    <w:uiPriority w:val="99"/>
    <w:unhideWhenUsed/>
    <w:rsid w:val="005C334C"/>
    <w:rPr>
      <w:vertAlign w:val="superscript"/>
    </w:rPr>
  </w:style>
  <w:style w:type="paragraph" w:customStyle="1" w:styleId="CharCharCharChar">
    <w:name w:val="Char Char Char Char"/>
    <w:aliases w:val="Char2"/>
    <w:basedOn w:val="Normal"/>
    <w:next w:val="Normal"/>
    <w:link w:val="FootnoteReference"/>
    <w:uiPriority w:val="99"/>
    <w:rsid w:val="005C334C"/>
    <w:pPr>
      <w:spacing w:line="240" w:lineRule="exact"/>
      <w:jc w:val="both"/>
      <w:textAlignment w:val="baseline"/>
    </w:pPr>
    <w:rPr>
      <w:vertAlign w:val="superscript"/>
    </w:rPr>
  </w:style>
  <w:style w:type="paragraph" w:styleId="ListParagraph">
    <w:name w:val="List Paragraph"/>
    <w:basedOn w:val="Normal"/>
    <w:uiPriority w:val="34"/>
    <w:qFormat/>
    <w:rsid w:val="005C334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C33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334C"/>
  </w:style>
  <w:style w:type="paragraph" w:styleId="BalloonText">
    <w:name w:val="Balloon Text"/>
    <w:basedOn w:val="Normal"/>
    <w:link w:val="BalloonTextChar"/>
    <w:uiPriority w:val="99"/>
    <w:semiHidden/>
    <w:unhideWhenUsed/>
    <w:rsid w:val="0026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41"/>
    <w:rPr>
      <w:rFonts w:ascii="Segoe UI" w:hAnsi="Segoe UI" w:cs="Segoe UI"/>
      <w:sz w:val="18"/>
      <w:szCs w:val="18"/>
    </w:rPr>
  </w:style>
  <w:style w:type="character" w:styleId="CommentReference">
    <w:name w:val="annotation reference"/>
    <w:basedOn w:val="DefaultParagraphFont"/>
    <w:uiPriority w:val="99"/>
    <w:semiHidden/>
    <w:unhideWhenUsed/>
    <w:rsid w:val="008E420D"/>
    <w:rPr>
      <w:sz w:val="16"/>
      <w:szCs w:val="16"/>
    </w:rPr>
  </w:style>
  <w:style w:type="paragraph" w:styleId="CommentSubject">
    <w:name w:val="annotation subject"/>
    <w:basedOn w:val="CommentText"/>
    <w:next w:val="CommentText"/>
    <w:link w:val="CommentSubjectChar"/>
    <w:uiPriority w:val="99"/>
    <w:semiHidden/>
    <w:unhideWhenUsed/>
    <w:rsid w:val="008E420D"/>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8E420D"/>
    <w:rPr>
      <w:rFonts w:ascii="Calibri" w:eastAsia="Calibri" w:hAnsi="Calibri" w:cs="Times New Roman"/>
      <w:b/>
      <w:bCs/>
      <w:sz w:val="20"/>
      <w:szCs w:val="20"/>
      <w:lang w:val="x-none" w:eastAsia="x-none"/>
    </w:rPr>
  </w:style>
  <w:style w:type="character" w:customStyle="1" w:styleId="UnresolvedMention">
    <w:name w:val="Unresolved Mention"/>
    <w:basedOn w:val="DefaultParagraphFont"/>
    <w:uiPriority w:val="99"/>
    <w:semiHidden/>
    <w:unhideWhenUsed/>
    <w:rsid w:val="008A5CDC"/>
    <w:rPr>
      <w:color w:val="605E5C"/>
      <w:shd w:val="clear" w:color="auto" w:fill="E1DFDD"/>
    </w:rPr>
  </w:style>
  <w:style w:type="paragraph" w:customStyle="1" w:styleId="tv213">
    <w:name w:val="tv213"/>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bojumupamats">
    <w:name w:val="labojumu_pamats"/>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64C0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TableGrid">
    <w:name w:val="Table Grid"/>
    <w:basedOn w:val="TableNormal"/>
    <w:uiPriority w:val="39"/>
    <w:rsid w:val="00484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3056">
      <w:bodyDiv w:val="1"/>
      <w:marLeft w:val="0"/>
      <w:marRight w:val="0"/>
      <w:marTop w:val="0"/>
      <w:marBottom w:val="0"/>
      <w:divBdr>
        <w:top w:val="none" w:sz="0" w:space="0" w:color="auto"/>
        <w:left w:val="none" w:sz="0" w:space="0" w:color="auto"/>
        <w:bottom w:val="none" w:sz="0" w:space="0" w:color="auto"/>
        <w:right w:val="none" w:sz="0" w:space="0" w:color="auto"/>
      </w:divBdr>
    </w:div>
    <w:div w:id="1273777989">
      <w:bodyDiv w:val="1"/>
      <w:marLeft w:val="0"/>
      <w:marRight w:val="0"/>
      <w:marTop w:val="0"/>
      <w:marBottom w:val="0"/>
      <w:divBdr>
        <w:top w:val="none" w:sz="0" w:space="0" w:color="auto"/>
        <w:left w:val="none" w:sz="0" w:space="0" w:color="auto"/>
        <w:bottom w:val="none" w:sz="0" w:space="0" w:color="auto"/>
        <w:right w:val="none" w:sz="0" w:space="0" w:color="auto"/>
      </w:divBdr>
    </w:div>
    <w:div w:id="1353653210">
      <w:bodyDiv w:val="1"/>
      <w:marLeft w:val="0"/>
      <w:marRight w:val="0"/>
      <w:marTop w:val="0"/>
      <w:marBottom w:val="0"/>
      <w:divBdr>
        <w:top w:val="none" w:sz="0" w:space="0" w:color="auto"/>
        <w:left w:val="none" w:sz="0" w:space="0" w:color="auto"/>
        <w:bottom w:val="none" w:sz="0" w:space="0" w:color="auto"/>
        <w:right w:val="none" w:sz="0" w:space="0" w:color="auto"/>
      </w:divBdr>
    </w:div>
    <w:div w:id="1452475133">
      <w:bodyDiv w:val="1"/>
      <w:marLeft w:val="0"/>
      <w:marRight w:val="0"/>
      <w:marTop w:val="0"/>
      <w:marBottom w:val="0"/>
      <w:divBdr>
        <w:top w:val="none" w:sz="0" w:space="0" w:color="auto"/>
        <w:left w:val="none" w:sz="0" w:space="0" w:color="auto"/>
        <w:bottom w:val="none" w:sz="0" w:space="0" w:color="auto"/>
        <w:right w:val="none" w:sz="0" w:space="0" w:color="auto"/>
      </w:divBdr>
    </w:div>
    <w:div w:id="199210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lina.Bole@izm.gov.lv" TargetMode="Externa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2DB3-9AE4-4915-ADFD-8E4242E9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7</Pages>
  <Words>10431</Words>
  <Characters>5947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Ministru kabineta noteikumu “Grozījumi Ministru kabineta 2015. gada 7. jūlija noteikumos Nr. 385 “Darbības programmas “Izaugsme un nodarbinātība” 8.3.3. specifiskā atbalsta mērķa “Attīstīt NVA nereģistrēto NEET jauniešu prasmes un veicināt to iesaisti izg</vt:lpstr>
    </vt:vector>
  </TitlesOfParts>
  <Company/>
  <LinksUpToDate>false</LinksUpToDate>
  <CharactersWithSpaces>16346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2015. gada 7. jūlija noteikumos Nr. 385 “Darbības programmas “Izaugsme un nodarbinātība” 8.3.3. specifiskā atbalsta mērķa “Attīstīt NVA nereģistrēto NEET jauniešu prasmes un veicināt to iesaisti izglītībā, NVA īstenotajos pasākumos Jauniešu garantijas ietvaros un nevalstisko organizāciju vai jauniešu centru darbībā” īstenošanas noteikumi” projekta sākotnējās ietekmes novērtējuma ziņojums (anotācija)</dc:title>
  <dc:creator>Evelina.Bole@izm.gov.lv</dc:creator>
  <cp:lastModifiedBy>Evelīna Bole</cp:lastModifiedBy>
  <cp:revision>119</cp:revision>
  <cp:lastPrinted>2019-06-07T08:35:00Z</cp:lastPrinted>
  <dcterms:created xsi:type="dcterms:W3CDTF">2019-07-01T12:03:00Z</dcterms:created>
  <dcterms:modified xsi:type="dcterms:W3CDTF">2019-08-20T09:06:00Z</dcterms:modified>
</cp:coreProperties>
</file>