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B33D6" w14:textId="77777777" w:rsidR="00EC4EB3" w:rsidRPr="00821700" w:rsidRDefault="00B35350" w:rsidP="00B35350">
      <w:pPr>
        <w:pStyle w:val="naislab"/>
        <w:spacing w:before="0" w:after="0"/>
        <w:jc w:val="center"/>
        <w:outlineLvl w:val="0"/>
        <w:rPr>
          <w:b/>
          <w:sz w:val="28"/>
          <w:szCs w:val="28"/>
        </w:rPr>
      </w:pPr>
      <w:bookmarkStart w:id="0" w:name="_GoBack"/>
      <w:bookmarkEnd w:id="0"/>
      <w:r w:rsidRPr="00821700">
        <w:rPr>
          <w:b/>
          <w:sz w:val="28"/>
          <w:szCs w:val="28"/>
        </w:rPr>
        <w:t xml:space="preserve">Ministru kabineta rīkojuma projekta </w:t>
      </w:r>
    </w:p>
    <w:p w14:paraId="41A057B8" w14:textId="50B2997C" w:rsidR="00EC4EB3" w:rsidRPr="00821700" w:rsidRDefault="00EC4EB3" w:rsidP="00B35350">
      <w:pPr>
        <w:pStyle w:val="naislab"/>
        <w:spacing w:before="0" w:after="0"/>
        <w:jc w:val="center"/>
        <w:outlineLvl w:val="0"/>
        <w:rPr>
          <w:b/>
          <w:sz w:val="28"/>
          <w:szCs w:val="28"/>
        </w:rPr>
      </w:pPr>
      <w:r w:rsidRPr="00821700">
        <w:rPr>
          <w:b/>
          <w:sz w:val="28"/>
          <w:szCs w:val="28"/>
        </w:rPr>
        <w:t>“</w:t>
      </w:r>
      <w:r w:rsidR="00B35350" w:rsidRPr="00821700">
        <w:rPr>
          <w:b/>
          <w:sz w:val="28"/>
          <w:szCs w:val="28"/>
        </w:rPr>
        <w:t xml:space="preserve">Par valsts ģimnāzijas statusa piešķiršanu </w:t>
      </w:r>
      <w:r w:rsidR="005632A2">
        <w:rPr>
          <w:b/>
          <w:sz w:val="28"/>
          <w:szCs w:val="28"/>
        </w:rPr>
        <w:t>Rīgas Klasiska</w:t>
      </w:r>
      <w:r w:rsidR="0090099A">
        <w:rPr>
          <w:b/>
          <w:sz w:val="28"/>
          <w:szCs w:val="28"/>
        </w:rPr>
        <w:t>jai</w:t>
      </w:r>
      <w:r w:rsidR="0099663B">
        <w:rPr>
          <w:b/>
          <w:sz w:val="28"/>
          <w:szCs w:val="28"/>
        </w:rPr>
        <w:t xml:space="preserve"> ģimnāzijai</w:t>
      </w:r>
      <w:r w:rsidR="00B35350" w:rsidRPr="00821700">
        <w:rPr>
          <w:b/>
          <w:sz w:val="28"/>
          <w:szCs w:val="28"/>
        </w:rPr>
        <w:t xml:space="preserve">” </w:t>
      </w:r>
    </w:p>
    <w:p w14:paraId="3F51F729" w14:textId="77777777" w:rsidR="00B35350" w:rsidRPr="00821700" w:rsidRDefault="00B35350" w:rsidP="00B35350">
      <w:pPr>
        <w:pStyle w:val="naislab"/>
        <w:spacing w:before="0" w:after="0"/>
        <w:jc w:val="center"/>
        <w:outlineLvl w:val="0"/>
        <w:rPr>
          <w:b/>
          <w:sz w:val="28"/>
          <w:szCs w:val="28"/>
        </w:rPr>
      </w:pPr>
      <w:r w:rsidRPr="00821700">
        <w:rPr>
          <w:b/>
          <w:sz w:val="28"/>
          <w:szCs w:val="28"/>
        </w:rPr>
        <w:t xml:space="preserve">sākotnējās ietekmes novērtējuma </w:t>
      </w:r>
      <w:smartTag w:uri="schemas-tilde-lv/tildestengine" w:element="veidnes">
        <w:smartTagPr>
          <w:attr w:name="id" w:val="-1"/>
          <w:attr w:name="baseform" w:val="ziņojums"/>
          <w:attr w:name="text" w:val="ziņojums"/>
        </w:smartTagPr>
        <w:r w:rsidRPr="00821700">
          <w:rPr>
            <w:b/>
            <w:sz w:val="28"/>
            <w:szCs w:val="28"/>
          </w:rPr>
          <w:t>ziņojums</w:t>
        </w:r>
      </w:smartTag>
      <w:r w:rsidRPr="00821700">
        <w:rPr>
          <w:b/>
          <w:sz w:val="28"/>
          <w:szCs w:val="28"/>
        </w:rPr>
        <w:t xml:space="preserve"> (anotācija)</w:t>
      </w:r>
    </w:p>
    <w:p w14:paraId="4683C2CD" w14:textId="77777777" w:rsidR="00B35350" w:rsidRPr="00821700" w:rsidRDefault="00B35350" w:rsidP="00B35350">
      <w:pPr>
        <w:pStyle w:val="naislab"/>
        <w:spacing w:before="0" w:after="0"/>
        <w:jc w:val="center"/>
        <w:outlineLvl w:val="0"/>
        <w:rPr>
          <w:b/>
          <w:sz w:val="28"/>
          <w:szCs w:val="28"/>
        </w:rPr>
      </w:pPr>
    </w:p>
    <w:tbl>
      <w:tblPr>
        <w:tblW w:w="5479" w:type="pct"/>
        <w:tblInd w:w="-292"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260"/>
        <w:gridCol w:w="6662"/>
      </w:tblGrid>
      <w:tr w:rsidR="00B35350" w:rsidRPr="00821700" w14:paraId="51ED3A41" w14:textId="77777777" w:rsidTr="00A8338F">
        <w:trPr>
          <w:trHeight w:val="797"/>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47D50352" w14:textId="77777777" w:rsidR="00B35350" w:rsidRPr="00821700" w:rsidRDefault="00B35350" w:rsidP="00E21EC4">
            <w:pPr>
              <w:spacing w:after="0" w:line="240" w:lineRule="auto"/>
              <w:ind w:firstLine="300"/>
              <w:jc w:val="center"/>
              <w:rPr>
                <w:rFonts w:ascii="Times New Roman" w:eastAsia="Times New Roman" w:hAnsi="Times New Roman"/>
                <w:b/>
                <w:bCs/>
                <w:sz w:val="24"/>
                <w:szCs w:val="24"/>
                <w:lang w:eastAsia="lv-LV"/>
              </w:rPr>
            </w:pPr>
            <w:r w:rsidRPr="00821700">
              <w:rPr>
                <w:rFonts w:ascii="Times New Roman" w:eastAsia="Times New Roman" w:hAnsi="Times New Roman"/>
                <w:b/>
                <w:bCs/>
                <w:sz w:val="24"/>
                <w:szCs w:val="24"/>
                <w:lang w:eastAsia="lv-LV"/>
              </w:rPr>
              <w:t>Tiesību akta projekta anotācijas kopsavilkums</w:t>
            </w:r>
          </w:p>
        </w:tc>
      </w:tr>
      <w:tr w:rsidR="00B35350" w:rsidRPr="00821700" w14:paraId="69AF4AFF" w14:textId="77777777" w:rsidTr="006B3397">
        <w:trPr>
          <w:trHeight w:val="2044"/>
        </w:trPr>
        <w:tc>
          <w:tcPr>
            <w:tcW w:w="1643" w:type="pct"/>
            <w:tcBorders>
              <w:top w:val="outset" w:sz="6" w:space="0" w:color="414142"/>
              <w:left w:val="outset" w:sz="6" w:space="0" w:color="414142"/>
              <w:right w:val="outset" w:sz="6" w:space="0" w:color="414142"/>
            </w:tcBorders>
            <w:hideMark/>
          </w:tcPr>
          <w:p w14:paraId="14E0A4CF" w14:textId="77777777" w:rsidR="00B35350" w:rsidRPr="00821700" w:rsidRDefault="00B35350" w:rsidP="00E21EC4">
            <w:pPr>
              <w:spacing w:after="0" w:line="240" w:lineRule="auto"/>
              <w:rPr>
                <w:rFonts w:ascii="Times New Roman" w:hAnsi="Times New Roman"/>
                <w:sz w:val="24"/>
                <w:szCs w:val="24"/>
              </w:rPr>
            </w:pPr>
            <w:r w:rsidRPr="00821700">
              <w:rPr>
                <w:rFonts w:ascii="Times New Roman" w:hAnsi="Times New Roman"/>
                <w:sz w:val="24"/>
                <w:szCs w:val="24"/>
              </w:rPr>
              <w:t xml:space="preserve">Mērķis, risinājums un projekta spēkā stāšanās laiks </w:t>
            </w:r>
          </w:p>
          <w:p w14:paraId="091F60D6"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hAnsi="Times New Roman"/>
                <w:sz w:val="24"/>
                <w:szCs w:val="24"/>
              </w:rPr>
              <w:t>(500 zīmes bez atstarpēm)</w:t>
            </w:r>
          </w:p>
          <w:p w14:paraId="13D297BC" w14:textId="77777777" w:rsidR="00B35350" w:rsidRPr="00821700" w:rsidRDefault="00B35350" w:rsidP="00E21EC4">
            <w:pPr>
              <w:spacing w:after="0" w:line="240" w:lineRule="auto"/>
              <w:rPr>
                <w:rFonts w:ascii="Times New Roman" w:eastAsia="Times New Roman" w:hAnsi="Times New Roman"/>
                <w:sz w:val="24"/>
                <w:szCs w:val="24"/>
                <w:lang w:eastAsia="lv-LV"/>
              </w:rPr>
            </w:pPr>
          </w:p>
        </w:tc>
        <w:tc>
          <w:tcPr>
            <w:tcW w:w="3357" w:type="pct"/>
            <w:tcBorders>
              <w:top w:val="outset" w:sz="6" w:space="0" w:color="414142"/>
              <w:left w:val="outset" w:sz="6" w:space="0" w:color="414142"/>
              <w:right w:val="outset" w:sz="6" w:space="0" w:color="414142"/>
            </w:tcBorders>
            <w:hideMark/>
          </w:tcPr>
          <w:p w14:paraId="1113BE4C" w14:textId="7F1701E2" w:rsidR="00B35350" w:rsidRPr="00821700" w:rsidRDefault="00B35350" w:rsidP="00E21EC4">
            <w:pPr>
              <w:pStyle w:val="NoSpacing"/>
              <w:jc w:val="both"/>
              <w:rPr>
                <w:rFonts w:ascii="Times New Roman" w:hAnsi="Times New Roman"/>
                <w:iCs/>
                <w:sz w:val="24"/>
                <w:szCs w:val="24"/>
              </w:rPr>
            </w:pPr>
            <w:r w:rsidRPr="00821700">
              <w:rPr>
                <w:rFonts w:ascii="Times New Roman" w:hAnsi="Times New Roman"/>
                <w:bCs/>
                <w:sz w:val="24"/>
                <w:szCs w:val="24"/>
              </w:rPr>
              <w:t xml:space="preserve">Ministru kabineta rīkojuma projekta </w:t>
            </w:r>
            <w:r w:rsidR="00EC4EB3" w:rsidRPr="00821700">
              <w:rPr>
                <w:rFonts w:ascii="Times New Roman" w:hAnsi="Times New Roman"/>
                <w:sz w:val="24"/>
                <w:szCs w:val="24"/>
              </w:rPr>
              <w:t>“</w:t>
            </w:r>
            <w:r w:rsidRPr="00821700">
              <w:rPr>
                <w:rFonts w:ascii="Times New Roman" w:hAnsi="Times New Roman"/>
                <w:sz w:val="24"/>
                <w:szCs w:val="24"/>
              </w:rPr>
              <w:t xml:space="preserve">Par valsts ģimnāzijas statusa piešķiršanu </w:t>
            </w:r>
            <w:r w:rsidR="005632A2">
              <w:rPr>
                <w:rFonts w:ascii="Times New Roman" w:hAnsi="Times New Roman"/>
                <w:sz w:val="24"/>
                <w:szCs w:val="24"/>
              </w:rPr>
              <w:t>Rīgas Klasiska</w:t>
            </w:r>
            <w:r w:rsidR="0090099A">
              <w:rPr>
                <w:rFonts w:ascii="Times New Roman" w:hAnsi="Times New Roman"/>
                <w:sz w:val="24"/>
                <w:szCs w:val="24"/>
              </w:rPr>
              <w:t>jai</w:t>
            </w:r>
            <w:r w:rsidR="005632A2">
              <w:rPr>
                <w:rFonts w:ascii="Times New Roman" w:hAnsi="Times New Roman"/>
                <w:sz w:val="24"/>
                <w:szCs w:val="24"/>
              </w:rPr>
              <w:t xml:space="preserve"> ģ</w:t>
            </w:r>
            <w:r w:rsidR="00522423">
              <w:rPr>
                <w:rFonts w:ascii="Times New Roman" w:hAnsi="Times New Roman"/>
                <w:sz w:val="24"/>
                <w:szCs w:val="24"/>
              </w:rPr>
              <w:t>imnāzijai</w:t>
            </w:r>
            <w:r w:rsidRPr="00821700">
              <w:rPr>
                <w:rFonts w:ascii="Times New Roman" w:hAnsi="Times New Roman"/>
                <w:sz w:val="24"/>
                <w:szCs w:val="24"/>
              </w:rPr>
              <w:t xml:space="preserve">” (turpmāk – rīkojuma projekts) </w:t>
            </w:r>
            <w:r w:rsidRPr="00821700">
              <w:rPr>
                <w:rFonts w:ascii="Times New Roman" w:hAnsi="Times New Roman"/>
                <w:iCs/>
                <w:sz w:val="24"/>
                <w:szCs w:val="24"/>
              </w:rPr>
              <w:t xml:space="preserve">mērķis ir piešķirt valsts ģimnāzijas statusu </w:t>
            </w:r>
            <w:r w:rsidR="00F93EDA">
              <w:rPr>
                <w:rFonts w:ascii="Times New Roman" w:hAnsi="Times New Roman"/>
                <w:iCs/>
                <w:sz w:val="24"/>
                <w:szCs w:val="24"/>
              </w:rPr>
              <w:t>Rīgas Klasiska</w:t>
            </w:r>
            <w:r w:rsidR="00402135">
              <w:rPr>
                <w:rFonts w:ascii="Times New Roman" w:hAnsi="Times New Roman"/>
                <w:iCs/>
                <w:sz w:val="24"/>
                <w:szCs w:val="24"/>
              </w:rPr>
              <w:t>ja</w:t>
            </w:r>
            <w:r w:rsidR="00F93EDA">
              <w:rPr>
                <w:rFonts w:ascii="Times New Roman" w:hAnsi="Times New Roman"/>
                <w:iCs/>
                <w:sz w:val="24"/>
                <w:szCs w:val="24"/>
              </w:rPr>
              <w:t>i</w:t>
            </w:r>
            <w:r w:rsidR="00522423">
              <w:rPr>
                <w:rFonts w:ascii="Times New Roman" w:hAnsi="Times New Roman"/>
                <w:iCs/>
                <w:sz w:val="24"/>
                <w:szCs w:val="24"/>
              </w:rPr>
              <w:t xml:space="preserve"> ģimnāzijai</w:t>
            </w:r>
            <w:r w:rsidRPr="00821700">
              <w:rPr>
                <w:rFonts w:ascii="Times New Roman" w:hAnsi="Times New Roman"/>
                <w:iCs/>
                <w:sz w:val="24"/>
                <w:szCs w:val="24"/>
              </w:rPr>
              <w:t xml:space="preserve">. </w:t>
            </w:r>
          </w:p>
          <w:p w14:paraId="3D782986" w14:textId="78A29597" w:rsidR="00B35350" w:rsidRPr="00821700" w:rsidRDefault="00B35350" w:rsidP="00E21EC4">
            <w:pPr>
              <w:spacing w:after="0" w:line="240" w:lineRule="auto"/>
              <w:jc w:val="both"/>
              <w:rPr>
                <w:rFonts w:ascii="Times New Roman" w:hAnsi="Times New Roman"/>
                <w:iCs/>
                <w:sz w:val="24"/>
                <w:szCs w:val="24"/>
              </w:rPr>
            </w:pPr>
            <w:r w:rsidRPr="00821700">
              <w:rPr>
                <w:rFonts w:ascii="Times New Roman" w:hAnsi="Times New Roman"/>
                <w:iCs/>
                <w:sz w:val="24"/>
                <w:szCs w:val="24"/>
              </w:rPr>
              <w:t xml:space="preserve">Pašlaik valsts ģimnāziju tīkls nav pietiekami attīstīts visā Latvijas teritorijā. Piešķirot </w:t>
            </w:r>
            <w:r w:rsidR="00F93EDA">
              <w:rPr>
                <w:rFonts w:ascii="Times New Roman" w:hAnsi="Times New Roman"/>
                <w:iCs/>
                <w:sz w:val="24"/>
                <w:szCs w:val="24"/>
              </w:rPr>
              <w:t>Rīgas Klasiska</w:t>
            </w:r>
            <w:r w:rsidR="00402135">
              <w:rPr>
                <w:rFonts w:ascii="Times New Roman" w:hAnsi="Times New Roman"/>
                <w:iCs/>
                <w:sz w:val="24"/>
                <w:szCs w:val="24"/>
              </w:rPr>
              <w:t>ja</w:t>
            </w:r>
            <w:r w:rsidR="00F93EDA">
              <w:rPr>
                <w:rFonts w:ascii="Times New Roman" w:hAnsi="Times New Roman"/>
                <w:iCs/>
                <w:sz w:val="24"/>
                <w:szCs w:val="24"/>
              </w:rPr>
              <w:t xml:space="preserve">i </w:t>
            </w:r>
            <w:r w:rsidR="00522423">
              <w:rPr>
                <w:rFonts w:ascii="Times New Roman" w:hAnsi="Times New Roman"/>
                <w:iCs/>
                <w:sz w:val="24"/>
                <w:szCs w:val="24"/>
              </w:rPr>
              <w:t xml:space="preserve">ģimnāzijai </w:t>
            </w:r>
            <w:r w:rsidRPr="00821700">
              <w:rPr>
                <w:rFonts w:ascii="Times New Roman" w:hAnsi="Times New Roman"/>
                <w:iCs/>
                <w:sz w:val="24"/>
                <w:szCs w:val="24"/>
              </w:rPr>
              <w:t>valsts ģimnāzijas statusu, tiks panākta arī valsts ģimnāziju pieejamības</w:t>
            </w:r>
            <w:r w:rsidR="00243356">
              <w:rPr>
                <w:rFonts w:ascii="Times New Roman" w:hAnsi="Times New Roman"/>
                <w:iCs/>
                <w:sz w:val="24"/>
                <w:szCs w:val="24"/>
              </w:rPr>
              <w:t xml:space="preserve"> palielināšana</w:t>
            </w:r>
            <w:r w:rsidRPr="00821700">
              <w:rPr>
                <w:rFonts w:ascii="Times New Roman" w:hAnsi="Times New Roman"/>
                <w:iCs/>
                <w:sz w:val="24"/>
                <w:szCs w:val="24"/>
              </w:rPr>
              <w:t xml:space="preserve"> un to tīkla </w:t>
            </w:r>
            <w:r w:rsidR="00402135" w:rsidRPr="00821700">
              <w:rPr>
                <w:rFonts w:ascii="Times New Roman" w:hAnsi="Times New Roman"/>
                <w:iCs/>
                <w:sz w:val="24"/>
                <w:szCs w:val="24"/>
              </w:rPr>
              <w:t>pa</w:t>
            </w:r>
            <w:r w:rsidR="00402135">
              <w:rPr>
                <w:rFonts w:ascii="Times New Roman" w:hAnsi="Times New Roman"/>
                <w:iCs/>
                <w:sz w:val="24"/>
                <w:szCs w:val="24"/>
              </w:rPr>
              <w:t>plaš</w:t>
            </w:r>
            <w:r w:rsidR="00402135" w:rsidRPr="00821700">
              <w:rPr>
                <w:rFonts w:ascii="Times New Roman" w:hAnsi="Times New Roman"/>
                <w:iCs/>
                <w:sz w:val="24"/>
                <w:szCs w:val="24"/>
              </w:rPr>
              <w:t xml:space="preserve">ināšana </w:t>
            </w:r>
            <w:r w:rsidRPr="00821700">
              <w:rPr>
                <w:rFonts w:ascii="Times New Roman" w:hAnsi="Times New Roman"/>
                <w:iCs/>
                <w:sz w:val="24"/>
                <w:szCs w:val="24"/>
              </w:rPr>
              <w:t>Rīgas</w:t>
            </w:r>
            <w:r w:rsidR="003E4ED4">
              <w:rPr>
                <w:rFonts w:ascii="Times New Roman" w:hAnsi="Times New Roman"/>
                <w:iCs/>
                <w:sz w:val="24"/>
                <w:szCs w:val="24"/>
              </w:rPr>
              <w:t xml:space="preserve"> plānošana</w:t>
            </w:r>
            <w:r w:rsidR="007A3433">
              <w:rPr>
                <w:rFonts w:ascii="Times New Roman" w:hAnsi="Times New Roman"/>
                <w:iCs/>
                <w:sz w:val="24"/>
                <w:szCs w:val="24"/>
              </w:rPr>
              <w:t>s</w:t>
            </w:r>
            <w:r w:rsidR="003E4ED4">
              <w:rPr>
                <w:rFonts w:ascii="Times New Roman" w:hAnsi="Times New Roman"/>
                <w:iCs/>
                <w:sz w:val="24"/>
                <w:szCs w:val="24"/>
              </w:rPr>
              <w:t xml:space="preserve"> reģionā.</w:t>
            </w:r>
          </w:p>
          <w:p w14:paraId="45DDD132" w14:textId="4F81E396" w:rsidR="00B35350" w:rsidRPr="00821700" w:rsidRDefault="00240B75" w:rsidP="006A2472">
            <w:pPr>
              <w:pStyle w:val="NoSpacing"/>
              <w:jc w:val="both"/>
              <w:rPr>
                <w:rFonts w:ascii="Times New Roman" w:hAnsi="Times New Roman"/>
                <w:sz w:val="24"/>
                <w:szCs w:val="24"/>
              </w:rPr>
            </w:pPr>
            <w:r>
              <w:rPr>
                <w:rFonts w:ascii="Times New Roman" w:eastAsia="Times New Roman" w:hAnsi="Times New Roman"/>
                <w:sz w:val="24"/>
                <w:szCs w:val="24"/>
                <w:lang w:eastAsia="lv-LV"/>
              </w:rPr>
              <w:t>Rīkojuma</w:t>
            </w:r>
            <w:r w:rsidRPr="00522423">
              <w:rPr>
                <w:rFonts w:ascii="Times New Roman" w:eastAsia="Times New Roman" w:hAnsi="Times New Roman"/>
                <w:sz w:val="24"/>
                <w:szCs w:val="24"/>
                <w:lang w:eastAsia="lv-LV"/>
              </w:rPr>
              <w:t xml:space="preserve"> </w:t>
            </w:r>
            <w:r w:rsidR="00522423" w:rsidRPr="00522423">
              <w:rPr>
                <w:rFonts w:ascii="Times New Roman" w:eastAsia="Times New Roman" w:hAnsi="Times New Roman"/>
                <w:sz w:val="24"/>
                <w:szCs w:val="24"/>
                <w:lang w:eastAsia="lv-LV"/>
              </w:rPr>
              <w:t>projekts stāsies spēkā vispārējā kārtībā, un tajā ietvertais regulējums piemērojams no 2020.</w:t>
            </w:r>
            <w:r w:rsidR="006A2472">
              <w:rPr>
                <w:rFonts w:ascii="Times New Roman" w:eastAsia="Times New Roman" w:hAnsi="Times New Roman"/>
                <w:sz w:val="24"/>
                <w:szCs w:val="24"/>
                <w:lang w:eastAsia="lv-LV"/>
              </w:rPr>
              <w:t> </w:t>
            </w:r>
            <w:r w:rsidR="00522423" w:rsidRPr="00522423">
              <w:rPr>
                <w:rFonts w:ascii="Times New Roman" w:eastAsia="Times New Roman" w:hAnsi="Times New Roman"/>
                <w:sz w:val="24"/>
                <w:szCs w:val="24"/>
                <w:lang w:eastAsia="lv-LV"/>
              </w:rPr>
              <w:t>gada 1.</w:t>
            </w:r>
            <w:r w:rsidR="006A2472">
              <w:rPr>
                <w:rFonts w:ascii="Times New Roman" w:eastAsia="Times New Roman" w:hAnsi="Times New Roman"/>
                <w:sz w:val="24"/>
                <w:szCs w:val="24"/>
                <w:lang w:eastAsia="lv-LV"/>
              </w:rPr>
              <w:t> </w:t>
            </w:r>
            <w:r w:rsidR="00522423" w:rsidRPr="00522423">
              <w:rPr>
                <w:rFonts w:ascii="Times New Roman" w:eastAsia="Times New Roman" w:hAnsi="Times New Roman"/>
                <w:sz w:val="24"/>
                <w:szCs w:val="24"/>
                <w:lang w:eastAsia="lv-LV"/>
              </w:rPr>
              <w:t>septembra.</w:t>
            </w:r>
          </w:p>
        </w:tc>
      </w:tr>
    </w:tbl>
    <w:p w14:paraId="04DCFEB1" w14:textId="77777777" w:rsidR="00B35350" w:rsidRPr="00821700" w:rsidRDefault="00B35350" w:rsidP="00B35350">
      <w:pPr>
        <w:pStyle w:val="naislab"/>
        <w:spacing w:before="0" w:after="0"/>
        <w:jc w:val="center"/>
        <w:outlineLvl w:val="0"/>
        <w:rPr>
          <w:b/>
        </w:rPr>
      </w:pPr>
    </w:p>
    <w:tbl>
      <w:tblPr>
        <w:tblW w:w="5479" w:type="pct"/>
        <w:tblInd w:w="-292"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51"/>
        <w:gridCol w:w="2409"/>
        <w:gridCol w:w="6662"/>
      </w:tblGrid>
      <w:tr w:rsidR="00B35350" w:rsidRPr="00821700" w14:paraId="482E6CD7" w14:textId="77777777" w:rsidTr="00386FCF">
        <w:trPr>
          <w:trHeight w:val="797"/>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D238EEA" w14:textId="77777777" w:rsidR="00B35350" w:rsidRPr="00821700" w:rsidRDefault="00B35350" w:rsidP="00E21EC4">
            <w:pPr>
              <w:spacing w:after="0" w:line="240" w:lineRule="auto"/>
              <w:ind w:firstLine="300"/>
              <w:jc w:val="center"/>
              <w:rPr>
                <w:rFonts w:ascii="Times New Roman" w:eastAsia="Times New Roman" w:hAnsi="Times New Roman"/>
                <w:b/>
                <w:bCs/>
                <w:sz w:val="24"/>
                <w:szCs w:val="24"/>
                <w:lang w:eastAsia="lv-LV"/>
              </w:rPr>
            </w:pPr>
            <w:r w:rsidRPr="00821700">
              <w:rPr>
                <w:rFonts w:ascii="Times New Roman" w:eastAsia="Times New Roman" w:hAnsi="Times New Roman"/>
                <w:b/>
                <w:bCs/>
                <w:sz w:val="24"/>
                <w:szCs w:val="24"/>
                <w:lang w:eastAsia="lv-LV"/>
              </w:rPr>
              <w:t>I. Tiesību akta projekta izstrādes nepieciešamība</w:t>
            </w:r>
          </w:p>
        </w:tc>
      </w:tr>
      <w:tr w:rsidR="00B35350" w:rsidRPr="00821700" w14:paraId="3A022F56" w14:textId="77777777" w:rsidTr="006B3397">
        <w:trPr>
          <w:trHeight w:val="405"/>
        </w:trPr>
        <w:tc>
          <w:tcPr>
            <w:tcW w:w="429" w:type="pct"/>
            <w:tcBorders>
              <w:top w:val="outset" w:sz="6" w:space="0" w:color="414142"/>
              <w:left w:val="outset" w:sz="6" w:space="0" w:color="414142"/>
              <w:bottom w:val="outset" w:sz="6" w:space="0" w:color="414142"/>
              <w:right w:val="outset" w:sz="6" w:space="0" w:color="414142"/>
            </w:tcBorders>
            <w:hideMark/>
          </w:tcPr>
          <w:p w14:paraId="38125909" w14:textId="77777777" w:rsidR="00B35350" w:rsidRPr="00821700" w:rsidRDefault="00B35350" w:rsidP="00E21EC4">
            <w:pPr>
              <w:spacing w:after="0" w:line="240" w:lineRule="auto"/>
              <w:ind w:firstLine="300"/>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1.</w:t>
            </w:r>
          </w:p>
        </w:tc>
        <w:tc>
          <w:tcPr>
            <w:tcW w:w="1214" w:type="pct"/>
            <w:tcBorders>
              <w:top w:val="outset" w:sz="6" w:space="0" w:color="414142"/>
              <w:left w:val="outset" w:sz="6" w:space="0" w:color="414142"/>
              <w:bottom w:val="outset" w:sz="6" w:space="0" w:color="414142"/>
              <w:right w:val="outset" w:sz="6" w:space="0" w:color="414142"/>
            </w:tcBorders>
            <w:hideMark/>
          </w:tcPr>
          <w:p w14:paraId="32EE7B72"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Pamatojums</w:t>
            </w:r>
          </w:p>
        </w:tc>
        <w:tc>
          <w:tcPr>
            <w:tcW w:w="3357" w:type="pct"/>
            <w:tcBorders>
              <w:top w:val="outset" w:sz="6" w:space="0" w:color="414142"/>
              <w:left w:val="outset" w:sz="6" w:space="0" w:color="414142"/>
              <w:bottom w:val="outset" w:sz="6" w:space="0" w:color="414142"/>
              <w:right w:val="outset" w:sz="6" w:space="0" w:color="414142"/>
            </w:tcBorders>
            <w:hideMark/>
          </w:tcPr>
          <w:p w14:paraId="0202A1B4" w14:textId="1CCEBC1A" w:rsidR="00B35350" w:rsidRPr="00F93EDA" w:rsidRDefault="00B35350" w:rsidP="005E7275">
            <w:pPr>
              <w:pStyle w:val="Standard"/>
              <w:spacing w:after="0" w:line="240" w:lineRule="auto"/>
              <w:jc w:val="both"/>
              <w:rPr>
                <w:rFonts w:ascii="Times New Roman" w:hAnsi="Times New Roman" w:cs="Times New Roman"/>
                <w:sz w:val="24"/>
                <w:szCs w:val="24"/>
              </w:rPr>
            </w:pPr>
            <w:r w:rsidRPr="00F93EDA">
              <w:rPr>
                <w:rFonts w:ascii="Times New Roman" w:hAnsi="Times New Roman" w:cs="Times New Roman"/>
                <w:bCs/>
                <w:sz w:val="24"/>
                <w:szCs w:val="24"/>
              </w:rPr>
              <w:t>R</w:t>
            </w:r>
            <w:r w:rsidR="00EC4EB3" w:rsidRPr="00F93EDA">
              <w:rPr>
                <w:rFonts w:ascii="Times New Roman" w:hAnsi="Times New Roman" w:cs="Times New Roman"/>
                <w:bCs/>
                <w:sz w:val="24"/>
                <w:szCs w:val="24"/>
              </w:rPr>
              <w:t>īkojuma projekts</w:t>
            </w:r>
            <w:r w:rsidRPr="00F93EDA">
              <w:rPr>
                <w:rFonts w:ascii="Times New Roman" w:hAnsi="Times New Roman" w:cs="Times New Roman"/>
                <w:bCs/>
                <w:sz w:val="24"/>
                <w:szCs w:val="24"/>
              </w:rPr>
              <w:t xml:space="preserve"> </w:t>
            </w:r>
            <w:r w:rsidRPr="00F93EDA">
              <w:rPr>
                <w:rFonts w:ascii="Times New Roman" w:hAnsi="Times New Roman" w:cs="Times New Roman"/>
                <w:sz w:val="24"/>
                <w:szCs w:val="24"/>
              </w:rPr>
              <w:t>izstrādāts atbilstoši Izglītības attīstības pamatnostādņu 2014.</w:t>
            </w:r>
            <w:r w:rsidR="005E7275">
              <w:rPr>
                <w:bCs/>
                <w:sz w:val="24"/>
              </w:rPr>
              <w:t>–</w:t>
            </w:r>
            <w:r w:rsidRPr="00F93EDA">
              <w:rPr>
                <w:rFonts w:ascii="Times New Roman" w:hAnsi="Times New Roman" w:cs="Times New Roman"/>
                <w:sz w:val="24"/>
                <w:szCs w:val="24"/>
              </w:rPr>
              <w:t>2020.</w:t>
            </w:r>
            <w:r w:rsidR="00EC4EB3" w:rsidRPr="00F93EDA">
              <w:rPr>
                <w:rFonts w:ascii="Times New Roman" w:hAnsi="Times New Roman" w:cs="Times New Roman"/>
                <w:sz w:val="24"/>
                <w:szCs w:val="24"/>
              </w:rPr>
              <w:t> </w:t>
            </w:r>
            <w:r w:rsidRPr="00F93EDA">
              <w:rPr>
                <w:rFonts w:ascii="Times New Roman" w:hAnsi="Times New Roman" w:cs="Times New Roman"/>
                <w:sz w:val="24"/>
                <w:szCs w:val="24"/>
              </w:rPr>
              <w:t>gadam īstenošanas plāna 2015.-2017.</w:t>
            </w:r>
            <w:r w:rsidR="005E7275">
              <w:rPr>
                <w:rFonts w:ascii="Times New Roman" w:hAnsi="Times New Roman" w:cs="Times New Roman"/>
                <w:sz w:val="24"/>
                <w:szCs w:val="24"/>
              </w:rPr>
              <w:t> </w:t>
            </w:r>
            <w:r w:rsidRPr="00F93EDA">
              <w:rPr>
                <w:rFonts w:ascii="Times New Roman" w:hAnsi="Times New Roman" w:cs="Times New Roman"/>
                <w:sz w:val="24"/>
                <w:szCs w:val="24"/>
              </w:rPr>
              <w:t>gadam (apstiprināts ar Ministru kabineta 2015.</w:t>
            </w:r>
            <w:r w:rsidR="00EC4EB3" w:rsidRPr="00F93EDA">
              <w:rPr>
                <w:rFonts w:ascii="Times New Roman" w:hAnsi="Times New Roman" w:cs="Times New Roman"/>
                <w:sz w:val="24"/>
                <w:szCs w:val="24"/>
              </w:rPr>
              <w:t> </w:t>
            </w:r>
            <w:r w:rsidRPr="00F93EDA">
              <w:rPr>
                <w:rFonts w:ascii="Times New Roman" w:hAnsi="Times New Roman" w:cs="Times New Roman"/>
                <w:sz w:val="24"/>
                <w:szCs w:val="24"/>
              </w:rPr>
              <w:t>gada 29.</w:t>
            </w:r>
            <w:r w:rsidR="00EC4EB3" w:rsidRPr="00F93EDA">
              <w:rPr>
                <w:rFonts w:ascii="Times New Roman" w:hAnsi="Times New Roman" w:cs="Times New Roman"/>
                <w:sz w:val="24"/>
                <w:szCs w:val="24"/>
              </w:rPr>
              <w:t> </w:t>
            </w:r>
            <w:r w:rsidRPr="00F93EDA">
              <w:rPr>
                <w:rFonts w:ascii="Times New Roman" w:hAnsi="Times New Roman" w:cs="Times New Roman"/>
                <w:sz w:val="24"/>
                <w:szCs w:val="24"/>
              </w:rPr>
              <w:t>jūnija rīkojumu Nr.</w:t>
            </w:r>
            <w:r w:rsidR="00EC4EB3" w:rsidRPr="00F93EDA">
              <w:rPr>
                <w:rFonts w:ascii="Times New Roman" w:hAnsi="Times New Roman" w:cs="Times New Roman"/>
                <w:sz w:val="24"/>
                <w:szCs w:val="24"/>
              </w:rPr>
              <w:t> </w:t>
            </w:r>
            <w:r w:rsidRPr="00F93EDA">
              <w:rPr>
                <w:rFonts w:ascii="Times New Roman" w:hAnsi="Times New Roman" w:cs="Times New Roman"/>
                <w:sz w:val="24"/>
                <w:szCs w:val="24"/>
              </w:rPr>
              <w:t>331) 1.3.</w:t>
            </w:r>
            <w:r w:rsidR="00EC4EB3" w:rsidRPr="00F93EDA">
              <w:rPr>
                <w:rFonts w:ascii="Times New Roman" w:hAnsi="Times New Roman" w:cs="Times New Roman"/>
                <w:sz w:val="24"/>
                <w:szCs w:val="24"/>
              </w:rPr>
              <w:t> </w:t>
            </w:r>
            <w:r w:rsidRPr="00F93EDA">
              <w:rPr>
                <w:rFonts w:ascii="Times New Roman" w:hAnsi="Times New Roman" w:cs="Times New Roman"/>
                <w:sz w:val="24"/>
                <w:szCs w:val="24"/>
              </w:rPr>
              <w:t>rīcības virziena</w:t>
            </w:r>
            <w:r w:rsidR="00EC4EB3" w:rsidRPr="00F93EDA">
              <w:rPr>
                <w:rFonts w:ascii="Times New Roman" w:hAnsi="Times New Roman" w:cs="Times New Roman"/>
                <w:sz w:val="24"/>
                <w:szCs w:val="24"/>
              </w:rPr>
              <w:t xml:space="preserve"> “</w:t>
            </w:r>
            <w:r w:rsidRPr="00F93EDA">
              <w:rPr>
                <w:rFonts w:ascii="Times New Roman" w:hAnsi="Times New Roman" w:cs="Times New Roman"/>
                <w:sz w:val="24"/>
                <w:szCs w:val="24"/>
              </w:rPr>
              <w:t>21.</w:t>
            </w:r>
            <w:r w:rsidR="00EC4EB3" w:rsidRPr="00F93EDA">
              <w:rPr>
                <w:rFonts w:ascii="Times New Roman" w:hAnsi="Times New Roman" w:cs="Times New Roman"/>
                <w:sz w:val="24"/>
                <w:szCs w:val="24"/>
              </w:rPr>
              <w:t> </w:t>
            </w:r>
            <w:r w:rsidRPr="00F93EDA">
              <w:rPr>
                <w:rFonts w:ascii="Times New Roman" w:hAnsi="Times New Roman" w:cs="Times New Roman"/>
                <w:sz w:val="24"/>
                <w:szCs w:val="24"/>
              </w:rPr>
              <w:t>gadsimtam atbilstīgas izglītības vides un izglītības procesa nodrošināšana” 1.3.1.</w:t>
            </w:r>
            <w:r w:rsidR="00EC4EB3" w:rsidRPr="00F93EDA">
              <w:rPr>
                <w:rFonts w:ascii="Times New Roman" w:hAnsi="Times New Roman" w:cs="Times New Roman"/>
                <w:sz w:val="24"/>
                <w:szCs w:val="24"/>
              </w:rPr>
              <w:t> </w:t>
            </w:r>
            <w:r w:rsidRPr="00F93EDA">
              <w:rPr>
                <w:rFonts w:ascii="Times New Roman" w:hAnsi="Times New Roman" w:cs="Times New Roman"/>
                <w:sz w:val="24"/>
                <w:szCs w:val="24"/>
              </w:rPr>
              <w:t>apakšpunktā noteiktajam atbalstam pašvaldību</w:t>
            </w:r>
            <w:r w:rsidRPr="00F93EDA" w:rsidDel="00E61A62">
              <w:rPr>
                <w:rFonts w:ascii="Times New Roman" w:hAnsi="Times New Roman" w:cs="Times New Roman"/>
                <w:sz w:val="24"/>
                <w:szCs w:val="24"/>
              </w:rPr>
              <w:t xml:space="preserve"> </w:t>
            </w:r>
            <w:r w:rsidRPr="00F93EDA">
              <w:rPr>
                <w:rFonts w:ascii="Times New Roman" w:hAnsi="Times New Roman" w:cs="Times New Roman"/>
                <w:sz w:val="24"/>
                <w:szCs w:val="24"/>
              </w:rPr>
              <w:t>izglītības iestāžu tīkla sakārtošanai</w:t>
            </w:r>
            <w:r w:rsidRPr="00F93EDA" w:rsidDel="00E61A62">
              <w:rPr>
                <w:rFonts w:ascii="Times New Roman" w:hAnsi="Times New Roman" w:cs="Times New Roman"/>
                <w:sz w:val="24"/>
                <w:szCs w:val="24"/>
              </w:rPr>
              <w:t xml:space="preserve"> </w:t>
            </w:r>
            <w:r w:rsidRPr="00F93EDA">
              <w:rPr>
                <w:rFonts w:ascii="Times New Roman" w:hAnsi="Times New Roman" w:cs="Times New Roman"/>
                <w:sz w:val="24"/>
                <w:szCs w:val="24"/>
              </w:rPr>
              <w:t>un vispārējās izglītības mācību vides uzlabošanai</w:t>
            </w:r>
            <w:r w:rsidRPr="00F93EDA">
              <w:rPr>
                <w:rFonts w:ascii="Times New Roman" w:hAnsi="Times New Roman" w:cs="Times New Roman"/>
                <w:color w:val="2A2A2A"/>
                <w:sz w:val="24"/>
                <w:szCs w:val="24"/>
              </w:rPr>
              <w:t xml:space="preserve">. </w:t>
            </w:r>
            <w:r w:rsidRPr="00F93EDA">
              <w:rPr>
                <w:rFonts w:ascii="Times New Roman" w:hAnsi="Times New Roman" w:cs="Times New Roman"/>
                <w:sz w:val="24"/>
                <w:szCs w:val="24"/>
              </w:rPr>
              <w:t>Rīkojuma projekts sagatavots saskaņā ar Vispārējās izglītības likuma 40.</w:t>
            </w:r>
            <w:r w:rsidR="00EC4EB3" w:rsidRPr="00F93EDA">
              <w:rPr>
                <w:rFonts w:ascii="Times New Roman" w:hAnsi="Times New Roman" w:cs="Times New Roman"/>
                <w:sz w:val="24"/>
                <w:szCs w:val="24"/>
              </w:rPr>
              <w:t> </w:t>
            </w:r>
            <w:r w:rsidRPr="00F93EDA">
              <w:rPr>
                <w:rFonts w:ascii="Times New Roman" w:hAnsi="Times New Roman" w:cs="Times New Roman"/>
                <w:sz w:val="24"/>
                <w:szCs w:val="24"/>
              </w:rPr>
              <w:t>panta ceturto daļu un Ministru kabineta 2001.</w:t>
            </w:r>
            <w:r w:rsidR="00EC4EB3" w:rsidRPr="00F93EDA">
              <w:rPr>
                <w:rFonts w:ascii="Times New Roman" w:hAnsi="Times New Roman" w:cs="Times New Roman"/>
                <w:sz w:val="24"/>
                <w:szCs w:val="24"/>
              </w:rPr>
              <w:t> </w:t>
            </w:r>
            <w:r w:rsidRPr="00F93EDA">
              <w:rPr>
                <w:rFonts w:ascii="Times New Roman" w:hAnsi="Times New Roman" w:cs="Times New Roman"/>
                <w:sz w:val="24"/>
                <w:szCs w:val="24"/>
              </w:rPr>
              <w:t>gada 20.</w:t>
            </w:r>
            <w:r w:rsidR="00EC4EB3" w:rsidRPr="00F93EDA">
              <w:rPr>
                <w:rFonts w:ascii="Times New Roman" w:hAnsi="Times New Roman" w:cs="Times New Roman"/>
                <w:sz w:val="24"/>
                <w:szCs w:val="24"/>
              </w:rPr>
              <w:t> </w:t>
            </w:r>
            <w:r w:rsidRPr="00F93EDA">
              <w:rPr>
                <w:rFonts w:ascii="Times New Roman" w:hAnsi="Times New Roman" w:cs="Times New Roman"/>
                <w:sz w:val="24"/>
                <w:szCs w:val="24"/>
              </w:rPr>
              <w:t>marta noteikumu Nr.</w:t>
            </w:r>
            <w:r w:rsidR="00EC4EB3" w:rsidRPr="00F93EDA">
              <w:rPr>
                <w:rFonts w:ascii="Times New Roman" w:hAnsi="Times New Roman" w:cs="Times New Roman"/>
                <w:sz w:val="24"/>
                <w:szCs w:val="24"/>
              </w:rPr>
              <w:t> </w:t>
            </w:r>
            <w:r w:rsidRPr="00F93EDA">
              <w:rPr>
                <w:rFonts w:ascii="Times New Roman" w:hAnsi="Times New Roman" w:cs="Times New Roman"/>
                <w:sz w:val="24"/>
                <w:szCs w:val="24"/>
              </w:rPr>
              <w:t xml:space="preserve">129 </w:t>
            </w:r>
            <w:r w:rsidR="00EC4EB3" w:rsidRPr="00F93EDA">
              <w:rPr>
                <w:rFonts w:ascii="Times New Roman" w:hAnsi="Times New Roman" w:cs="Times New Roman"/>
                <w:sz w:val="24"/>
                <w:szCs w:val="24"/>
              </w:rPr>
              <w:t>“</w:t>
            </w:r>
            <w:r w:rsidRPr="00F93EDA">
              <w:rPr>
                <w:rFonts w:ascii="Times New Roman" w:hAnsi="Times New Roman" w:cs="Times New Roman"/>
                <w:sz w:val="24"/>
                <w:szCs w:val="24"/>
              </w:rPr>
              <w:t xml:space="preserve">Ģimnāzijas un valsts ģimnāzijas statusa piešķiršanas un anulēšanas kārtība un kritēriji” </w:t>
            </w:r>
            <w:r w:rsidRPr="00F93EDA">
              <w:rPr>
                <w:rFonts w:ascii="Times New Roman" w:hAnsi="Times New Roman" w:cs="Times New Roman"/>
                <w:bCs/>
                <w:sz w:val="24"/>
                <w:szCs w:val="24"/>
              </w:rPr>
              <w:t>(turpmāk – noteikumi Nr.</w:t>
            </w:r>
            <w:r w:rsidR="00851F02" w:rsidRPr="00F93EDA">
              <w:rPr>
                <w:rFonts w:ascii="Times New Roman" w:hAnsi="Times New Roman" w:cs="Times New Roman"/>
                <w:bCs/>
                <w:sz w:val="24"/>
                <w:szCs w:val="24"/>
              </w:rPr>
              <w:t> </w:t>
            </w:r>
            <w:r w:rsidRPr="00F93EDA">
              <w:rPr>
                <w:rFonts w:ascii="Times New Roman" w:hAnsi="Times New Roman" w:cs="Times New Roman"/>
                <w:bCs/>
                <w:sz w:val="24"/>
                <w:szCs w:val="24"/>
              </w:rPr>
              <w:t>129)</w:t>
            </w:r>
            <w:r w:rsidR="00EC4EB3" w:rsidRPr="00F93EDA">
              <w:rPr>
                <w:rFonts w:ascii="Times New Roman" w:hAnsi="Times New Roman" w:cs="Times New Roman"/>
                <w:sz w:val="24"/>
                <w:szCs w:val="24"/>
              </w:rPr>
              <w:t xml:space="preserve"> 4. </w:t>
            </w:r>
            <w:r w:rsidRPr="00F93EDA">
              <w:rPr>
                <w:rFonts w:ascii="Times New Roman" w:hAnsi="Times New Roman" w:cs="Times New Roman"/>
                <w:sz w:val="24"/>
                <w:szCs w:val="24"/>
              </w:rPr>
              <w:t xml:space="preserve">punktu. </w:t>
            </w:r>
          </w:p>
        </w:tc>
      </w:tr>
      <w:tr w:rsidR="00B35350" w:rsidRPr="00821700" w14:paraId="02CD9345" w14:textId="77777777" w:rsidTr="006B3397">
        <w:trPr>
          <w:trHeight w:val="465"/>
        </w:trPr>
        <w:tc>
          <w:tcPr>
            <w:tcW w:w="429" w:type="pct"/>
            <w:tcBorders>
              <w:top w:val="outset" w:sz="6" w:space="0" w:color="414142"/>
              <w:left w:val="outset" w:sz="6" w:space="0" w:color="414142"/>
              <w:bottom w:val="outset" w:sz="6" w:space="0" w:color="414142"/>
              <w:right w:val="outset" w:sz="6" w:space="0" w:color="414142"/>
            </w:tcBorders>
            <w:hideMark/>
          </w:tcPr>
          <w:p w14:paraId="00DED1E3" w14:textId="77777777" w:rsidR="00B35350" w:rsidRPr="00821700" w:rsidRDefault="00B35350" w:rsidP="00E21EC4">
            <w:pPr>
              <w:spacing w:after="0" w:line="240" w:lineRule="auto"/>
              <w:ind w:firstLine="300"/>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2.</w:t>
            </w:r>
          </w:p>
          <w:p w14:paraId="7F269B32" w14:textId="77777777" w:rsidR="00B35350" w:rsidRPr="00821700" w:rsidRDefault="00B35350" w:rsidP="00E21EC4">
            <w:pPr>
              <w:rPr>
                <w:rFonts w:ascii="Times New Roman" w:eastAsia="Times New Roman" w:hAnsi="Times New Roman"/>
                <w:sz w:val="24"/>
                <w:szCs w:val="24"/>
                <w:lang w:eastAsia="lv-LV"/>
              </w:rPr>
            </w:pPr>
          </w:p>
          <w:p w14:paraId="071CD40A" w14:textId="77777777" w:rsidR="00B35350" w:rsidRPr="00821700" w:rsidRDefault="00B35350" w:rsidP="00E21EC4">
            <w:pPr>
              <w:rPr>
                <w:rFonts w:ascii="Times New Roman" w:eastAsia="Times New Roman" w:hAnsi="Times New Roman"/>
                <w:sz w:val="24"/>
                <w:szCs w:val="24"/>
                <w:lang w:eastAsia="lv-LV"/>
              </w:rPr>
            </w:pPr>
          </w:p>
          <w:p w14:paraId="77FF40D9" w14:textId="77777777" w:rsidR="00B35350" w:rsidRPr="00821700" w:rsidRDefault="00B35350" w:rsidP="00E21EC4">
            <w:pPr>
              <w:rPr>
                <w:rFonts w:ascii="Times New Roman" w:eastAsia="Times New Roman" w:hAnsi="Times New Roman"/>
                <w:sz w:val="24"/>
                <w:szCs w:val="24"/>
                <w:lang w:eastAsia="lv-LV"/>
              </w:rPr>
            </w:pPr>
          </w:p>
          <w:p w14:paraId="1667AE09" w14:textId="77777777" w:rsidR="00B35350" w:rsidRPr="00821700" w:rsidRDefault="00B35350" w:rsidP="00E21EC4">
            <w:pPr>
              <w:rPr>
                <w:rFonts w:ascii="Times New Roman" w:eastAsia="Times New Roman" w:hAnsi="Times New Roman"/>
                <w:sz w:val="24"/>
                <w:szCs w:val="24"/>
                <w:lang w:eastAsia="lv-LV"/>
              </w:rPr>
            </w:pPr>
          </w:p>
          <w:p w14:paraId="228C43A6" w14:textId="77777777" w:rsidR="00B35350" w:rsidRPr="00821700" w:rsidRDefault="00B35350" w:rsidP="00E21EC4">
            <w:pPr>
              <w:rPr>
                <w:rFonts w:ascii="Times New Roman" w:eastAsia="Times New Roman" w:hAnsi="Times New Roman"/>
                <w:sz w:val="24"/>
                <w:szCs w:val="24"/>
                <w:lang w:eastAsia="lv-LV"/>
              </w:rPr>
            </w:pPr>
          </w:p>
          <w:p w14:paraId="7A0BE981" w14:textId="77777777" w:rsidR="00B35350" w:rsidRPr="00821700" w:rsidRDefault="00B35350" w:rsidP="00E21EC4">
            <w:pPr>
              <w:rPr>
                <w:rFonts w:ascii="Times New Roman" w:eastAsia="Times New Roman" w:hAnsi="Times New Roman"/>
                <w:sz w:val="24"/>
                <w:szCs w:val="24"/>
                <w:lang w:eastAsia="lv-LV"/>
              </w:rPr>
            </w:pPr>
          </w:p>
          <w:p w14:paraId="3609EE87" w14:textId="77777777" w:rsidR="00B35350" w:rsidRPr="00821700" w:rsidRDefault="00B35350" w:rsidP="00E21EC4">
            <w:pPr>
              <w:rPr>
                <w:rFonts w:ascii="Times New Roman" w:eastAsia="Times New Roman" w:hAnsi="Times New Roman"/>
                <w:sz w:val="24"/>
                <w:szCs w:val="24"/>
                <w:lang w:eastAsia="lv-LV"/>
              </w:rPr>
            </w:pPr>
          </w:p>
          <w:p w14:paraId="361083D7" w14:textId="77777777" w:rsidR="00B35350" w:rsidRPr="00821700" w:rsidRDefault="00B35350" w:rsidP="00E21EC4">
            <w:pPr>
              <w:rPr>
                <w:rFonts w:ascii="Times New Roman" w:eastAsia="Times New Roman" w:hAnsi="Times New Roman"/>
                <w:sz w:val="24"/>
                <w:szCs w:val="24"/>
                <w:lang w:eastAsia="lv-LV"/>
              </w:rPr>
            </w:pPr>
          </w:p>
          <w:p w14:paraId="329E9DEE" w14:textId="77777777" w:rsidR="00B35350" w:rsidRPr="00821700" w:rsidRDefault="00B35350" w:rsidP="00E21EC4">
            <w:pPr>
              <w:rPr>
                <w:rFonts w:ascii="Times New Roman" w:eastAsia="Times New Roman" w:hAnsi="Times New Roman"/>
                <w:sz w:val="24"/>
                <w:szCs w:val="24"/>
                <w:lang w:eastAsia="lv-LV"/>
              </w:rPr>
            </w:pPr>
          </w:p>
          <w:p w14:paraId="0A1D909A" w14:textId="77777777" w:rsidR="00B35350" w:rsidRPr="00821700" w:rsidRDefault="00B35350" w:rsidP="00E21EC4">
            <w:pPr>
              <w:rPr>
                <w:rFonts w:ascii="Times New Roman" w:eastAsia="Times New Roman" w:hAnsi="Times New Roman"/>
                <w:sz w:val="24"/>
                <w:szCs w:val="24"/>
                <w:lang w:eastAsia="lv-LV"/>
              </w:rPr>
            </w:pPr>
          </w:p>
          <w:p w14:paraId="2B410EF5" w14:textId="77777777" w:rsidR="00B35350" w:rsidRPr="00821700" w:rsidRDefault="00B35350" w:rsidP="00E21EC4">
            <w:pPr>
              <w:rPr>
                <w:rFonts w:ascii="Times New Roman" w:eastAsia="Times New Roman" w:hAnsi="Times New Roman"/>
                <w:sz w:val="24"/>
                <w:szCs w:val="24"/>
                <w:lang w:eastAsia="lv-LV"/>
              </w:rPr>
            </w:pPr>
          </w:p>
          <w:p w14:paraId="79E78A84" w14:textId="77777777" w:rsidR="00B35350" w:rsidRPr="00821700" w:rsidRDefault="00B35350" w:rsidP="00E21EC4">
            <w:pPr>
              <w:rPr>
                <w:rFonts w:ascii="Times New Roman" w:eastAsia="Times New Roman" w:hAnsi="Times New Roman"/>
                <w:sz w:val="24"/>
                <w:szCs w:val="24"/>
                <w:lang w:eastAsia="lv-LV"/>
              </w:rPr>
            </w:pPr>
          </w:p>
          <w:p w14:paraId="42B9EF07" w14:textId="77777777" w:rsidR="00B35350" w:rsidRPr="00821700" w:rsidRDefault="00B35350" w:rsidP="00E21EC4">
            <w:pPr>
              <w:rPr>
                <w:rFonts w:ascii="Times New Roman" w:eastAsia="Times New Roman" w:hAnsi="Times New Roman"/>
                <w:sz w:val="24"/>
                <w:szCs w:val="24"/>
                <w:lang w:eastAsia="lv-LV"/>
              </w:rPr>
            </w:pPr>
          </w:p>
        </w:tc>
        <w:tc>
          <w:tcPr>
            <w:tcW w:w="1214" w:type="pct"/>
            <w:tcBorders>
              <w:top w:val="outset" w:sz="6" w:space="0" w:color="414142"/>
              <w:left w:val="outset" w:sz="6" w:space="0" w:color="414142"/>
              <w:bottom w:val="outset" w:sz="6" w:space="0" w:color="414142"/>
              <w:right w:val="outset" w:sz="6" w:space="0" w:color="414142"/>
            </w:tcBorders>
            <w:hideMark/>
          </w:tcPr>
          <w:p w14:paraId="7213A9CB"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lastRenderedPageBreak/>
              <w:t>Pašreizējā situācija un problēmas, kuru risināšanai tiesību akta projekts izstrādāts, tiesiskā regulējuma mērķis un būtība</w:t>
            </w:r>
          </w:p>
          <w:p w14:paraId="7765D12C" w14:textId="77777777" w:rsidR="00B35350" w:rsidRPr="00821700" w:rsidRDefault="00B35350" w:rsidP="00E21EC4">
            <w:pPr>
              <w:rPr>
                <w:rFonts w:ascii="Times New Roman" w:eastAsia="Times New Roman" w:hAnsi="Times New Roman"/>
                <w:sz w:val="24"/>
                <w:szCs w:val="24"/>
                <w:lang w:eastAsia="lv-LV"/>
              </w:rPr>
            </w:pPr>
          </w:p>
          <w:p w14:paraId="18166BB7" w14:textId="77777777" w:rsidR="00B35350" w:rsidRPr="00821700" w:rsidRDefault="00B35350" w:rsidP="00E21EC4">
            <w:pPr>
              <w:rPr>
                <w:rFonts w:ascii="Times New Roman" w:eastAsia="Times New Roman" w:hAnsi="Times New Roman"/>
                <w:sz w:val="24"/>
                <w:szCs w:val="24"/>
                <w:lang w:eastAsia="lv-LV"/>
              </w:rPr>
            </w:pPr>
          </w:p>
          <w:p w14:paraId="2F2F0028" w14:textId="77777777" w:rsidR="00B35350" w:rsidRPr="00821700" w:rsidRDefault="00B35350" w:rsidP="00E21EC4">
            <w:pPr>
              <w:rPr>
                <w:rFonts w:ascii="Times New Roman" w:eastAsia="Times New Roman" w:hAnsi="Times New Roman"/>
                <w:sz w:val="24"/>
                <w:szCs w:val="24"/>
                <w:lang w:eastAsia="lv-LV"/>
              </w:rPr>
            </w:pPr>
          </w:p>
          <w:p w14:paraId="3925CC9B" w14:textId="77777777" w:rsidR="00B35350" w:rsidRPr="00821700" w:rsidRDefault="00B35350" w:rsidP="00E21EC4">
            <w:pPr>
              <w:rPr>
                <w:rFonts w:ascii="Times New Roman" w:eastAsia="Times New Roman" w:hAnsi="Times New Roman"/>
                <w:sz w:val="24"/>
                <w:szCs w:val="24"/>
                <w:lang w:eastAsia="lv-LV"/>
              </w:rPr>
            </w:pPr>
          </w:p>
          <w:p w14:paraId="7A273A7C" w14:textId="77777777" w:rsidR="00B35350" w:rsidRPr="00821700" w:rsidRDefault="00B35350" w:rsidP="00E21EC4">
            <w:pPr>
              <w:rPr>
                <w:rFonts w:ascii="Times New Roman" w:eastAsia="Times New Roman" w:hAnsi="Times New Roman"/>
                <w:sz w:val="24"/>
                <w:szCs w:val="24"/>
                <w:lang w:eastAsia="lv-LV"/>
              </w:rPr>
            </w:pPr>
          </w:p>
          <w:p w14:paraId="4DFBA1A1" w14:textId="77777777" w:rsidR="00B35350" w:rsidRPr="00821700" w:rsidRDefault="00B35350" w:rsidP="00E21EC4">
            <w:pPr>
              <w:rPr>
                <w:rFonts w:ascii="Times New Roman" w:eastAsia="Times New Roman" w:hAnsi="Times New Roman"/>
                <w:sz w:val="24"/>
                <w:szCs w:val="24"/>
                <w:lang w:eastAsia="lv-LV"/>
              </w:rPr>
            </w:pPr>
          </w:p>
          <w:p w14:paraId="49747D9F" w14:textId="77777777" w:rsidR="00B35350" w:rsidRPr="00821700" w:rsidRDefault="00B35350" w:rsidP="00E21EC4">
            <w:pPr>
              <w:rPr>
                <w:rFonts w:ascii="Times New Roman" w:eastAsia="Times New Roman" w:hAnsi="Times New Roman"/>
                <w:sz w:val="24"/>
                <w:szCs w:val="24"/>
                <w:lang w:eastAsia="lv-LV"/>
              </w:rPr>
            </w:pPr>
          </w:p>
          <w:p w14:paraId="15041854" w14:textId="77777777" w:rsidR="00B35350" w:rsidRPr="00821700" w:rsidRDefault="00B35350" w:rsidP="00E21EC4">
            <w:pPr>
              <w:rPr>
                <w:rFonts w:ascii="Times New Roman" w:eastAsia="Times New Roman" w:hAnsi="Times New Roman"/>
                <w:sz w:val="24"/>
                <w:szCs w:val="24"/>
                <w:lang w:eastAsia="lv-LV"/>
              </w:rPr>
            </w:pPr>
          </w:p>
          <w:p w14:paraId="592600A4" w14:textId="77777777" w:rsidR="00B35350" w:rsidRPr="00821700" w:rsidRDefault="00B35350" w:rsidP="00E21EC4">
            <w:pPr>
              <w:rPr>
                <w:rFonts w:ascii="Times New Roman" w:eastAsia="Times New Roman" w:hAnsi="Times New Roman"/>
                <w:sz w:val="24"/>
                <w:szCs w:val="24"/>
                <w:lang w:eastAsia="lv-LV"/>
              </w:rPr>
            </w:pPr>
          </w:p>
          <w:p w14:paraId="21F38146" w14:textId="77777777" w:rsidR="00B35350" w:rsidRPr="00821700" w:rsidRDefault="00B35350" w:rsidP="00E21EC4">
            <w:pPr>
              <w:rPr>
                <w:rFonts w:ascii="Times New Roman" w:eastAsia="Times New Roman" w:hAnsi="Times New Roman"/>
                <w:sz w:val="24"/>
                <w:szCs w:val="24"/>
                <w:lang w:eastAsia="lv-LV"/>
              </w:rPr>
            </w:pPr>
          </w:p>
          <w:p w14:paraId="15B33146" w14:textId="77777777" w:rsidR="00B35350" w:rsidRPr="00821700" w:rsidRDefault="00B35350" w:rsidP="00E21EC4">
            <w:pPr>
              <w:rPr>
                <w:rFonts w:ascii="Times New Roman" w:eastAsia="Times New Roman" w:hAnsi="Times New Roman"/>
                <w:sz w:val="24"/>
                <w:szCs w:val="24"/>
                <w:lang w:eastAsia="lv-LV"/>
              </w:rPr>
            </w:pPr>
          </w:p>
          <w:p w14:paraId="167611EA" w14:textId="77777777" w:rsidR="00B35350" w:rsidRPr="00821700" w:rsidRDefault="00B35350" w:rsidP="00E21EC4">
            <w:pPr>
              <w:jc w:val="center"/>
              <w:rPr>
                <w:rFonts w:ascii="Times New Roman" w:eastAsia="Times New Roman" w:hAnsi="Times New Roman"/>
                <w:sz w:val="24"/>
                <w:szCs w:val="24"/>
                <w:lang w:eastAsia="lv-LV"/>
              </w:rPr>
            </w:pPr>
          </w:p>
        </w:tc>
        <w:tc>
          <w:tcPr>
            <w:tcW w:w="3357" w:type="pct"/>
            <w:tcBorders>
              <w:top w:val="outset" w:sz="6" w:space="0" w:color="414142"/>
              <w:left w:val="outset" w:sz="6" w:space="0" w:color="414142"/>
              <w:bottom w:val="outset" w:sz="6" w:space="0" w:color="414142"/>
              <w:right w:val="outset" w:sz="6" w:space="0" w:color="414142"/>
            </w:tcBorders>
            <w:hideMark/>
          </w:tcPr>
          <w:p w14:paraId="4A99FC6C" w14:textId="28A32CD3" w:rsidR="00B35350" w:rsidRPr="00F93EDA" w:rsidRDefault="00B35350" w:rsidP="00E21EC4">
            <w:pPr>
              <w:spacing w:after="0" w:line="240" w:lineRule="auto"/>
              <w:jc w:val="both"/>
              <w:rPr>
                <w:rFonts w:ascii="Times New Roman" w:hAnsi="Times New Roman"/>
                <w:sz w:val="24"/>
                <w:szCs w:val="24"/>
              </w:rPr>
            </w:pPr>
            <w:r w:rsidRPr="00F93EDA">
              <w:rPr>
                <w:rFonts w:ascii="Times New Roman" w:hAnsi="Times New Roman"/>
                <w:sz w:val="24"/>
                <w:szCs w:val="24"/>
              </w:rPr>
              <w:lastRenderedPageBreak/>
              <w:t>Atbilstoši noteikumu Nr.</w:t>
            </w:r>
            <w:r w:rsidR="00EC4EB3" w:rsidRPr="00F93EDA">
              <w:rPr>
                <w:rFonts w:ascii="Times New Roman" w:hAnsi="Times New Roman"/>
                <w:sz w:val="24"/>
                <w:szCs w:val="24"/>
              </w:rPr>
              <w:t> </w:t>
            </w:r>
            <w:r w:rsidRPr="00F93EDA">
              <w:rPr>
                <w:rFonts w:ascii="Times New Roman" w:hAnsi="Times New Roman"/>
                <w:sz w:val="24"/>
                <w:szCs w:val="24"/>
              </w:rPr>
              <w:t>129 6.</w:t>
            </w:r>
            <w:r w:rsidR="00EC4EB3" w:rsidRPr="00F93EDA">
              <w:rPr>
                <w:rFonts w:ascii="Times New Roman" w:hAnsi="Times New Roman"/>
                <w:sz w:val="24"/>
                <w:szCs w:val="24"/>
              </w:rPr>
              <w:t> </w:t>
            </w:r>
            <w:r w:rsidRPr="00F93EDA">
              <w:rPr>
                <w:rFonts w:ascii="Times New Roman" w:hAnsi="Times New Roman"/>
                <w:sz w:val="24"/>
                <w:szCs w:val="24"/>
              </w:rPr>
              <w:t xml:space="preserve">punktam </w:t>
            </w:r>
            <w:r w:rsidR="00F93EDA" w:rsidRPr="00F93EDA">
              <w:rPr>
                <w:rFonts w:ascii="Times New Roman" w:hAnsi="Times New Roman"/>
                <w:sz w:val="24"/>
                <w:szCs w:val="24"/>
              </w:rPr>
              <w:t xml:space="preserve">Rīgas Klasiskā </w:t>
            </w:r>
            <w:r w:rsidR="00522423" w:rsidRPr="00F93EDA">
              <w:rPr>
                <w:rFonts w:ascii="Times New Roman" w:hAnsi="Times New Roman"/>
                <w:sz w:val="24"/>
                <w:szCs w:val="24"/>
              </w:rPr>
              <w:t xml:space="preserve">ģimnāzija </w:t>
            </w:r>
            <w:r w:rsidRPr="00F93EDA">
              <w:rPr>
                <w:rFonts w:ascii="Times New Roman" w:hAnsi="Times New Roman"/>
                <w:bCs/>
                <w:sz w:val="24"/>
                <w:szCs w:val="24"/>
              </w:rPr>
              <w:t xml:space="preserve"> 201</w:t>
            </w:r>
            <w:r w:rsidR="00522423" w:rsidRPr="00F93EDA">
              <w:rPr>
                <w:rFonts w:ascii="Times New Roman" w:hAnsi="Times New Roman"/>
                <w:bCs/>
                <w:sz w:val="24"/>
                <w:szCs w:val="24"/>
              </w:rPr>
              <w:t>9</w:t>
            </w:r>
            <w:r w:rsidRPr="00F93EDA">
              <w:rPr>
                <w:rFonts w:ascii="Times New Roman" w:hAnsi="Times New Roman"/>
                <w:bCs/>
                <w:sz w:val="24"/>
                <w:szCs w:val="24"/>
              </w:rPr>
              <w:t>.</w:t>
            </w:r>
            <w:r w:rsidR="00522423" w:rsidRPr="00F93EDA">
              <w:rPr>
                <w:rFonts w:ascii="Times New Roman" w:hAnsi="Times New Roman"/>
                <w:bCs/>
                <w:sz w:val="24"/>
                <w:szCs w:val="24"/>
              </w:rPr>
              <w:t> g</w:t>
            </w:r>
            <w:r w:rsidRPr="00F93EDA">
              <w:rPr>
                <w:rFonts w:ascii="Times New Roman" w:hAnsi="Times New Roman"/>
                <w:bCs/>
                <w:sz w:val="24"/>
                <w:szCs w:val="24"/>
              </w:rPr>
              <w:t xml:space="preserve">ada </w:t>
            </w:r>
            <w:r w:rsidR="00F93EDA" w:rsidRPr="00F93EDA">
              <w:rPr>
                <w:rFonts w:ascii="Times New Roman" w:hAnsi="Times New Roman"/>
                <w:bCs/>
                <w:sz w:val="24"/>
                <w:szCs w:val="24"/>
              </w:rPr>
              <w:t>7</w:t>
            </w:r>
            <w:r w:rsidRPr="00F93EDA">
              <w:rPr>
                <w:rFonts w:ascii="Times New Roman" w:hAnsi="Times New Roman"/>
                <w:bCs/>
                <w:sz w:val="24"/>
                <w:szCs w:val="24"/>
              </w:rPr>
              <w:t>.</w:t>
            </w:r>
            <w:r w:rsidR="00522423" w:rsidRPr="00F93EDA">
              <w:rPr>
                <w:rFonts w:ascii="Times New Roman" w:hAnsi="Times New Roman"/>
                <w:bCs/>
                <w:sz w:val="24"/>
                <w:szCs w:val="24"/>
              </w:rPr>
              <w:t> </w:t>
            </w:r>
            <w:r w:rsidRPr="00F93EDA">
              <w:rPr>
                <w:rFonts w:ascii="Times New Roman" w:hAnsi="Times New Roman"/>
                <w:bCs/>
                <w:sz w:val="24"/>
                <w:szCs w:val="24"/>
              </w:rPr>
              <w:t xml:space="preserve">oktobrī </w:t>
            </w:r>
            <w:r w:rsidRPr="00F93EDA">
              <w:rPr>
                <w:rFonts w:ascii="Times New Roman" w:hAnsi="Times New Roman"/>
                <w:sz w:val="24"/>
                <w:szCs w:val="24"/>
              </w:rPr>
              <w:t xml:space="preserve">ir iesniegusi Izglītības un zinātnes ministrijā (turpmāk – ministrija) iesniegumu ar lūgumu piešķirt </w:t>
            </w:r>
            <w:r w:rsidR="00F93EDA" w:rsidRPr="00F93EDA">
              <w:rPr>
                <w:rFonts w:ascii="Times New Roman" w:hAnsi="Times New Roman"/>
                <w:sz w:val="24"/>
                <w:szCs w:val="24"/>
              </w:rPr>
              <w:t>Rīgas Klasiska</w:t>
            </w:r>
            <w:r w:rsidR="00240B75">
              <w:rPr>
                <w:rFonts w:ascii="Times New Roman" w:hAnsi="Times New Roman"/>
                <w:sz w:val="24"/>
                <w:szCs w:val="24"/>
              </w:rPr>
              <w:t>ja</w:t>
            </w:r>
            <w:r w:rsidR="00F93EDA" w:rsidRPr="00F93EDA">
              <w:rPr>
                <w:rFonts w:ascii="Times New Roman" w:hAnsi="Times New Roman"/>
                <w:sz w:val="24"/>
                <w:szCs w:val="24"/>
              </w:rPr>
              <w:t>i</w:t>
            </w:r>
            <w:r w:rsidR="007C4285" w:rsidRPr="00F93EDA">
              <w:rPr>
                <w:rFonts w:ascii="Times New Roman" w:hAnsi="Times New Roman"/>
                <w:sz w:val="24"/>
                <w:szCs w:val="24"/>
              </w:rPr>
              <w:t xml:space="preserve"> ģimnāzijai </w:t>
            </w:r>
            <w:r w:rsidRPr="00F93EDA">
              <w:rPr>
                <w:rFonts w:ascii="Times New Roman" w:hAnsi="Times New Roman"/>
                <w:sz w:val="24"/>
                <w:szCs w:val="24"/>
              </w:rPr>
              <w:t>valsts ģimnāzijas statusu.</w:t>
            </w:r>
          </w:p>
          <w:p w14:paraId="1075A0D7" w14:textId="1A247858" w:rsidR="00B35350" w:rsidRPr="00F93EDA" w:rsidRDefault="00F93EDA" w:rsidP="00E21EC4">
            <w:pPr>
              <w:pStyle w:val="BodyText"/>
              <w:jc w:val="both"/>
              <w:rPr>
                <w:sz w:val="24"/>
              </w:rPr>
            </w:pPr>
            <w:r w:rsidRPr="00F93EDA">
              <w:rPr>
                <w:sz w:val="24"/>
              </w:rPr>
              <w:t>Rīgas Klasisk</w:t>
            </w:r>
            <w:r w:rsidR="00240B75">
              <w:rPr>
                <w:sz w:val="24"/>
              </w:rPr>
              <w:t>ā</w:t>
            </w:r>
            <w:r w:rsidRPr="00F93EDA">
              <w:rPr>
                <w:sz w:val="24"/>
              </w:rPr>
              <w:t xml:space="preserve"> ģimnāzija </w:t>
            </w:r>
            <w:r w:rsidR="00B35350" w:rsidRPr="00F93EDA">
              <w:rPr>
                <w:bCs/>
                <w:sz w:val="24"/>
              </w:rPr>
              <w:t xml:space="preserve">atbilst </w:t>
            </w:r>
            <w:r w:rsidR="00B35350" w:rsidRPr="00F93EDA">
              <w:rPr>
                <w:sz w:val="24"/>
              </w:rPr>
              <w:t>noteikumu</w:t>
            </w:r>
            <w:r w:rsidR="00B35350" w:rsidRPr="00F93EDA">
              <w:rPr>
                <w:bCs/>
                <w:sz w:val="24"/>
              </w:rPr>
              <w:t xml:space="preserve"> Nr.</w:t>
            </w:r>
            <w:r w:rsidR="005E7275">
              <w:rPr>
                <w:bCs/>
                <w:sz w:val="24"/>
              </w:rPr>
              <w:t> </w:t>
            </w:r>
            <w:r w:rsidR="00B35350" w:rsidRPr="00F93EDA">
              <w:rPr>
                <w:bCs/>
                <w:sz w:val="24"/>
              </w:rPr>
              <w:t>129 5.</w:t>
            </w:r>
            <w:r w:rsidR="007C4285" w:rsidRPr="00F93EDA">
              <w:rPr>
                <w:bCs/>
                <w:sz w:val="24"/>
              </w:rPr>
              <w:t> </w:t>
            </w:r>
            <w:r w:rsidR="00B35350" w:rsidRPr="00F93EDA">
              <w:rPr>
                <w:bCs/>
                <w:sz w:val="24"/>
              </w:rPr>
              <w:t xml:space="preserve">punktā noteiktajiem kritērijiem </w:t>
            </w:r>
            <w:r w:rsidR="00B35350" w:rsidRPr="00F93EDA">
              <w:rPr>
                <w:sz w:val="24"/>
              </w:rPr>
              <w:t>pretendēšanai uz valsts ģimnāzijas statusu:</w:t>
            </w:r>
          </w:p>
          <w:p w14:paraId="0BA81746" w14:textId="71268992" w:rsidR="00F93EDA" w:rsidRPr="00F93EDA" w:rsidRDefault="00F93EDA" w:rsidP="00F93EDA">
            <w:pPr>
              <w:pStyle w:val="BodyText"/>
              <w:ind w:firstLine="253"/>
              <w:jc w:val="both"/>
              <w:rPr>
                <w:bCs/>
                <w:sz w:val="24"/>
              </w:rPr>
            </w:pPr>
            <w:r w:rsidRPr="00F93EDA">
              <w:rPr>
                <w:bCs/>
                <w:sz w:val="24"/>
              </w:rPr>
              <w:t>1. Izglītojamo skaits 10.</w:t>
            </w:r>
            <w:r w:rsidR="005E7275">
              <w:rPr>
                <w:bCs/>
                <w:sz w:val="24"/>
              </w:rPr>
              <w:t>–</w:t>
            </w:r>
            <w:r w:rsidRPr="00F93EDA">
              <w:rPr>
                <w:bCs/>
                <w:sz w:val="24"/>
              </w:rPr>
              <w:t xml:space="preserve">12. klasēs </w:t>
            </w:r>
            <w:r>
              <w:rPr>
                <w:bCs/>
                <w:sz w:val="24"/>
              </w:rPr>
              <w:t>Rīgas Klasisk</w:t>
            </w:r>
            <w:r w:rsidR="00240B75">
              <w:rPr>
                <w:bCs/>
                <w:sz w:val="24"/>
              </w:rPr>
              <w:t>aj</w:t>
            </w:r>
            <w:r>
              <w:rPr>
                <w:bCs/>
                <w:sz w:val="24"/>
              </w:rPr>
              <w:t>ā ģ</w:t>
            </w:r>
            <w:r w:rsidRPr="00F93EDA">
              <w:rPr>
                <w:bCs/>
                <w:sz w:val="24"/>
              </w:rPr>
              <w:t xml:space="preserve">imnāzijā pēc informācijas </w:t>
            </w:r>
            <w:r w:rsidR="00BC57B8">
              <w:rPr>
                <w:bCs/>
                <w:sz w:val="24"/>
              </w:rPr>
              <w:t>uz</w:t>
            </w:r>
            <w:r w:rsidR="00BC57B8" w:rsidRPr="00F93EDA">
              <w:rPr>
                <w:bCs/>
                <w:sz w:val="24"/>
              </w:rPr>
              <w:t xml:space="preserve"> </w:t>
            </w:r>
            <w:r w:rsidRPr="00F93EDA">
              <w:rPr>
                <w:bCs/>
                <w:sz w:val="24"/>
              </w:rPr>
              <w:t>2018</w:t>
            </w:r>
            <w:r w:rsidR="00240B75" w:rsidRPr="00F93EDA">
              <w:rPr>
                <w:bCs/>
                <w:sz w:val="24"/>
              </w:rPr>
              <w:t>.</w:t>
            </w:r>
            <w:r w:rsidR="00240B75">
              <w:rPr>
                <w:bCs/>
                <w:sz w:val="24"/>
              </w:rPr>
              <w:t> </w:t>
            </w:r>
            <w:r w:rsidRPr="00F93EDA">
              <w:rPr>
                <w:bCs/>
                <w:sz w:val="24"/>
              </w:rPr>
              <w:t>gada 1</w:t>
            </w:r>
            <w:r w:rsidR="00240B75" w:rsidRPr="00F93EDA">
              <w:rPr>
                <w:bCs/>
                <w:sz w:val="24"/>
              </w:rPr>
              <w:t>.</w:t>
            </w:r>
            <w:r w:rsidR="00240B75">
              <w:rPr>
                <w:bCs/>
                <w:sz w:val="24"/>
              </w:rPr>
              <w:t> </w:t>
            </w:r>
            <w:r w:rsidRPr="00F93EDA">
              <w:rPr>
                <w:bCs/>
                <w:sz w:val="24"/>
              </w:rPr>
              <w:t>septembri</w:t>
            </w:r>
            <w:r w:rsidR="005E7275">
              <w:rPr>
                <w:bCs/>
                <w:sz w:val="24"/>
              </w:rPr>
              <w:t xml:space="preserve"> – </w:t>
            </w:r>
            <w:r>
              <w:rPr>
                <w:bCs/>
                <w:sz w:val="24"/>
              </w:rPr>
              <w:t>252</w:t>
            </w:r>
            <w:r w:rsidRPr="00F93EDA">
              <w:rPr>
                <w:bCs/>
                <w:sz w:val="24"/>
              </w:rPr>
              <w:t xml:space="preserve"> </w:t>
            </w:r>
            <w:r w:rsidR="00240B75" w:rsidRPr="00F93EDA">
              <w:rPr>
                <w:bCs/>
                <w:sz w:val="24"/>
              </w:rPr>
              <w:t>izglītojam</w:t>
            </w:r>
            <w:r w:rsidR="00240B75">
              <w:rPr>
                <w:bCs/>
                <w:sz w:val="24"/>
              </w:rPr>
              <w:t>ie</w:t>
            </w:r>
            <w:r w:rsidRPr="00F93EDA">
              <w:rPr>
                <w:bCs/>
                <w:sz w:val="24"/>
              </w:rPr>
              <w:t>, pēc informācijas</w:t>
            </w:r>
            <w:r w:rsidR="00BC57B8">
              <w:rPr>
                <w:bCs/>
                <w:sz w:val="24"/>
              </w:rPr>
              <w:t xml:space="preserve"> uz</w:t>
            </w:r>
            <w:r w:rsidRPr="00F93EDA">
              <w:rPr>
                <w:bCs/>
                <w:sz w:val="24"/>
              </w:rPr>
              <w:t xml:space="preserve"> 2019</w:t>
            </w:r>
            <w:r w:rsidR="00240B75" w:rsidRPr="00F93EDA">
              <w:rPr>
                <w:bCs/>
                <w:sz w:val="24"/>
              </w:rPr>
              <w:t>.</w:t>
            </w:r>
            <w:r w:rsidR="00240B75">
              <w:rPr>
                <w:bCs/>
                <w:sz w:val="24"/>
              </w:rPr>
              <w:t> </w:t>
            </w:r>
            <w:r w:rsidRPr="00F93EDA">
              <w:rPr>
                <w:bCs/>
                <w:sz w:val="24"/>
              </w:rPr>
              <w:t>gad</w:t>
            </w:r>
            <w:r w:rsidR="00240B75">
              <w:rPr>
                <w:bCs/>
                <w:sz w:val="24"/>
              </w:rPr>
              <w:t>a</w:t>
            </w:r>
            <w:r w:rsidRPr="00F93EDA">
              <w:rPr>
                <w:bCs/>
                <w:sz w:val="24"/>
              </w:rPr>
              <w:t xml:space="preserve"> 1.</w:t>
            </w:r>
            <w:r w:rsidR="00240B75">
              <w:rPr>
                <w:bCs/>
                <w:sz w:val="24"/>
              </w:rPr>
              <w:t> </w:t>
            </w:r>
            <w:r w:rsidRPr="00F93EDA">
              <w:rPr>
                <w:bCs/>
                <w:sz w:val="24"/>
              </w:rPr>
              <w:t xml:space="preserve">septembri </w:t>
            </w:r>
            <w:r w:rsidR="005E7275" w:rsidRPr="005E7275">
              <w:rPr>
                <w:bCs/>
                <w:sz w:val="24"/>
              </w:rPr>
              <w:t>–</w:t>
            </w:r>
            <w:r w:rsidR="005E7275">
              <w:rPr>
                <w:bCs/>
                <w:sz w:val="24"/>
              </w:rPr>
              <w:t xml:space="preserve"> </w:t>
            </w:r>
            <w:r>
              <w:rPr>
                <w:bCs/>
                <w:sz w:val="24"/>
              </w:rPr>
              <w:t xml:space="preserve">285 </w:t>
            </w:r>
            <w:r w:rsidRPr="00F93EDA">
              <w:rPr>
                <w:bCs/>
                <w:sz w:val="24"/>
              </w:rPr>
              <w:t>izglītojamie.</w:t>
            </w:r>
          </w:p>
          <w:p w14:paraId="4A9190A0" w14:textId="13954D38" w:rsidR="00D1639F" w:rsidRDefault="00F93EDA" w:rsidP="00F93EDA">
            <w:pPr>
              <w:pStyle w:val="BodyText"/>
              <w:ind w:firstLine="253"/>
              <w:jc w:val="both"/>
              <w:rPr>
                <w:bCs/>
                <w:sz w:val="24"/>
              </w:rPr>
            </w:pPr>
            <w:r w:rsidRPr="00F93EDA">
              <w:rPr>
                <w:bCs/>
                <w:sz w:val="24"/>
              </w:rPr>
              <w:t xml:space="preserve">2. </w:t>
            </w:r>
            <w:r>
              <w:rPr>
                <w:bCs/>
                <w:sz w:val="24"/>
              </w:rPr>
              <w:t>Rīgas Klasisk</w:t>
            </w:r>
            <w:r w:rsidR="00240B75">
              <w:rPr>
                <w:bCs/>
                <w:sz w:val="24"/>
              </w:rPr>
              <w:t>aj</w:t>
            </w:r>
            <w:r>
              <w:rPr>
                <w:bCs/>
                <w:sz w:val="24"/>
              </w:rPr>
              <w:t xml:space="preserve">ā </w:t>
            </w:r>
            <w:r w:rsidRPr="00F93EDA">
              <w:rPr>
                <w:bCs/>
                <w:sz w:val="24"/>
              </w:rPr>
              <w:t xml:space="preserve">ģimnāzijā licencētas </w:t>
            </w:r>
            <w:r>
              <w:rPr>
                <w:bCs/>
                <w:sz w:val="24"/>
              </w:rPr>
              <w:t xml:space="preserve">četras </w:t>
            </w:r>
            <w:r w:rsidRPr="00F93EDA">
              <w:rPr>
                <w:bCs/>
                <w:sz w:val="24"/>
              </w:rPr>
              <w:t xml:space="preserve">vispārējās vidējās izglītības programmas, no kurām viena ir matemātikas, </w:t>
            </w:r>
            <w:proofErr w:type="spellStart"/>
            <w:r w:rsidRPr="00F93EDA">
              <w:rPr>
                <w:bCs/>
                <w:sz w:val="24"/>
              </w:rPr>
              <w:t>dabaszinību</w:t>
            </w:r>
            <w:proofErr w:type="spellEnd"/>
            <w:r w:rsidRPr="00F93EDA">
              <w:rPr>
                <w:bCs/>
                <w:sz w:val="24"/>
              </w:rPr>
              <w:t xml:space="preserve"> un tehnikas virziena programmu (kods 31013011, licence Nr. V</w:t>
            </w:r>
            <w:r w:rsidR="005E7275">
              <w:rPr>
                <w:bCs/>
                <w:sz w:val="24"/>
              </w:rPr>
              <w:t>–</w:t>
            </w:r>
            <w:r>
              <w:rPr>
                <w:bCs/>
                <w:sz w:val="24"/>
              </w:rPr>
              <w:t>8591</w:t>
            </w:r>
            <w:r w:rsidR="00D1639F" w:rsidRPr="00027BC7">
              <w:rPr>
                <w:bCs/>
                <w:sz w:val="24"/>
              </w:rPr>
              <w:t>,</w:t>
            </w:r>
            <w:r w:rsidRPr="00027BC7">
              <w:rPr>
                <w:bCs/>
                <w:sz w:val="24"/>
              </w:rPr>
              <w:t xml:space="preserve"> akreditēta līdz 202</w:t>
            </w:r>
            <w:r w:rsidR="00027BC7" w:rsidRPr="00027BC7">
              <w:rPr>
                <w:bCs/>
                <w:sz w:val="24"/>
              </w:rPr>
              <w:t>4</w:t>
            </w:r>
            <w:r w:rsidRPr="00027BC7">
              <w:rPr>
                <w:bCs/>
                <w:sz w:val="24"/>
              </w:rPr>
              <w:t>.</w:t>
            </w:r>
            <w:r w:rsidR="00027BC7" w:rsidRPr="00027BC7">
              <w:rPr>
                <w:bCs/>
                <w:sz w:val="24"/>
              </w:rPr>
              <w:t> </w:t>
            </w:r>
            <w:r w:rsidRPr="00027BC7">
              <w:rPr>
                <w:bCs/>
                <w:sz w:val="24"/>
              </w:rPr>
              <w:t xml:space="preserve">gada </w:t>
            </w:r>
            <w:r w:rsidR="00027BC7" w:rsidRPr="00027BC7">
              <w:rPr>
                <w:bCs/>
                <w:sz w:val="24"/>
              </w:rPr>
              <w:t>11.</w:t>
            </w:r>
            <w:r w:rsidR="00BC57B8">
              <w:rPr>
                <w:bCs/>
                <w:sz w:val="24"/>
              </w:rPr>
              <w:t> </w:t>
            </w:r>
            <w:r w:rsidR="00027BC7" w:rsidRPr="00027BC7">
              <w:rPr>
                <w:bCs/>
                <w:sz w:val="24"/>
              </w:rPr>
              <w:t>aprīlim</w:t>
            </w:r>
            <w:r w:rsidRPr="00027BC7">
              <w:rPr>
                <w:bCs/>
                <w:sz w:val="24"/>
              </w:rPr>
              <w:t>),</w:t>
            </w:r>
            <w:r w:rsidRPr="00F93EDA">
              <w:rPr>
                <w:bCs/>
                <w:sz w:val="24"/>
              </w:rPr>
              <w:t xml:space="preserve"> otra ir vispār</w:t>
            </w:r>
            <w:r>
              <w:rPr>
                <w:bCs/>
                <w:sz w:val="24"/>
              </w:rPr>
              <w:t xml:space="preserve">ējās vidējās izglītības humanitārā un sociālā virziena programma </w:t>
            </w:r>
            <w:r w:rsidRPr="00F93EDA">
              <w:rPr>
                <w:bCs/>
                <w:sz w:val="24"/>
              </w:rPr>
              <w:t xml:space="preserve">(kods </w:t>
            </w:r>
            <w:r w:rsidRPr="00F93EDA">
              <w:rPr>
                <w:bCs/>
                <w:sz w:val="24"/>
              </w:rPr>
              <w:lastRenderedPageBreak/>
              <w:t>3101</w:t>
            </w:r>
            <w:r>
              <w:rPr>
                <w:bCs/>
                <w:sz w:val="24"/>
              </w:rPr>
              <w:t>2</w:t>
            </w:r>
            <w:r w:rsidRPr="00F93EDA">
              <w:rPr>
                <w:bCs/>
                <w:sz w:val="24"/>
              </w:rPr>
              <w:t>011, licence Nr. V</w:t>
            </w:r>
            <w:r w:rsidR="005E7275" w:rsidRPr="005E7275">
              <w:rPr>
                <w:bCs/>
                <w:sz w:val="24"/>
              </w:rPr>
              <w:t>–</w:t>
            </w:r>
            <w:r>
              <w:rPr>
                <w:bCs/>
                <w:sz w:val="24"/>
              </w:rPr>
              <w:t>9822</w:t>
            </w:r>
            <w:r w:rsidR="00D1639F">
              <w:rPr>
                <w:bCs/>
                <w:sz w:val="24"/>
              </w:rPr>
              <w:t>,</w:t>
            </w:r>
            <w:r>
              <w:rPr>
                <w:bCs/>
                <w:sz w:val="24"/>
              </w:rPr>
              <w:t xml:space="preserve"> </w:t>
            </w:r>
            <w:r w:rsidR="00027BC7" w:rsidRPr="00027BC7">
              <w:rPr>
                <w:bCs/>
                <w:sz w:val="24"/>
              </w:rPr>
              <w:t>akreditēta līdz 2024</w:t>
            </w:r>
            <w:r w:rsidR="00240B75" w:rsidRPr="00027BC7">
              <w:rPr>
                <w:bCs/>
                <w:sz w:val="24"/>
              </w:rPr>
              <w:t>.</w:t>
            </w:r>
            <w:r w:rsidR="00240B75">
              <w:rPr>
                <w:bCs/>
                <w:sz w:val="24"/>
              </w:rPr>
              <w:t> </w:t>
            </w:r>
            <w:r w:rsidR="00027BC7" w:rsidRPr="00027BC7">
              <w:rPr>
                <w:bCs/>
                <w:sz w:val="24"/>
              </w:rPr>
              <w:t>gada 11.</w:t>
            </w:r>
            <w:r w:rsidR="00240B75">
              <w:rPr>
                <w:bCs/>
                <w:sz w:val="24"/>
              </w:rPr>
              <w:t> </w:t>
            </w:r>
            <w:r w:rsidR="00027BC7" w:rsidRPr="00027BC7">
              <w:rPr>
                <w:bCs/>
                <w:sz w:val="24"/>
              </w:rPr>
              <w:t>aprīlim</w:t>
            </w:r>
            <w:r w:rsidRPr="00F93EDA">
              <w:rPr>
                <w:bCs/>
                <w:sz w:val="24"/>
              </w:rPr>
              <w:t xml:space="preserve">), trešā ir </w:t>
            </w:r>
            <w:r>
              <w:rPr>
                <w:bCs/>
                <w:sz w:val="24"/>
              </w:rPr>
              <w:t>vispārējās v</w:t>
            </w:r>
            <w:r w:rsidRPr="00F93EDA">
              <w:rPr>
                <w:bCs/>
                <w:sz w:val="24"/>
              </w:rPr>
              <w:t xml:space="preserve">idējās izglītības </w:t>
            </w:r>
            <w:r>
              <w:rPr>
                <w:bCs/>
                <w:sz w:val="24"/>
              </w:rPr>
              <w:t xml:space="preserve">matemātikas, </w:t>
            </w:r>
            <w:proofErr w:type="spellStart"/>
            <w:r>
              <w:rPr>
                <w:bCs/>
                <w:sz w:val="24"/>
              </w:rPr>
              <w:t>dabaszinību</w:t>
            </w:r>
            <w:proofErr w:type="spellEnd"/>
            <w:r>
              <w:rPr>
                <w:bCs/>
                <w:sz w:val="24"/>
              </w:rPr>
              <w:t xml:space="preserve"> un tehnikas virziena mazākumtautību programmas (kods 31013021, licences Nr. 8901</w:t>
            </w:r>
            <w:r w:rsidR="00027BC7">
              <w:rPr>
                <w:bCs/>
                <w:sz w:val="24"/>
              </w:rPr>
              <w:t>,</w:t>
            </w:r>
            <w:r w:rsidR="00D1639F">
              <w:rPr>
                <w:bCs/>
                <w:sz w:val="24"/>
              </w:rPr>
              <w:t xml:space="preserve"> akreditēta līdz</w:t>
            </w:r>
            <w:r w:rsidR="00027BC7">
              <w:rPr>
                <w:bCs/>
                <w:sz w:val="24"/>
              </w:rPr>
              <w:t xml:space="preserve"> </w:t>
            </w:r>
            <w:r w:rsidR="00027BC7" w:rsidRPr="00027BC7">
              <w:rPr>
                <w:bCs/>
                <w:sz w:val="24"/>
              </w:rPr>
              <w:t>2024</w:t>
            </w:r>
            <w:r w:rsidR="00240B75" w:rsidRPr="00027BC7">
              <w:rPr>
                <w:bCs/>
                <w:sz w:val="24"/>
              </w:rPr>
              <w:t>.</w:t>
            </w:r>
            <w:r w:rsidR="00240B75">
              <w:rPr>
                <w:bCs/>
                <w:sz w:val="24"/>
              </w:rPr>
              <w:t> </w:t>
            </w:r>
            <w:r w:rsidR="00027BC7" w:rsidRPr="00027BC7">
              <w:rPr>
                <w:bCs/>
                <w:sz w:val="24"/>
              </w:rPr>
              <w:t>gada 11.</w:t>
            </w:r>
            <w:r w:rsidR="00240B75">
              <w:rPr>
                <w:bCs/>
                <w:sz w:val="24"/>
              </w:rPr>
              <w:t> </w:t>
            </w:r>
            <w:r w:rsidR="00027BC7" w:rsidRPr="00027BC7">
              <w:rPr>
                <w:bCs/>
                <w:sz w:val="24"/>
              </w:rPr>
              <w:t>aprīlim</w:t>
            </w:r>
            <w:r w:rsidR="00027BC7">
              <w:rPr>
                <w:bCs/>
                <w:sz w:val="24"/>
              </w:rPr>
              <w:t>)</w:t>
            </w:r>
            <w:r w:rsidR="00D1639F">
              <w:rPr>
                <w:bCs/>
                <w:sz w:val="24"/>
              </w:rPr>
              <w:t xml:space="preserve"> un ceturtā ir vispārējās vidējās izglītības humanitārā un sociālā virziena mazākumtautību programma (kods 31012021, licences Nr.</w:t>
            </w:r>
            <w:r w:rsidR="005E7275">
              <w:rPr>
                <w:bCs/>
                <w:sz w:val="24"/>
              </w:rPr>
              <w:t> </w:t>
            </w:r>
            <w:r w:rsidR="00D1639F">
              <w:rPr>
                <w:bCs/>
                <w:sz w:val="24"/>
              </w:rPr>
              <w:t>8959</w:t>
            </w:r>
            <w:r w:rsidR="00027BC7">
              <w:rPr>
                <w:bCs/>
                <w:sz w:val="24"/>
              </w:rPr>
              <w:t>,</w:t>
            </w:r>
            <w:r w:rsidR="00D1639F">
              <w:rPr>
                <w:bCs/>
                <w:sz w:val="24"/>
              </w:rPr>
              <w:t xml:space="preserve"> akreditēta līdz </w:t>
            </w:r>
            <w:r w:rsidR="00027BC7" w:rsidRPr="00027BC7">
              <w:rPr>
                <w:bCs/>
                <w:sz w:val="24"/>
              </w:rPr>
              <w:t>akreditēta līdz 2024</w:t>
            </w:r>
            <w:r w:rsidR="00240B75" w:rsidRPr="00027BC7">
              <w:rPr>
                <w:bCs/>
                <w:sz w:val="24"/>
              </w:rPr>
              <w:t>.</w:t>
            </w:r>
            <w:r w:rsidR="00240B75">
              <w:rPr>
                <w:bCs/>
                <w:sz w:val="24"/>
              </w:rPr>
              <w:t> </w:t>
            </w:r>
            <w:r w:rsidR="00027BC7" w:rsidRPr="00027BC7">
              <w:rPr>
                <w:bCs/>
                <w:sz w:val="24"/>
              </w:rPr>
              <w:t>gada 11.</w:t>
            </w:r>
            <w:r w:rsidR="00240B75">
              <w:rPr>
                <w:bCs/>
                <w:sz w:val="24"/>
              </w:rPr>
              <w:t> </w:t>
            </w:r>
            <w:r w:rsidR="00027BC7" w:rsidRPr="00027BC7">
              <w:rPr>
                <w:bCs/>
                <w:sz w:val="24"/>
              </w:rPr>
              <w:t>aprīlim</w:t>
            </w:r>
            <w:r w:rsidR="00D1639F">
              <w:rPr>
                <w:bCs/>
                <w:sz w:val="24"/>
              </w:rPr>
              <w:t xml:space="preserve">). Trešā un ceturtā programmas tiek īstenota vēl tikai 2019./2020. mācību gadā. </w:t>
            </w:r>
          </w:p>
          <w:p w14:paraId="4D662CCE" w14:textId="42DE0047" w:rsidR="00F93EDA" w:rsidRPr="00F93EDA" w:rsidRDefault="00D1639F" w:rsidP="00F93EDA">
            <w:pPr>
              <w:pStyle w:val="BodyText"/>
              <w:ind w:firstLine="253"/>
              <w:jc w:val="both"/>
              <w:rPr>
                <w:bCs/>
                <w:sz w:val="24"/>
              </w:rPr>
            </w:pPr>
            <w:r>
              <w:rPr>
                <w:bCs/>
                <w:sz w:val="24"/>
              </w:rPr>
              <w:t>Rīgas Klasiskā</w:t>
            </w:r>
            <w:r w:rsidR="00F93EDA" w:rsidRPr="00F93EDA">
              <w:rPr>
                <w:bCs/>
                <w:sz w:val="24"/>
              </w:rPr>
              <w:t xml:space="preserve"> ģimnāzija īsteno </w:t>
            </w:r>
            <w:r>
              <w:rPr>
                <w:bCs/>
                <w:sz w:val="24"/>
              </w:rPr>
              <w:t xml:space="preserve">divas </w:t>
            </w:r>
            <w:r w:rsidR="00F93EDA" w:rsidRPr="00F93EDA">
              <w:rPr>
                <w:bCs/>
                <w:sz w:val="24"/>
              </w:rPr>
              <w:t>pamatizglītības programm</w:t>
            </w:r>
            <w:r>
              <w:rPr>
                <w:bCs/>
                <w:sz w:val="24"/>
              </w:rPr>
              <w:t xml:space="preserve">as, no kurām viena ir humanitārā un sociālā virziena mazākumtautību programma (kods 21012121, licences </w:t>
            </w:r>
            <w:r w:rsidR="005E7275">
              <w:rPr>
                <w:bCs/>
                <w:sz w:val="24"/>
              </w:rPr>
              <w:t>N</w:t>
            </w:r>
            <w:r>
              <w:rPr>
                <w:bCs/>
                <w:sz w:val="24"/>
              </w:rPr>
              <w:t>r. V–6741, akreditēta līdz 2024.</w:t>
            </w:r>
            <w:r w:rsidR="001F0FDD">
              <w:rPr>
                <w:bCs/>
                <w:sz w:val="24"/>
              </w:rPr>
              <w:t> </w:t>
            </w:r>
            <w:r>
              <w:rPr>
                <w:bCs/>
                <w:sz w:val="24"/>
              </w:rPr>
              <w:t>gada 11.</w:t>
            </w:r>
            <w:r w:rsidR="001F0FDD">
              <w:rPr>
                <w:bCs/>
                <w:sz w:val="24"/>
              </w:rPr>
              <w:t> </w:t>
            </w:r>
            <w:r>
              <w:rPr>
                <w:bCs/>
                <w:sz w:val="24"/>
              </w:rPr>
              <w:t xml:space="preserve">aprīlim), otra </w:t>
            </w:r>
            <w:r w:rsidR="001F0FDD">
              <w:rPr>
                <w:bCs/>
                <w:sz w:val="24"/>
              </w:rPr>
              <w:t xml:space="preserve">ir </w:t>
            </w:r>
            <w:r>
              <w:rPr>
                <w:bCs/>
                <w:sz w:val="24"/>
              </w:rPr>
              <w:t>pamatizglītības otrā posma (7.</w:t>
            </w:r>
            <w:r w:rsidR="005E7275" w:rsidRPr="005E7275">
              <w:rPr>
                <w:bCs/>
                <w:sz w:val="24"/>
              </w:rPr>
              <w:t>–</w:t>
            </w:r>
            <w:r w:rsidR="005E7275">
              <w:rPr>
                <w:bCs/>
                <w:sz w:val="24"/>
              </w:rPr>
              <w:t xml:space="preserve"> </w:t>
            </w:r>
            <w:r>
              <w:rPr>
                <w:bCs/>
                <w:sz w:val="24"/>
              </w:rPr>
              <w:t xml:space="preserve">9.klase) matemātikas, </w:t>
            </w:r>
            <w:proofErr w:type="spellStart"/>
            <w:r>
              <w:rPr>
                <w:bCs/>
                <w:sz w:val="24"/>
              </w:rPr>
              <w:t>dabaszinību</w:t>
            </w:r>
            <w:proofErr w:type="spellEnd"/>
            <w:r>
              <w:rPr>
                <w:bCs/>
                <w:sz w:val="24"/>
              </w:rPr>
              <w:t xml:space="preserve"> un tehnikas virziena mazākumtautību programma </w:t>
            </w:r>
            <w:r w:rsidR="00F93EDA" w:rsidRPr="00F93EDA">
              <w:rPr>
                <w:bCs/>
                <w:sz w:val="24"/>
              </w:rPr>
              <w:t>(kods 23011111, licence Nr. V-</w:t>
            </w:r>
            <w:r>
              <w:rPr>
                <w:bCs/>
                <w:sz w:val="24"/>
              </w:rPr>
              <w:t xml:space="preserve">9077, </w:t>
            </w:r>
            <w:r w:rsidR="00F93EDA" w:rsidRPr="00F93EDA">
              <w:rPr>
                <w:bCs/>
                <w:sz w:val="24"/>
              </w:rPr>
              <w:t xml:space="preserve"> akreditēta līdz 202</w:t>
            </w:r>
            <w:r>
              <w:rPr>
                <w:bCs/>
                <w:sz w:val="24"/>
              </w:rPr>
              <w:t>4</w:t>
            </w:r>
            <w:r w:rsidR="001F0FDD" w:rsidRPr="00F93EDA">
              <w:rPr>
                <w:bCs/>
                <w:sz w:val="24"/>
              </w:rPr>
              <w:t>.</w:t>
            </w:r>
            <w:r w:rsidR="001F0FDD">
              <w:rPr>
                <w:bCs/>
                <w:sz w:val="24"/>
              </w:rPr>
              <w:t> </w:t>
            </w:r>
            <w:r w:rsidR="00F93EDA" w:rsidRPr="00F93EDA">
              <w:rPr>
                <w:bCs/>
                <w:sz w:val="24"/>
              </w:rPr>
              <w:t xml:space="preserve">gada </w:t>
            </w:r>
            <w:r>
              <w:rPr>
                <w:bCs/>
                <w:sz w:val="24"/>
              </w:rPr>
              <w:t>11.</w:t>
            </w:r>
            <w:r w:rsidR="001F0FDD">
              <w:rPr>
                <w:bCs/>
                <w:sz w:val="24"/>
              </w:rPr>
              <w:t> </w:t>
            </w:r>
            <w:r>
              <w:rPr>
                <w:bCs/>
                <w:sz w:val="24"/>
              </w:rPr>
              <w:t>aprīlim)</w:t>
            </w:r>
            <w:r w:rsidR="00F93EDA" w:rsidRPr="00F93EDA">
              <w:rPr>
                <w:bCs/>
                <w:sz w:val="24"/>
              </w:rPr>
              <w:t>.</w:t>
            </w:r>
          </w:p>
          <w:p w14:paraId="63D1BD24" w14:textId="77777777" w:rsidR="00F93EDA" w:rsidRPr="004644ED" w:rsidRDefault="00F93EDA" w:rsidP="00F93EDA">
            <w:pPr>
              <w:pStyle w:val="BodyText"/>
              <w:ind w:firstLine="253"/>
              <w:jc w:val="both"/>
              <w:rPr>
                <w:bCs/>
                <w:sz w:val="24"/>
              </w:rPr>
            </w:pPr>
            <w:r w:rsidRPr="00F93EDA">
              <w:rPr>
                <w:bCs/>
                <w:sz w:val="24"/>
              </w:rPr>
              <w:t xml:space="preserve">3. Pēc Valsts izglītības satura centra sniegtās informācijas </w:t>
            </w:r>
            <w:r w:rsidR="00DB169F">
              <w:rPr>
                <w:bCs/>
                <w:sz w:val="24"/>
              </w:rPr>
              <w:t xml:space="preserve">Rīgas </w:t>
            </w:r>
            <w:r w:rsidR="00DB169F" w:rsidRPr="004644ED">
              <w:rPr>
                <w:bCs/>
                <w:sz w:val="24"/>
              </w:rPr>
              <w:t xml:space="preserve">Klasiskās </w:t>
            </w:r>
            <w:r w:rsidRPr="004644ED">
              <w:rPr>
                <w:bCs/>
                <w:sz w:val="24"/>
              </w:rPr>
              <w:t xml:space="preserve">ģimnāzijas izglītojamo mācību sasniegumu vidējais procentuālais novērtējums centralizētajos eksāmenos ir bijis: </w:t>
            </w:r>
          </w:p>
          <w:p w14:paraId="0051F3E9" w14:textId="77777777" w:rsidR="00F93EDA" w:rsidRPr="004644ED" w:rsidRDefault="00F93EDA" w:rsidP="00F93EDA">
            <w:pPr>
              <w:pStyle w:val="BodyText"/>
              <w:ind w:firstLine="253"/>
              <w:jc w:val="both"/>
              <w:rPr>
                <w:bCs/>
                <w:sz w:val="24"/>
              </w:rPr>
            </w:pPr>
            <w:r w:rsidRPr="004644ED">
              <w:rPr>
                <w:bCs/>
                <w:sz w:val="24"/>
              </w:rPr>
              <w:t>- 2017./2018. mācību gadā – 6</w:t>
            </w:r>
            <w:r w:rsidR="00DB169F" w:rsidRPr="004644ED">
              <w:rPr>
                <w:bCs/>
                <w:sz w:val="24"/>
              </w:rPr>
              <w:t>0</w:t>
            </w:r>
            <w:r w:rsidRPr="004644ED">
              <w:rPr>
                <w:bCs/>
                <w:sz w:val="24"/>
              </w:rPr>
              <w:t>,</w:t>
            </w:r>
            <w:r w:rsidR="00DB169F" w:rsidRPr="004644ED">
              <w:rPr>
                <w:bCs/>
                <w:sz w:val="24"/>
              </w:rPr>
              <w:t xml:space="preserve">47 </w:t>
            </w:r>
            <w:r w:rsidRPr="004644ED">
              <w:rPr>
                <w:bCs/>
                <w:sz w:val="24"/>
              </w:rPr>
              <w:t>% (valstī 49,68%, Rīgas plānošanas reģionā 5</w:t>
            </w:r>
            <w:r w:rsidR="004644ED" w:rsidRPr="004644ED">
              <w:rPr>
                <w:bCs/>
                <w:sz w:val="24"/>
              </w:rPr>
              <w:t>1</w:t>
            </w:r>
            <w:r w:rsidRPr="004644ED">
              <w:rPr>
                <w:bCs/>
                <w:sz w:val="24"/>
              </w:rPr>
              <w:t>,</w:t>
            </w:r>
            <w:r w:rsidR="004644ED" w:rsidRPr="004644ED">
              <w:rPr>
                <w:bCs/>
                <w:sz w:val="24"/>
              </w:rPr>
              <w:t>31</w:t>
            </w:r>
            <w:r w:rsidRPr="004644ED">
              <w:rPr>
                <w:bCs/>
                <w:sz w:val="24"/>
              </w:rPr>
              <w:t>%</w:t>
            </w:r>
            <w:r w:rsidR="00DB169F" w:rsidRPr="004644ED">
              <w:rPr>
                <w:bCs/>
                <w:sz w:val="24"/>
              </w:rPr>
              <w:t>,</w:t>
            </w:r>
            <w:r w:rsidRPr="004644ED">
              <w:rPr>
                <w:bCs/>
                <w:sz w:val="24"/>
              </w:rPr>
              <w:t xml:space="preserve">); </w:t>
            </w:r>
          </w:p>
          <w:p w14:paraId="6306DF59" w14:textId="7CBB6CA6" w:rsidR="00F93EDA" w:rsidRDefault="00F93EDA" w:rsidP="00F93EDA">
            <w:pPr>
              <w:pStyle w:val="BodyText"/>
              <w:ind w:firstLine="253"/>
              <w:jc w:val="both"/>
              <w:rPr>
                <w:bCs/>
                <w:sz w:val="24"/>
              </w:rPr>
            </w:pPr>
            <w:r w:rsidRPr="004644ED">
              <w:rPr>
                <w:bCs/>
                <w:sz w:val="24"/>
              </w:rPr>
              <w:t xml:space="preserve">- 2018./2019. mācību gadā – </w:t>
            </w:r>
            <w:r w:rsidR="00DB169F" w:rsidRPr="004644ED">
              <w:rPr>
                <w:bCs/>
                <w:sz w:val="24"/>
              </w:rPr>
              <w:t xml:space="preserve">60,21 </w:t>
            </w:r>
            <w:r w:rsidRPr="004644ED">
              <w:rPr>
                <w:bCs/>
                <w:sz w:val="24"/>
              </w:rPr>
              <w:t>% (valstī 48,94%, Rīgas plānošanas reģionā 5</w:t>
            </w:r>
            <w:r w:rsidR="004644ED" w:rsidRPr="004644ED">
              <w:rPr>
                <w:bCs/>
                <w:sz w:val="24"/>
              </w:rPr>
              <w:t>0</w:t>
            </w:r>
            <w:r w:rsidRPr="004644ED">
              <w:rPr>
                <w:bCs/>
                <w:sz w:val="24"/>
              </w:rPr>
              <w:t>,3</w:t>
            </w:r>
            <w:r w:rsidR="004644ED" w:rsidRPr="004644ED">
              <w:rPr>
                <w:bCs/>
                <w:sz w:val="24"/>
              </w:rPr>
              <w:t>8</w:t>
            </w:r>
            <w:r w:rsidR="001F0FDD" w:rsidRPr="004644ED">
              <w:rPr>
                <w:bCs/>
                <w:sz w:val="24"/>
              </w:rPr>
              <w:t>%</w:t>
            </w:r>
            <w:r w:rsidR="001F0FDD">
              <w:rPr>
                <w:bCs/>
                <w:sz w:val="24"/>
              </w:rPr>
              <w:t>)</w:t>
            </w:r>
            <w:r w:rsidR="001F0FDD" w:rsidRPr="004644ED">
              <w:rPr>
                <w:bCs/>
                <w:sz w:val="24"/>
              </w:rPr>
              <w:t>.</w:t>
            </w:r>
          </w:p>
          <w:p w14:paraId="19B351E5" w14:textId="77777777" w:rsidR="00F93EDA" w:rsidRPr="00F93EDA" w:rsidRDefault="00F93EDA" w:rsidP="00F93EDA">
            <w:pPr>
              <w:pStyle w:val="BodyText"/>
              <w:ind w:firstLine="253"/>
              <w:jc w:val="both"/>
              <w:rPr>
                <w:bCs/>
                <w:sz w:val="24"/>
              </w:rPr>
            </w:pPr>
            <w:r w:rsidRPr="00F93EDA">
              <w:rPr>
                <w:bCs/>
                <w:sz w:val="24"/>
              </w:rPr>
              <w:t xml:space="preserve">4. </w:t>
            </w:r>
            <w:r w:rsidR="00DB169F">
              <w:rPr>
                <w:bCs/>
                <w:sz w:val="24"/>
              </w:rPr>
              <w:t xml:space="preserve">Rīgas Klasiskā </w:t>
            </w:r>
            <w:r w:rsidRPr="00F93EDA">
              <w:rPr>
                <w:bCs/>
                <w:sz w:val="24"/>
              </w:rPr>
              <w:t xml:space="preserve">ģimnāzija faktiski jau veic pedagogu tālākizglītības centra un reģionālā metodiskā centra funkcijas plānošanas reģionā: </w:t>
            </w:r>
          </w:p>
          <w:p w14:paraId="0F598A06" w14:textId="77777777" w:rsidR="004E6F24" w:rsidRPr="004E6F24" w:rsidRDefault="00F93EDA" w:rsidP="004E6F24">
            <w:pPr>
              <w:pStyle w:val="BodyText"/>
              <w:ind w:firstLine="253"/>
              <w:jc w:val="both"/>
              <w:rPr>
                <w:bCs/>
                <w:sz w:val="24"/>
              </w:rPr>
            </w:pPr>
            <w:r w:rsidRPr="00F93EDA">
              <w:rPr>
                <w:bCs/>
                <w:sz w:val="24"/>
              </w:rPr>
              <w:t xml:space="preserve">4.1. </w:t>
            </w:r>
            <w:r w:rsidR="004E6F24" w:rsidRPr="004E6F24">
              <w:rPr>
                <w:bCs/>
                <w:sz w:val="24"/>
              </w:rPr>
              <w:t>No 1998.</w:t>
            </w:r>
            <w:r w:rsidR="001F0FDD">
              <w:rPr>
                <w:bCs/>
                <w:sz w:val="24"/>
              </w:rPr>
              <w:t> </w:t>
            </w:r>
            <w:r w:rsidR="004E6F24" w:rsidRPr="004E6F24">
              <w:rPr>
                <w:bCs/>
                <w:sz w:val="24"/>
              </w:rPr>
              <w:t xml:space="preserve">gada Rīgas Klasiskajā ģimnāzijā darbojas Bilingvālās izglītības metodiskais centrs. Centra metodiķi apkopo pasaules bilingvālo metožu lietošanas pieredzi, izstrādā metodiskos materiālus, aprobē inovācijas. Rīgas Klasiskajā ģimnāzijā ir izveidots nozīmīgs didaktisko, metodisko, vizuālo un izdales materiālu krājums, kuru izmanto bilingvālajā mācību procesā un kas ļauj ģimnāzijas pedagogiem sniegt konsultācijas un metodisko palīdzību Rīgas un Latvijas skolu pedagogiem bilingvālā mācību procesa jautājumos, organizēt darba un diskusiju seminārus, atbalstīt un organizēt Rīgas un Latvijas skolu pedagogu tālākizglītību.  </w:t>
            </w:r>
          </w:p>
          <w:p w14:paraId="7910B4C2" w14:textId="20B9DEC5" w:rsidR="004E6F24" w:rsidRPr="004E6F24" w:rsidRDefault="00BC57B8" w:rsidP="004E6F24">
            <w:pPr>
              <w:pStyle w:val="BodyText"/>
              <w:ind w:firstLine="253"/>
              <w:jc w:val="both"/>
              <w:rPr>
                <w:bCs/>
                <w:sz w:val="24"/>
              </w:rPr>
            </w:pPr>
            <w:r>
              <w:rPr>
                <w:bCs/>
                <w:sz w:val="24"/>
              </w:rPr>
              <w:t>D</w:t>
            </w:r>
            <w:r w:rsidR="004E6F24" w:rsidRPr="004E6F24">
              <w:rPr>
                <w:bCs/>
                <w:sz w:val="24"/>
              </w:rPr>
              <w:t xml:space="preserve">aži metodiskā centra organizētie metodiskā atbalsta pasākumi:  </w:t>
            </w:r>
          </w:p>
          <w:p w14:paraId="10F3799B" w14:textId="34618BF4" w:rsidR="004E6F24" w:rsidRDefault="00BC57B8" w:rsidP="004E6F24">
            <w:pPr>
              <w:pStyle w:val="BodyText"/>
              <w:ind w:firstLine="253"/>
              <w:jc w:val="both"/>
              <w:rPr>
                <w:bCs/>
                <w:sz w:val="24"/>
              </w:rPr>
            </w:pPr>
            <w:r>
              <w:rPr>
                <w:bCs/>
                <w:sz w:val="24"/>
              </w:rPr>
              <w:t xml:space="preserve">- </w:t>
            </w:r>
            <w:r w:rsidR="004E6F24" w:rsidRPr="004E6F24">
              <w:rPr>
                <w:bCs/>
                <w:sz w:val="24"/>
              </w:rPr>
              <w:t>2015.</w:t>
            </w:r>
            <w:r w:rsidR="004E6F24">
              <w:rPr>
                <w:bCs/>
                <w:sz w:val="24"/>
              </w:rPr>
              <w:t> </w:t>
            </w:r>
            <w:r w:rsidR="004E6F24" w:rsidRPr="004E6F24">
              <w:rPr>
                <w:bCs/>
                <w:sz w:val="24"/>
              </w:rPr>
              <w:t xml:space="preserve">gadā </w:t>
            </w:r>
            <w:r w:rsidR="000A6259">
              <w:rPr>
                <w:bCs/>
                <w:sz w:val="24"/>
              </w:rPr>
              <w:t xml:space="preserve">Rīgas Klasiskā </w:t>
            </w:r>
            <w:r w:rsidR="004E6F24" w:rsidRPr="004E6F24">
              <w:rPr>
                <w:bCs/>
                <w:sz w:val="24"/>
              </w:rPr>
              <w:t>ģimnāzija organizēja metodisko pēcpusdienu Rīgas skolu skolotājiem “Integrētas mācīšanas sistēma ģimnāzijā kā skolēnu kompetences paaugstināšanas līdzeklis”, kuras ietvaros 23 ģimnāzijas pedagogi dalījās pieredzē ar Rīgas skolu skolotājiem</w:t>
            </w:r>
            <w:r w:rsidR="004E6F24">
              <w:rPr>
                <w:bCs/>
                <w:sz w:val="24"/>
              </w:rPr>
              <w:t>;</w:t>
            </w:r>
            <w:r w:rsidR="004E6F24" w:rsidRPr="004E6F24">
              <w:rPr>
                <w:bCs/>
                <w:sz w:val="24"/>
              </w:rPr>
              <w:t xml:space="preserve"> </w:t>
            </w:r>
          </w:p>
          <w:p w14:paraId="03D5E95D" w14:textId="198791DC" w:rsidR="00BC57B8" w:rsidRDefault="00BC57B8" w:rsidP="004E6F24">
            <w:pPr>
              <w:pStyle w:val="BodyText"/>
              <w:ind w:firstLine="253"/>
              <w:jc w:val="both"/>
              <w:rPr>
                <w:bCs/>
                <w:sz w:val="24"/>
              </w:rPr>
            </w:pPr>
            <w:r>
              <w:rPr>
                <w:bCs/>
                <w:sz w:val="24"/>
              </w:rPr>
              <w:t xml:space="preserve">- </w:t>
            </w:r>
            <w:r w:rsidRPr="004E6F24">
              <w:rPr>
                <w:bCs/>
                <w:sz w:val="24"/>
              </w:rPr>
              <w:t>2017.</w:t>
            </w:r>
            <w:r>
              <w:rPr>
                <w:bCs/>
                <w:sz w:val="24"/>
              </w:rPr>
              <w:t> </w:t>
            </w:r>
            <w:r w:rsidRPr="004E6F24">
              <w:rPr>
                <w:bCs/>
                <w:sz w:val="24"/>
              </w:rPr>
              <w:t>gadā Rīgas Klasiskajā ģimnāzijā norisinājās 24 atklātās stundas-meistarklases, kurās piedalījās vairāk nekā 200 pedagogu no visas Latvijas</w:t>
            </w:r>
            <w:r>
              <w:rPr>
                <w:bCs/>
                <w:sz w:val="24"/>
              </w:rPr>
              <w:t>;</w:t>
            </w:r>
            <w:r w:rsidRPr="004E6F24">
              <w:rPr>
                <w:bCs/>
                <w:sz w:val="24"/>
              </w:rPr>
              <w:t xml:space="preserve">  </w:t>
            </w:r>
          </w:p>
          <w:p w14:paraId="222D12F8" w14:textId="4947674D" w:rsidR="004E6F24" w:rsidRPr="004E6F24" w:rsidRDefault="00BC57B8" w:rsidP="004E6F24">
            <w:pPr>
              <w:pStyle w:val="BodyText"/>
              <w:ind w:firstLine="253"/>
              <w:jc w:val="both"/>
              <w:rPr>
                <w:bCs/>
                <w:sz w:val="24"/>
              </w:rPr>
            </w:pPr>
            <w:r>
              <w:rPr>
                <w:bCs/>
                <w:sz w:val="24"/>
              </w:rPr>
              <w:t xml:space="preserve">- </w:t>
            </w:r>
            <w:r w:rsidRPr="004E6F24">
              <w:rPr>
                <w:bCs/>
                <w:sz w:val="24"/>
              </w:rPr>
              <w:t>2017.</w:t>
            </w:r>
            <w:r>
              <w:rPr>
                <w:bCs/>
                <w:sz w:val="24"/>
              </w:rPr>
              <w:t> </w:t>
            </w:r>
            <w:r w:rsidRPr="004E6F24">
              <w:rPr>
                <w:bCs/>
                <w:sz w:val="24"/>
              </w:rPr>
              <w:t xml:space="preserve">gadā ģimnāzija organizēja bilingvālās metodiskās meistarklases “Vēstures lappuses literatūras stundās” vēstures </w:t>
            </w:r>
            <w:r>
              <w:rPr>
                <w:bCs/>
                <w:sz w:val="24"/>
              </w:rPr>
              <w:t>un latviešu valodas skolotājiem;</w:t>
            </w:r>
          </w:p>
          <w:p w14:paraId="363D88B0" w14:textId="7B5201DB" w:rsidR="004E6F24" w:rsidRPr="004E6F24" w:rsidRDefault="00BC57B8" w:rsidP="004E6F24">
            <w:pPr>
              <w:pStyle w:val="BodyText"/>
              <w:ind w:firstLine="253"/>
              <w:jc w:val="both"/>
              <w:rPr>
                <w:bCs/>
                <w:sz w:val="24"/>
              </w:rPr>
            </w:pPr>
            <w:r>
              <w:rPr>
                <w:bCs/>
                <w:sz w:val="24"/>
              </w:rPr>
              <w:lastRenderedPageBreak/>
              <w:t xml:space="preserve">- </w:t>
            </w:r>
            <w:r w:rsidR="004E6F24" w:rsidRPr="004E6F24">
              <w:rPr>
                <w:bCs/>
                <w:sz w:val="24"/>
              </w:rPr>
              <w:t>2017.</w:t>
            </w:r>
            <w:r w:rsidR="000A6259">
              <w:rPr>
                <w:bCs/>
                <w:sz w:val="24"/>
              </w:rPr>
              <w:t> </w:t>
            </w:r>
            <w:r w:rsidR="004E6F24" w:rsidRPr="004E6F24">
              <w:rPr>
                <w:bCs/>
                <w:sz w:val="24"/>
              </w:rPr>
              <w:t>gada 26.</w:t>
            </w:r>
            <w:r w:rsidR="000A6259">
              <w:rPr>
                <w:bCs/>
                <w:sz w:val="24"/>
              </w:rPr>
              <w:t> </w:t>
            </w:r>
            <w:r w:rsidR="004E6F24" w:rsidRPr="004E6F24">
              <w:rPr>
                <w:bCs/>
                <w:sz w:val="24"/>
              </w:rPr>
              <w:t xml:space="preserve">aprīlī Rīgas Klasiskās ģimnāzijas Bilingvālais </w:t>
            </w:r>
            <w:r w:rsidR="000A6259">
              <w:rPr>
                <w:bCs/>
                <w:sz w:val="24"/>
              </w:rPr>
              <w:t xml:space="preserve">metodiskais </w:t>
            </w:r>
            <w:r w:rsidR="004E6F24" w:rsidRPr="004E6F24">
              <w:rPr>
                <w:bCs/>
                <w:sz w:val="24"/>
              </w:rPr>
              <w:t xml:space="preserve">centrs organizēja konferenci </w:t>
            </w:r>
            <w:r w:rsidR="000A6259" w:rsidRPr="004E6F24">
              <w:rPr>
                <w:bCs/>
                <w:sz w:val="24"/>
              </w:rPr>
              <w:t>“</w:t>
            </w:r>
            <w:r w:rsidR="004E6F24" w:rsidRPr="004E6F24">
              <w:rPr>
                <w:bCs/>
                <w:sz w:val="24"/>
              </w:rPr>
              <w:t xml:space="preserve">Bilingvālā izglītība Rīgas skolās: rezultāti un perspektīvas”, kurā piedalījās 150 Rīgas skolu vadības pārstāvji un skolotāji. Konferences ietvaros </w:t>
            </w:r>
            <w:r w:rsidR="000A6259">
              <w:rPr>
                <w:bCs/>
                <w:sz w:val="24"/>
              </w:rPr>
              <w:t xml:space="preserve">Rīgas Klasiskās </w:t>
            </w:r>
            <w:r w:rsidR="004E6F24" w:rsidRPr="004E6F24">
              <w:rPr>
                <w:bCs/>
                <w:sz w:val="24"/>
              </w:rPr>
              <w:t>ģimnāzijas skolotāji novadīja 10 metodiskās darbnīcas</w:t>
            </w:r>
            <w:r w:rsidR="004E6F24">
              <w:rPr>
                <w:bCs/>
                <w:sz w:val="24"/>
              </w:rPr>
              <w:t>;</w:t>
            </w:r>
          </w:p>
          <w:p w14:paraId="71B1A48C" w14:textId="61C01BE8" w:rsidR="004E6F24" w:rsidRPr="004E6F24" w:rsidRDefault="004E6F24" w:rsidP="004E6F24">
            <w:pPr>
              <w:pStyle w:val="BodyText"/>
              <w:ind w:firstLine="253"/>
              <w:jc w:val="both"/>
              <w:rPr>
                <w:bCs/>
                <w:sz w:val="24"/>
              </w:rPr>
            </w:pPr>
            <w:r w:rsidRPr="004E6F24">
              <w:rPr>
                <w:bCs/>
                <w:sz w:val="24"/>
              </w:rPr>
              <w:t> </w:t>
            </w:r>
            <w:r w:rsidR="00BC57B8">
              <w:rPr>
                <w:bCs/>
                <w:sz w:val="24"/>
              </w:rPr>
              <w:t xml:space="preserve">- </w:t>
            </w:r>
            <w:r w:rsidRPr="004E6F24">
              <w:rPr>
                <w:bCs/>
                <w:sz w:val="24"/>
              </w:rPr>
              <w:t>2018./2019.</w:t>
            </w:r>
            <w:r w:rsidR="000A6259">
              <w:rPr>
                <w:bCs/>
                <w:sz w:val="24"/>
              </w:rPr>
              <w:t> </w:t>
            </w:r>
            <w:r w:rsidRPr="004E6F24">
              <w:rPr>
                <w:bCs/>
                <w:sz w:val="24"/>
              </w:rPr>
              <w:t>mācī</w:t>
            </w:r>
            <w:r w:rsidR="000A6259">
              <w:rPr>
                <w:bCs/>
                <w:sz w:val="24"/>
              </w:rPr>
              <w:t>bu</w:t>
            </w:r>
            <w:r w:rsidRPr="004E6F24">
              <w:rPr>
                <w:bCs/>
                <w:sz w:val="24"/>
              </w:rPr>
              <w:t xml:space="preserve"> gadā ģimnāzijas pedagogi un metodiķi sniedza konsultācijas bilingvālo metožu izmantošanas jautājumos Rīgas 63.</w:t>
            </w:r>
            <w:r w:rsidR="000A6259">
              <w:rPr>
                <w:bCs/>
                <w:sz w:val="24"/>
              </w:rPr>
              <w:t> </w:t>
            </w:r>
            <w:r w:rsidRPr="004E6F24">
              <w:rPr>
                <w:bCs/>
                <w:sz w:val="24"/>
              </w:rPr>
              <w:t>vidusskolas, Rīgas 40.</w:t>
            </w:r>
            <w:r w:rsidR="000A6259">
              <w:rPr>
                <w:bCs/>
                <w:sz w:val="24"/>
              </w:rPr>
              <w:t> </w:t>
            </w:r>
            <w:r w:rsidRPr="004E6F24">
              <w:rPr>
                <w:bCs/>
                <w:sz w:val="24"/>
              </w:rPr>
              <w:t>vidusskolas, Rīgas Zolitūdes ģimnāzijas, Rīgas 53.</w:t>
            </w:r>
            <w:r w:rsidR="00245276">
              <w:rPr>
                <w:bCs/>
                <w:sz w:val="24"/>
              </w:rPr>
              <w:t> </w:t>
            </w:r>
            <w:r w:rsidRPr="004E6F24">
              <w:rPr>
                <w:bCs/>
                <w:sz w:val="24"/>
              </w:rPr>
              <w:t>vidusskolas</w:t>
            </w:r>
            <w:r w:rsidR="000A6259">
              <w:rPr>
                <w:bCs/>
                <w:sz w:val="24"/>
              </w:rPr>
              <w:t xml:space="preserve"> un</w:t>
            </w:r>
            <w:r w:rsidRPr="004E6F24">
              <w:rPr>
                <w:bCs/>
                <w:sz w:val="24"/>
              </w:rPr>
              <w:t xml:space="preserve"> Rīgas </w:t>
            </w:r>
            <w:proofErr w:type="spellStart"/>
            <w:r w:rsidRPr="004E6F24">
              <w:rPr>
                <w:bCs/>
                <w:sz w:val="24"/>
              </w:rPr>
              <w:t>S.Žoltoka</w:t>
            </w:r>
            <w:proofErr w:type="spellEnd"/>
            <w:r w:rsidRPr="004E6F24">
              <w:rPr>
                <w:bCs/>
                <w:sz w:val="24"/>
              </w:rPr>
              <w:t xml:space="preserve"> vidusskolas skolotājiem.</w:t>
            </w:r>
          </w:p>
          <w:p w14:paraId="47027C2E" w14:textId="24672DC1" w:rsidR="004E6F24" w:rsidRPr="004E6F24" w:rsidRDefault="000A6259" w:rsidP="004E6F24">
            <w:pPr>
              <w:pStyle w:val="BodyText"/>
              <w:ind w:firstLine="253"/>
              <w:jc w:val="both"/>
              <w:rPr>
                <w:bCs/>
                <w:sz w:val="24"/>
              </w:rPr>
            </w:pPr>
            <w:r>
              <w:rPr>
                <w:bCs/>
                <w:sz w:val="24"/>
              </w:rPr>
              <w:t>Rīgas Klasiskās ģ</w:t>
            </w:r>
            <w:r w:rsidRPr="004E6F24">
              <w:rPr>
                <w:bCs/>
                <w:sz w:val="24"/>
              </w:rPr>
              <w:t xml:space="preserve">imnāzijas </w:t>
            </w:r>
            <w:r w:rsidR="004E6F24" w:rsidRPr="004E6F24">
              <w:rPr>
                <w:bCs/>
                <w:sz w:val="24"/>
              </w:rPr>
              <w:t>vadība un skolotāji ir daudzu grāmatu, mācību grāmatu un mācību līdzekļu autori. Pie agrāk izdotajiem mācību komplektiem pēdējo piecu gadu laikā pievienoti vēl divi mācību komplekti</w:t>
            </w:r>
            <w:r>
              <w:rPr>
                <w:bCs/>
                <w:sz w:val="24"/>
              </w:rPr>
              <w:t>,</w:t>
            </w:r>
            <w:r w:rsidR="004E6F24" w:rsidRPr="004E6F24">
              <w:rPr>
                <w:bCs/>
                <w:sz w:val="24"/>
              </w:rPr>
              <w:t xml:space="preserve"> un viens ir iesniegts ministrijai apstiprināšanai:</w:t>
            </w:r>
          </w:p>
          <w:p w14:paraId="4562CB26" w14:textId="5FDF6891" w:rsidR="004E6F24" w:rsidRPr="004E6F24" w:rsidRDefault="004E6F24" w:rsidP="000A6259">
            <w:pPr>
              <w:pStyle w:val="BodyText"/>
              <w:ind w:firstLine="253"/>
              <w:jc w:val="both"/>
              <w:rPr>
                <w:bCs/>
                <w:sz w:val="24"/>
              </w:rPr>
            </w:pPr>
            <w:r w:rsidRPr="004E6F24">
              <w:rPr>
                <w:bCs/>
                <w:sz w:val="24"/>
              </w:rPr>
              <w:t>•</w:t>
            </w:r>
            <w:r w:rsidRPr="004E6F24">
              <w:rPr>
                <w:bCs/>
                <w:sz w:val="24"/>
              </w:rPr>
              <w:tab/>
            </w:r>
            <w:proofErr w:type="spellStart"/>
            <w:r w:rsidRPr="004E6F24">
              <w:rPr>
                <w:bCs/>
                <w:sz w:val="24"/>
              </w:rPr>
              <w:t>A.Artjuha</w:t>
            </w:r>
            <w:proofErr w:type="spellEnd"/>
            <w:r w:rsidRPr="004E6F24">
              <w:rPr>
                <w:bCs/>
                <w:sz w:val="24"/>
              </w:rPr>
              <w:t xml:space="preserve">, </w:t>
            </w:r>
            <w:proofErr w:type="spellStart"/>
            <w:r w:rsidRPr="004E6F24">
              <w:rPr>
                <w:bCs/>
                <w:sz w:val="24"/>
              </w:rPr>
              <w:t>M.Baranova</w:t>
            </w:r>
            <w:proofErr w:type="spellEnd"/>
            <w:r w:rsidRPr="004E6F24">
              <w:rPr>
                <w:bCs/>
                <w:sz w:val="24"/>
              </w:rPr>
              <w:t xml:space="preserve">, </w:t>
            </w:r>
            <w:proofErr w:type="spellStart"/>
            <w:r w:rsidRPr="004E6F24">
              <w:rPr>
                <w:bCs/>
                <w:sz w:val="24"/>
              </w:rPr>
              <w:t>N.Koposova</w:t>
            </w:r>
            <w:proofErr w:type="spellEnd"/>
            <w:r w:rsidRPr="004E6F24">
              <w:rPr>
                <w:bCs/>
                <w:sz w:val="24"/>
              </w:rPr>
              <w:t>. Matemātika bilingvāli 4.</w:t>
            </w:r>
            <w:r w:rsidR="000A6259">
              <w:rPr>
                <w:bCs/>
                <w:sz w:val="24"/>
              </w:rPr>
              <w:t> </w:t>
            </w:r>
            <w:r w:rsidRPr="004E6F24">
              <w:rPr>
                <w:bCs/>
                <w:sz w:val="24"/>
              </w:rPr>
              <w:t xml:space="preserve">klasei. Mācību grāmata. Rīga, Retorika A, 2013. Darba zinātniskais vadītājs Dr. paed. </w:t>
            </w:r>
            <w:proofErr w:type="spellStart"/>
            <w:r w:rsidRPr="004E6F24">
              <w:rPr>
                <w:bCs/>
                <w:sz w:val="24"/>
              </w:rPr>
              <w:t>R.Alijevs</w:t>
            </w:r>
            <w:proofErr w:type="spellEnd"/>
            <w:r w:rsidR="000A6259">
              <w:rPr>
                <w:bCs/>
                <w:sz w:val="24"/>
              </w:rPr>
              <w:t>;</w:t>
            </w:r>
          </w:p>
          <w:p w14:paraId="7A1853DB" w14:textId="18BB5B2B" w:rsidR="004E6F24" w:rsidRPr="004E6F24" w:rsidRDefault="004E6F24" w:rsidP="004E6F24">
            <w:pPr>
              <w:pStyle w:val="BodyText"/>
              <w:ind w:firstLine="253"/>
              <w:jc w:val="both"/>
              <w:rPr>
                <w:bCs/>
                <w:sz w:val="24"/>
              </w:rPr>
            </w:pPr>
            <w:r w:rsidRPr="004E6F24">
              <w:rPr>
                <w:bCs/>
                <w:sz w:val="24"/>
              </w:rPr>
              <w:t>•</w:t>
            </w:r>
            <w:r w:rsidRPr="004E6F24">
              <w:rPr>
                <w:bCs/>
                <w:sz w:val="24"/>
              </w:rPr>
              <w:tab/>
            </w:r>
            <w:proofErr w:type="spellStart"/>
            <w:r w:rsidRPr="004E6F24">
              <w:rPr>
                <w:bCs/>
                <w:sz w:val="24"/>
              </w:rPr>
              <w:t>A.Artjuha</w:t>
            </w:r>
            <w:proofErr w:type="spellEnd"/>
            <w:r w:rsidRPr="004E6F24">
              <w:rPr>
                <w:bCs/>
                <w:sz w:val="24"/>
              </w:rPr>
              <w:t xml:space="preserve">, </w:t>
            </w:r>
            <w:proofErr w:type="spellStart"/>
            <w:r w:rsidRPr="004E6F24">
              <w:rPr>
                <w:bCs/>
                <w:sz w:val="24"/>
              </w:rPr>
              <w:t>M.Baranova</w:t>
            </w:r>
            <w:proofErr w:type="spellEnd"/>
            <w:r w:rsidRPr="004E6F24">
              <w:rPr>
                <w:bCs/>
                <w:sz w:val="24"/>
              </w:rPr>
              <w:t xml:space="preserve">, </w:t>
            </w:r>
            <w:proofErr w:type="spellStart"/>
            <w:r w:rsidRPr="004E6F24">
              <w:rPr>
                <w:bCs/>
                <w:sz w:val="24"/>
              </w:rPr>
              <w:t>N.Koposova</w:t>
            </w:r>
            <w:proofErr w:type="spellEnd"/>
            <w:r w:rsidRPr="004E6F24">
              <w:rPr>
                <w:bCs/>
                <w:sz w:val="24"/>
              </w:rPr>
              <w:t>. Matemātika bilingvāli 4.</w:t>
            </w:r>
            <w:r w:rsidR="000A6259">
              <w:rPr>
                <w:bCs/>
                <w:sz w:val="24"/>
              </w:rPr>
              <w:t> </w:t>
            </w:r>
            <w:r w:rsidRPr="004E6F24">
              <w:rPr>
                <w:bCs/>
                <w:sz w:val="24"/>
              </w:rPr>
              <w:t>klasei. Darba burtnīca, 1.</w:t>
            </w:r>
            <w:r w:rsidR="000A6259">
              <w:rPr>
                <w:bCs/>
                <w:sz w:val="24"/>
              </w:rPr>
              <w:t> </w:t>
            </w:r>
            <w:r w:rsidRPr="004E6F24">
              <w:rPr>
                <w:bCs/>
                <w:sz w:val="24"/>
              </w:rPr>
              <w:t xml:space="preserve">daļa. Rīga: Retorika A, 2013. Darba zinātniskais vadītājs Dr. paed. </w:t>
            </w:r>
            <w:proofErr w:type="spellStart"/>
            <w:r w:rsidRPr="004E6F24">
              <w:rPr>
                <w:bCs/>
                <w:sz w:val="24"/>
              </w:rPr>
              <w:t>R.Alijevs</w:t>
            </w:r>
            <w:proofErr w:type="spellEnd"/>
            <w:r w:rsidR="000A6259">
              <w:rPr>
                <w:bCs/>
                <w:sz w:val="24"/>
              </w:rPr>
              <w:t>;</w:t>
            </w:r>
            <w:r w:rsidR="000A6259" w:rsidRPr="004E6F24">
              <w:rPr>
                <w:bCs/>
                <w:sz w:val="24"/>
              </w:rPr>
              <w:t xml:space="preserve"> </w:t>
            </w:r>
          </w:p>
          <w:p w14:paraId="1255FDB6" w14:textId="66A547F3" w:rsidR="004E6F24" w:rsidRPr="004E6F24" w:rsidRDefault="004E6F24" w:rsidP="004E6F24">
            <w:pPr>
              <w:pStyle w:val="BodyText"/>
              <w:ind w:firstLine="253"/>
              <w:jc w:val="both"/>
              <w:rPr>
                <w:bCs/>
                <w:sz w:val="24"/>
              </w:rPr>
            </w:pPr>
            <w:r w:rsidRPr="004E6F24">
              <w:rPr>
                <w:bCs/>
                <w:sz w:val="24"/>
              </w:rPr>
              <w:t>•</w:t>
            </w:r>
            <w:r w:rsidRPr="004E6F24">
              <w:rPr>
                <w:bCs/>
                <w:sz w:val="24"/>
              </w:rPr>
              <w:tab/>
            </w:r>
            <w:proofErr w:type="spellStart"/>
            <w:r w:rsidRPr="004E6F24">
              <w:rPr>
                <w:bCs/>
                <w:sz w:val="24"/>
              </w:rPr>
              <w:t>A.Artjuha</w:t>
            </w:r>
            <w:proofErr w:type="spellEnd"/>
            <w:r w:rsidRPr="004E6F24">
              <w:rPr>
                <w:bCs/>
                <w:sz w:val="24"/>
              </w:rPr>
              <w:t xml:space="preserve">, </w:t>
            </w:r>
            <w:proofErr w:type="spellStart"/>
            <w:r w:rsidRPr="004E6F24">
              <w:rPr>
                <w:bCs/>
                <w:sz w:val="24"/>
              </w:rPr>
              <w:t>M.Baranova</w:t>
            </w:r>
            <w:proofErr w:type="spellEnd"/>
            <w:r w:rsidRPr="004E6F24">
              <w:rPr>
                <w:bCs/>
                <w:sz w:val="24"/>
              </w:rPr>
              <w:t xml:space="preserve">, </w:t>
            </w:r>
            <w:proofErr w:type="spellStart"/>
            <w:r w:rsidRPr="004E6F24">
              <w:rPr>
                <w:bCs/>
                <w:sz w:val="24"/>
              </w:rPr>
              <w:t>N.Koposova</w:t>
            </w:r>
            <w:proofErr w:type="spellEnd"/>
            <w:r w:rsidRPr="004E6F24">
              <w:rPr>
                <w:bCs/>
                <w:sz w:val="24"/>
              </w:rPr>
              <w:t>. Matemātika bilingvāli 4.</w:t>
            </w:r>
            <w:r w:rsidR="000A6259">
              <w:rPr>
                <w:bCs/>
                <w:sz w:val="24"/>
              </w:rPr>
              <w:t> </w:t>
            </w:r>
            <w:r w:rsidRPr="004E6F24">
              <w:rPr>
                <w:bCs/>
                <w:sz w:val="24"/>
              </w:rPr>
              <w:t>klasei. Darba burtnīca, 2.</w:t>
            </w:r>
            <w:r w:rsidR="000A6259">
              <w:rPr>
                <w:bCs/>
                <w:sz w:val="24"/>
              </w:rPr>
              <w:t> </w:t>
            </w:r>
            <w:r w:rsidRPr="004E6F24">
              <w:rPr>
                <w:bCs/>
                <w:sz w:val="24"/>
              </w:rPr>
              <w:t xml:space="preserve">daļa. Rīga: Retorika A, 2013. Darba zinātniskais vadītājs Dr. paed. </w:t>
            </w:r>
            <w:proofErr w:type="spellStart"/>
            <w:r w:rsidRPr="004E6F24">
              <w:rPr>
                <w:bCs/>
                <w:sz w:val="24"/>
              </w:rPr>
              <w:t>R.Alijevs</w:t>
            </w:r>
            <w:proofErr w:type="spellEnd"/>
            <w:r w:rsidR="000A6259">
              <w:rPr>
                <w:bCs/>
                <w:sz w:val="24"/>
              </w:rPr>
              <w:t>;</w:t>
            </w:r>
            <w:r w:rsidR="000A6259" w:rsidRPr="004E6F24">
              <w:rPr>
                <w:bCs/>
                <w:sz w:val="24"/>
              </w:rPr>
              <w:t xml:space="preserve"> </w:t>
            </w:r>
          </w:p>
          <w:p w14:paraId="07F2DA0E" w14:textId="6DC6327B" w:rsidR="004E6F24" w:rsidRPr="004E6F24" w:rsidRDefault="004E6F24" w:rsidP="004E6F24">
            <w:pPr>
              <w:pStyle w:val="BodyText"/>
              <w:ind w:firstLine="253"/>
              <w:jc w:val="both"/>
              <w:rPr>
                <w:bCs/>
                <w:sz w:val="24"/>
              </w:rPr>
            </w:pPr>
            <w:r w:rsidRPr="004E6F24">
              <w:rPr>
                <w:bCs/>
                <w:sz w:val="24"/>
              </w:rPr>
              <w:t>•</w:t>
            </w:r>
            <w:r w:rsidRPr="004E6F24">
              <w:rPr>
                <w:bCs/>
                <w:sz w:val="24"/>
              </w:rPr>
              <w:tab/>
            </w:r>
            <w:proofErr w:type="spellStart"/>
            <w:r w:rsidRPr="004E6F24">
              <w:rPr>
                <w:bCs/>
                <w:sz w:val="24"/>
              </w:rPr>
              <w:t>A.Artjuha</w:t>
            </w:r>
            <w:proofErr w:type="spellEnd"/>
            <w:r w:rsidRPr="004E6F24">
              <w:rPr>
                <w:bCs/>
                <w:sz w:val="24"/>
              </w:rPr>
              <w:t xml:space="preserve">, </w:t>
            </w:r>
            <w:proofErr w:type="spellStart"/>
            <w:r w:rsidRPr="004E6F24">
              <w:rPr>
                <w:bCs/>
                <w:sz w:val="24"/>
              </w:rPr>
              <w:t>M.Baranova</w:t>
            </w:r>
            <w:proofErr w:type="spellEnd"/>
            <w:r w:rsidRPr="004E6F24">
              <w:rPr>
                <w:bCs/>
                <w:sz w:val="24"/>
              </w:rPr>
              <w:t xml:space="preserve">, </w:t>
            </w:r>
            <w:proofErr w:type="spellStart"/>
            <w:r w:rsidRPr="004E6F24">
              <w:rPr>
                <w:bCs/>
                <w:sz w:val="24"/>
              </w:rPr>
              <w:t>N.Koposova</w:t>
            </w:r>
            <w:proofErr w:type="spellEnd"/>
            <w:r w:rsidRPr="004E6F24">
              <w:rPr>
                <w:bCs/>
                <w:sz w:val="24"/>
              </w:rPr>
              <w:t>. Matemātika bilingvāli 4.</w:t>
            </w:r>
            <w:r w:rsidR="000A6259">
              <w:rPr>
                <w:bCs/>
                <w:sz w:val="24"/>
              </w:rPr>
              <w:t> </w:t>
            </w:r>
            <w:r w:rsidRPr="004E6F24">
              <w:rPr>
                <w:bCs/>
                <w:sz w:val="24"/>
              </w:rPr>
              <w:t xml:space="preserve">klasei. Skolotāja grāmata. Rīga: Retorika A, 2013. Darba zinātniskais vadītājs Dr. paed. </w:t>
            </w:r>
            <w:proofErr w:type="spellStart"/>
            <w:r w:rsidRPr="004E6F24">
              <w:rPr>
                <w:bCs/>
                <w:sz w:val="24"/>
              </w:rPr>
              <w:t>R.Alijevs</w:t>
            </w:r>
            <w:proofErr w:type="spellEnd"/>
            <w:r w:rsidR="000A6259">
              <w:rPr>
                <w:bCs/>
                <w:sz w:val="24"/>
              </w:rPr>
              <w:t>;</w:t>
            </w:r>
            <w:r w:rsidR="000A6259" w:rsidRPr="004E6F24">
              <w:rPr>
                <w:bCs/>
                <w:sz w:val="24"/>
              </w:rPr>
              <w:t xml:space="preserve"> </w:t>
            </w:r>
          </w:p>
          <w:p w14:paraId="0AA401A3" w14:textId="678B8687" w:rsidR="004E6F24" w:rsidRPr="004E6F24" w:rsidRDefault="004E6F24" w:rsidP="004E6F24">
            <w:pPr>
              <w:pStyle w:val="BodyText"/>
              <w:ind w:firstLine="253"/>
              <w:jc w:val="both"/>
              <w:rPr>
                <w:bCs/>
                <w:sz w:val="24"/>
              </w:rPr>
            </w:pPr>
            <w:r w:rsidRPr="004E6F24">
              <w:rPr>
                <w:bCs/>
                <w:sz w:val="24"/>
              </w:rPr>
              <w:t>•</w:t>
            </w:r>
            <w:r w:rsidRPr="004E6F24">
              <w:rPr>
                <w:bCs/>
                <w:sz w:val="24"/>
              </w:rPr>
              <w:tab/>
            </w:r>
            <w:proofErr w:type="spellStart"/>
            <w:r w:rsidRPr="004E6F24">
              <w:rPr>
                <w:bCs/>
                <w:sz w:val="24"/>
              </w:rPr>
              <w:t>N.Koposova</w:t>
            </w:r>
            <w:proofErr w:type="spellEnd"/>
            <w:r w:rsidRPr="004E6F24">
              <w:rPr>
                <w:bCs/>
                <w:sz w:val="24"/>
              </w:rPr>
              <w:t>. Matemātika bilingvāli 5.</w:t>
            </w:r>
            <w:r w:rsidR="000A6259">
              <w:rPr>
                <w:bCs/>
                <w:sz w:val="24"/>
              </w:rPr>
              <w:t> </w:t>
            </w:r>
            <w:r w:rsidRPr="004E6F24">
              <w:rPr>
                <w:bCs/>
                <w:sz w:val="24"/>
              </w:rPr>
              <w:t xml:space="preserve">klasei. Mācību grāmata. Rīga, Retorika A, 2015. Darba zinātniskais vadītājs Dr. paed. </w:t>
            </w:r>
            <w:proofErr w:type="spellStart"/>
            <w:r w:rsidRPr="004E6F24">
              <w:rPr>
                <w:bCs/>
                <w:sz w:val="24"/>
              </w:rPr>
              <w:t>R.Alijevs</w:t>
            </w:r>
            <w:proofErr w:type="spellEnd"/>
            <w:r w:rsidR="000A6259">
              <w:rPr>
                <w:bCs/>
                <w:sz w:val="24"/>
              </w:rPr>
              <w:t>;</w:t>
            </w:r>
          </w:p>
          <w:p w14:paraId="50DF86AE" w14:textId="6EB4CDF8" w:rsidR="004E6F24" w:rsidRPr="004E6F24" w:rsidRDefault="004E6F24" w:rsidP="004E6F24">
            <w:pPr>
              <w:pStyle w:val="BodyText"/>
              <w:ind w:firstLine="253"/>
              <w:jc w:val="both"/>
              <w:rPr>
                <w:bCs/>
                <w:sz w:val="24"/>
              </w:rPr>
            </w:pPr>
            <w:r w:rsidRPr="004E6F24">
              <w:rPr>
                <w:bCs/>
                <w:sz w:val="24"/>
              </w:rPr>
              <w:t>•</w:t>
            </w:r>
            <w:r w:rsidRPr="004E6F24">
              <w:rPr>
                <w:bCs/>
                <w:sz w:val="24"/>
              </w:rPr>
              <w:tab/>
            </w:r>
            <w:proofErr w:type="spellStart"/>
            <w:r w:rsidRPr="004E6F24">
              <w:rPr>
                <w:bCs/>
                <w:sz w:val="24"/>
              </w:rPr>
              <w:t>N.Koposova</w:t>
            </w:r>
            <w:proofErr w:type="spellEnd"/>
            <w:r w:rsidRPr="004E6F24">
              <w:rPr>
                <w:bCs/>
                <w:sz w:val="24"/>
              </w:rPr>
              <w:t>. Matemātika bilingvāli 5.</w:t>
            </w:r>
            <w:r w:rsidR="000A6259">
              <w:rPr>
                <w:bCs/>
                <w:sz w:val="24"/>
              </w:rPr>
              <w:t> </w:t>
            </w:r>
            <w:r w:rsidRPr="004E6F24">
              <w:rPr>
                <w:bCs/>
                <w:sz w:val="24"/>
              </w:rPr>
              <w:t>klasei Darba burtnīca, 1.</w:t>
            </w:r>
            <w:r w:rsidR="000A6259">
              <w:rPr>
                <w:bCs/>
                <w:sz w:val="24"/>
              </w:rPr>
              <w:t> </w:t>
            </w:r>
            <w:r w:rsidRPr="004E6F24">
              <w:rPr>
                <w:bCs/>
                <w:sz w:val="24"/>
              </w:rPr>
              <w:t xml:space="preserve">daļa. Rīga, Retorika A, 2015. Darba zinātniskais vadītājs Dr. paed. </w:t>
            </w:r>
            <w:proofErr w:type="spellStart"/>
            <w:r w:rsidRPr="004E6F24">
              <w:rPr>
                <w:bCs/>
                <w:sz w:val="24"/>
              </w:rPr>
              <w:t>R.Alijevs</w:t>
            </w:r>
            <w:proofErr w:type="spellEnd"/>
            <w:r w:rsidR="000A6259">
              <w:rPr>
                <w:bCs/>
                <w:sz w:val="24"/>
              </w:rPr>
              <w:t>;</w:t>
            </w:r>
          </w:p>
          <w:p w14:paraId="2A3EB175" w14:textId="294E96A3" w:rsidR="004E6F24" w:rsidRPr="004E6F24" w:rsidRDefault="004E6F24" w:rsidP="004E6F24">
            <w:pPr>
              <w:pStyle w:val="BodyText"/>
              <w:ind w:firstLine="253"/>
              <w:jc w:val="both"/>
              <w:rPr>
                <w:bCs/>
                <w:sz w:val="24"/>
              </w:rPr>
            </w:pPr>
            <w:r w:rsidRPr="004E6F24">
              <w:rPr>
                <w:bCs/>
                <w:sz w:val="24"/>
              </w:rPr>
              <w:t>•</w:t>
            </w:r>
            <w:r w:rsidRPr="004E6F24">
              <w:rPr>
                <w:bCs/>
                <w:sz w:val="24"/>
              </w:rPr>
              <w:tab/>
            </w:r>
            <w:proofErr w:type="spellStart"/>
            <w:r w:rsidRPr="004E6F24">
              <w:rPr>
                <w:bCs/>
                <w:sz w:val="24"/>
              </w:rPr>
              <w:t>N.Koposova</w:t>
            </w:r>
            <w:proofErr w:type="spellEnd"/>
            <w:r w:rsidRPr="004E6F24">
              <w:rPr>
                <w:bCs/>
                <w:sz w:val="24"/>
              </w:rPr>
              <w:t>. Matemātika bilingvāli 5.</w:t>
            </w:r>
            <w:r w:rsidR="000A6259">
              <w:rPr>
                <w:bCs/>
                <w:sz w:val="24"/>
              </w:rPr>
              <w:t> </w:t>
            </w:r>
            <w:r w:rsidRPr="004E6F24">
              <w:rPr>
                <w:bCs/>
                <w:sz w:val="24"/>
              </w:rPr>
              <w:t>klasei. Darba burtnīca, 2.</w:t>
            </w:r>
            <w:r w:rsidR="000A6259">
              <w:rPr>
                <w:bCs/>
                <w:sz w:val="24"/>
              </w:rPr>
              <w:t> </w:t>
            </w:r>
            <w:r w:rsidRPr="004E6F24">
              <w:rPr>
                <w:bCs/>
                <w:sz w:val="24"/>
              </w:rPr>
              <w:t xml:space="preserve">daļa. Rīga, Retorika A, 2015. Darba zinātniskais vadītājs Dr. paed. </w:t>
            </w:r>
            <w:proofErr w:type="spellStart"/>
            <w:r w:rsidRPr="004E6F24">
              <w:rPr>
                <w:bCs/>
                <w:sz w:val="24"/>
              </w:rPr>
              <w:t>R.Alijevs</w:t>
            </w:r>
            <w:proofErr w:type="spellEnd"/>
            <w:r w:rsidR="000A6259">
              <w:rPr>
                <w:bCs/>
                <w:sz w:val="24"/>
              </w:rPr>
              <w:t>;</w:t>
            </w:r>
          </w:p>
          <w:p w14:paraId="422A8CBA" w14:textId="46F5A249" w:rsidR="004E6F24" w:rsidRPr="004E6F24" w:rsidRDefault="004E6F24" w:rsidP="004E6F24">
            <w:pPr>
              <w:pStyle w:val="BodyText"/>
              <w:ind w:firstLine="253"/>
              <w:jc w:val="both"/>
              <w:rPr>
                <w:bCs/>
                <w:sz w:val="24"/>
              </w:rPr>
            </w:pPr>
            <w:r w:rsidRPr="004E6F24">
              <w:rPr>
                <w:bCs/>
                <w:sz w:val="24"/>
              </w:rPr>
              <w:t>•</w:t>
            </w:r>
            <w:r w:rsidRPr="004E6F24">
              <w:rPr>
                <w:bCs/>
                <w:sz w:val="24"/>
              </w:rPr>
              <w:tab/>
            </w:r>
            <w:proofErr w:type="spellStart"/>
            <w:r w:rsidRPr="004E6F24">
              <w:rPr>
                <w:bCs/>
                <w:sz w:val="24"/>
              </w:rPr>
              <w:t>N.Koposova</w:t>
            </w:r>
            <w:proofErr w:type="spellEnd"/>
            <w:r w:rsidRPr="004E6F24">
              <w:rPr>
                <w:bCs/>
                <w:sz w:val="24"/>
              </w:rPr>
              <w:t>. Matemātika bilingvāli 5.</w:t>
            </w:r>
            <w:r w:rsidR="000A6259">
              <w:rPr>
                <w:bCs/>
                <w:sz w:val="24"/>
              </w:rPr>
              <w:t> </w:t>
            </w:r>
            <w:r w:rsidRPr="004E6F24">
              <w:rPr>
                <w:bCs/>
                <w:sz w:val="24"/>
              </w:rPr>
              <w:t xml:space="preserve">klasei. Skolotāja grāmata. Rīga, Retorika A, 2015. Darba zinātniskais vadītājs Dr. paed. </w:t>
            </w:r>
            <w:proofErr w:type="spellStart"/>
            <w:r w:rsidRPr="004E6F24">
              <w:rPr>
                <w:bCs/>
                <w:sz w:val="24"/>
              </w:rPr>
              <w:t>R.Alijevs</w:t>
            </w:r>
            <w:proofErr w:type="spellEnd"/>
            <w:r w:rsidR="000A6259">
              <w:rPr>
                <w:bCs/>
                <w:sz w:val="24"/>
              </w:rPr>
              <w:t>;</w:t>
            </w:r>
          </w:p>
          <w:p w14:paraId="75659063" w14:textId="6B19AD99" w:rsidR="004E6F24" w:rsidRPr="004E6F24" w:rsidRDefault="004E6F24" w:rsidP="004E6F24">
            <w:pPr>
              <w:pStyle w:val="BodyText"/>
              <w:ind w:firstLine="253"/>
              <w:jc w:val="both"/>
              <w:rPr>
                <w:bCs/>
                <w:sz w:val="24"/>
              </w:rPr>
            </w:pPr>
            <w:r w:rsidRPr="004E6F24">
              <w:rPr>
                <w:bCs/>
                <w:sz w:val="24"/>
              </w:rPr>
              <w:t>•</w:t>
            </w:r>
            <w:r w:rsidRPr="004E6F24">
              <w:rPr>
                <w:bCs/>
                <w:sz w:val="24"/>
              </w:rPr>
              <w:tab/>
            </w:r>
            <w:proofErr w:type="spellStart"/>
            <w:r w:rsidRPr="004E6F24">
              <w:rPr>
                <w:bCs/>
                <w:sz w:val="24"/>
              </w:rPr>
              <w:t>N.Koposova</w:t>
            </w:r>
            <w:proofErr w:type="spellEnd"/>
            <w:r w:rsidRPr="004E6F24">
              <w:rPr>
                <w:bCs/>
                <w:sz w:val="24"/>
              </w:rPr>
              <w:t>. Matemātika bilingvāli 6.</w:t>
            </w:r>
            <w:r w:rsidR="000A6259">
              <w:rPr>
                <w:bCs/>
                <w:sz w:val="24"/>
              </w:rPr>
              <w:t> </w:t>
            </w:r>
            <w:r w:rsidRPr="004E6F24">
              <w:rPr>
                <w:bCs/>
                <w:sz w:val="24"/>
              </w:rPr>
              <w:t xml:space="preserve">klasei. Skolotāja grāmata. Rīga, Retorika A, 2019. Darba zinātniskais vadītājs Dr. paed. </w:t>
            </w:r>
            <w:proofErr w:type="spellStart"/>
            <w:r w:rsidRPr="004E6F24">
              <w:rPr>
                <w:bCs/>
                <w:sz w:val="24"/>
              </w:rPr>
              <w:t>R.Alijevs</w:t>
            </w:r>
            <w:proofErr w:type="spellEnd"/>
            <w:r w:rsidRPr="004E6F24">
              <w:rPr>
                <w:bCs/>
                <w:sz w:val="24"/>
              </w:rPr>
              <w:t xml:space="preserve"> (ir iesniegts ministrijai apstiprināšanai)</w:t>
            </w:r>
            <w:r w:rsidR="000A6259">
              <w:rPr>
                <w:bCs/>
                <w:sz w:val="24"/>
              </w:rPr>
              <w:t>.</w:t>
            </w:r>
          </w:p>
          <w:p w14:paraId="5461177B" w14:textId="5325A6CA" w:rsidR="004E6F24" w:rsidRPr="004E6F24" w:rsidRDefault="004E6F24" w:rsidP="004E6F24">
            <w:pPr>
              <w:pStyle w:val="BodyText"/>
              <w:ind w:firstLine="253"/>
              <w:jc w:val="both"/>
              <w:rPr>
                <w:bCs/>
                <w:sz w:val="24"/>
              </w:rPr>
            </w:pPr>
            <w:r w:rsidRPr="004E6F24">
              <w:rPr>
                <w:bCs/>
                <w:sz w:val="24"/>
              </w:rPr>
              <w:t>Kopš 2013.</w:t>
            </w:r>
            <w:r w:rsidR="000A6259">
              <w:rPr>
                <w:bCs/>
                <w:sz w:val="24"/>
              </w:rPr>
              <w:t> </w:t>
            </w:r>
            <w:r w:rsidRPr="004E6F24">
              <w:rPr>
                <w:bCs/>
                <w:sz w:val="24"/>
              </w:rPr>
              <w:t xml:space="preserve">gada Rīgas Klasiskajā ģimnāzijā notiek </w:t>
            </w:r>
            <w:proofErr w:type="spellStart"/>
            <w:r w:rsidRPr="004E6F24">
              <w:rPr>
                <w:bCs/>
                <w:sz w:val="24"/>
              </w:rPr>
              <w:t>plurilingvālo</w:t>
            </w:r>
            <w:proofErr w:type="spellEnd"/>
            <w:r w:rsidRPr="004E6F24">
              <w:rPr>
                <w:bCs/>
                <w:sz w:val="24"/>
              </w:rPr>
              <w:t xml:space="preserve"> metožu (CLIL) izmantošana mācību procesā visos izglītības posmos. Ģimnāzijas vadība un skolotāji </w:t>
            </w:r>
            <w:r>
              <w:rPr>
                <w:bCs/>
                <w:sz w:val="24"/>
              </w:rPr>
              <w:t>sešu g</w:t>
            </w:r>
            <w:r w:rsidRPr="004E6F24">
              <w:rPr>
                <w:bCs/>
                <w:sz w:val="24"/>
              </w:rPr>
              <w:t xml:space="preserve">adu laikā pastāvīgi sniedz metodisko atbalstu </w:t>
            </w:r>
            <w:proofErr w:type="spellStart"/>
            <w:r w:rsidRPr="004E6F24">
              <w:rPr>
                <w:bCs/>
                <w:sz w:val="24"/>
              </w:rPr>
              <w:t>plurilingvālo</w:t>
            </w:r>
            <w:proofErr w:type="spellEnd"/>
            <w:r w:rsidRPr="004E6F24">
              <w:rPr>
                <w:bCs/>
                <w:sz w:val="24"/>
              </w:rPr>
              <w:t xml:space="preserve"> metožu izmantošanas jautājumos Rīgas pilsētas un Latvijas skolu pedagogiem, ir novadījuši vairākas meistarklases, atklātās stundas un konsultācijas</w:t>
            </w:r>
            <w:r w:rsidR="000A6259">
              <w:rPr>
                <w:bCs/>
                <w:sz w:val="24"/>
              </w:rPr>
              <w:t>.</w:t>
            </w:r>
          </w:p>
          <w:p w14:paraId="2BCEAAB8" w14:textId="0F0072DD" w:rsidR="004E6F24" w:rsidRDefault="004E6F24" w:rsidP="004E6F24">
            <w:pPr>
              <w:pStyle w:val="BodyText"/>
              <w:ind w:firstLine="255"/>
              <w:jc w:val="both"/>
              <w:rPr>
                <w:bCs/>
                <w:sz w:val="24"/>
              </w:rPr>
            </w:pPr>
            <w:r w:rsidRPr="004E6F24">
              <w:rPr>
                <w:bCs/>
                <w:sz w:val="24"/>
              </w:rPr>
              <w:lastRenderedPageBreak/>
              <w:t>2013.</w:t>
            </w:r>
            <w:r w:rsidR="000A6259">
              <w:rPr>
                <w:bCs/>
                <w:sz w:val="24"/>
              </w:rPr>
              <w:t> </w:t>
            </w:r>
            <w:r w:rsidRPr="004E6F24">
              <w:rPr>
                <w:bCs/>
                <w:sz w:val="24"/>
              </w:rPr>
              <w:t>gadā Rīgas Klasiskā ģimnāzija organizēja metodisko dienu Rīgas skolu skolotājiem “</w:t>
            </w:r>
            <w:proofErr w:type="spellStart"/>
            <w:r w:rsidRPr="004E6F24">
              <w:rPr>
                <w:bCs/>
                <w:sz w:val="24"/>
              </w:rPr>
              <w:t>Multilingvāla</w:t>
            </w:r>
            <w:proofErr w:type="spellEnd"/>
            <w:r w:rsidRPr="004E6F24">
              <w:rPr>
                <w:bCs/>
                <w:sz w:val="24"/>
              </w:rPr>
              <w:t xml:space="preserve"> izglītība”</w:t>
            </w:r>
            <w:r>
              <w:rPr>
                <w:bCs/>
                <w:sz w:val="24"/>
              </w:rPr>
              <w:t xml:space="preserve">, kur atklātās stundas un meistarklases vadīja </w:t>
            </w:r>
            <w:r w:rsidR="00A8702A">
              <w:rPr>
                <w:bCs/>
                <w:sz w:val="24"/>
              </w:rPr>
              <w:t xml:space="preserve">ģimnāzijas </w:t>
            </w:r>
            <w:r>
              <w:rPr>
                <w:bCs/>
                <w:sz w:val="24"/>
              </w:rPr>
              <w:t>direktors un skolotāji.</w:t>
            </w:r>
          </w:p>
          <w:p w14:paraId="327810F0" w14:textId="02ADE1DE" w:rsidR="004E6F24" w:rsidRPr="004E6F24" w:rsidRDefault="004E6F24" w:rsidP="004E6F24">
            <w:pPr>
              <w:pStyle w:val="BodyText"/>
              <w:ind w:firstLine="255"/>
              <w:jc w:val="both"/>
              <w:rPr>
                <w:bCs/>
                <w:sz w:val="24"/>
              </w:rPr>
            </w:pPr>
            <w:r w:rsidRPr="004E6F24">
              <w:rPr>
                <w:bCs/>
                <w:sz w:val="24"/>
              </w:rPr>
              <w:t>2015.</w:t>
            </w:r>
            <w:r w:rsidR="000A6259">
              <w:rPr>
                <w:bCs/>
                <w:sz w:val="24"/>
              </w:rPr>
              <w:t> </w:t>
            </w:r>
            <w:r w:rsidRPr="004E6F24">
              <w:rPr>
                <w:bCs/>
                <w:sz w:val="24"/>
              </w:rPr>
              <w:t xml:space="preserve">gadā Rīgas Klasiskā ģimnāzija organizēja metodisko semināru Rīgas pilsētas skolu skolotājiem “No bilingvālā izglītības modeļa uz </w:t>
            </w:r>
            <w:proofErr w:type="spellStart"/>
            <w:r w:rsidRPr="004E6F24">
              <w:rPr>
                <w:bCs/>
                <w:sz w:val="24"/>
              </w:rPr>
              <w:t>multilingvālu</w:t>
            </w:r>
            <w:proofErr w:type="spellEnd"/>
            <w:r w:rsidRPr="004E6F24">
              <w:rPr>
                <w:bCs/>
                <w:sz w:val="24"/>
              </w:rPr>
              <w:t xml:space="preserve"> izglītību”</w:t>
            </w:r>
            <w:r w:rsidR="00245276">
              <w:rPr>
                <w:bCs/>
                <w:sz w:val="24"/>
              </w:rPr>
              <w:t>.</w:t>
            </w:r>
          </w:p>
          <w:p w14:paraId="59E07845" w14:textId="77777777" w:rsidR="00BE2B5D" w:rsidRDefault="00BE2B5D" w:rsidP="00BE2B5D">
            <w:pPr>
              <w:pStyle w:val="BodyText"/>
              <w:ind w:firstLine="253"/>
              <w:jc w:val="both"/>
              <w:rPr>
                <w:bCs/>
                <w:sz w:val="24"/>
              </w:rPr>
            </w:pPr>
            <w:r w:rsidRPr="00BE2B5D">
              <w:rPr>
                <w:bCs/>
                <w:sz w:val="24"/>
              </w:rPr>
              <w:t xml:space="preserve">Rīgas Klasiskās ģimnāzijas pedagogi ir izstrādājuši meistarklašu programmas un vadījuši nodarbības un atklātās stundas citu izglītības iestāžu pedagogiem. Piemēram, </w:t>
            </w:r>
          </w:p>
          <w:p w14:paraId="519FF96A" w14:textId="7AA49F19" w:rsidR="00BE2B5D" w:rsidRPr="00BE2B5D" w:rsidRDefault="00BE2B5D" w:rsidP="00BE2B5D">
            <w:pPr>
              <w:pStyle w:val="BodyText"/>
              <w:ind w:firstLine="253"/>
              <w:jc w:val="both"/>
              <w:rPr>
                <w:bCs/>
                <w:sz w:val="24"/>
              </w:rPr>
            </w:pPr>
            <w:r w:rsidRPr="00BE2B5D">
              <w:rPr>
                <w:bCs/>
                <w:sz w:val="24"/>
              </w:rPr>
              <w:t xml:space="preserve">- fizikā </w:t>
            </w:r>
            <w:r w:rsidR="005E7275">
              <w:rPr>
                <w:bCs/>
                <w:sz w:val="24"/>
              </w:rPr>
              <w:t>–</w:t>
            </w:r>
            <w:r w:rsidRPr="00BE2B5D">
              <w:rPr>
                <w:bCs/>
                <w:sz w:val="24"/>
              </w:rPr>
              <w:t xml:space="preserve"> 2015.</w:t>
            </w:r>
            <w:r>
              <w:rPr>
                <w:bCs/>
                <w:sz w:val="24"/>
              </w:rPr>
              <w:t> </w:t>
            </w:r>
            <w:r w:rsidRPr="00BE2B5D">
              <w:rPr>
                <w:bCs/>
                <w:sz w:val="24"/>
              </w:rPr>
              <w:t>gadā izveidoja meistarklašu programmu un novadīja meistarklases Liepājas skolotājiem “Fizika mūsdienu tehnoloģiskajos procesos, izmantojot CLIL metodiku” (36 stundas); 2016.</w:t>
            </w:r>
            <w:r>
              <w:rPr>
                <w:bCs/>
                <w:sz w:val="24"/>
              </w:rPr>
              <w:t> </w:t>
            </w:r>
            <w:r w:rsidRPr="00BE2B5D">
              <w:rPr>
                <w:bCs/>
                <w:sz w:val="24"/>
              </w:rPr>
              <w:t xml:space="preserve">gadā </w:t>
            </w:r>
            <w:r w:rsidR="005E7275" w:rsidRPr="005E7275">
              <w:rPr>
                <w:bCs/>
                <w:sz w:val="24"/>
              </w:rPr>
              <w:t>–</w:t>
            </w:r>
            <w:r w:rsidRPr="00BE2B5D">
              <w:rPr>
                <w:bCs/>
                <w:sz w:val="24"/>
              </w:rPr>
              <w:t xml:space="preserve"> “Metodisko paņēmienu un uzdevumu izmantojums darbam ar tekstu un videomateriāliem” (36 stundas); 2018.</w:t>
            </w:r>
            <w:r>
              <w:rPr>
                <w:bCs/>
                <w:sz w:val="24"/>
              </w:rPr>
              <w:t> </w:t>
            </w:r>
            <w:r w:rsidRPr="00BE2B5D">
              <w:rPr>
                <w:bCs/>
                <w:sz w:val="24"/>
              </w:rPr>
              <w:t xml:space="preserve">gadā </w:t>
            </w:r>
            <w:r w:rsidR="005E7275" w:rsidRPr="005E7275">
              <w:rPr>
                <w:bCs/>
                <w:sz w:val="24"/>
              </w:rPr>
              <w:t>–</w:t>
            </w:r>
            <w:r w:rsidRPr="00BE2B5D">
              <w:rPr>
                <w:bCs/>
                <w:sz w:val="24"/>
              </w:rPr>
              <w:t xml:space="preserve"> “Mācību satura integrēta apguve” (Rīgas, Liepājas, Dobeles un citu pilsētu skolu pedagogiem); 2019.</w:t>
            </w:r>
            <w:r>
              <w:rPr>
                <w:bCs/>
                <w:sz w:val="24"/>
              </w:rPr>
              <w:t> </w:t>
            </w:r>
            <w:r w:rsidRPr="00BE2B5D">
              <w:rPr>
                <w:bCs/>
                <w:sz w:val="24"/>
              </w:rPr>
              <w:t>gadā organizēja Rīgas Klasiskās ģimnāzijas un Liepājas Raiņa 6.</w:t>
            </w:r>
            <w:r w:rsidR="005E7275">
              <w:rPr>
                <w:bCs/>
                <w:sz w:val="24"/>
              </w:rPr>
              <w:t> </w:t>
            </w:r>
            <w:r w:rsidRPr="00BE2B5D">
              <w:rPr>
                <w:bCs/>
                <w:sz w:val="24"/>
              </w:rPr>
              <w:t>vidusskolas pieredzes apmaiņas un sadarbības nometni Kurzemes plānošanas reģionā, kā arī novadīja metodisko semināru Salaspils vidusskolā “Atbalsts skolotājiem jaunā mācību satura ieviešanai”;</w:t>
            </w:r>
          </w:p>
          <w:p w14:paraId="54D15135" w14:textId="2F9873ED" w:rsidR="001859F2" w:rsidRDefault="00BE2B5D" w:rsidP="00BE2B5D">
            <w:pPr>
              <w:pStyle w:val="BodyText"/>
              <w:ind w:firstLine="253"/>
              <w:jc w:val="both"/>
              <w:rPr>
                <w:bCs/>
                <w:sz w:val="24"/>
              </w:rPr>
            </w:pPr>
            <w:r w:rsidRPr="00BE2B5D">
              <w:rPr>
                <w:bCs/>
                <w:sz w:val="24"/>
              </w:rPr>
              <w:t>-</w:t>
            </w:r>
            <w:r w:rsidR="005E7275">
              <w:rPr>
                <w:bCs/>
                <w:sz w:val="24"/>
              </w:rPr>
              <w:t xml:space="preserve"> </w:t>
            </w:r>
            <w:r w:rsidRPr="00BE2B5D">
              <w:rPr>
                <w:bCs/>
                <w:sz w:val="24"/>
              </w:rPr>
              <w:t>angļu valodā</w:t>
            </w:r>
            <w:r w:rsidR="005E7275">
              <w:rPr>
                <w:bCs/>
                <w:sz w:val="24"/>
              </w:rPr>
              <w:t xml:space="preserve"> </w:t>
            </w:r>
            <w:r w:rsidR="005E7275" w:rsidRPr="005E7275">
              <w:rPr>
                <w:bCs/>
                <w:sz w:val="24"/>
              </w:rPr>
              <w:t>–</w:t>
            </w:r>
            <w:r w:rsidR="005E7275">
              <w:rPr>
                <w:bCs/>
                <w:sz w:val="24"/>
              </w:rPr>
              <w:t xml:space="preserve"> </w:t>
            </w:r>
            <w:r w:rsidRPr="00BE2B5D">
              <w:rPr>
                <w:bCs/>
                <w:sz w:val="24"/>
              </w:rPr>
              <w:t>2016.</w:t>
            </w:r>
            <w:r w:rsidR="005E7275">
              <w:rPr>
                <w:bCs/>
                <w:sz w:val="24"/>
              </w:rPr>
              <w:t> </w:t>
            </w:r>
            <w:r w:rsidRPr="00BE2B5D">
              <w:rPr>
                <w:bCs/>
                <w:sz w:val="24"/>
              </w:rPr>
              <w:t xml:space="preserve">gadā dalījās pieredzē CLIL metožu izmantošanā un novadīja meistarklases starptautiskajā konferencē Tallinā (Igaunija), savukārt 2017. gadā </w:t>
            </w:r>
            <w:r w:rsidR="005E7275" w:rsidRPr="005E7275">
              <w:rPr>
                <w:bCs/>
                <w:sz w:val="24"/>
              </w:rPr>
              <w:t>–</w:t>
            </w:r>
            <w:r w:rsidRPr="00BE2B5D">
              <w:rPr>
                <w:bCs/>
                <w:sz w:val="24"/>
              </w:rPr>
              <w:t xml:space="preserve"> Tartu (Igaunija); 2016.</w:t>
            </w:r>
            <w:r w:rsidR="005E7275">
              <w:rPr>
                <w:bCs/>
                <w:sz w:val="24"/>
              </w:rPr>
              <w:t> </w:t>
            </w:r>
            <w:r w:rsidRPr="00BE2B5D">
              <w:rPr>
                <w:bCs/>
                <w:sz w:val="24"/>
              </w:rPr>
              <w:t>gadā - Rīgas pilsētas skolu skolotājiem “Radošās domāšanas un CLIL elementi projektu darbībā”, 2018.</w:t>
            </w:r>
            <w:r>
              <w:rPr>
                <w:bCs/>
                <w:sz w:val="24"/>
              </w:rPr>
              <w:t> </w:t>
            </w:r>
            <w:r w:rsidRPr="00BE2B5D">
              <w:rPr>
                <w:bCs/>
                <w:sz w:val="24"/>
              </w:rPr>
              <w:t xml:space="preserve">gadā novadīja meistarklases un atklātās stundas Brīvprātīgo skolu tīkla un Rīgas Klasiskās ģimnāzijas metodiskās dienas ietvaros; </w:t>
            </w:r>
          </w:p>
          <w:p w14:paraId="0130316D" w14:textId="62BF5622" w:rsidR="00BE2B5D" w:rsidRPr="00BE2B5D" w:rsidRDefault="001859F2" w:rsidP="00BE2B5D">
            <w:pPr>
              <w:pStyle w:val="BodyText"/>
              <w:ind w:firstLine="253"/>
              <w:jc w:val="both"/>
              <w:rPr>
                <w:bCs/>
                <w:sz w:val="24"/>
              </w:rPr>
            </w:pPr>
            <w:r>
              <w:rPr>
                <w:bCs/>
                <w:sz w:val="24"/>
              </w:rPr>
              <w:t xml:space="preserve">- </w:t>
            </w:r>
            <w:r w:rsidR="00BE2B5D" w:rsidRPr="00BE2B5D">
              <w:rPr>
                <w:bCs/>
                <w:sz w:val="24"/>
              </w:rPr>
              <w:t xml:space="preserve">matemātikā </w:t>
            </w:r>
            <w:r w:rsidR="005E7275" w:rsidRPr="005E7275">
              <w:rPr>
                <w:bCs/>
                <w:sz w:val="24"/>
              </w:rPr>
              <w:t>–</w:t>
            </w:r>
            <w:r w:rsidR="00BE2B5D" w:rsidRPr="00BE2B5D">
              <w:rPr>
                <w:bCs/>
                <w:sz w:val="24"/>
              </w:rPr>
              <w:t xml:space="preserve"> 2013. un 2018.</w:t>
            </w:r>
            <w:r w:rsidR="00BE2B5D">
              <w:rPr>
                <w:bCs/>
                <w:sz w:val="24"/>
              </w:rPr>
              <w:t> </w:t>
            </w:r>
            <w:r w:rsidR="00BE2B5D" w:rsidRPr="00BE2B5D">
              <w:rPr>
                <w:bCs/>
                <w:sz w:val="24"/>
              </w:rPr>
              <w:t>gadā piedalījās Latvijas Universitātes zinātniskajās konferencēs un dalījās pieredzē par tēmu “Skolēnu angļu valodas zināšanu pielietojums matemātikas stundās (CLIL metodika). 2017. gadā un 2018.</w:t>
            </w:r>
            <w:r w:rsidR="0083311F">
              <w:rPr>
                <w:bCs/>
                <w:sz w:val="24"/>
              </w:rPr>
              <w:t> </w:t>
            </w:r>
            <w:r w:rsidR="00BE2B5D" w:rsidRPr="00BE2B5D">
              <w:rPr>
                <w:bCs/>
                <w:sz w:val="24"/>
              </w:rPr>
              <w:t xml:space="preserve">gadā novadīja četras meistarklases Brīvprātīgo skolu tīkla ietvaros Rīgā, Nīcā, Daugavpilī, vasaras universitātē Ratniekos; </w:t>
            </w:r>
          </w:p>
          <w:p w14:paraId="30E4D4E0" w14:textId="4E57FE54" w:rsidR="00BE2B5D" w:rsidRPr="00BE2B5D" w:rsidRDefault="00BE2B5D" w:rsidP="00BE2B5D">
            <w:pPr>
              <w:pStyle w:val="BodyText"/>
              <w:ind w:firstLine="253"/>
              <w:jc w:val="both"/>
              <w:rPr>
                <w:bCs/>
                <w:sz w:val="24"/>
              </w:rPr>
            </w:pPr>
            <w:r w:rsidRPr="00BE2B5D">
              <w:rPr>
                <w:bCs/>
                <w:sz w:val="24"/>
              </w:rPr>
              <w:t xml:space="preserve">- Latvijas un pasaules vēsturē </w:t>
            </w:r>
            <w:r w:rsidR="005E7275" w:rsidRPr="005E7275">
              <w:rPr>
                <w:bCs/>
                <w:sz w:val="24"/>
              </w:rPr>
              <w:t>–</w:t>
            </w:r>
            <w:r w:rsidRPr="00BE2B5D">
              <w:rPr>
                <w:bCs/>
                <w:sz w:val="24"/>
              </w:rPr>
              <w:t xml:space="preserve"> 2018.</w:t>
            </w:r>
            <w:r w:rsidR="0083311F">
              <w:rPr>
                <w:bCs/>
                <w:sz w:val="24"/>
              </w:rPr>
              <w:t> </w:t>
            </w:r>
            <w:r w:rsidRPr="00BE2B5D">
              <w:rPr>
                <w:bCs/>
                <w:sz w:val="24"/>
              </w:rPr>
              <w:t>gadā un 2019.</w:t>
            </w:r>
            <w:r w:rsidR="005E7275">
              <w:rPr>
                <w:bCs/>
                <w:sz w:val="24"/>
              </w:rPr>
              <w:t> </w:t>
            </w:r>
            <w:r w:rsidRPr="00BE2B5D">
              <w:rPr>
                <w:bCs/>
                <w:sz w:val="24"/>
              </w:rPr>
              <w:t>gadā novadīja meistarklasi Brīvprātīgo skolu tīkla ietvaros Rīgā un Brocēnos;</w:t>
            </w:r>
          </w:p>
          <w:p w14:paraId="21FCAE6D" w14:textId="63BEB725" w:rsidR="00F83528" w:rsidRPr="004E6F24" w:rsidRDefault="00BE2B5D" w:rsidP="00BE2B5D">
            <w:pPr>
              <w:pStyle w:val="BodyText"/>
              <w:ind w:firstLine="253"/>
              <w:jc w:val="both"/>
              <w:rPr>
                <w:bCs/>
                <w:sz w:val="24"/>
              </w:rPr>
            </w:pPr>
            <w:r w:rsidRPr="00BE2B5D">
              <w:rPr>
                <w:bCs/>
                <w:sz w:val="24"/>
              </w:rPr>
              <w:t xml:space="preserve">- vācu valodā </w:t>
            </w:r>
            <w:r w:rsidR="005E7275" w:rsidRPr="005E7275">
              <w:rPr>
                <w:bCs/>
                <w:sz w:val="24"/>
              </w:rPr>
              <w:t>–</w:t>
            </w:r>
            <w:r w:rsidRPr="00BE2B5D">
              <w:rPr>
                <w:bCs/>
                <w:sz w:val="24"/>
              </w:rPr>
              <w:t xml:space="preserve"> 2017.</w:t>
            </w:r>
            <w:r w:rsidR="005E7275">
              <w:rPr>
                <w:bCs/>
                <w:sz w:val="24"/>
              </w:rPr>
              <w:t> </w:t>
            </w:r>
            <w:r w:rsidRPr="00BE2B5D">
              <w:rPr>
                <w:bCs/>
                <w:sz w:val="24"/>
              </w:rPr>
              <w:t>gadā Rīgas Klasiskās ģimnāzijas vadība sāka sadarbību ar Gētes institūtu Rīgā, noslēdzot sadarbības līgumu ar mērķi popularizēt vācu valodas pielietošanu citu priekšmetu mācību stundās. Rīgas Klasiskās ģimnāzijas skolotāji vada Gētes institūta Rīgā projektu “CLIL Latvijā” (vācu valodas izmantošana priekšmetu stundās), sistemātiski organizē metodiskos pasākumus Latvijas skolu skolotājiem.</w:t>
            </w:r>
          </w:p>
          <w:p w14:paraId="19F815E6" w14:textId="4B960DBA" w:rsidR="004E6F24" w:rsidRPr="004E6F24" w:rsidRDefault="004E6F24" w:rsidP="004E6F24">
            <w:pPr>
              <w:pStyle w:val="BodyText"/>
              <w:ind w:firstLine="253"/>
              <w:jc w:val="both"/>
              <w:rPr>
                <w:bCs/>
                <w:sz w:val="24"/>
              </w:rPr>
            </w:pPr>
            <w:r w:rsidRPr="004E6F24">
              <w:rPr>
                <w:bCs/>
                <w:sz w:val="24"/>
              </w:rPr>
              <w:t>2017.</w:t>
            </w:r>
            <w:r w:rsidR="00BD413C">
              <w:rPr>
                <w:bCs/>
                <w:sz w:val="24"/>
              </w:rPr>
              <w:t> gadā</w:t>
            </w:r>
            <w:r w:rsidRPr="004E6F24">
              <w:rPr>
                <w:bCs/>
                <w:sz w:val="24"/>
              </w:rPr>
              <w:t xml:space="preserve"> norisinājās seminārs</w:t>
            </w:r>
            <w:r>
              <w:rPr>
                <w:bCs/>
                <w:sz w:val="24"/>
              </w:rPr>
              <w:t xml:space="preserve"> “</w:t>
            </w:r>
            <w:r w:rsidRPr="004E6F24">
              <w:rPr>
                <w:bCs/>
                <w:sz w:val="24"/>
              </w:rPr>
              <w:t>Skolēnu pētniecisko prasmju attīstīšana un pilnveides iespējas pamatizglītības posmā’’, kurā piedalījās 54 Rīgas pilsētas skolu pedagogi. Darbnīcas vadīja Rīgas Klasiskās ģimnāzijas skolotāji</w:t>
            </w:r>
            <w:r w:rsidR="00F83528">
              <w:rPr>
                <w:bCs/>
                <w:sz w:val="24"/>
              </w:rPr>
              <w:t>.</w:t>
            </w:r>
            <w:r w:rsidRPr="004E6F24">
              <w:rPr>
                <w:bCs/>
                <w:sz w:val="24"/>
              </w:rPr>
              <w:t xml:space="preserve"> </w:t>
            </w:r>
          </w:p>
          <w:p w14:paraId="5D6CD2B3" w14:textId="45DEED30" w:rsidR="004E6F24" w:rsidRPr="004E6F24" w:rsidRDefault="004E6F24" w:rsidP="004E6F24">
            <w:pPr>
              <w:pStyle w:val="BodyText"/>
              <w:ind w:firstLine="253"/>
              <w:jc w:val="both"/>
              <w:rPr>
                <w:bCs/>
                <w:sz w:val="24"/>
              </w:rPr>
            </w:pPr>
            <w:r w:rsidRPr="004E6F24">
              <w:rPr>
                <w:bCs/>
                <w:sz w:val="24"/>
              </w:rPr>
              <w:t>2018./2019.</w:t>
            </w:r>
            <w:r w:rsidR="00BD413C">
              <w:rPr>
                <w:bCs/>
                <w:sz w:val="24"/>
              </w:rPr>
              <w:t> </w:t>
            </w:r>
            <w:r w:rsidRPr="004E6F24">
              <w:rPr>
                <w:bCs/>
                <w:sz w:val="24"/>
              </w:rPr>
              <w:t xml:space="preserve">mācību gadā Rīgas Klasiskā ģimnāzija īstenoja vairākus sadarbības projektus ar Rīgas Izglītības un informatīvi </w:t>
            </w:r>
            <w:r w:rsidRPr="004E6F24">
              <w:rPr>
                <w:bCs/>
                <w:sz w:val="24"/>
              </w:rPr>
              <w:lastRenderedPageBreak/>
              <w:t>metodisko centru, kuru ietvaros vairāk nekā 100 Rīgas skolu skolotāji saņēma metodisku atbalstu izglītības inovāciju jautājumos:</w:t>
            </w:r>
          </w:p>
          <w:p w14:paraId="32DBF512" w14:textId="7AF457CF" w:rsidR="004E6F24" w:rsidRPr="004E6F24" w:rsidRDefault="001859F2" w:rsidP="001859F2">
            <w:pPr>
              <w:pStyle w:val="BodyText"/>
              <w:ind w:left="-29" w:firstLine="284"/>
              <w:jc w:val="both"/>
              <w:rPr>
                <w:bCs/>
                <w:sz w:val="24"/>
              </w:rPr>
            </w:pPr>
            <w:r>
              <w:rPr>
                <w:bCs/>
                <w:sz w:val="24"/>
              </w:rPr>
              <w:t xml:space="preserve">- </w:t>
            </w:r>
            <w:r w:rsidR="004E6F24" w:rsidRPr="004E6F24">
              <w:rPr>
                <w:bCs/>
                <w:sz w:val="24"/>
              </w:rPr>
              <w:t>“Efektīva mācību stunda latviešu valodā”</w:t>
            </w:r>
            <w:r>
              <w:rPr>
                <w:bCs/>
                <w:sz w:val="24"/>
              </w:rPr>
              <w:t>;</w:t>
            </w:r>
            <w:r w:rsidR="004E6F24" w:rsidRPr="004E6F24">
              <w:rPr>
                <w:bCs/>
                <w:sz w:val="24"/>
              </w:rPr>
              <w:t xml:space="preserve"> </w:t>
            </w:r>
          </w:p>
          <w:p w14:paraId="3B55776D" w14:textId="0AD9ABCB" w:rsidR="004E6F24" w:rsidRPr="004E6F24" w:rsidRDefault="001859F2" w:rsidP="001859F2">
            <w:pPr>
              <w:pStyle w:val="BodyText"/>
              <w:ind w:left="-29" w:firstLine="284"/>
              <w:jc w:val="both"/>
              <w:rPr>
                <w:bCs/>
                <w:sz w:val="24"/>
              </w:rPr>
            </w:pPr>
            <w:r>
              <w:rPr>
                <w:bCs/>
                <w:sz w:val="24"/>
              </w:rPr>
              <w:t xml:space="preserve">- </w:t>
            </w:r>
            <w:r w:rsidR="004E6F24" w:rsidRPr="004E6F24">
              <w:rPr>
                <w:bCs/>
                <w:sz w:val="24"/>
              </w:rPr>
              <w:t xml:space="preserve">“Runājošās sienas” </w:t>
            </w:r>
            <w:r>
              <w:rPr>
                <w:bCs/>
                <w:sz w:val="24"/>
              </w:rPr>
              <w:t>;</w:t>
            </w:r>
          </w:p>
          <w:p w14:paraId="58D359CD" w14:textId="59F455BE" w:rsidR="004E6F24" w:rsidRPr="004E6F24" w:rsidRDefault="00F83528" w:rsidP="004E6F24">
            <w:pPr>
              <w:pStyle w:val="BodyText"/>
              <w:ind w:firstLine="253"/>
              <w:jc w:val="both"/>
              <w:rPr>
                <w:bCs/>
                <w:sz w:val="24"/>
              </w:rPr>
            </w:pPr>
            <w:r>
              <w:rPr>
                <w:bCs/>
                <w:sz w:val="24"/>
              </w:rPr>
              <w:t>-</w:t>
            </w:r>
            <w:r w:rsidR="005E7275">
              <w:rPr>
                <w:bCs/>
                <w:sz w:val="24"/>
              </w:rPr>
              <w:t xml:space="preserve"> </w:t>
            </w:r>
            <w:r w:rsidR="004E6F24" w:rsidRPr="004E6F24">
              <w:rPr>
                <w:bCs/>
                <w:sz w:val="24"/>
              </w:rPr>
              <w:t>Pedagogu latviešu valodas prasmes pilnveide profesionālajām vajadzībām</w:t>
            </w:r>
            <w:r>
              <w:rPr>
                <w:bCs/>
                <w:sz w:val="24"/>
              </w:rPr>
              <w:t>.</w:t>
            </w:r>
            <w:r w:rsidR="004E6F24" w:rsidRPr="004E6F24">
              <w:rPr>
                <w:bCs/>
                <w:sz w:val="24"/>
              </w:rPr>
              <w:t xml:space="preserve"> </w:t>
            </w:r>
          </w:p>
          <w:p w14:paraId="3F28F912" w14:textId="49F9AD55" w:rsidR="004E6F24" w:rsidRPr="004E6F24" w:rsidRDefault="004E6F24" w:rsidP="004E6F24">
            <w:pPr>
              <w:pStyle w:val="BodyText"/>
              <w:ind w:firstLine="253"/>
              <w:jc w:val="both"/>
              <w:rPr>
                <w:bCs/>
                <w:sz w:val="24"/>
              </w:rPr>
            </w:pPr>
            <w:r w:rsidRPr="004E6F24">
              <w:rPr>
                <w:bCs/>
                <w:sz w:val="24"/>
              </w:rPr>
              <w:t xml:space="preserve">Rīgas Klasiskās ģimnāzijas administrācijas pārstāvji un pedagogi regulāri vada pedagoģisko praksi dažādu Latvijas augstskolu studentiem (Latvijas Universitāte, Liepājas Universitāte, Daugavpils Universitāte u.c.). Pēdējo trīs gadu laikā 10 dažādu augstskolu studenti </w:t>
            </w:r>
            <w:r w:rsidR="00D06107">
              <w:rPr>
                <w:bCs/>
                <w:sz w:val="24"/>
              </w:rPr>
              <w:t>veica pedagoģisko praksi</w:t>
            </w:r>
            <w:r w:rsidRPr="004E6F24">
              <w:rPr>
                <w:bCs/>
                <w:sz w:val="24"/>
              </w:rPr>
              <w:t xml:space="preserve"> Rīgas Klasiskajā ģimnāzijā. </w:t>
            </w:r>
          </w:p>
          <w:p w14:paraId="21E7FB16" w14:textId="27C84B09" w:rsidR="00F93EDA" w:rsidRDefault="004E6F24" w:rsidP="004E6F24">
            <w:pPr>
              <w:pStyle w:val="BodyText"/>
              <w:ind w:firstLine="253"/>
              <w:jc w:val="both"/>
              <w:rPr>
                <w:bCs/>
                <w:sz w:val="24"/>
              </w:rPr>
            </w:pPr>
            <w:r w:rsidRPr="004E6F24">
              <w:rPr>
                <w:bCs/>
                <w:sz w:val="24"/>
              </w:rPr>
              <w:t xml:space="preserve">Rīgas Klasiskās ģimnāzijas vadība un skolotāji </w:t>
            </w:r>
            <w:r w:rsidR="00BD413C" w:rsidRPr="004E6F24">
              <w:rPr>
                <w:bCs/>
                <w:sz w:val="24"/>
              </w:rPr>
              <w:t>piedalīj</w:t>
            </w:r>
            <w:r w:rsidR="00BD413C">
              <w:rPr>
                <w:bCs/>
                <w:sz w:val="24"/>
              </w:rPr>
              <w:t>ušies</w:t>
            </w:r>
            <w:r w:rsidR="00BD413C" w:rsidRPr="004E6F24">
              <w:rPr>
                <w:bCs/>
                <w:sz w:val="24"/>
              </w:rPr>
              <w:t xml:space="preserve"> </w:t>
            </w:r>
            <w:r w:rsidRPr="004E6F24">
              <w:rPr>
                <w:bCs/>
                <w:sz w:val="24"/>
              </w:rPr>
              <w:t xml:space="preserve">arī citos metodiskos pasākumos, kurus ģimnāzija organizē sadarbībā ar Rīgas Izglītības un informatīvi metodisko centru, Rīgas domes Izglītības, kultūras un sporta departamentu, Latviešu valodas aģentūru un Valsts </w:t>
            </w:r>
            <w:r w:rsidR="00BD413C">
              <w:rPr>
                <w:bCs/>
                <w:sz w:val="24"/>
              </w:rPr>
              <w:t>i</w:t>
            </w:r>
            <w:r w:rsidR="00BD413C" w:rsidRPr="004E6F24">
              <w:rPr>
                <w:bCs/>
                <w:sz w:val="24"/>
              </w:rPr>
              <w:t xml:space="preserve">zglītības </w:t>
            </w:r>
            <w:r w:rsidRPr="004E6F24">
              <w:rPr>
                <w:bCs/>
                <w:sz w:val="24"/>
              </w:rPr>
              <w:t>satura centru.</w:t>
            </w:r>
          </w:p>
          <w:p w14:paraId="5B9842C6" w14:textId="0A7B74AB" w:rsidR="00F0699A" w:rsidRPr="00F0699A" w:rsidRDefault="00F93EDA" w:rsidP="00F0699A">
            <w:pPr>
              <w:pStyle w:val="BodyText"/>
              <w:ind w:firstLine="253"/>
              <w:jc w:val="both"/>
              <w:rPr>
                <w:bCs/>
                <w:sz w:val="24"/>
              </w:rPr>
            </w:pPr>
            <w:r w:rsidRPr="00F93EDA">
              <w:rPr>
                <w:bCs/>
                <w:sz w:val="24"/>
              </w:rPr>
              <w:t xml:space="preserve">4.2. </w:t>
            </w:r>
            <w:r w:rsidR="004E6F24">
              <w:rPr>
                <w:bCs/>
                <w:sz w:val="24"/>
              </w:rPr>
              <w:t xml:space="preserve">Rīgas Klasiskā </w:t>
            </w:r>
            <w:r w:rsidRPr="00F93EDA">
              <w:rPr>
                <w:bCs/>
                <w:sz w:val="24"/>
              </w:rPr>
              <w:t>ģimnāzija nodrošina izglītības iestādē esošās informācijas un literatūras pieejamību citu izglītības iestāžu izglītojamiem</w:t>
            </w:r>
            <w:r w:rsidR="00F0699A">
              <w:rPr>
                <w:bCs/>
                <w:sz w:val="24"/>
              </w:rPr>
              <w:t>, studentiem</w:t>
            </w:r>
            <w:r w:rsidRPr="00F93EDA">
              <w:rPr>
                <w:bCs/>
                <w:sz w:val="24"/>
              </w:rPr>
              <w:t xml:space="preserve"> un pedagogiem. </w:t>
            </w:r>
            <w:r w:rsidR="00F0699A">
              <w:rPr>
                <w:bCs/>
                <w:sz w:val="24"/>
              </w:rPr>
              <w:t>Rīgas Klasiskā</w:t>
            </w:r>
            <w:r w:rsidR="00BD413C">
              <w:rPr>
                <w:bCs/>
                <w:sz w:val="24"/>
              </w:rPr>
              <w:t>s</w:t>
            </w:r>
            <w:r w:rsidRPr="00F93EDA">
              <w:rPr>
                <w:bCs/>
                <w:sz w:val="24"/>
              </w:rPr>
              <w:t xml:space="preserve"> ģimnāzijas bibliotēka</w:t>
            </w:r>
            <w:r w:rsidR="00F0699A">
              <w:rPr>
                <w:bCs/>
                <w:sz w:val="24"/>
              </w:rPr>
              <w:t xml:space="preserve"> </w:t>
            </w:r>
            <w:r w:rsidR="00D06107">
              <w:rPr>
                <w:bCs/>
                <w:sz w:val="24"/>
              </w:rPr>
              <w:t xml:space="preserve">darbojas </w:t>
            </w:r>
            <w:r w:rsidR="00F0699A">
              <w:rPr>
                <w:bCs/>
                <w:sz w:val="24"/>
              </w:rPr>
              <w:t>kopējā bibliotēku informācijas sistēmā A</w:t>
            </w:r>
            <w:r w:rsidRPr="00F93EDA">
              <w:rPr>
                <w:bCs/>
                <w:sz w:val="24"/>
              </w:rPr>
              <w:t>LISE</w:t>
            </w:r>
            <w:r w:rsidR="00F0699A">
              <w:rPr>
                <w:bCs/>
                <w:sz w:val="24"/>
              </w:rPr>
              <w:t>.</w:t>
            </w:r>
            <w:r w:rsidR="00F0699A">
              <w:t xml:space="preserve"> </w:t>
            </w:r>
            <w:r w:rsidR="00F0699A" w:rsidRPr="00F0699A">
              <w:rPr>
                <w:bCs/>
                <w:sz w:val="24"/>
              </w:rPr>
              <w:t xml:space="preserve">Bibliotēkā ir pieejama lasītava. Bibliotēkas apmeklētājiem ir iespēja brīvi izmantot </w:t>
            </w:r>
            <w:r w:rsidR="00F0699A">
              <w:rPr>
                <w:bCs/>
                <w:sz w:val="24"/>
              </w:rPr>
              <w:t>piecus b</w:t>
            </w:r>
            <w:r w:rsidR="00F0699A" w:rsidRPr="00F0699A">
              <w:rPr>
                <w:bCs/>
                <w:sz w:val="24"/>
              </w:rPr>
              <w:t xml:space="preserve">ibliotēkas datorus un printeri mācību un darba vajadzībām. </w:t>
            </w:r>
          </w:p>
          <w:p w14:paraId="7B468037" w14:textId="5A7810ED" w:rsidR="00F0699A" w:rsidRPr="00F0699A" w:rsidRDefault="00F0699A" w:rsidP="00F0699A">
            <w:pPr>
              <w:pStyle w:val="BodyText"/>
              <w:ind w:firstLine="253"/>
              <w:jc w:val="both"/>
              <w:rPr>
                <w:bCs/>
                <w:sz w:val="24"/>
              </w:rPr>
            </w:pPr>
            <w:r w:rsidRPr="00F0699A">
              <w:rPr>
                <w:bCs/>
                <w:sz w:val="24"/>
              </w:rPr>
              <w:t xml:space="preserve">Pastāv sadarbības memorands starp Latvijas Universitātes </w:t>
            </w:r>
            <w:r w:rsidR="00BD413C">
              <w:rPr>
                <w:bCs/>
                <w:sz w:val="24"/>
              </w:rPr>
              <w:t>A</w:t>
            </w:r>
            <w:r w:rsidR="00BD413C" w:rsidRPr="00F0699A">
              <w:rPr>
                <w:bCs/>
                <w:sz w:val="24"/>
              </w:rPr>
              <w:t>kadēmiskās bibliotēk</w:t>
            </w:r>
            <w:r w:rsidR="00BD413C">
              <w:rPr>
                <w:bCs/>
                <w:sz w:val="24"/>
              </w:rPr>
              <w:t>u</w:t>
            </w:r>
            <w:r w:rsidR="00BD413C" w:rsidRPr="00F0699A">
              <w:rPr>
                <w:bCs/>
                <w:sz w:val="24"/>
              </w:rPr>
              <w:t xml:space="preserve"> </w:t>
            </w:r>
            <w:r w:rsidRPr="00F0699A">
              <w:rPr>
                <w:bCs/>
                <w:sz w:val="24"/>
              </w:rPr>
              <w:t xml:space="preserve">un Rīgas Klasisko ģimnāziju, sadarbības līgumi ar Latvijas Nacionālo bibliotēku un Rīgas </w:t>
            </w:r>
            <w:r w:rsidR="00BD413C">
              <w:rPr>
                <w:bCs/>
                <w:sz w:val="24"/>
              </w:rPr>
              <w:t>C</w:t>
            </w:r>
            <w:r w:rsidR="00BD413C" w:rsidRPr="00F0699A">
              <w:rPr>
                <w:bCs/>
                <w:sz w:val="24"/>
              </w:rPr>
              <w:t xml:space="preserve">entrālo </w:t>
            </w:r>
            <w:r w:rsidRPr="00F0699A">
              <w:rPr>
                <w:bCs/>
                <w:sz w:val="24"/>
              </w:rPr>
              <w:t>bibliotēku.</w:t>
            </w:r>
          </w:p>
          <w:p w14:paraId="5AB1B976" w14:textId="45B66115" w:rsidR="00F0699A" w:rsidRDefault="00F0699A" w:rsidP="00F0699A">
            <w:pPr>
              <w:pStyle w:val="BodyText"/>
              <w:ind w:firstLine="253"/>
              <w:jc w:val="both"/>
              <w:rPr>
                <w:bCs/>
                <w:sz w:val="24"/>
              </w:rPr>
            </w:pPr>
            <w:r w:rsidRPr="00F0699A">
              <w:rPr>
                <w:bCs/>
                <w:sz w:val="24"/>
              </w:rPr>
              <w:t xml:space="preserve">Bibliotēkas fondā ir gandrīz 45000 mācību, metodiskās un uzziņu literatūras vienības, kā arī daiļliteratūras grāmatas. Bibliotēkas krājums regulāri tiek papildināts ar jaunāko metodisko, mācību un uzziņu literatūru. Bibliotēka ir aktīva letonika.lv </w:t>
            </w:r>
            <w:r w:rsidR="006F3186" w:rsidRPr="00F0699A">
              <w:rPr>
                <w:bCs/>
                <w:sz w:val="24"/>
              </w:rPr>
              <w:t>lietotāj</w:t>
            </w:r>
            <w:r w:rsidR="006F3186">
              <w:rPr>
                <w:bCs/>
                <w:sz w:val="24"/>
              </w:rPr>
              <w:t>a</w:t>
            </w:r>
            <w:r w:rsidR="006F3186" w:rsidRPr="00F0699A">
              <w:rPr>
                <w:bCs/>
                <w:sz w:val="24"/>
              </w:rPr>
              <w:t xml:space="preserve"> </w:t>
            </w:r>
            <w:r w:rsidRPr="00F0699A">
              <w:rPr>
                <w:bCs/>
                <w:sz w:val="24"/>
              </w:rPr>
              <w:t xml:space="preserve">un soma.lv </w:t>
            </w:r>
            <w:r w:rsidR="006F3186" w:rsidRPr="00F0699A">
              <w:rPr>
                <w:bCs/>
                <w:sz w:val="24"/>
              </w:rPr>
              <w:t>lietotāj</w:t>
            </w:r>
            <w:r w:rsidR="006F3186">
              <w:rPr>
                <w:bCs/>
                <w:sz w:val="24"/>
              </w:rPr>
              <w:t>a</w:t>
            </w:r>
            <w:r w:rsidRPr="00F0699A">
              <w:rPr>
                <w:bCs/>
                <w:sz w:val="24"/>
              </w:rPr>
              <w:t>.</w:t>
            </w:r>
            <w:r>
              <w:rPr>
                <w:bCs/>
                <w:sz w:val="24"/>
              </w:rPr>
              <w:t xml:space="preserve"> </w:t>
            </w:r>
            <w:r w:rsidR="00F93EDA" w:rsidRPr="00F93EDA">
              <w:rPr>
                <w:bCs/>
                <w:sz w:val="24"/>
              </w:rPr>
              <w:t xml:space="preserve"> </w:t>
            </w:r>
          </w:p>
          <w:p w14:paraId="6F24CAE4" w14:textId="00B749A9" w:rsidR="00F0699A" w:rsidRDefault="00F93EDA" w:rsidP="00F0699A">
            <w:pPr>
              <w:pStyle w:val="BodyText"/>
              <w:ind w:firstLine="253"/>
              <w:jc w:val="both"/>
              <w:rPr>
                <w:bCs/>
                <w:sz w:val="24"/>
              </w:rPr>
            </w:pPr>
            <w:r w:rsidRPr="00F93EDA">
              <w:rPr>
                <w:bCs/>
                <w:sz w:val="24"/>
              </w:rPr>
              <w:t xml:space="preserve">4.3. </w:t>
            </w:r>
            <w:r w:rsidR="006F3186">
              <w:rPr>
                <w:bCs/>
                <w:sz w:val="24"/>
              </w:rPr>
              <w:t>Rīgas Klasiskā ģimnāzija</w:t>
            </w:r>
            <w:r w:rsidRPr="00F93EDA">
              <w:rPr>
                <w:bCs/>
                <w:sz w:val="24"/>
              </w:rPr>
              <w:t xml:space="preserve"> </w:t>
            </w:r>
            <w:r w:rsidR="007A3433">
              <w:rPr>
                <w:bCs/>
                <w:sz w:val="24"/>
              </w:rPr>
              <w:t xml:space="preserve">Rīgas </w:t>
            </w:r>
            <w:r w:rsidRPr="00F93EDA">
              <w:rPr>
                <w:bCs/>
                <w:sz w:val="24"/>
              </w:rPr>
              <w:t>plānošanas reģionā atbalsta izglītojamo sadarbību zinātniskās pētniecības jomā valsts un starptautiskā līmenī.</w:t>
            </w:r>
          </w:p>
          <w:p w14:paraId="718883A9" w14:textId="0DD759A1" w:rsidR="00F0699A" w:rsidRPr="00F0699A" w:rsidRDefault="00F83528" w:rsidP="00F0699A">
            <w:pPr>
              <w:pStyle w:val="BodyText"/>
              <w:ind w:firstLine="253"/>
              <w:jc w:val="both"/>
              <w:rPr>
                <w:bCs/>
                <w:sz w:val="24"/>
              </w:rPr>
            </w:pPr>
            <w:r w:rsidRPr="00F83528">
              <w:rPr>
                <w:bCs/>
                <w:sz w:val="24"/>
              </w:rPr>
              <w:t>Rīgas Klasiskā ģimnāzija</w:t>
            </w:r>
            <w:r w:rsidR="00F93EDA" w:rsidRPr="00F93EDA">
              <w:rPr>
                <w:bCs/>
                <w:sz w:val="24"/>
              </w:rPr>
              <w:t xml:space="preserve"> </w:t>
            </w:r>
            <w:r w:rsidR="00F0699A" w:rsidRPr="00F0699A">
              <w:rPr>
                <w:bCs/>
                <w:sz w:val="24"/>
              </w:rPr>
              <w:t>pedagogi līdz 2018.</w:t>
            </w:r>
            <w:r w:rsidR="006F3186">
              <w:rPr>
                <w:bCs/>
                <w:sz w:val="24"/>
              </w:rPr>
              <w:t> </w:t>
            </w:r>
            <w:r w:rsidR="00F0699A" w:rsidRPr="00F0699A">
              <w:rPr>
                <w:bCs/>
                <w:sz w:val="24"/>
              </w:rPr>
              <w:t>g</w:t>
            </w:r>
            <w:r w:rsidR="00F0699A">
              <w:rPr>
                <w:bCs/>
                <w:sz w:val="24"/>
              </w:rPr>
              <w:t>adam</w:t>
            </w:r>
            <w:r w:rsidR="00F0699A" w:rsidRPr="00F0699A">
              <w:rPr>
                <w:bCs/>
                <w:sz w:val="24"/>
              </w:rPr>
              <w:t xml:space="preserve"> aktīvi piedalījušies Rīgas izglītojamo zinātnisko pētniecisko darbu konferencē, vadījuši sekciju darbu un recenzējuši zinātniski pētnieciskos darbus ekonomikā, cittautu valodniecībā, veselības zinātnē, vēsturē un kultūrvēsturiskajā mantojumā, programmēšanā un u.c. 2018./2019.</w:t>
            </w:r>
            <w:r>
              <w:rPr>
                <w:bCs/>
                <w:sz w:val="24"/>
              </w:rPr>
              <w:t> </w:t>
            </w:r>
            <w:r w:rsidR="006F3186">
              <w:rPr>
                <w:bCs/>
                <w:sz w:val="24"/>
              </w:rPr>
              <w:t>mācību gadā</w:t>
            </w:r>
            <w:r w:rsidR="00F0699A" w:rsidRPr="00F0699A">
              <w:rPr>
                <w:bCs/>
                <w:sz w:val="24"/>
              </w:rPr>
              <w:t xml:space="preserve"> </w:t>
            </w:r>
            <w:r>
              <w:rPr>
                <w:bCs/>
                <w:sz w:val="24"/>
              </w:rPr>
              <w:t>Rīgas Klasiskās ģimnāzija p</w:t>
            </w:r>
            <w:r w:rsidR="00F0699A" w:rsidRPr="00F0699A">
              <w:rPr>
                <w:bCs/>
                <w:sz w:val="24"/>
              </w:rPr>
              <w:t>iedalījās Rīgas pilsētas zinātniski pētnieciskās konferences 7.</w:t>
            </w:r>
            <w:r w:rsidR="008A0B83" w:rsidRPr="005E7275">
              <w:rPr>
                <w:bCs/>
                <w:sz w:val="24"/>
              </w:rPr>
              <w:t>–</w:t>
            </w:r>
            <w:r w:rsidR="00F0699A" w:rsidRPr="00F0699A">
              <w:rPr>
                <w:bCs/>
                <w:sz w:val="24"/>
              </w:rPr>
              <w:t>9.</w:t>
            </w:r>
            <w:r w:rsidR="006F3186">
              <w:rPr>
                <w:bCs/>
                <w:sz w:val="24"/>
              </w:rPr>
              <w:t> </w:t>
            </w:r>
            <w:r w:rsidR="00F0699A" w:rsidRPr="00F0699A">
              <w:rPr>
                <w:bCs/>
                <w:sz w:val="24"/>
              </w:rPr>
              <w:t xml:space="preserve">klašu skolēniem </w:t>
            </w:r>
            <w:r w:rsidR="006F3186">
              <w:rPr>
                <w:bCs/>
                <w:sz w:val="24"/>
              </w:rPr>
              <w:t>n</w:t>
            </w:r>
            <w:r w:rsidR="006F3186" w:rsidRPr="00F0699A">
              <w:rPr>
                <w:bCs/>
                <w:sz w:val="24"/>
              </w:rPr>
              <w:t xml:space="preserve">olikuma </w:t>
            </w:r>
            <w:r w:rsidR="00F0699A" w:rsidRPr="00F0699A">
              <w:rPr>
                <w:bCs/>
                <w:sz w:val="24"/>
              </w:rPr>
              <w:t>izstrādāšanā</w:t>
            </w:r>
            <w:r w:rsidR="001859F2">
              <w:rPr>
                <w:bCs/>
                <w:sz w:val="24"/>
              </w:rPr>
              <w:t>.</w:t>
            </w:r>
          </w:p>
          <w:p w14:paraId="1D2FEDE5" w14:textId="2684FACF" w:rsidR="00F0699A" w:rsidRPr="00F0699A" w:rsidRDefault="00F0699A" w:rsidP="00F0699A">
            <w:pPr>
              <w:pStyle w:val="BodyText"/>
              <w:ind w:firstLine="253"/>
              <w:jc w:val="both"/>
              <w:rPr>
                <w:bCs/>
                <w:sz w:val="24"/>
              </w:rPr>
            </w:pPr>
            <w:r>
              <w:rPr>
                <w:bCs/>
                <w:sz w:val="24"/>
              </w:rPr>
              <w:t>Rīgas Klasiskās ģ</w:t>
            </w:r>
            <w:r w:rsidRPr="00F0699A">
              <w:rPr>
                <w:bCs/>
                <w:sz w:val="24"/>
              </w:rPr>
              <w:t>imnāzijas skolotāji regulāri</w:t>
            </w:r>
            <w:r>
              <w:rPr>
                <w:bCs/>
                <w:sz w:val="24"/>
              </w:rPr>
              <w:t xml:space="preserve"> un </w:t>
            </w:r>
            <w:r w:rsidRPr="00F0699A">
              <w:rPr>
                <w:bCs/>
                <w:sz w:val="24"/>
              </w:rPr>
              <w:t>veiksmīgi vada izglītojamo zinātniski pētniecisko darbu izstrādāšanu. 2017.</w:t>
            </w:r>
            <w:r>
              <w:rPr>
                <w:bCs/>
                <w:sz w:val="24"/>
              </w:rPr>
              <w:t> </w:t>
            </w:r>
            <w:r w:rsidRPr="00F0699A">
              <w:rPr>
                <w:bCs/>
                <w:sz w:val="24"/>
              </w:rPr>
              <w:t>gadā Latvijas skolēnu 41.</w:t>
            </w:r>
            <w:r w:rsidR="006F3186">
              <w:rPr>
                <w:bCs/>
                <w:sz w:val="24"/>
              </w:rPr>
              <w:t> </w:t>
            </w:r>
            <w:r w:rsidRPr="00F0699A">
              <w:rPr>
                <w:bCs/>
                <w:sz w:val="24"/>
              </w:rPr>
              <w:t xml:space="preserve">zinātniskās pētniecības darbu konferencē </w:t>
            </w:r>
            <w:r>
              <w:rPr>
                <w:bCs/>
                <w:sz w:val="24"/>
              </w:rPr>
              <w:t xml:space="preserve">Rīgas Klasiskās ģimnāzijas skolēni </w:t>
            </w:r>
            <w:r w:rsidRPr="00F0699A">
              <w:rPr>
                <w:bCs/>
                <w:sz w:val="24"/>
              </w:rPr>
              <w:t>ieguva trīs pirmās vietas (ekonomikā, programmēšanā un inženierzinātnēs) un vienu otro, 2018.</w:t>
            </w:r>
            <w:r w:rsidR="006F3186">
              <w:rPr>
                <w:bCs/>
                <w:sz w:val="24"/>
              </w:rPr>
              <w:t> </w:t>
            </w:r>
            <w:r w:rsidRPr="00F0699A">
              <w:rPr>
                <w:bCs/>
                <w:sz w:val="24"/>
              </w:rPr>
              <w:t>gadā Latvijas skolēnu 42.</w:t>
            </w:r>
            <w:r w:rsidR="006F3186">
              <w:rPr>
                <w:bCs/>
                <w:sz w:val="24"/>
              </w:rPr>
              <w:t> </w:t>
            </w:r>
            <w:r w:rsidRPr="00F0699A">
              <w:rPr>
                <w:bCs/>
                <w:sz w:val="24"/>
              </w:rPr>
              <w:t xml:space="preserve">zinātniskās pētniecības darbu konferencē </w:t>
            </w:r>
            <w:r>
              <w:rPr>
                <w:bCs/>
                <w:sz w:val="24"/>
              </w:rPr>
              <w:t>Rīgas Klasiskās ģimnāzijas skolēni</w:t>
            </w:r>
            <w:r w:rsidRPr="00F0699A">
              <w:rPr>
                <w:bCs/>
                <w:sz w:val="24"/>
              </w:rPr>
              <w:t xml:space="preserve"> ieguva divas pirmās vietas </w:t>
            </w:r>
            <w:r w:rsidRPr="00F0699A">
              <w:rPr>
                <w:bCs/>
                <w:sz w:val="24"/>
              </w:rPr>
              <w:lastRenderedPageBreak/>
              <w:t>(inženierzinātnēs un cittautu valodniecībā)</w:t>
            </w:r>
            <w:r w:rsidR="00F83528">
              <w:rPr>
                <w:bCs/>
                <w:sz w:val="24"/>
              </w:rPr>
              <w:t xml:space="preserve">. </w:t>
            </w:r>
            <w:r w:rsidRPr="00F0699A">
              <w:rPr>
                <w:bCs/>
                <w:sz w:val="24"/>
              </w:rPr>
              <w:t>2019.</w:t>
            </w:r>
            <w:r w:rsidR="006F3186">
              <w:rPr>
                <w:bCs/>
                <w:sz w:val="24"/>
              </w:rPr>
              <w:t> </w:t>
            </w:r>
            <w:r w:rsidRPr="00F0699A">
              <w:rPr>
                <w:bCs/>
                <w:sz w:val="24"/>
              </w:rPr>
              <w:t>gadā Latvijas skolēnu 43.</w:t>
            </w:r>
            <w:r w:rsidR="006F3186">
              <w:rPr>
                <w:bCs/>
                <w:sz w:val="24"/>
              </w:rPr>
              <w:t> </w:t>
            </w:r>
            <w:r w:rsidRPr="00F0699A">
              <w:rPr>
                <w:bCs/>
                <w:sz w:val="24"/>
              </w:rPr>
              <w:t xml:space="preserve">zinātniskās pētniecības darbu konferencē </w:t>
            </w:r>
            <w:r>
              <w:rPr>
                <w:bCs/>
                <w:sz w:val="24"/>
              </w:rPr>
              <w:t xml:space="preserve">Rīgas Klasiskās ģimnāzijas skolēni </w:t>
            </w:r>
            <w:r w:rsidRPr="00F0699A">
              <w:rPr>
                <w:bCs/>
                <w:sz w:val="24"/>
              </w:rPr>
              <w:t>ieguva 1.</w:t>
            </w:r>
            <w:r w:rsidR="006F3186">
              <w:rPr>
                <w:bCs/>
                <w:sz w:val="24"/>
              </w:rPr>
              <w:t> </w:t>
            </w:r>
            <w:r w:rsidRPr="00F0699A">
              <w:rPr>
                <w:bCs/>
                <w:sz w:val="24"/>
              </w:rPr>
              <w:t>vietu Datorzinātnes un informātikas sekcijā, 1.</w:t>
            </w:r>
            <w:r w:rsidR="006F3186">
              <w:rPr>
                <w:bCs/>
                <w:sz w:val="24"/>
              </w:rPr>
              <w:t> </w:t>
            </w:r>
            <w:r w:rsidRPr="00F0699A">
              <w:rPr>
                <w:bCs/>
                <w:sz w:val="24"/>
              </w:rPr>
              <w:t>vietu Ekonomikas un uzņēmējdarbības sekcijā un 2.</w:t>
            </w:r>
            <w:r w:rsidR="006F3186">
              <w:rPr>
                <w:bCs/>
                <w:sz w:val="24"/>
              </w:rPr>
              <w:t> </w:t>
            </w:r>
            <w:r w:rsidRPr="00F0699A">
              <w:rPr>
                <w:bCs/>
                <w:sz w:val="24"/>
              </w:rPr>
              <w:t>vietu Fizikālās zinātnes sekcijā. 2015.</w:t>
            </w:r>
            <w:r w:rsidR="006F3186">
              <w:rPr>
                <w:bCs/>
                <w:sz w:val="24"/>
              </w:rPr>
              <w:t> mācību gadā</w:t>
            </w:r>
            <w:r w:rsidRPr="00F0699A">
              <w:rPr>
                <w:bCs/>
                <w:sz w:val="24"/>
              </w:rPr>
              <w:t xml:space="preserve"> Varšavā (Polija), 2017.</w:t>
            </w:r>
            <w:r w:rsidR="006F3186">
              <w:rPr>
                <w:bCs/>
                <w:sz w:val="24"/>
              </w:rPr>
              <w:t> mācību gadā</w:t>
            </w:r>
            <w:r w:rsidRPr="00F0699A">
              <w:rPr>
                <w:bCs/>
                <w:sz w:val="24"/>
              </w:rPr>
              <w:t xml:space="preserve"> Briselē (Beļģija) un 2019.</w:t>
            </w:r>
            <w:r w:rsidR="006F3186">
              <w:rPr>
                <w:bCs/>
                <w:sz w:val="24"/>
              </w:rPr>
              <w:t> gadā</w:t>
            </w:r>
            <w:r w:rsidRPr="00F0699A">
              <w:rPr>
                <w:bCs/>
                <w:sz w:val="24"/>
              </w:rPr>
              <w:t xml:space="preserve"> Sofijā (Bulgārija) </w:t>
            </w:r>
            <w:r>
              <w:rPr>
                <w:bCs/>
                <w:sz w:val="24"/>
              </w:rPr>
              <w:t xml:space="preserve">Rīgas Klasiskās </w:t>
            </w:r>
            <w:r w:rsidRPr="00F0699A">
              <w:rPr>
                <w:bCs/>
                <w:sz w:val="24"/>
              </w:rPr>
              <w:t>ģimnāzi</w:t>
            </w:r>
            <w:r>
              <w:rPr>
                <w:bCs/>
                <w:sz w:val="24"/>
              </w:rPr>
              <w:t xml:space="preserve">jas skolēni </w:t>
            </w:r>
            <w:r w:rsidRPr="00F0699A">
              <w:rPr>
                <w:bCs/>
                <w:sz w:val="24"/>
              </w:rPr>
              <w:t>pārstāvēja Latviju</w:t>
            </w:r>
            <w:r w:rsidR="00423611">
              <w:t xml:space="preserve"> </w:t>
            </w:r>
            <w:r w:rsidR="00423611" w:rsidRPr="00423611">
              <w:rPr>
                <w:bCs/>
                <w:sz w:val="24"/>
              </w:rPr>
              <w:t>Eiropas Savienības jauno zinātnieku konkurs</w:t>
            </w:r>
            <w:r w:rsidR="00423611">
              <w:rPr>
                <w:bCs/>
                <w:sz w:val="24"/>
              </w:rPr>
              <w:t>a</w:t>
            </w:r>
            <w:r w:rsidRPr="00F0699A">
              <w:rPr>
                <w:bCs/>
                <w:sz w:val="24"/>
              </w:rPr>
              <w:t xml:space="preserve"> finālā.</w:t>
            </w:r>
            <w:r>
              <w:rPr>
                <w:bCs/>
                <w:sz w:val="24"/>
              </w:rPr>
              <w:t xml:space="preserve"> </w:t>
            </w:r>
            <w:r w:rsidRPr="00F0699A">
              <w:rPr>
                <w:bCs/>
                <w:sz w:val="24"/>
              </w:rPr>
              <w:t>2016.</w:t>
            </w:r>
            <w:r w:rsidR="006F3186">
              <w:rPr>
                <w:bCs/>
                <w:sz w:val="24"/>
              </w:rPr>
              <w:t> </w:t>
            </w:r>
            <w:r w:rsidRPr="00F0699A">
              <w:rPr>
                <w:bCs/>
                <w:sz w:val="24"/>
              </w:rPr>
              <w:t>gadā un 2017.</w:t>
            </w:r>
            <w:r w:rsidR="006F3186">
              <w:rPr>
                <w:bCs/>
                <w:sz w:val="24"/>
              </w:rPr>
              <w:t> </w:t>
            </w:r>
            <w:r w:rsidRPr="00F0699A">
              <w:rPr>
                <w:bCs/>
                <w:sz w:val="24"/>
              </w:rPr>
              <w:t xml:space="preserve">gadā par nozīmīgu ieguldījumu izglītojamo pētniecisko darbu vadīšanā, sagatavojot Latvijas izglītojamo zinātniskai konferencei, </w:t>
            </w:r>
            <w:r>
              <w:rPr>
                <w:bCs/>
                <w:sz w:val="24"/>
              </w:rPr>
              <w:t xml:space="preserve">ministrijas </w:t>
            </w:r>
            <w:r w:rsidRPr="00F0699A">
              <w:rPr>
                <w:bCs/>
                <w:sz w:val="24"/>
              </w:rPr>
              <w:t xml:space="preserve">pateicību saņēma ģimnāzijas informātikas un programmēšanas skolotājs </w:t>
            </w:r>
            <w:proofErr w:type="spellStart"/>
            <w:r w:rsidRPr="00F0699A">
              <w:rPr>
                <w:bCs/>
                <w:sz w:val="24"/>
              </w:rPr>
              <w:t>S.Bratarčuks</w:t>
            </w:r>
            <w:proofErr w:type="spellEnd"/>
            <w:r w:rsidRPr="00F0699A">
              <w:rPr>
                <w:bCs/>
                <w:sz w:val="24"/>
              </w:rPr>
              <w:t>, 2017.</w:t>
            </w:r>
            <w:r w:rsidR="006F3186">
              <w:rPr>
                <w:bCs/>
                <w:sz w:val="24"/>
              </w:rPr>
              <w:t> </w:t>
            </w:r>
            <w:r w:rsidRPr="00F0699A">
              <w:rPr>
                <w:bCs/>
                <w:sz w:val="24"/>
              </w:rPr>
              <w:t xml:space="preserve">gadā – ekonomikas skolotājs </w:t>
            </w:r>
            <w:proofErr w:type="spellStart"/>
            <w:r w:rsidRPr="00F0699A">
              <w:rPr>
                <w:bCs/>
                <w:sz w:val="24"/>
              </w:rPr>
              <w:t>Dz.Dvinskis</w:t>
            </w:r>
            <w:proofErr w:type="spellEnd"/>
            <w:r w:rsidRPr="00F0699A">
              <w:rPr>
                <w:bCs/>
                <w:sz w:val="24"/>
              </w:rPr>
              <w:t>.</w:t>
            </w:r>
          </w:p>
          <w:p w14:paraId="52C63BA3" w14:textId="77777777" w:rsidR="00F71A01" w:rsidRDefault="00F0699A" w:rsidP="00F0699A">
            <w:pPr>
              <w:pStyle w:val="BodyText"/>
              <w:ind w:firstLine="253"/>
              <w:jc w:val="both"/>
              <w:rPr>
                <w:bCs/>
                <w:sz w:val="24"/>
              </w:rPr>
            </w:pPr>
            <w:r>
              <w:rPr>
                <w:bCs/>
                <w:sz w:val="24"/>
              </w:rPr>
              <w:t>Rīgas Klasiskā ģ</w:t>
            </w:r>
            <w:r w:rsidRPr="00F0699A">
              <w:rPr>
                <w:bCs/>
                <w:sz w:val="24"/>
              </w:rPr>
              <w:t>imnāzija atbalsta izglītojamo sadarbību ar augstskolu docētājiem – pētniekiem zinātniski pētniecisko darbu izstrādē</w:t>
            </w:r>
            <w:r w:rsidR="00F71A01">
              <w:rPr>
                <w:bCs/>
                <w:sz w:val="24"/>
              </w:rPr>
              <w:t xml:space="preserve">. </w:t>
            </w:r>
          </w:p>
          <w:p w14:paraId="19EAC711" w14:textId="388114FE" w:rsidR="00F71A01" w:rsidRDefault="00F0699A" w:rsidP="00F0699A">
            <w:pPr>
              <w:pStyle w:val="BodyText"/>
              <w:ind w:firstLine="253"/>
              <w:jc w:val="both"/>
              <w:rPr>
                <w:bCs/>
                <w:sz w:val="24"/>
              </w:rPr>
            </w:pPr>
            <w:r w:rsidRPr="00F0699A">
              <w:rPr>
                <w:bCs/>
                <w:sz w:val="24"/>
              </w:rPr>
              <w:t xml:space="preserve">Regulāri notiek </w:t>
            </w:r>
            <w:r w:rsidR="006F3186">
              <w:rPr>
                <w:bCs/>
                <w:sz w:val="24"/>
              </w:rPr>
              <w:t>ģimnāzijas izglītojamo</w:t>
            </w:r>
            <w:r w:rsidR="006F3186" w:rsidRPr="00F0699A">
              <w:rPr>
                <w:bCs/>
                <w:sz w:val="24"/>
              </w:rPr>
              <w:t xml:space="preserve"> </w:t>
            </w:r>
            <w:r w:rsidRPr="00F0699A">
              <w:rPr>
                <w:bCs/>
                <w:sz w:val="24"/>
              </w:rPr>
              <w:t xml:space="preserve">un ģimnāzijas pedagogu sadarbība ar </w:t>
            </w:r>
            <w:r w:rsidR="00423611" w:rsidRPr="00F0699A">
              <w:rPr>
                <w:bCs/>
                <w:sz w:val="24"/>
              </w:rPr>
              <w:t>ār</w:t>
            </w:r>
            <w:r w:rsidR="00423611">
              <w:rPr>
                <w:bCs/>
                <w:sz w:val="24"/>
              </w:rPr>
              <w:t>valstu</w:t>
            </w:r>
            <w:r w:rsidR="00423611" w:rsidRPr="00F0699A">
              <w:rPr>
                <w:bCs/>
                <w:sz w:val="24"/>
              </w:rPr>
              <w:t xml:space="preserve"> </w:t>
            </w:r>
            <w:r w:rsidRPr="00F0699A">
              <w:rPr>
                <w:bCs/>
                <w:sz w:val="24"/>
              </w:rPr>
              <w:t>skolēniem un pedagogiem zinātniski pētnieciskā jomā.</w:t>
            </w:r>
          </w:p>
          <w:p w14:paraId="5EE38B66" w14:textId="4CE66541" w:rsidR="00F0699A" w:rsidRPr="00F0699A" w:rsidRDefault="00F0699A" w:rsidP="00F0699A">
            <w:pPr>
              <w:pStyle w:val="BodyText"/>
              <w:ind w:firstLine="253"/>
              <w:jc w:val="both"/>
              <w:rPr>
                <w:bCs/>
                <w:sz w:val="24"/>
              </w:rPr>
            </w:pPr>
            <w:r w:rsidRPr="00F0699A">
              <w:rPr>
                <w:bCs/>
                <w:sz w:val="24"/>
              </w:rPr>
              <w:t xml:space="preserve"> 2017.</w:t>
            </w:r>
            <w:r w:rsidR="006F3186">
              <w:rPr>
                <w:bCs/>
                <w:sz w:val="24"/>
              </w:rPr>
              <w:t> </w:t>
            </w:r>
            <w:r w:rsidRPr="00F0699A">
              <w:rPr>
                <w:bCs/>
                <w:sz w:val="24"/>
              </w:rPr>
              <w:t xml:space="preserve">gadā </w:t>
            </w:r>
            <w:r w:rsidR="00F71A01">
              <w:rPr>
                <w:bCs/>
                <w:sz w:val="24"/>
              </w:rPr>
              <w:t>Rīgas Klasiskās ģimnāzijas 11.</w:t>
            </w:r>
            <w:r w:rsidR="006F3186">
              <w:rPr>
                <w:bCs/>
                <w:sz w:val="24"/>
              </w:rPr>
              <w:t> </w:t>
            </w:r>
            <w:r w:rsidR="00F71A01">
              <w:rPr>
                <w:bCs/>
                <w:sz w:val="24"/>
              </w:rPr>
              <w:t xml:space="preserve">klašu izglītojamie  </w:t>
            </w:r>
            <w:r w:rsidRPr="00F0699A">
              <w:rPr>
                <w:bCs/>
                <w:sz w:val="24"/>
              </w:rPr>
              <w:t xml:space="preserve"> piedalījās skolēnu zinātniski pētnieciskā konkursā Pērnavas Humanitārajā ģimnāzijā (Igaunija). Darbi tika iesniegti Ekonomikas un Dabaszinātņu sekcijās. 2019.</w:t>
            </w:r>
            <w:r w:rsidR="006F3186">
              <w:rPr>
                <w:bCs/>
                <w:sz w:val="24"/>
              </w:rPr>
              <w:t> </w:t>
            </w:r>
            <w:r w:rsidRPr="00F0699A">
              <w:rPr>
                <w:bCs/>
                <w:sz w:val="24"/>
              </w:rPr>
              <w:t>g</w:t>
            </w:r>
            <w:r w:rsidR="00F71A01">
              <w:rPr>
                <w:bCs/>
                <w:sz w:val="24"/>
              </w:rPr>
              <w:t xml:space="preserve">adā astoņi Rīgas Klasiskās ģimnāzijas skolēni </w:t>
            </w:r>
            <w:r w:rsidRPr="00F0699A">
              <w:rPr>
                <w:bCs/>
                <w:sz w:val="24"/>
              </w:rPr>
              <w:t>prezentēja zinātniski pētnieciskos darbus ekonomikā un matemātikā</w:t>
            </w:r>
            <w:r w:rsidR="00423611">
              <w:t xml:space="preserve"> </w:t>
            </w:r>
            <w:r w:rsidR="00423611" w:rsidRPr="00423611">
              <w:rPr>
                <w:bCs/>
                <w:sz w:val="24"/>
              </w:rPr>
              <w:t>Starptautiskajā jauno pētnieku konferencē</w:t>
            </w:r>
            <w:r w:rsidRPr="00F0699A">
              <w:rPr>
                <w:bCs/>
                <w:sz w:val="24"/>
              </w:rPr>
              <w:t xml:space="preserve"> Šauļu Universitātē (sadarbība ar Šauļu </w:t>
            </w:r>
            <w:proofErr w:type="spellStart"/>
            <w:r w:rsidRPr="00F0699A">
              <w:rPr>
                <w:bCs/>
                <w:sz w:val="24"/>
              </w:rPr>
              <w:t>Simono</w:t>
            </w:r>
            <w:proofErr w:type="spellEnd"/>
            <w:r w:rsidRPr="00F0699A">
              <w:rPr>
                <w:bCs/>
                <w:sz w:val="24"/>
              </w:rPr>
              <w:t xml:space="preserve"> </w:t>
            </w:r>
            <w:proofErr w:type="spellStart"/>
            <w:r w:rsidRPr="00F0699A">
              <w:rPr>
                <w:bCs/>
                <w:sz w:val="24"/>
              </w:rPr>
              <w:t>Daukanto</w:t>
            </w:r>
            <w:proofErr w:type="spellEnd"/>
            <w:r w:rsidRPr="00F0699A">
              <w:rPr>
                <w:bCs/>
                <w:sz w:val="24"/>
              </w:rPr>
              <w:t xml:space="preserve"> ģimnāziju).</w:t>
            </w:r>
          </w:p>
          <w:p w14:paraId="5A67B90C" w14:textId="6CBA6ADC" w:rsidR="00F0699A" w:rsidRPr="00F0699A" w:rsidRDefault="00F0699A" w:rsidP="00F0699A">
            <w:pPr>
              <w:pStyle w:val="BodyText"/>
              <w:ind w:firstLine="253"/>
              <w:jc w:val="both"/>
              <w:rPr>
                <w:bCs/>
                <w:sz w:val="24"/>
              </w:rPr>
            </w:pPr>
            <w:r w:rsidRPr="00F0699A">
              <w:rPr>
                <w:bCs/>
                <w:sz w:val="24"/>
              </w:rPr>
              <w:t>2014.</w:t>
            </w:r>
            <w:r w:rsidR="008A0B83" w:rsidRPr="005E7275">
              <w:rPr>
                <w:bCs/>
                <w:sz w:val="24"/>
              </w:rPr>
              <w:t>–</w:t>
            </w:r>
            <w:r w:rsidRPr="00F0699A">
              <w:rPr>
                <w:bCs/>
                <w:sz w:val="24"/>
              </w:rPr>
              <w:t>2017</w:t>
            </w:r>
            <w:r w:rsidR="006F3186" w:rsidRPr="00F0699A">
              <w:rPr>
                <w:bCs/>
                <w:sz w:val="24"/>
              </w:rPr>
              <w:t>.</w:t>
            </w:r>
            <w:r w:rsidR="006F3186">
              <w:rPr>
                <w:bCs/>
                <w:sz w:val="24"/>
              </w:rPr>
              <w:t> </w:t>
            </w:r>
            <w:r w:rsidRPr="00F0699A">
              <w:rPr>
                <w:bCs/>
                <w:sz w:val="24"/>
              </w:rPr>
              <w:t xml:space="preserve">gadā </w:t>
            </w:r>
            <w:proofErr w:type="spellStart"/>
            <w:r w:rsidRPr="00F0699A">
              <w:rPr>
                <w:bCs/>
                <w:sz w:val="24"/>
              </w:rPr>
              <w:t>Erasmus</w:t>
            </w:r>
            <w:proofErr w:type="spellEnd"/>
            <w:r w:rsidRPr="00F0699A">
              <w:rPr>
                <w:bCs/>
                <w:sz w:val="24"/>
              </w:rPr>
              <w:t>+ projektā “Miers ir i</w:t>
            </w:r>
            <w:r w:rsidR="00F71A01">
              <w:rPr>
                <w:bCs/>
                <w:sz w:val="24"/>
              </w:rPr>
              <w:t>e</w:t>
            </w:r>
            <w:r w:rsidRPr="00F0699A">
              <w:rPr>
                <w:bCs/>
                <w:sz w:val="24"/>
              </w:rPr>
              <w:t xml:space="preserve">spējams” </w:t>
            </w:r>
            <w:r w:rsidR="00F71A01">
              <w:rPr>
                <w:bCs/>
                <w:sz w:val="24"/>
              </w:rPr>
              <w:t xml:space="preserve">Rīgas Klasiskā ģimnāzija </w:t>
            </w:r>
            <w:r w:rsidRPr="00F0699A">
              <w:rPr>
                <w:bCs/>
                <w:sz w:val="24"/>
              </w:rPr>
              <w:t xml:space="preserve">sadarbībā ar skolēniem no Austrijas, Zviedrijas un Vācijas </w:t>
            </w:r>
            <w:r w:rsidR="00F71A01">
              <w:rPr>
                <w:bCs/>
                <w:sz w:val="24"/>
              </w:rPr>
              <w:t>ve</w:t>
            </w:r>
            <w:r w:rsidRPr="00F0699A">
              <w:rPr>
                <w:bCs/>
                <w:sz w:val="24"/>
              </w:rPr>
              <w:t>ica aptaujas, apkopoja rezultātus, pētīja, kā jaunieši Eiropā saprot miera un kara lom</w:t>
            </w:r>
            <w:r w:rsidR="00423611">
              <w:rPr>
                <w:bCs/>
                <w:sz w:val="24"/>
              </w:rPr>
              <w:t>u</w:t>
            </w:r>
            <w:r w:rsidRPr="00F0699A">
              <w:rPr>
                <w:bCs/>
                <w:sz w:val="24"/>
              </w:rPr>
              <w:t xml:space="preserve"> vēsturē, kā viņi izprot atbildību par mūsdienīgu Eiropas sabiedrību. Savus rezultātus projekta dalībnieki noformēja pētījumu un projektu darbu veidā un prezentēja konferencē Upsalā (Zviedrijā) 2016.</w:t>
            </w:r>
            <w:r w:rsidR="006F3186">
              <w:rPr>
                <w:bCs/>
                <w:sz w:val="24"/>
              </w:rPr>
              <w:t xml:space="preserve"> gada </w:t>
            </w:r>
            <w:r w:rsidRPr="00F0699A">
              <w:rPr>
                <w:bCs/>
                <w:sz w:val="24"/>
              </w:rPr>
              <w:t>decembrī.</w:t>
            </w:r>
          </w:p>
          <w:p w14:paraId="5832D7E7" w14:textId="633A88F9" w:rsidR="00F0699A" w:rsidRPr="00F0699A" w:rsidRDefault="00F0699A" w:rsidP="00F0699A">
            <w:pPr>
              <w:pStyle w:val="BodyText"/>
              <w:ind w:firstLine="253"/>
              <w:jc w:val="both"/>
              <w:rPr>
                <w:bCs/>
                <w:sz w:val="24"/>
              </w:rPr>
            </w:pPr>
            <w:r w:rsidRPr="00F0699A">
              <w:rPr>
                <w:bCs/>
                <w:sz w:val="24"/>
              </w:rPr>
              <w:t>2019.</w:t>
            </w:r>
            <w:r w:rsidR="00F71A01">
              <w:rPr>
                <w:bCs/>
                <w:sz w:val="24"/>
              </w:rPr>
              <w:t> </w:t>
            </w:r>
            <w:r w:rsidRPr="00F0699A">
              <w:rPr>
                <w:bCs/>
                <w:sz w:val="24"/>
              </w:rPr>
              <w:t xml:space="preserve">gadā </w:t>
            </w:r>
            <w:r w:rsidR="00F71A01">
              <w:rPr>
                <w:bCs/>
                <w:sz w:val="24"/>
              </w:rPr>
              <w:t xml:space="preserve">Rīgas Klasiskā </w:t>
            </w:r>
            <w:r w:rsidRPr="00F0699A">
              <w:rPr>
                <w:bCs/>
                <w:sz w:val="24"/>
              </w:rPr>
              <w:t xml:space="preserve">ģimnāzija organizēja </w:t>
            </w:r>
            <w:proofErr w:type="spellStart"/>
            <w:r w:rsidR="007B6849">
              <w:rPr>
                <w:bCs/>
                <w:sz w:val="24"/>
              </w:rPr>
              <w:t>s</w:t>
            </w:r>
            <w:r w:rsidR="007B6849" w:rsidRPr="00F0699A">
              <w:rPr>
                <w:bCs/>
                <w:sz w:val="24"/>
              </w:rPr>
              <w:t>tarpskolu</w:t>
            </w:r>
            <w:proofErr w:type="spellEnd"/>
            <w:r w:rsidRPr="00F0699A">
              <w:rPr>
                <w:bCs/>
                <w:sz w:val="24"/>
              </w:rPr>
              <w:t xml:space="preserve"> jauno pētnieku konkursus. 8.</w:t>
            </w:r>
            <w:r w:rsidR="006F3186">
              <w:rPr>
                <w:bCs/>
                <w:sz w:val="24"/>
              </w:rPr>
              <w:t> </w:t>
            </w:r>
            <w:r w:rsidRPr="00F0699A">
              <w:rPr>
                <w:bCs/>
                <w:sz w:val="24"/>
              </w:rPr>
              <w:t>klašu skolēni veica eksperimentus un apkopoja rezultātus dabaszinātnēs, 11.</w:t>
            </w:r>
            <w:r w:rsidR="006F3186">
              <w:rPr>
                <w:bCs/>
                <w:sz w:val="24"/>
              </w:rPr>
              <w:t> </w:t>
            </w:r>
            <w:r w:rsidRPr="00F0699A">
              <w:rPr>
                <w:bCs/>
                <w:sz w:val="24"/>
              </w:rPr>
              <w:t xml:space="preserve">klašu skolēni veica pētījumus matemātikas jomā.  </w:t>
            </w:r>
            <w:r w:rsidR="00F71A01">
              <w:rPr>
                <w:bCs/>
                <w:sz w:val="24"/>
              </w:rPr>
              <w:t>Rīgas Klasiskās ģ</w:t>
            </w:r>
            <w:r w:rsidRPr="00F0699A">
              <w:rPr>
                <w:bCs/>
                <w:sz w:val="24"/>
              </w:rPr>
              <w:t xml:space="preserve">imnāzijas pedagogi izstrādāja darbu vērtēšanas kritērijus un konkursu </w:t>
            </w:r>
            <w:r w:rsidR="006F3186">
              <w:rPr>
                <w:bCs/>
                <w:sz w:val="24"/>
              </w:rPr>
              <w:t>n</w:t>
            </w:r>
            <w:r w:rsidR="006F3186" w:rsidRPr="00F0699A">
              <w:rPr>
                <w:bCs/>
                <w:sz w:val="24"/>
              </w:rPr>
              <w:t>olikumu</w:t>
            </w:r>
            <w:r w:rsidRPr="00F0699A">
              <w:rPr>
                <w:bCs/>
                <w:sz w:val="24"/>
              </w:rPr>
              <w:t>. Konkursi tika organizēti sadarbībā ar Rīgas Juglas vidusskolu un Rīgas 64.</w:t>
            </w:r>
            <w:r w:rsidR="006F3186">
              <w:rPr>
                <w:bCs/>
                <w:sz w:val="24"/>
              </w:rPr>
              <w:t> </w:t>
            </w:r>
            <w:r w:rsidRPr="00F0699A">
              <w:rPr>
                <w:bCs/>
                <w:sz w:val="24"/>
              </w:rPr>
              <w:t>vidusskolu.</w:t>
            </w:r>
          </w:p>
          <w:p w14:paraId="31918AE4" w14:textId="07D2E94D" w:rsidR="00F93EDA" w:rsidRDefault="00F0699A" w:rsidP="00F0699A">
            <w:pPr>
              <w:pStyle w:val="BodyText"/>
              <w:ind w:firstLine="253"/>
              <w:jc w:val="both"/>
              <w:rPr>
                <w:bCs/>
                <w:sz w:val="24"/>
              </w:rPr>
            </w:pPr>
            <w:r w:rsidRPr="00F0699A">
              <w:rPr>
                <w:bCs/>
                <w:sz w:val="24"/>
              </w:rPr>
              <w:t>2019./2020.</w:t>
            </w:r>
            <w:r w:rsidR="006F3186">
              <w:rPr>
                <w:bCs/>
                <w:sz w:val="24"/>
              </w:rPr>
              <w:t> </w:t>
            </w:r>
            <w:r w:rsidRPr="00F0699A">
              <w:rPr>
                <w:bCs/>
                <w:sz w:val="24"/>
              </w:rPr>
              <w:t>mācību gadā plānoti vairāki sadarbības pasākumi ar izglītības iestādēm Latvijā, Igaunijā, Lietuvā, Vācijā, Itālijā un citās valstīs skolēnu pētnieciskās darbības jomā.</w:t>
            </w:r>
          </w:p>
          <w:p w14:paraId="378A1BBA" w14:textId="414CD7F5" w:rsidR="00F93EDA" w:rsidRDefault="00F93EDA" w:rsidP="00350ED4">
            <w:pPr>
              <w:pStyle w:val="BodyText"/>
              <w:ind w:firstLine="253"/>
              <w:jc w:val="both"/>
              <w:rPr>
                <w:bCs/>
                <w:sz w:val="24"/>
              </w:rPr>
            </w:pPr>
            <w:r w:rsidRPr="00F93EDA">
              <w:rPr>
                <w:bCs/>
                <w:sz w:val="24"/>
              </w:rPr>
              <w:t xml:space="preserve">4.4. </w:t>
            </w:r>
            <w:r w:rsidR="009012BE">
              <w:rPr>
                <w:bCs/>
                <w:sz w:val="24"/>
              </w:rPr>
              <w:t>Rīgas Klasiskā ģimnāzija</w:t>
            </w:r>
            <w:r w:rsidRPr="00F93EDA">
              <w:rPr>
                <w:bCs/>
                <w:sz w:val="24"/>
              </w:rPr>
              <w:t xml:space="preserve"> organizē citu vispārējās izglītības iestāžu pedagogu profesionālās kompetences pilnveidi plānošanas reģiona un valsts mērogā. </w:t>
            </w:r>
          </w:p>
          <w:p w14:paraId="485692AD" w14:textId="133150B4" w:rsidR="00350ED4" w:rsidRPr="00350ED4" w:rsidRDefault="00350ED4" w:rsidP="00350ED4">
            <w:pPr>
              <w:pStyle w:val="BodyText"/>
              <w:ind w:firstLine="253"/>
              <w:jc w:val="both"/>
              <w:rPr>
                <w:bCs/>
                <w:sz w:val="24"/>
              </w:rPr>
            </w:pPr>
            <w:r w:rsidRPr="00350ED4">
              <w:rPr>
                <w:bCs/>
                <w:sz w:val="24"/>
              </w:rPr>
              <w:t xml:space="preserve">Rīgas Klasiskā ģimnāzija ir izstrādājusi un </w:t>
            </w:r>
            <w:r w:rsidR="009012BE">
              <w:rPr>
                <w:bCs/>
                <w:sz w:val="24"/>
              </w:rPr>
              <w:t>īsteno</w:t>
            </w:r>
            <w:r w:rsidR="009012BE" w:rsidRPr="00350ED4">
              <w:rPr>
                <w:bCs/>
                <w:sz w:val="24"/>
              </w:rPr>
              <w:t xml:space="preserve"> </w:t>
            </w:r>
            <w:r w:rsidRPr="00350ED4">
              <w:rPr>
                <w:bCs/>
                <w:sz w:val="24"/>
              </w:rPr>
              <w:t>dažādu virzienu pedagogu profesionālās komp</w:t>
            </w:r>
            <w:r>
              <w:rPr>
                <w:bCs/>
                <w:sz w:val="24"/>
              </w:rPr>
              <w:t>etences pilnveides A programmas (piemēram, “</w:t>
            </w:r>
            <w:r w:rsidRPr="00350ED4">
              <w:rPr>
                <w:bCs/>
                <w:sz w:val="24"/>
              </w:rPr>
              <w:t xml:space="preserve">Angļu valoda speciāliem mērķiem (ESP) </w:t>
            </w:r>
            <w:r w:rsidR="008A0B83" w:rsidRPr="005E7275">
              <w:rPr>
                <w:bCs/>
                <w:sz w:val="24"/>
              </w:rPr>
              <w:t>–</w:t>
            </w:r>
            <w:r w:rsidRPr="00350ED4">
              <w:rPr>
                <w:bCs/>
                <w:sz w:val="24"/>
              </w:rPr>
              <w:t xml:space="preserve"> efektīvākai </w:t>
            </w:r>
            <w:r w:rsidRPr="00350ED4">
              <w:rPr>
                <w:bCs/>
                <w:sz w:val="24"/>
              </w:rPr>
              <w:lastRenderedPageBreak/>
              <w:t xml:space="preserve">CLIL pieejas realizācijai mācību procesā‘’ (16 stundas), </w:t>
            </w:r>
            <w:r>
              <w:rPr>
                <w:bCs/>
                <w:sz w:val="24"/>
              </w:rPr>
              <w:t>“</w:t>
            </w:r>
            <w:r w:rsidRPr="00350ED4">
              <w:rPr>
                <w:bCs/>
                <w:sz w:val="24"/>
              </w:rPr>
              <w:t>Skolēnu sadarbība mācību procesā radoši-pētniecisko kompetenču attīstībai</w:t>
            </w:r>
            <w:r>
              <w:rPr>
                <w:bCs/>
                <w:sz w:val="24"/>
              </w:rPr>
              <w:t xml:space="preserve">” </w:t>
            </w:r>
            <w:r w:rsidRPr="00350ED4">
              <w:rPr>
                <w:bCs/>
                <w:sz w:val="24"/>
              </w:rPr>
              <w:t xml:space="preserve">(12 stundas), </w:t>
            </w:r>
            <w:r>
              <w:rPr>
                <w:bCs/>
                <w:sz w:val="24"/>
              </w:rPr>
              <w:t>“</w:t>
            </w:r>
            <w:r w:rsidRPr="00350ED4">
              <w:rPr>
                <w:bCs/>
                <w:sz w:val="24"/>
              </w:rPr>
              <w:t>Uzvedības traucējumi bērniem un veidi</w:t>
            </w:r>
            <w:r>
              <w:rPr>
                <w:bCs/>
                <w:sz w:val="24"/>
              </w:rPr>
              <w:t>, kā mazināt to izpausmes skolā”</w:t>
            </w:r>
            <w:r w:rsidR="008A0B83">
              <w:rPr>
                <w:bCs/>
                <w:sz w:val="24"/>
              </w:rPr>
              <w:t xml:space="preserve"> </w:t>
            </w:r>
            <w:r w:rsidRPr="00350ED4">
              <w:rPr>
                <w:bCs/>
                <w:sz w:val="24"/>
              </w:rPr>
              <w:t>(</w:t>
            </w:r>
            <w:r w:rsidR="009012BE">
              <w:rPr>
                <w:bCs/>
                <w:sz w:val="24"/>
              </w:rPr>
              <w:t>septiņas</w:t>
            </w:r>
            <w:r w:rsidR="009012BE" w:rsidRPr="00350ED4">
              <w:rPr>
                <w:bCs/>
                <w:sz w:val="24"/>
              </w:rPr>
              <w:t xml:space="preserve"> </w:t>
            </w:r>
            <w:r w:rsidRPr="00350ED4">
              <w:rPr>
                <w:bCs/>
                <w:sz w:val="24"/>
              </w:rPr>
              <w:t xml:space="preserve">stundas) un </w:t>
            </w:r>
            <w:r>
              <w:rPr>
                <w:bCs/>
                <w:sz w:val="24"/>
              </w:rPr>
              <w:t>“</w:t>
            </w:r>
            <w:r w:rsidRPr="00350ED4">
              <w:rPr>
                <w:bCs/>
                <w:sz w:val="24"/>
              </w:rPr>
              <w:t>Stresa mazināšanas stratēģijas pedagogiem</w:t>
            </w:r>
            <w:r>
              <w:rPr>
                <w:bCs/>
                <w:sz w:val="24"/>
              </w:rPr>
              <w:t xml:space="preserve">” </w:t>
            </w:r>
            <w:r w:rsidRPr="00350ED4">
              <w:rPr>
                <w:bCs/>
                <w:sz w:val="24"/>
              </w:rPr>
              <w:t>(</w:t>
            </w:r>
            <w:r w:rsidR="009012BE">
              <w:rPr>
                <w:bCs/>
                <w:sz w:val="24"/>
              </w:rPr>
              <w:t>sešas</w:t>
            </w:r>
            <w:r w:rsidR="009012BE" w:rsidRPr="00350ED4">
              <w:rPr>
                <w:bCs/>
                <w:sz w:val="24"/>
              </w:rPr>
              <w:t xml:space="preserve"> </w:t>
            </w:r>
            <w:r w:rsidRPr="00350ED4">
              <w:rPr>
                <w:bCs/>
                <w:sz w:val="24"/>
              </w:rPr>
              <w:t>stundas</w:t>
            </w:r>
            <w:r>
              <w:rPr>
                <w:bCs/>
                <w:sz w:val="24"/>
              </w:rPr>
              <w:t>)</w:t>
            </w:r>
            <w:r w:rsidRPr="00350ED4">
              <w:rPr>
                <w:bCs/>
                <w:sz w:val="24"/>
              </w:rPr>
              <w:t xml:space="preserve">. </w:t>
            </w:r>
          </w:p>
          <w:p w14:paraId="3C45C419" w14:textId="77777777" w:rsidR="00350ED4" w:rsidRPr="00350ED4" w:rsidRDefault="00350ED4" w:rsidP="00350ED4">
            <w:pPr>
              <w:pStyle w:val="BodyText"/>
              <w:ind w:firstLine="253"/>
              <w:jc w:val="both"/>
              <w:rPr>
                <w:bCs/>
                <w:sz w:val="24"/>
              </w:rPr>
            </w:pPr>
            <w:r w:rsidRPr="00350ED4">
              <w:rPr>
                <w:bCs/>
                <w:sz w:val="24"/>
              </w:rPr>
              <w:t xml:space="preserve">Latviešu valodas skolotāji sadarbībā ar Rīgas Izglītības un  informatīvi metodisko centru ir izstrādājuši pedagogu profesionālās kompetences pilnveides programmas: </w:t>
            </w:r>
          </w:p>
          <w:p w14:paraId="5B8B8B97" w14:textId="26014DC4" w:rsidR="00F25F75" w:rsidRDefault="00F83528" w:rsidP="00350ED4">
            <w:pPr>
              <w:pStyle w:val="BodyText"/>
              <w:ind w:firstLine="253"/>
              <w:jc w:val="both"/>
              <w:rPr>
                <w:bCs/>
                <w:sz w:val="24"/>
              </w:rPr>
            </w:pPr>
            <w:r>
              <w:rPr>
                <w:bCs/>
                <w:sz w:val="24"/>
              </w:rPr>
              <w:t>-</w:t>
            </w:r>
            <w:r w:rsidR="00350ED4" w:rsidRPr="00350ED4">
              <w:rPr>
                <w:bCs/>
                <w:sz w:val="24"/>
              </w:rPr>
              <w:t xml:space="preserve"> “Latviešu valoda mūsdienīgai lietpratībai mazākumtautību skolu pedagogiem” (2018</w:t>
            </w:r>
            <w:r w:rsidR="0083311F">
              <w:rPr>
                <w:bCs/>
                <w:sz w:val="24"/>
              </w:rPr>
              <w:t>.</w:t>
            </w:r>
            <w:r w:rsidR="00350ED4" w:rsidRPr="00350ED4">
              <w:rPr>
                <w:bCs/>
                <w:sz w:val="24"/>
              </w:rPr>
              <w:t>)</w:t>
            </w:r>
            <w:r w:rsidR="00F25F75">
              <w:rPr>
                <w:bCs/>
                <w:sz w:val="24"/>
              </w:rPr>
              <w:t>;</w:t>
            </w:r>
            <w:r w:rsidR="00350ED4" w:rsidRPr="00350ED4">
              <w:rPr>
                <w:bCs/>
                <w:sz w:val="24"/>
              </w:rPr>
              <w:t xml:space="preserve"> </w:t>
            </w:r>
          </w:p>
          <w:p w14:paraId="2E21DF80" w14:textId="79A350BD" w:rsidR="00F25F75" w:rsidRDefault="00F25F75" w:rsidP="00350ED4">
            <w:pPr>
              <w:pStyle w:val="BodyText"/>
              <w:ind w:firstLine="253"/>
              <w:jc w:val="both"/>
              <w:rPr>
                <w:bCs/>
                <w:sz w:val="24"/>
              </w:rPr>
            </w:pPr>
            <w:r>
              <w:rPr>
                <w:bCs/>
                <w:sz w:val="24"/>
              </w:rPr>
              <w:t xml:space="preserve">- </w:t>
            </w:r>
            <w:r w:rsidR="00350ED4" w:rsidRPr="00350ED4">
              <w:rPr>
                <w:bCs/>
                <w:sz w:val="24"/>
              </w:rPr>
              <w:t>“Skolēna kompetenci attīstoša mācīšanās latviešu valodas un literatūras stundās vidusskolā” (2017</w:t>
            </w:r>
            <w:r w:rsidR="0083311F">
              <w:rPr>
                <w:bCs/>
                <w:sz w:val="24"/>
              </w:rPr>
              <w:t>.</w:t>
            </w:r>
            <w:r w:rsidR="00350ED4" w:rsidRPr="00350ED4">
              <w:rPr>
                <w:bCs/>
                <w:sz w:val="24"/>
              </w:rPr>
              <w:t>)</w:t>
            </w:r>
            <w:r>
              <w:rPr>
                <w:bCs/>
                <w:sz w:val="24"/>
              </w:rPr>
              <w:t xml:space="preserve">; </w:t>
            </w:r>
            <w:r w:rsidR="00350ED4" w:rsidRPr="00350ED4">
              <w:rPr>
                <w:bCs/>
                <w:sz w:val="24"/>
              </w:rPr>
              <w:t xml:space="preserve"> </w:t>
            </w:r>
          </w:p>
          <w:p w14:paraId="2A28870D" w14:textId="5F2AC415" w:rsidR="00F25F75" w:rsidRDefault="00F25F75" w:rsidP="00350ED4">
            <w:pPr>
              <w:pStyle w:val="BodyText"/>
              <w:ind w:firstLine="253"/>
              <w:jc w:val="both"/>
              <w:rPr>
                <w:bCs/>
                <w:sz w:val="24"/>
              </w:rPr>
            </w:pPr>
            <w:r>
              <w:rPr>
                <w:bCs/>
                <w:sz w:val="24"/>
              </w:rPr>
              <w:t>- “</w:t>
            </w:r>
            <w:r w:rsidR="00350ED4" w:rsidRPr="00350ED4">
              <w:rPr>
                <w:bCs/>
                <w:sz w:val="24"/>
              </w:rPr>
              <w:t>Skolēna kompetenci attīstoša mācīšanās latviešu valodas un literatūras stundās vidusskolā” (2017</w:t>
            </w:r>
            <w:r w:rsidR="0083311F">
              <w:rPr>
                <w:bCs/>
                <w:sz w:val="24"/>
              </w:rPr>
              <w:t>.</w:t>
            </w:r>
            <w:r w:rsidR="00350ED4" w:rsidRPr="00350ED4">
              <w:rPr>
                <w:bCs/>
                <w:sz w:val="24"/>
              </w:rPr>
              <w:t>)</w:t>
            </w:r>
            <w:r>
              <w:rPr>
                <w:bCs/>
                <w:sz w:val="24"/>
              </w:rPr>
              <w:t xml:space="preserve">; </w:t>
            </w:r>
          </w:p>
          <w:p w14:paraId="5B80D756" w14:textId="6013C350" w:rsidR="00350ED4" w:rsidRPr="00350ED4" w:rsidRDefault="00F25F75" w:rsidP="00350ED4">
            <w:pPr>
              <w:pStyle w:val="BodyText"/>
              <w:ind w:firstLine="253"/>
              <w:jc w:val="both"/>
              <w:rPr>
                <w:bCs/>
                <w:sz w:val="24"/>
              </w:rPr>
            </w:pPr>
            <w:r>
              <w:rPr>
                <w:bCs/>
                <w:sz w:val="24"/>
              </w:rPr>
              <w:t>-</w:t>
            </w:r>
            <w:r w:rsidR="00350ED4" w:rsidRPr="00350ED4">
              <w:rPr>
                <w:bCs/>
                <w:sz w:val="24"/>
              </w:rPr>
              <w:t xml:space="preserve"> “Latviešu valoda mūsdienīgai lietpratībai mazākumtautību skolu pedagogiem” (2018</w:t>
            </w:r>
            <w:r w:rsidR="0083311F">
              <w:rPr>
                <w:bCs/>
                <w:sz w:val="24"/>
              </w:rPr>
              <w:t>.</w:t>
            </w:r>
            <w:r w:rsidR="00350ED4" w:rsidRPr="00350ED4">
              <w:rPr>
                <w:bCs/>
                <w:sz w:val="24"/>
              </w:rPr>
              <w:t>, sadarbībā ar Latviešu valodas aģentūru).</w:t>
            </w:r>
          </w:p>
          <w:p w14:paraId="78D1D96D" w14:textId="06B13C3D" w:rsidR="00350ED4" w:rsidRPr="00350ED4" w:rsidRDefault="00350ED4" w:rsidP="00350ED4">
            <w:pPr>
              <w:pStyle w:val="BodyText"/>
              <w:ind w:firstLine="253"/>
              <w:jc w:val="both"/>
              <w:rPr>
                <w:bCs/>
                <w:sz w:val="24"/>
              </w:rPr>
            </w:pPr>
            <w:r w:rsidRPr="00350ED4">
              <w:rPr>
                <w:bCs/>
                <w:sz w:val="24"/>
              </w:rPr>
              <w:t>2018.</w:t>
            </w:r>
            <w:r w:rsidR="009012BE">
              <w:rPr>
                <w:bCs/>
                <w:sz w:val="24"/>
              </w:rPr>
              <w:t> </w:t>
            </w:r>
            <w:r w:rsidRPr="00350ED4">
              <w:rPr>
                <w:bCs/>
                <w:sz w:val="24"/>
              </w:rPr>
              <w:t>gadā un 2019.</w:t>
            </w:r>
            <w:r w:rsidR="009012BE">
              <w:rPr>
                <w:bCs/>
                <w:sz w:val="24"/>
              </w:rPr>
              <w:t> </w:t>
            </w:r>
            <w:r w:rsidRPr="00350ED4">
              <w:rPr>
                <w:bCs/>
                <w:sz w:val="24"/>
              </w:rPr>
              <w:t>gadā sadarbībā ar Latviešu valodas aģentūru tik</w:t>
            </w:r>
            <w:r w:rsidR="00F83528">
              <w:rPr>
                <w:bCs/>
                <w:sz w:val="24"/>
              </w:rPr>
              <w:t>a</w:t>
            </w:r>
            <w:r w:rsidRPr="00350ED4">
              <w:rPr>
                <w:bCs/>
                <w:sz w:val="24"/>
              </w:rPr>
              <w:t xml:space="preserve"> realizēts projekts “Latviešu valodas prasmes pilnveidei profesionālajām vajadzībām pedagogu latviešu valodas prasmju nostiprināšanai C1 līmenī un šo prasmju paaugstināšanai līdz C2 līmenim”</w:t>
            </w:r>
            <w:r w:rsidR="00F25F75">
              <w:rPr>
                <w:bCs/>
                <w:sz w:val="24"/>
              </w:rPr>
              <w:t>.</w:t>
            </w:r>
            <w:r w:rsidRPr="00350ED4">
              <w:rPr>
                <w:bCs/>
                <w:sz w:val="24"/>
              </w:rPr>
              <w:t xml:space="preserve"> </w:t>
            </w:r>
            <w:r w:rsidR="0083311F" w:rsidRPr="00350ED4">
              <w:rPr>
                <w:bCs/>
                <w:sz w:val="24"/>
              </w:rPr>
              <w:t>2018.</w:t>
            </w:r>
            <w:r w:rsidR="0083311F">
              <w:rPr>
                <w:bCs/>
                <w:sz w:val="24"/>
              </w:rPr>
              <w:t> </w:t>
            </w:r>
            <w:r w:rsidR="0083311F" w:rsidRPr="00350ED4">
              <w:rPr>
                <w:bCs/>
                <w:sz w:val="24"/>
              </w:rPr>
              <w:t>gadā un 2019.</w:t>
            </w:r>
            <w:r w:rsidR="0083311F">
              <w:rPr>
                <w:bCs/>
                <w:sz w:val="24"/>
              </w:rPr>
              <w:t> </w:t>
            </w:r>
            <w:r w:rsidR="0083311F" w:rsidRPr="00350ED4">
              <w:rPr>
                <w:bCs/>
                <w:sz w:val="24"/>
              </w:rPr>
              <w:t>gadā</w:t>
            </w:r>
            <w:r w:rsidR="00BE2B5D">
              <w:rPr>
                <w:bCs/>
                <w:sz w:val="24"/>
              </w:rPr>
              <w:t xml:space="preserve"> Rīgas Klasiskās ģimnāzijas skolotāji </w:t>
            </w:r>
            <w:r w:rsidRPr="00350ED4">
              <w:rPr>
                <w:bCs/>
                <w:sz w:val="24"/>
              </w:rPr>
              <w:t xml:space="preserve"> vadīja Latviešu valodas aģentūras kursus latviešu valodas un literatūras skolotājiem “Kā mācīt latviešu valodu aktīvā darbībā un sadarbībā”.</w:t>
            </w:r>
          </w:p>
          <w:p w14:paraId="258F2CFA" w14:textId="553709D7" w:rsidR="00350ED4" w:rsidRPr="00350ED4" w:rsidRDefault="00350ED4" w:rsidP="00350ED4">
            <w:pPr>
              <w:pStyle w:val="BodyText"/>
              <w:ind w:firstLine="253"/>
              <w:jc w:val="both"/>
              <w:rPr>
                <w:bCs/>
                <w:sz w:val="24"/>
              </w:rPr>
            </w:pPr>
            <w:r w:rsidRPr="00350ED4">
              <w:rPr>
                <w:bCs/>
                <w:sz w:val="24"/>
              </w:rPr>
              <w:t>2019.</w:t>
            </w:r>
            <w:r w:rsidR="009012BE">
              <w:rPr>
                <w:bCs/>
                <w:sz w:val="24"/>
              </w:rPr>
              <w:t> </w:t>
            </w:r>
            <w:r w:rsidRPr="00350ED4">
              <w:rPr>
                <w:bCs/>
                <w:sz w:val="24"/>
              </w:rPr>
              <w:t xml:space="preserve">gadā </w:t>
            </w:r>
            <w:r w:rsidR="00BE2B5D">
              <w:rPr>
                <w:bCs/>
                <w:sz w:val="24"/>
              </w:rPr>
              <w:t xml:space="preserve">Rīgas Klasiskās ģimnāzija </w:t>
            </w:r>
            <w:r w:rsidRPr="00350ED4">
              <w:rPr>
                <w:bCs/>
                <w:sz w:val="24"/>
              </w:rPr>
              <w:t>ir izstrādāj</w:t>
            </w:r>
            <w:r w:rsidR="00F25F75">
              <w:rPr>
                <w:bCs/>
                <w:sz w:val="24"/>
              </w:rPr>
              <w:t>a</w:t>
            </w:r>
            <w:r w:rsidRPr="00350ED4">
              <w:rPr>
                <w:bCs/>
                <w:sz w:val="24"/>
              </w:rPr>
              <w:t xml:space="preserve"> 36 akadēmisko stundu programmu “Atbalsts matemātikas un </w:t>
            </w:r>
            <w:proofErr w:type="spellStart"/>
            <w:r w:rsidRPr="00350ED4">
              <w:rPr>
                <w:bCs/>
                <w:sz w:val="24"/>
              </w:rPr>
              <w:t>dabaszinību</w:t>
            </w:r>
            <w:proofErr w:type="spellEnd"/>
            <w:r w:rsidRPr="00350ED4">
              <w:rPr>
                <w:bCs/>
                <w:sz w:val="24"/>
              </w:rPr>
              <w:t xml:space="preserve"> pedagogiem un skolēniem mācību procesa pilnveidošanai lingvistiski neviendabīgā vidē un pārejai uz mācībām latviešu valodā” un novadīja kursus Zemgales reģiona Kompetenču attīstības centrā, Jelgavā un Latgales reģiona Kompetenču attīstības centrā, Rēzeknē.</w:t>
            </w:r>
          </w:p>
          <w:p w14:paraId="00BD2866" w14:textId="77777777" w:rsidR="00350ED4" w:rsidRDefault="00350ED4" w:rsidP="00350ED4">
            <w:pPr>
              <w:pStyle w:val="BodyText"/>
              <w:ind w:firstLine="253"/>
              <w:jc w:val="both"/>
              <w:rPr>
                <w:bCs/>
                <w:sz w:val="24"/>
              </w:rPr>
            </w:pPr>
            <w:r w:rsidRPr="00350ED4">
              <w:rPr>
                <w:bCs/>
                <w:sz w:val="24"/>
              </w:rPr>
              <w:t>Kopumā vairāk nekā 450 Rīgas un Latvijas skolu skolotāji ir paaugstinājušu savu profesionālo līmeni Rīgas Klasiskās ģimnāzijas skolotāju vadībā.</w:t>
            </w:r>
          </w:p>
          <w:p w14:paraId="73C37FA8" w14:textId="77777777" w:rsidR="00A56656" w:rsidRDefault="00F93EDA" w:rsidP="00F93EDA">
            <w:pPr>
              <w:pStyle w:val="BodyText"/>
              <w:ind w:firstLine="253"/>
              <w:jc w:val="both"/>
              <w:rPr>
                <w:bCs/>
                <w:sz w:val="24"/>
              </w:rPr>
            </w:pPr>
            <w:r w:rsidRPr="00F93EDA">
              <w:rPr>
                <w:bCs/>
                <w:sz w:val="24"/>
              </w:rPr>
              <w:t xml:space="preserve">4.5. </w:t>
            </w:r>
            <w:r w:rsidR="00A56656">
              <w:rPr>
                <w:bCs/>
                <w:sz w:val="24"/>
              </w:rPr>
              <w:t>Rīgas Klasiskās ģimnāzija</w:t>
            </w:r>
            <w:r w:rsidRPr="00F93EDA">
              <w:rPr>
                <w:bCs/>
                <w:sz w:val="24"/>
              </w:rPr>
              <w:t xml:space="preserve">s pedagogi iesaistās valsts izglītības politikas un izglītības attīstības stratēģijas veidošanā (valsts pārbaudījumu vērtēšanā, izglītības satura izveidē, mācību literatūras izvērtēšanā) pašvaldību un valsts līmenī. </w:t>
            </w:r>
          </w:p>
          <w:p w14:paraId="2E054F7D" w14:textId="694611B1" w:rsidR="00A56656" w:rsidRPr="00A56656" w:rsidRDefault="00A56656" w:rsidP="00A56656">
            <w:pPr>
              <w:pStyle w:val="BodyText"/>
              <w:ind w:firstLine="253"/>
              <w:jc w:val="both"/>
              <w:rPr>
                <w:bCs/>
                <w:sz w:val="24"/>
              </w:rPr>
            </w:pPr>
            <w:r w:rsidRPr="00A56656">
              <w:rPr>
                <w:bCs/>
                <w:sz w:val="24"/>
              </w:rPr>
              <w:t>Rīgas Klasiskās ģimnāzijas pedagogi</w:t>
            </w:r>
            <w:r w:rsidR="00233E5B">
              <w:rPr>
                <w:bCs/>
                <w:sz w:val="24"/>
              </w:rPr>
              <w:t>,</w:t>
            </w:r>
            <w:r w:rsidRPr="00A56656">
              <w:rPr>
                <w:bCs/>
                <w:sz w:val="24"/>
              </w:rPr>
              <w:t xml:space="preserve"> </w:t>
            </w:r>
            <w:r w:rsidR="00233E5B">
              <w:rPr>
                <w:bCs/>
                <w:sz w:val="24"/>
              </w:rPr>
              <w:t xml:space="preserve">sadarbojoties ar Valsts izglītības satura centru, </w:t>
            </w:r>
            <w:r w:rsidRPr="00A56656">
              <w:rPr>
                <w:bCs/>
                <w:sz w:val="24"/>
              </w:rPr>
              <w:t xml:space="preserve">vairāk nekā </w:t>
            </w:r>
            <w:r w:rsidR="009012BE">
              <w:rPr>
                <w:bCs/>
                <w:sz w:val="24"/>
              </w:rPr>
              <w:t xml:space="preserve">10 </w:t>
            </w:r>
            <w:r w:rsidRPr="00A56656">
              <w:rPr>
                <w:bCs/>
                <w:sz w:val="24"/>
              </w:rPr>
              <w:t xml:space="preserve">gadus </w:t>
            </w:r>
            <w:r w:rsidR="00233E5B">
              <w:rPr>
                <w:bCs/>
                <w:sz w:val="24"/>
              </w:rPr>
              <w:t xml:space="preserve">piedalās centralizēto </w:t>
            </w:r>
            <w:r w:rsidR="00233E5B" w:rsidRPr="00A56656">
              <w:rPr>
                <w:bCs/>
                <w:sz w:val="24"/>
              </w:rPr>
              <w:t>valsts pārbaud</w:t>
            </w:r>
            <w:r w:rsidR="00233E5B">
              <w:rPr>
                <w:bCs/>
                <w:sz w:val="24"/>
              </w:rPr>
              <w:t xml:space="preserve">es darbu </w:t>
            </w:r>
            <w:r w:rsidR="00233E5B" w:rsidRPr="00A56656">
              <w:rPr>
                <w:bCs/>
                <w:sz w:val="24"/>
              </w:rPr>
              <w:t>vērtēšanā</w:t>
            </w:r>
            <w:r w:rsidR="00F25F75">
              <w:rPr>
                <w:bCs/>
                <w:sz w:val="24"/>
              </w:rPr>
              <w:t xml:space="preserve"> </w:t>
            </w:r>
            <w:r w:rsidR="008A0B83" w:rsidRPr="005E7275">
              <w:rPr>
                <w:bCs/>
                <w:sz w:val="24"/>
              </w:rPr>
              <w:t>–</w:t>
            </w:r>
            <w:r w:rsidR="00F25F75">
              <w:rPr>
                <w:bCs/>
                <w:sz w:val="24"/>
              </w:rPr>
              <w:t xml:space="preserve"> </w:t>
            </w:r>
            <w:r w:rsidRPr="00A56656">
              <w:rPr>
                <w:bCs/>
                <w:sz w:val="24"/>
              </w:rPr>
              <w:t>matemātikā, angļu valodā, latviešu valodā, Latvijas un pasaules vēsturē un fizikā. Rīgas Klasiskās ģimnāzija</w:t>
            </w:r>
            <w:r>
              <w:rPr>
                <w:bCs/>
                <w:sz w:val="24"/>
              </w:rPr>
              <w:t>s</w:t>
            </w:r>
            <w:r w:rsidR="006C65AA">
              <w:rPr>
                <w:bCs/>
                <w:sz w:val="24"/>
              </w:rPr>
              <w:t xml:space="preserve"> pedagogi</w:t>
            </w:r>
            <w:r>
              <w:rPr>
                <w:bCs/>
                <w:sz w:val="24"/>
              </w:rPr>
              <w:t xml:space="preserve"> </w:t>
            </w:r>
            <w:r w:rsidRPr="00A56656">
              <w:rPr>
                <w:bCs/>
                <w:sz w:val="24"/>
              </w:rPr>
              <w:t>piedalās latviešu valodas (mazākumtautību izglītības programmu) Valsts olimpiāžu sagatavošanā</w:t>
            </w:r>
            <w:r w:rsidR="00F25F75">
              <w:rPr>
                <w:bCs/>
                <w:sz w:val="24"/>
              </w:rPr>
              <w:t xml:space="preserve"> un norises nodrošināšanā.</w:t>
            </w:r>
          </w:p>
          <w:p w14:paraId="1CC72C61" w14:textId="48AB8D91" w:rsidR="00A56656" w:rsidRPr="00A56656" w:rsidRDefault="00A56656" w:rsidP="00A56656">
            <w:pPr>
              <w:pStyle w:val="BodyText"/>
              <w:ind w:firstLine="253"/>
              <w:jc w:val="both"/>
              <w:rPr>
                <w:bCs/>
                <w:sz w:val="24"/>
              </w:rPr>
            </w:pPr>
            <w:r w:rsidRPr="00A56656">
              <w:rPr>
                <w:bCs/>
                <w:sz w:val="24"/>
              </w:rPr>
              <w:t>Skolotāji aktīvi piedalās mācību priekšmetu skolotāju asociāciju darbībā</w:t>
            </w:r>
            <w:r>
              <w:rPr>
                <w:bCs/>
                <w:sz w:val="24"/>
              </w:rPr>
              <w:t xml:space="preserve"> (</w:t>
            </w:r>
            <w:r w:rsidR="00ED218B">
              <w:rPr>
                <w:bCs/>
                <w:sz w:val="24"/>
              </w:rPr>
              <w:t xml:space="preserve">piemēram, </w:t>
            </w:r>
            <w:r w:rsidRPr="00A56656">
              <w:rPr>
                <w:bCs/>
                <w:sz w:val="24"/>
              </w:rPr>
              <w:t>Vēstures skolotāju asociācij</w:t>
            </w:r>
            <w:r>
              <w:rPr>
                <w:bCs/>
                <w:sz w:val="24"/>
              </w:rPr>
              <w:t>a</w:t>
            </w:r>
            <w:r w:rsidRPr="00A56656">
              <w:rPr>
                <w:bCs/>
                <w:sz w:val="24"/>
              </w:rPr>
              <w:t>, Fizikas skolotāju asociācij</w:t>
            </w:r>
            <w:r>
              <w:rPr>
                <w:bCs/>
                <w:sz w:val="24"/>
              </w:rPr>
              <w:t>a</w:t>
            </w:r>
            <w:r w:rsidRPr="00A56656">
              <w:rPr>
                <w:bCs/>
                <w:sz w:val="24"/>
              </w:rPr>
              <w:t>,</w:t>
            </w:r>
            <w:r w:rsidR="00F25F75">
              <w:rPr>
                <w:bCs/>
                <w:sz w:val="24"/>
              </w:rPr>
              <w:t xml:space="preserve"> </w:t>
            </w:r>
            <w:r>
              <w:rPr>
                <w:bCs/>
                <w:sz w:val="24"/>
              </w:rPr>
              <w:t>M</w:t>
            </w:r>
            <w:r w:rsidRPr="00A56656">
              <w:rPr>
                <w:bCs/>
                <w:sz w:val="24"/>
              </w:rPr>
              <w:t xml:space="preserve">atemātikas skolotāju asociācijā, Angļu valodas </w:t>
            </w:r>
            <w:r w:rsidR="009012BE" w:rsidRPr="00A56656">
              <w:rPr>
                <w:bCs/>
                <w:sz w:val="24"/>
              </w:rPr>
              <w:t>skolotāj</w:t>
            </w:r>
            <w:r w:rsidR="009012BE">
              <w:rPr>
                <w:bCs/>
                <w:sz w:val="24"/>
              </w:rPr>
              <w:t>u asociācija</w:t>
            </w:r>
            <w:r w:rsidR="00ED218B">
              <w:rPr>
                <w:bCs/>
                <w:sz w:val="24"/>
              </w:rPr>
              <w:t>,</w:t>
            </w:r>
            <w:r w:rsidR="00F25F75">
              <w:rPr>
                <w:bCs/>
                <w:sz w:val="24"/>
              </w:rPr>
              <w:t xml:space="preserve"> </w:t>
            </w:r>
            <w:r w:rsidRPr="00A56656">
              <w:rPr>
                <w:bCs/>
                <w:sz w:val="24"/>
              </w:rPr>
              <w:t xml:space="preserve">Latviešu valodas </w:t>
            </w:r>
            <w:r w:rsidR="009012BE">
              <w:rPr>
                <w:bCs/>
                <w:sz w:val="24"/>
              </w:rPr>
              <w:t xml:space="preserve">un literatūras </w:t>
            </w:r>
            <w:r w:rsidRPr="00A56656">
              <w:rPr>
                <w:bCs/>
                <w:sz w:val="24"/>
              </w:rPr>
              <w:t>skolotāju asociācij</w:t>
            </w:r>
            <w:r w:rsidR="00ED218B">
              <w:rPr>
                <w:bCs/>
                <w:sz w:val="24"/>
              </w:rPr>
              <w:t>a)</w:t>
            </w:r>
            <w:r w:rsidRPr="00A56656">
              <w:rPr>
                <w:bCs/>
                <w:sz w:val="24"/>
              </w:rPr>
              <w:t>.</w:t>
            </w:r>
          </w:p>
          <w:p w14:paraId="1FFE4109" w14:textId="36CC2FFD" w:rsidR="00A56656" w:rsidRPr="00A56656" w:rsidRDefault="00A56656" w:rsidP="00A56656">
            <w:pPr>
              <w:pStyle w:val="BodyText"/>
              <w:ind w:firstLine="253"/>
              <w:jc w:val="both"/>
              <w:rPr>
                <w:bCs/>
                <w:sz w:val="24"/>
              </w:rPr>
            </w:pPr>
            <w:r w:rsidRPr="00A56656">
              <w:rPr>
                <w:bCs/>
                <w:sz w:val="24"/>
              </w:rPr>
              <w:lastRenderedPageBreak/>
              <w:t xml:space="preserve">Rīgas Klasiskās ģimnāzijas direktors </w:t>
            </w:r>
            <w:r w:rsidR="009012BE">
              <w:rPr>
                <w:bCs/>
                <w:sz w:val="24"/>
              </w:rPr>
              <w:t>Dr.paed.</w:t>
            </w:r>
            <w:r w:rsidRPr="00A56656">
              <w:rPr>
                <w:bCs/>
                <w:sz w:val="24"/>
              </w:rPr>
              <w:t xml:space="preserve"> </w:t>
            </w:r>
            <w:proofErr w:type="spellStart"/>
            <w:r w:rsidRPr="00A56656">
              <w:rPr>
                <w:bCs/>
                <w:sz w:val="24"/>
              </w:rPr>
              <w:t>R.Alijevs</w:t>
            </w:r>
            <w:proofErr w:type="spellEnd"/>
            <w:r w:rsidRPr="00A56656">
              <w:rPr>
                <w:bCs/>
                <w:sz w:val="24"/>
              </w:rPr>
              <w:t xml:space="preserve"> aktīvi piedalās valsts izglītības politikas veidošanā. Viņš ir  </w:t>
            </w:r>
            <w:r w:rsidR="00ED218B">
              <w:rPr>
                <w:bCs/>
                <w:sz w:val="24"/>
              </w:rPr>
              <w:t xml:space="preserve">Mazākumtautību </w:t>
            </w:r>
            <w:r w:rsidRPr="00A56656">
              <w:rPr>
                <w:bCs/>
                <w:sz w:val="24"/>
              </w:rPr>
              <w:t xml:space="preserve">konsultatīvās padomes priekšsēdētājs </w:t>
            </w:r>
            <w:r w:rsidR="00D06107">
              <w:rPr>
                <w:bCs/>
                <w:sz w:val="24"/>
              </w:rPr>
              <w:t xml:space="preserve">kopš </w:t>
            </w:r>
            <w:r w:rsidRPr="00A56656">
              <w:rPr>
                <w:bCs/>
                <w:sz w:val="24"/>
              </w:rPr>
              <w:t>2005.</w:t>
            </w:r>
            <w:r w:rsidR="009012BE">
              <w:rPr>
                <w:bCs/>
                <w:sz w:val="24"/>
              </w:rPr>
              <w:t> </w:t>
            </w:r>
            <w:r w:rsidRPr="00A56656">
              <w:rPr>
                <w:bCs/>
                <w:sz w:val="24"/>
              </w:rPr>
              <w:t>gada, L</w:t>
            </w:r>
            <w:r w:rsidR="00ED218B">
              <w:rPr>
                <w:bCs/>
                <w:sz w:val="24"/>
              </w:rPr>
              <w:t>atvijas Republikas V</w:t>
            </w:r>
            <w:r w:rsidRPr="00A56656">
              <w:rPr>
                <w:bCs/>
                <w:sz w:val="24"/>
              </w:rPr>
              <w:t xml:space="preserve">alsts </w:t>
            </w:r>
            <w:r w:rsidR="009012BE">
              <w:rPr>
                <w:bCs/>
                <w:sz w:val="24"/>
              </w:rPr>
              <w:t>p</w:t>
            </w:r>
            <w:r w:rsidR="009012BE" w:rsidRPr="00A56656">
              <w:rPr>
                <w:bCs/>
                <w:sz w:val="24"/>
              </w:rPr>
              <w:t xml:space="preserve">rezidenta </w:t>
            </w:r>
            <w:r w:rsidR="009012BE">
              <w:rPr>
                <w:bCs/>
                <w:sz w:val="24"/>
              </w:rPr>
              <w:t>M</w:t>
            </w:r>
            <w:r w:rsidR="009012BE" w:rsidRPr="00A56656">
              <w:rPr>
                <w:bCs/>
                <w:sz w:val="24"/>
              </w:rPr>
              <w:t xml:space="preserve">azākumtautību </w:t>
            </w:r>
            <w:r w:rsidRPr="00A56656">
              <w:rPr>
                <w:bCs/>
                <w:sz w:val="24"/>
              </w:rPr>
              <w:t>konsultatīvās padomes loceklis (2007.–2011.) un priekšsēdētājs (2011.–2019.</w:t>
            </w:r>
            <w:r w:rsidR="009012BE">
              <w:rPr>
                <w:bCs/>
                <w:sz w:val="24"/>
              </w:rPr>
              <w:t> </w:t>
            </w:r>
            <w:r w:rsidRPr="00A56656">
              <w:rPr>
                <w:bCs/>
                <w:sz w:val="24"/>
              </w:rPr>
              <w:t>). Kopš 2006.</w:t>
            </w:r>
            <w:r w:rsidR="009012BE">
              <w:rPr>
                <w:bCs/>
                <w:sz w:val="24"/>
              </w:rPr>
              <w:t> </w:t>
            </w:r>
            <w:r w:rsidRPr="00A56656">
              <w:rPr>
                <w:bCs/>
                <w:sz w:val="24"/>
              </w:rPr>
              <w:t xml:space="preserve">gada Rīgas Klasiskās ģimnāzijas direktors ir vispārējās vidējās izglītības iestāžu darbības un programmu īstenošanas kvalitātes vērtēšanas eksperts. </w:t>
            </w:r>
            <w:proofErr w:type="spellStart"/>
            <w:r w:rsidRPr="00A56656">
              <w:rPr>
                <w:bCs/>
                <w:sz w:val="24"/>
              </w:rPr>
              <w:t>R.Alijevs</w:t>
            </w:r>
            <w:proofErr w:type="spellEnd"/>
            <w:r w:rsidRPr="00A56656">
              <w:rPr>
                <w:bCs/>
                <w:sz w:val="24"/>
              </w:rPr>
              <w:t xml:space="preserve"> piedalījies arī dažādās starptautiskās pedagoģiskās konferencēs un semināros (</w:t>
            </w:r>
            <w:proofErr w:type="spellStart"/>
            <w:r w:rsidRPr="00A56656">
              <w:rPr>
                <w:bCs/>
                <w:sz w:val="24"/>
              </w:rPr>
              <w:t>Tallinnā</w:t>
            </w:r>
            <w:proofErr w:type="spellEnd"/>
            <w:r w:rsidRPr="00A56656">
              <w:rPr>
                <w:bCs/>
                <w:sz w:val="24"/>
              </w:rPr>
              <w:t xml:space="preserve">, Helsinkos, Tartu, </w:t>
            </w:r>
            <w:proofErr w:type="spellStart"/>
            <w:r w:rsidRPr="00A56656">
              <w:rPr>
                <w:bCs/>
                <w:sz w:val="24"/>
              </w:rPr>
              <w:t>Pragā</w:t>
            </w:r>
            <w:proofErr w:type="spellEnd"/>
            <w:r w:rsidRPr="00A56656">
              <w:rPr>
                <w:bCs/>
                <w:sz w:val="24"/>
              </w:rPr>
              <w:t xml:space="preserve">, Londonā u.c.), sadarbībā ar ministriju, British </w:t>
            </w:r>
            <w:proofErr w:type="spellStart"/>
            <w:r w:rsidRPr="00A56656">
              <w:rPr>
                <w:bCs/>
                <w:sz w:val="24"/>
              </w:rPr>
              <w:t>Council</w:t>
            </w:r>
            <w:proofErr w:type="spellEnd"/>
            <w:r w:rsidRPr="00A56656">
              <w:rPr>
                <w:bCs/>
                <w:sz w:val="24"/>
              </w:rPr>
              <w:t xml:space="preserve"> Latvijā, Valsts izglītības attīstības aģentūru,</w:t>
            </w:r>
            <w:r w:rsidR="00ED218B">
              <w:rPr>
                <w:bCs/>
                <w:sz w:val="24"/>
              </w:rPr>
              <w:t xml:space="preserve"> </w:t>
            </w:r>
            <w:r w:rsidRPr="00A56656">
              <w:rPr>
                <w:bCs/>
                <w:sz w:val="24"/>
              </w:rPr>
              <w:t xml:space="preserve">Latviešu valodas aģentūru un citām </w:t>
            </w:r>
            <w:r w:rsidR="00D06107">
              <w:rPr>
                <w:bCs/>
                <w:sz w:val="24"/>
              </w:rPr>
              <w:t>institūcijām.</w:t>
            </w:r>
          </w:p>
          <w:p w14:paraId="7811A7CB" w14:textId="35581DAE" w:rsidR="00A56656" w:rsidRPr="00A56656" w:rsidRDefault="00A56656" w:rsidP="00A56656">
            <w:pPr>
              <w:pStyle w:val="BodyText"/>
              <w:ind w:firstLine="253"/>
              <w:jc w:val="both"/>
              <w:rPr>
                <w:bCs/>
                <w:sz w:val="24"/>
              </w:rPr>
            </w:pPr>
            <w:r w:rsidRPr="00A56656">
              <w:rPr>
                <w:bCs/>
                <w:sz w:val="24"/>
              </w:rPr>
              <w:t>Rīgas Klasiskās ģimnāzijas vadība un pedagogi aktīvi sadarbojas</w:t>
            </w:r>
            <w:r w:rsidR="00ED218B">
              <w:rPr>
                <w:bCs/>
                <w:sz w:val="24"/>
              </w:rPr>
              <w:t xml:space="preserve"> </w:t>
            </w:r>
            <w:r w:rsidR="009012BE">
              <w:rPr>
                <w:bCs/>
                <w:sz w:val="24"/>
              </w:rPr>
              <w:t xml:space="preserve">ar </w:t>
            </w:r>
            <w:r w:rsidR="00ED218B">
              <w:rPr>
                <w:bCs/>
                <w:sz w:val="24"/>
              </w:rPr>
              <w:t xml:space="preserve">projektu </w:t>
            </w:r>
            <w:r w:rsidRPr="00ED218B">
              <w:rPr>
                <w:bCs/>
                <w:i/>
                <w:sz w:val="24"/>
              </w:rPr>
              <w:t>Skola2030</w:t>
            </w:r>
            <w:r w:rsidRPr="00A56656">
              <w:rPr>
                <w:bCs/>
                <w:sz w:val="24"/>
              </w:rPr>
              <w:t xml:space="preserve">, piedaloties pasākumu un aktivitāšu īstenošanā </w:t>
            </w:r>
            <w:r w:rsidR="009012BE" w:rsidRPr="00A56656">
              <w:rPr>
                <w:bCs/>
                <w:sz w:val="24"/>
              </w:rPr>
              <w:t>E</w:t>
            </w:r>
            <w:r w:rsidR="009012BE">
              <w:rPr>
                <w:bCs/>
                <w:sz w:val="24"/>
              </w:rPr>
              <w:t>iropas Sociālā fonda</w:t>
            </w:r>
            <w:r w:rsidR="009012BE" w:rsidRPr="00A56656">
              <w:rPr>
                <w:bCs/>
                <w:sz w:val="24"/>
              </w:rPr>
              <w:t xml:space="preserve"> </w:t>
            </w:r>
            <w:r w:rsidRPr="00A56656">
              <w:rPr>
                <w:bCs/>
                <w:sz w:val="24"/>
              </w:rPr>
              <w:t xml:space="preserve">projekta “Kompetenču pieeja mācību saturā” ietvaros. Rīgas Klasiskās ģimnāzijas direktors </w:t>
            </w:r>
            <w:proofErr w:type="spellStart"/>
            <w:r w:rsidRPr="00A56656">
              <w:rPr>
                <w:bCs/>
                <w:sz w:val="24"/>
              </w:rPr>
              <w:t>R.Alijevs</w:t>
            </w:r>
            <w:proofErr w:type="spellEnd"/>
            <w:r w:rsidRPr="00A56656">
              <w:rPr>
                <w:bCs/>
                <w:sz w:val="24"/>
              </w:rPr>
              <w:t xml:space="preserve"> vadīja diskusiju</w:t>
            </w:r>
            <w:r w:rsidR="009012BE">
              <w:rPr>
                <w:bCs/>
                <w:sz w:val="24"/>
              </w:rPr>
              <w:t xml:space="preserve"> projekta</w:t>
            </w:r>
            <w:r w:rsidRPr="00A56656">
              <w:rPr>
                <w:bCs/>
                <w:sz w:val="24"/>
              </w:rPr>
              <w:t xml:space="preserve"> </w:t>
            </w:r>
            <w:r w:rsidRPr="00ED218B">
              <w:rPr>
                <w:bCs/>
                <w:i/>
                <w:sz w:val="24"/>
              </w:rPr>
              <w:t>Skola2030</w:t>
            </w:r>
            <w:r w:rsidRPr="00A56656">
              <w:rPr>
                <w:bCs/>
                <w:sz w:val="24"/>
              </w:rPr>
              <w:t xml:space="preserve"> organizētajā konferencē “Vērtēt, lai mācītos” (2017), vadīja noslēguma konferenci “Skola, kādu to vēlamies” (2018, L</w:t>
            </w:r>
            <w:r w:rsidR="00ED218B">
              <w:rPr>
                <w:bCs/>
                <w:sz w:val="24"/>
              </w:rPr>
              <w:t xml:space="preserve">atvijas Republikas </w:t>
            </w:r>
            <w:r w:rsidRPr="00A56656">
              <w:rPr>
                <w:bCs/>
                <w:sz w:val="24"/>
              </w:rPr>
              <w:t xml:space="preserve">Saeima </w:t>
            </w:r>
            <w:r w:rsidR="00ED218B">
              <w:rPr>
                <w:bCs/>
                <w:sz w:val="24"/>
              </w:rPr>
              <w:t>–</w:t>
            </w:r>
            <w:r w:rsidRPr="00A56656">
              <w:rPr>
                <w:bCs/>
                <w:sz w:val="24"/>
              </w:rPr>
              <w:t xml:space="preserve">ministrija - British </w:t>
            </w:r>
            <w:proofErr w:type="spellStart"/>
            <w:r w:rsidRPr="00A56656">
              <w:rPr>
                <w:bCs/>
                <w:sz w:val="24"/>
              </w:rPr>
              <w:t>Council</w:t>
            </w:r>
            <w:proofErr w:type="spellEnd"/>
            <w:r w:rsidRPr="00A56656">
              <w:rPr>
                <w:bCs/>
                <w:sz w:val="24"/>
              </w:rPr>
              <w:t xml:space="preserve">), vadīja kursus </w:t>
            </w:r>
            <w:r w:rsidR="009012BE">
              <w:rPr>
                <w:bCs/>
                <w:sz w:val="24"/>
              </w:rPr>
              <w:t>l</w:t>
            </w:r>
            <w:r w:rsidR="009012BE" w:rsidRPr="00A56656">
              <w:rPr>
                <w:bCs/>
                <w:sz w:val="24"/>
              </w:rPr>
              <w:t xml:space="preserve">atviešu </w:t>
            </w:r>
            <w:r w:rsidRPr="00A56656">
              <w:rPr>
                <w:bCs/>
                <w:sz w:val="24"/>
              </w:rPr>
              <w:t xml:space="preserve">valodas kursu vadītājiem </w:t>
            </w:r>
            <w:r w:rsidRPr="00ED218B">
              <w:rPr>
                <w:bCs/>
                <w:i/>
                <w:sz w:val="24"/>
              </w:rPr>
              <w:t>Skola2030</w:t>
            </w:r>
            <w:r w:rsidRPr="00A56656">
              <w:rPr>
                <w:bCs/>
                <w:sz w:val="24"/>
              </w:rPr>
              <w:t xml:space="preserve"> ietvaros. </w:t>
            </w:r>
            <w:r w:rsidR="00ED218B">
              <w:rPr>
                <w:bCs/>
                <w:sz w:val="24"/>
              </w:rPr>
              <w:t>Rīgas Klasiskā</w:t>
            </w:r>
            <w:r w:rsidR="009012BE">
              <w:rPr>
                <w:bCs/>
                <w:sz w:val="24"/>
              </w:rPr>
              <w:t>s</w:t>
            </w:r>
            <w:r w:rsidR="00ED218B">
              <w:rPr>
                <w:bCs/>
                <w:sz w:val="24"/>
              </w:rPr>
              <w:t xml:space="preserve"> ģimnāzija</w:t>
            </w:r>
            <w:r w:rsidR="009012BE">
              <w:rPr>
                <w:bCs/>
                <w:sz w:val="24"/>
              </w:rPr>
              <w:t>s</w:t>
            </w:r>
            <w:r w:rsidR="00ED218B">
              <w:rPr>
                <w:bCs/>
                <w:sz w:val="24"/>
              </w:rPr>
              <w:t xml:space="preserve"> </w:t>
            </w:r>
            <w:r w:rsidRPr="00A56656">
              <w:rPr>
                <w:bCs/>
                <w:sz w:val="24"/>
              </w:rPr>
              <w:t>darbojas E</w:t>
            </w:r>
            <w:r w:rsidR="00ED218B">
              <w:rPr>
                <w:bCs/>
                <w:sz w:val="24"/>
              </w:rPr>
              <w:t xml:space="preserve">iropas </w:t>
            </w:r>
            <w:r w:rsidR="009012BE">
              <w:rPr>
                <w:bCs/>
                <w:sz w:val="24"/>
              </w:rPr>
              <w:t xml:space="preserve">Sociālā </w:t>
            </w:r>
            <w:r w:rsidR="00ED218B">
              <w:rPr>
                <w:bCs/>
                <w:sz w:val="24"/>
              </w:rPr>
              <w:t>fonda p</w:t>
            </w:r>
            <w:r w:rsidRPr="00A56656">
              <w:rPr>
                <w:bCs/>
                <w:sz w:val="24"/>
              </w:rPr>
              <w:t xml:space="preserve">rojekta “Kompetenču pieeja mācību saturā” kā latviešu valodas jomas eksperts satura un mācību materiālu izstrādē. </w:t>
            </w:r>
            <w:r w:rsidR="00BE2B5D" w:rsidRPr="00A56656">
              <w:rPr>
                <w:bCs/>
                <w:sz w:val="24"/>
              </w:rPr>
              <w:t>2017</w:t>
            </w:r>
            <w:r w:rsidR="00BE2B5D">
              <w:rPr>
                <w:bCs/>
                <w:sz w:val="24"/>
              </w:rPr>
              <w:t xml:space="preserve">. un </w:t>
            </w:r>
            <w:r w:rsidR="00BE2B5D" w:rsidRPr="00A56656">
              <w:rPr>
                <w:bCs/>
                <w:sz w:val="24"/>
              </w:rPr>
              <w:t>2018</w:t>
            </w:r>
            <w:r w:rsidR="00BE2B5D">
              <w:rPr>
                <w:bCs/>
                <w:sz w:val="24"/>
              </w:rPr>
              <w:t>.</w:t>
            </w:r>
            <w:r w:rsidR="0083311F">
              <w:rPr>
                <w:bCs/>
                <w:sz w:val="24"/>
              </w:rPr>
              <w:t xml:space="preserve"> gadā</w:t>
            </w:r>
            <w:r w:rsidR="00BE2B5D">
              <w:rPr>
                <w:bCs/>
                <w:sz w:val="24"/>
              </w:rPr>
              <w:t xml:space="preserve"> ir </w:t>
            </w:r>
            <w:r w:rsidR="00243356" w:rsidRPr="00A56656">
              <w:rPr>
                <w:bCs/>
                <w:sz w:val="24"/>
              </w:rPr>
              <w:t>organizē</w:t>
            </w:r>
            <w:r w:rsidR="00BE2B5D">
              <w:rPr>
                <w:bCs/>
                <w:sz w:val="24"/>
              </w:rPr>
              <w:t xml:space="preserve">tas </w:t>
            </w:r>
            <w:r w:rsidRPr="00A56656">
              <w:rPr>
                <w:bCs/>
                <w:sz w:val="24"/>
              </w:rPr>
              <w:t xml:space="preserve">un </w:t>
            </w:r>
            <w:r w:rsidR="00243356" w:rsidRPr="00A56656">
              <w:rPr>
                <w:bCs/>
                <w:sz w:val="24"/>
              </w:rPr>
              <w:t>vadī</w:t>
            </w:r>
            <w:r w:rsidR="00BE2B5D">
              <w:rPr>
                <w:bCs/>
                <w:sz w:val="24"/>
              </w:rPr>
              <w:t>tas</w:t>
            </w:r>
            <w:r w:rsidR="00243356" w:rsidRPr="00A56656">
              <w:rPr>
                <w:bCs/>
                <w:sz w:val="24"/>
              </w:rPr>
              <w:t xml:space="preserve"> </w:t>
            </w:r>
            <w:r w:rsidRPr="00A56656">
              <w:rPr>
                <w:bCs/>
                <w:sz w:val="24"/>
              </w:rPr>
              <w:t>metodiskās pēcpusdienas Rīgas skolu pedagogiem un meistarklases “Caurviju prasmju attīstīšana latviešu valodas un literatūras stundās”</w:t>
            </w:r>
            <w:r w:rsidR="00BE2B5D">
              <w:rPr>
                <w:bCs/>
                <w:sz w:val="24"/>
              </w:rPr>
              <w:t xml:space="preserve">. Rīgas Klasiskās ģimnāzijas pārstāvis </w:t>
            </w:r>
            <w:r w:rsidRPr="00A56656">
              <w:rPr>
                <w:bCs/>
                <w:sz w:val="24"/>
              </w:rPr>
              <w:t xml:space="preserve"> darbojas</w:t>
            </w:r>
            <w:r w:rsidR="00BE2B5D">
              <w:rPr>
                <w:bCs/>
                <w:sz w:val="24"/>
              </w:rPr>
              <w:t xml:space="preserve"> </w:t>
            </w:r>
            <w:r w:rsidRPr="00A56656">
              <w:rPr>
                <w:bCs/>
                <w:sz w:val="24"/>
              </w:rPr>
              <w:t>Rīgas pilsētas pedagogu konsultatīvajā padomē.</w:t>
            </w:r>
            <w:r w:rsidR="00BE2B5D">
              <w:rPr>
                <w:bCs/>
                <w:sz w:val="24"/>
              </w:rPr>
              <w:t xml:space="preserve"> 2018.</w:t>
            </w:r>
            <w:r w:rsidR="0083311F">
              <w:rPr>
                <w:bCs/>
                <w:sz w:val="24"/>
              </w:rPr>
              <w:t> </w:t>
            </w:r>
            <w:r w:rsidR="00BE2B5D">
              <w:rPr>
                <w:bCs/>
                <w:sz w:val="24"/>
              </w:rPr>
              <w:t xml:space="preserve">gadā </w:t>
            </w:r>
            <w:r w:rsidR="00BE2B5D" w:rsidRPr="00BE2B5D">
              <w:rPr>
                <w:bCs/>
                <w:sz w:val="24"/>
              </w:rPr>
              <w:t>Rīgas Klasiskās ģimnāzij</w:t>
            </w:r>
            <w:r w:rsidR="00BE2B5D">
              <w:rPr>
                <w:bCs/>
                <w:sz w:val="24"/>
              </w:rPr>
              <w:t>a</w:t>
            </w:r>
            <w:r w:rsidRPr="00A56656">
              <w:rPr>
                <w:bCs/>
                <w:sz w:val="24"/>
              </w:rPr>
              <w:t xml:space="preserve"> </w:t>
            </w:r>
            <w:r w:rsidR="00243356" w:rsidRPr="00A56656">
              <w:rPr>
                <w:bCs/>
                <w:sz w:val="24"/>
              </w:rPr>
              <w:t>sagatavoj</w:t>
            </w:r>
            <w:r w:rsidR="00BE2B5D">
              <w:rPr>
                <w:bCs/>
                <w:sz w:val="24"/>
              </w:rPr>
              <w:t>a</w:t>
            </w:r>
            <w:r w:rsidR="00243356" w:rsidRPr="00A56656">
              <w:rPr>
                <w:bCs/>
                <w:sz w:val="24"/>
              </w:rPr>
              <w:t xml:space="preserve"> </w:t>
            </w:r>
            <w:r w:rsidRPr="00A56656">
              <w:rPr>
                <w:bCs/>
                <w:sz w:val="24"/>
              </w:rPr>
              <w:t xml:space="preserve">un </w:t>
            </w:r>
            <w:r w:rsidR="00243356" w:rsidRPr="00A56656">
              <w:rPr>
                <w:bCs/>
                <w:sz w:val="24"/>
              </w:rPr>
              <w:t>īstenoj</w:t>
            </w:r>
            <w:r w:rsidR="00BE2B5D">
              <w:rPr>
                <w:bCs/>
                <w:sz w:val="24"/>
              </w:rPr>
              <w:t>a</w:t>
            </w:r>
            <w:r w:rsidR="00243356" w:rsidRPr="00A56656">
              <w:rPr>
                <w:bCs/>
                <w:sz w:val="24"/>
              </w:rPr>
              <w:t xml:space="preserve"> </w:t>
            </w:r>
            <w:r w:rsidRPr="00A56656">
              <w:rPr>
                <w:bCs/>
                <w:sz w:val="24"/>
              </w:rPr>
              <w:t xml:space="preserve">pedagogu profesionālās pilnveides kursu programmu “Kompetenču pieeja fizikas mācību saturā” </w:t>
            </w:r>
            <w:r w:rsidR="00BE2B5D">
              <w:rPr>
                <w:bCs/>
                <w:sz w:val="24"/>
              </w:rPr>
              <w:t>.</w:t>
            </w:r>
          </w:p>
          <w:p w14:paraId="535F15AE" w14:textId="77777777" w:rsidR="00F93EDA" w:rsidRPr="00F93EDA" w:rsidRDefault="00F93EDA" w:rsidP="00F93EDA">
            <w:pPr>
              <w:pStyle w:val="BodyText"/>
              <w:ind w:firstLine="253"/>
              <w:jc w:val="both"/>
              <w:rPr>
                <w:bCs/>
                <w:sz w:val="24"/>
              </w:rPr>
            </w:pPr>
            <w:r w:rsidRPr="00F93EDA">
              <w:rPr>
                <w:bCs/>
                <w:sz w:val="24"/>
              </w:rPr>
              <w:t xml:space="preserve">Iepriekš minētais norāda, ka </w:t>
            </w:r>
            <w:r w:rsidR="00ED218B">
              <w:rPr>
                <w:bCs/>
                <w:sz w:val="24"/>
              </w:rPr>
              <w:t xml:space="preserve">Rīgas Klasiskā </w:t>
            </w:r>
            <w:r w:rsidRPr="00F93EDA">
              <w:rPr>
                <w:bCs/>
                <w:sz w:val="24"/>
              </w:rPr>
              <w:t xml:space="preserve">ģimnāzija nodrošina  normatīvajā regulējumā noteikto kritēriju valsts ģimnāzijas statusa iegūšanai izpildi. </w:t>
            </w:r>
          </w:p>
          <w:p w14:paraId="01CF9F10" w14:textId="77777777" w:rsidR="00F93EDA" w:rsidRPr="00F93EDA" w:rsidRDefault="00F93EDA" w:rsidP="00F93EDA">
            <w:pPr>
              <w:pStyle w:val="BodyText"/>
              <w:ind w:firstLine="253"/>
              <w:jc w:val="both"/>
              <w:rPr>
                <w:bCs/>
                <w:sz w:val="24"/>
              </w:rPr>
            </w:pPr>
            <w:r w:rsidRPr="00F93EDA">
              <w:rPr>
                <w:bCs/>
                <w:sz w:val="24"/>
              </w:rPr>
              <w:t xml:space="preserve">Rīkojuma projekta mērķis ir piešķirt valsts ģimnāzijas statusu </w:t>
            </w:r>
            <w:r w:rsidR="00FD2325">
              <w:rPr>
                <w:bCs/>
                <w:sz w:val="24"/>
              </w:rPr>
              <w:t>Rīgas Klasiska</w:t>
            </w:r>
            <w:r w:rsidR="00243356">
              <w:rPr>
                <w:bCs/>
                <w:sz w:val="24"/>
              </w:rPr>
              <w:t>ja</w:t>
            </w:r>
            <w:r w:rsidR="00FD2325">
              <w:rPr>
                <w:bCs/>
                <w:sz w:val="24"/>
              </w:rPr>
              <w:t>i</w:t>
            </w:r>
            <w:r w:rsidRPr="00F93EDA">
              <w:rPr>
                <w:bCs/>
                <w:sz w:val="24"/>
              </w:rPr>
              <w:t xml:space="preserve"> ģimnāzijai. </w:t>
            </w:r>
          </w:p>
          <w:p w14:paraId="1515DD0A" w14:textId="72FAC9F9" w:rsidR="00B35350" w:rsidRPr="00F93EDA" w:rsidRDefault="00F93EDA" w:rsidP="00243356">
            <w:pPr>
              <w:pStyle w:val="NoSpacing"/>
              <w:ind w:firstLine="253"/>
              <w:jc w:val="both"/>
              <w:rPr>
                <w:rFonts w:ascii="Times New Roman" w:eastAsia="Times New Roman" w:hAnsi="Times New Roman"/>
                <w:sz w:val="24"/>
                <w:szCs w:val="24"/>
                <w:highlight w:val="green"/>
                <w:lang w:eastAsia="lv-LV"/>
              </w:rPr>
            </w:pPr>
            <w:r w:rsidRPr="00F93EDA">
              <w:rPr>
                <w:rFonts w:ascii="Times New Roman" w:hAnsi="Times New Roman"/>
                <w:bCs/>
                <w:sz w:val="24"/>
              </w:rPr>
              <w:t xml:space="preserve">Rīkojuma projekta būtība ir valsts ģimnāziju </w:t>
            </w:r>
            <w:r w:rsidR="00243356" w:rsidRPr="00821700">
              <w:rPr>
                <w:rFonts w:ascii="Times New Roman" w:hAnsi="Times New Roman"/>
                <w:iCs/>
                <w:sz w:val="24"/>
                <w:szCs w:val="24"/>
              </w:rPr>
              <w:t>pieejamības</w:t>
            </w:r>
            <w:r w:rsidR="00243356">
              <w:rPr>
                <w:rFonts w:ascii="Times New Roman" w:hAnsi="Times New Roman"/>
                <w:iCs/>
                <w:sz w:val="24"/>
                <w:szCs w:val="24"/>
              </w:rPr>
              <w:t xml:space="preserve"> palielināšana</w:t>
            </w:r>
            <w:r w:rsidR="00243356" w:rsidRPr="00821700">
              <w:rPr>
                <w:rFonts w:ascii="Times New Roman" w:hAnsi="Times New Roman"/>
                <w:iCs/>
                <w:sz w:val="24"/>
                <w:szCs w:val="24"/>
              </w:rPr>
              <w:t xml:space="preserve"> un to tīkla pa</w:t>
            </w:r>
            <w:r w:rsidR="00243356">
              <w:rPr>
                <w:rFonts w:ascii="Times New Roman" w:hAnsi="Times New Roman"/>
                <w:iCs/>
                <w:sz w:val="24"/>
                <w:szCs w:val="24"/>
              </w:rPr>
              <w:t>plaš</w:t>
            </w:r>
            <w:r w:rsidR="00243356" w:rsidRPr="00821700">
              <w:rPr>
                <w:rFonts w:ascii="Times New Roman" w:hAnsi="Times New Roman"/>
                <w:iCs/>
                <w:sz w:val="24"/>
                <w:szCs w:val="24"/>
              </w:rPr>
              <w:t>ināšana</w:t>
            </w:r>
            <w:r w:rsidR="00243356" w:rsidRPr="00F93EDA">
              <w:rPr>
                <w:rFonts w:ascii="Times New Roman" w:hAnsi="Times New Roman"/>
                <w:bCs/>
                <w:sz w:val="24"/>
              </w:rPr>
              <w:t xml:space="preserve"> </w:t>
            </w:r>
            <w:r w:rsidRPr="00F93EDA">
              <w:rPr>
                <w:rFonts w:ascii="Times New Roman" w:hAnsi="Times New Roman"/>
                <w:bCs/>
                <w:sz w:val="24"/>
              </w:rPr>
              <w:t>Rīgas plānošanas reģionā.</w:t>
            </w:r>
          </w:p>
        </w:tc>
      </w:tr>
      <w:tr w:rsidR="00B35350" w:rsidRPr="00821700" w14:paraId="40A08120" w14:textId="77777777" w:rsidTr="006B3397">
        <w:trPr>
          <w:trHeight w:val="465"/>
        </w:trPr>
        <w:tc>
          <w:tcPr>
            <w:tcW w:w="429" w:type="pct"/>
            <w:tcBorders>
              <w:top w:val="outset" w:sz="6" w:space="0" w:color="414142"/>
              <w:left w:val="outset" w:sz="6" w:space="0" w:color="414142"/>
              <w:bottom w:val="outset" w:sz="6" w:space="0" w:color="414142"/>
              <w:right w:val="outset" w:sz="6" w:space="0" w:color="414142"/>
            </w:tcBorders>
            <w:hideMark/>
          </w:tcPr>
          <w:p w14:paraId="23975EE3" w14:textId="79D5CF70" w:rsidR="00B35350" w:rsidRPr="00821700" w:rsidRDefault="00B35350" w:rsidP="00E21EC4">
            <w:pPr>
              <w:spacing w:after="0" w:line="240" w:lineRule="auto"/>
              <w:ind w:firstLine="300"/>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lastRenderedPageBreak/>
              <w:t>3.</w:t>
            </w:r>
          </w:p>
        </w:tc>
        <w:tc>
          <w:tcPr>
            <w:tcW w:w="1214" w:type="pct"/>
            <w:tcBorders>
              <w:top w:val="outset" w:sz="6" w:space="0" w:color="414142"/>
              <w:left w:val="outset" w:sz="6" w:space="0" w:color="414142"/>
              <w:bottom w:val="outset" w:sz="6" w:space="0" w:color="414142"/>
              <w:right w:val="outset" w:sz="6" w:space="0" w:color="414142"/>
            </w:tcBorders>
            <w:hideMark/>
          </w:tcPr>
          <w:p w14:paraId="011FF360"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Projekta izstrādē iesaistītās institūcijas un publiskas personas kapitālsabiedrības</w:t>
            </w:r>
          </w:p>
        </w:tc>
        <w:tc>
          <w:tcPr>
            <w:tcW w:w="3357" w:type="pct"/>
            <w:tcBorders>
              <w:top w:val="outset" w:sz="6" w:space="0" w:color="414142"/>
              <w:left w:val="outset" w:sz="6" w:space="0" w:color="414142"/>
              <w:bottom w:val="outset" w:sz="6" w:space="0" w:color="414142"/>
              <w:right w:val="outset" w:sz="6" w:space="0" w:color="414142"/>
            </w:tcBorders>
            <w:hideMark/>
          </w:tcPr>
          <w:p w14:paraId="41C86A3D" w14:textId="77777777" w:rsidR="00B35350" w:rsidRPr="00821700" w:rsidRDefault="00B35350" w:rsidP="00E21EC4">
            <w:pPr>
              <w:pStyle w:val="NoSpacing"/>
              <w:jc w:val="both"/>
              <w:rPr>
                <w:rFonts w:ascii="Times New Roman" w:eastAsia="Times New Roman" w:hAnsi="Times New Roman"/>
                <w:sz w:val="24"/>
                <w:szCs w:val="24"/>
                <w:highlight w:val="green"/>
                <w:lang w:eastAsia="lv-LV"/>
              </w:rPr>
            </w:pPr>
            <w:r w:rsidRPr="00821700">
              <w:rPr>
                <w:rFonts w:ascii="Times New Roman" w:eastAsia="Times New Roman" w:hAnsi="Times New Roman"/>
                <w:sz w:val="24"/>
                <w:szCs w:val="24"/>
                <w:lang w:eastAsia="lv-LV"/>
              </w:rPr>
              <w:t>Ministrija.</w:t>
            </w:r>
          </w:p>
        </w:tc>
      </w:tr>
      <w:tr w:rsidR="00B35350" w:rsidRPr="00821700" w14:paraId="52E55C41" w14:textId="77777777" w:rsidTr="006B3397">
        <w:trPr>
          <w:trHeight w:val="397"/>
        </w:trPr>
        <w:tc>
          <w:tcPr>
            <w:tcW w:w="429" w:type="pct"/>
            <w:tcBorders>
              <w:top w:val="outset" w:sz="6" w:space="0" w:color="414142"/>
              <w:left w:val="outset" w:sz="6" w:space="0" w:color="414142"/>
              <w:bottom w:val="outset" w:sz="6" w:space="0" w:color="414142"/>
              <w:right w:val="outset" w:sz="6" w:space="0" w:color="414142"/>
            </w:tcBorders>
            <w:hideMark/>
          </w:tcPr>
          <w:p w14:paraId="68867B32" w14:textId="77777777" w:rsidR="00B35350" w:rsidRPr="00821700" w:rsidRDefault="00B35350" w:rsidP="00E21EC4">
            <w:pPr>
              <w:spacing w:after="0" w:line="240" w:lineRule="auto"/>
              <w:ind w:firstLine="300"/>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4.</w:t>
            </w:r>
          </w:p>
        </w:tc>
        <w:tc>
          <w:tcPr>
            <w:tcW w:w="1214" w:type="pct"/>
            <w:tcBorders>
              <w:top w:val="outset" w:sz="6" w:space="0" w:color="414142"/>
              <w:left w:val="outset" w:sz="6" w:space="0" w:color="414142"/>
              <w:bottom w:val="outset" w:sz="6" w:space="0" w:color="414142"/>
              <w:right w:val="outset" w:sz="6" w:space="0" w:color="414142"/>
            </w:tcBorders>
            <w:hideMark/>
          </w:tcPr>
          <w:p w14:paraId="0A310D73"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Cita informācija</w:t>
            </w:r>
          </w:p>
        </w:tc>
        <w:tc>
          <w:tcPr>
            <w:tcW w:w="3357" w:type="pct"/>
            <w:tcBorders>
              <w:top w:val="outset" w:sz="6" w:space="0" w:color="414142"/>
              <w:left w:val="outset" w:sz="6" w:space="0" w:color="414142"/>
              <w:bottom w:val="outset" w:sz="6" w:space="0" w:color="414142"/>
              <w:right w:val="outset" w:sz="6" w:space="0" w:color="414142"/>
            </w:tcBorders>
            <w:hideMark/>
          </w:tcPr>
          <w:p w14:paraId="16DDB7EA" w14:textId="77777777" w:rsidR="00B35350" w:rsidRPr="00821700" w:rsidRDefault="00B35350" w:rsidP="00E21EC4">
            <w:pPr>
              <w:pStyle w:val="NoSpacing"/>
              <w:rPr>
                <w:rFonts w:ascii="Times New Roman" w:eastAsia="Times New Roman" w:hAnsi="Times New Roman"/>
                <w:sz w:val="24"/>
                <w:szCs w:val="24"/>
                <w:lang w:eastAsia="lv-LV"/>
              </w:rPr>
            </w:pPr>
            <w:r w:rsidRPr="00821700">
              <w:rPr>
                <w:rFonts w:ascii="Times New Roman" w:hAnsi="Times New Roman"/>
                <w:sz w:val="24"/>
                <w:szCs w:val="24"/>
                <w:lang w:eastAsia="lv-LV"/>
              </w:rPr>
              <w:t>Nav</w:t>
            </w:r>
          </w:p>
        </w:tc>
      </w:tr>
    </w:tbl>
    <w:p w14:paraId="4411180F" w14:textId="77777777" w:rsidR="00B35350" w:rsidRPr="00821700" w:rsidRDefault="00B35350" w:rsidP="00B35350">
      <w:pPr>
        <w:pStyle w:val="Standard"/>
        <w:spacing w:after="0" w:line="240" w:lineRule="auto"/>
        <w:rPr>
          <w:rFonts w:ascii="Times New Roman" w:hAnsi="Times New Roman" w:cs="Times New Roman"/>
          <w:b/>
          <w:sz w:val="24"/>
          <w:szCs w:val="24"/>
        </w:rPr>
      </w:pPr>
    </w:p>
    <w:tbl>
      <w:tblPr>
        <w:tblW w:w="5558" w:type="pct"/>
        <w:tblInd w:w="-2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88"/>
        <w:gridCol w:w="2132"/>
        <w:gridCol w:w="6946"/>
      </w:tblGrid>
      <w:tr w:rsidR="00B35350" w:rsidRPr="00821700" w14:paraId="23ECA6E3" w14:textId="77777777" w:rsidTr="002A18C0">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ED4C73F" w14:textId="77777777" w:rsidR="00B35350" w:rsidRPr="00821700" w:rsidRDefault="00B35350" w:rsidP="00E21EC4">
            <w:pPr>
              <w:spacing w:before="100" w:beforeAutospacing="1" w:after="100" w:afterAutospacing="1" w:line="240" w:lineRule="auto"/>
              <w:ind w:firstLine="300"/>
              <w:jc w:val="center"/>
              <w:rPr>
                <w:rFonts w:ascii="Times New Roman" w:eastAsia="Times New Roman" w:hAnsi="Times New Roman"/>
                <w:b/>
                <w:bCs/>
                <w:sz w:val="24"/>
                <w:szCs w:val="24"/>
                <w:lang w:eastAsia="lv-LV"/>
              </w:rPr>
            </w:pPr>
            <w:r w:rsidRPr="00821700">
              <w:rPr>
                <w:rFonts w:ascii="Times New Roman" w:eastAsia="Times New Roman" w:hAnsi="Times New Roman"/>
                <w:b/>
                <w:bCs/>
                <w:sz w:val="24"/>
                <w:szCs w:val="24"/>
                <w:lang w:eastAsia="lv-LV"/>
              </w:rPr>
              <w:t>II. Tiesību akta projekta ietekme uz sabiedrību, tautsaimniecības attīstību un administratīvo slogu</w:t>
            </w:r>
          </w:p>
        </w:tc>
      </w:tr>
      <w:tr w:rsidR="00B35350" w:rsidRPr="00821700" w14:paraId="16D9090D" w14:textId="77777777" w:rsidTr="005E7275">
        <w:trPr>
          <w:trHeight w:val="465"/>
        </w:trPr>
        <w:tc>
          <w:tcPr>
            <w:tcW w:w="491" w:type="pct"/>
            <w:tcBorders>
              <w:top w:val="outset" w:sz="6" w:space="0" w:color="414142"/>
              <w:left w:val="outset" w:sz="6" w:space="0" w:color="414142"/>
              <w:bottom w:val="outset" w:sz="6" w:space="0" w:color="414142"/>
              <w:right w:val="outset" w:sz="6" w:space="0" w:color="414142"/>
            </w:tcBorders>
            <w:hideMark/>
          </w:tcPr>
          <w:p w14:paraId="48CB14A0"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1.</w:t>
            </w:r>
          </w:p>
        </w:tc>
        <w:tc>
          <w:tcPr>
            <w:tcW w:w="1059" w:type="pct"/>
            <w:tcBorders>
              <w:top w:val="outset" w:sz="6" w:space="0" w:color="414142"/>
              <w:left w:val="outset" w:sz="6" w:space="0" w:color="414142"/>
              <w:bottom w:val="outset" w:sz="6" w:space="0" w:color="414142"/>
              <w:right w:val="outset" w:sz="6" w:space="0" w:color="414142"/>
            </w:tcBorders>
            <w:hideMark/>
          </w:tcPr>
          <w:p w14:paraId="31E326E0"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 xml:space="preserve">Sabiedrības </w:t>
            </w:r>
            <w:proofErr w:type="spellStart"/>
            <w:r w:rsidRPr="00821700">
              <w:rPr>
                <w:rFonts w:ascii="Times New Roman" w:eastAsia="Times New Roman" w:hAnsi="Times New Roman"/>
                <w:sz w:val="24"/>
                <w:szCs w:val="24"/>
                <w:lang w:eastAsia="lv-LV"/>
              </w:rPr>
              <w:t>mērķgrupas</w:t>
            </w:r>
            <w:proofErr w:type="spellEnd"/>
            <w:r w:rsidRPr="00821700">
              <w:rPr>
                <w:rFonts w:ascii="Times New Roman" w:eastAsia="Times New Roman" w:hAnsi="Times New Roman"/>
                <w:sz w:val="24"/>
                <w:szCs w:val="24"/>
                <w:lang w:eastAsia="lv-LV"/>
              </w:rPr>
              <w:t xml:space="preserve">, kuras </w:t>
            </w:r>
            <w:r w:rsidRPr="00821700">
              <w:rPr>
                <w:rFonts w:ascii="Times New Roman" w:eastAsia="Times New Roman" w:hAnsi="Times New Roman"/>
                <w:sz w:val="24"/>
                <w:szCs w:val="24"/>
                <w:lang w:eastAsia="lv-LV"/>
              </w:rPr>
              <w:lastRenderedPageBreak/>
              <w:t>tiesiskais regulējums ietekmē vai varētu ietekmēt</w:t>
            </w:r>
          </w:p>
        </w:tc>
        <w:tc>
          <w:tcPr>
            <w:tcW w:w="3451" w:type="pct"/>
            <w:tcBorders>
              <w:top w:val="outset" w:sz="6" w:space="0" w:color="414142"/>
              <w:left w:val="outset" w:sz="6" w:space="0" w:color="414142"/>
              <w:bottom w:val="outset" w:sz="6" w:space="0" w:color="414142"/>
              <w:right w:val="outset" w:sz="6" w:space="0" w:color="414142"/>
            </w:tcBorders>
            <w:hideMark/>
          </w:tcPr>
          <w:p w14:paraId="725736AA" w14:textId="77777777" w:rsidR="00B35350" w:rsidRPr="00821700" w:rsidRDefault="00ED218B" w:rsidP="00ED218B">
            <w:pPr>
              <w:pStyle w:val="tv213"/>
              <w:spacing w:before="0" w:beforeAutospacing="0" w:after="0" w:afterAutospacing="0"/>
              <w:jc w:val="both"/>
            </w:pPr>
            <w:r>
              <w:lastRenderedPageBreak/>
              <w:t>Rīgas Klasiskā</w:t>
            </w:r>
            <w:r w:rsidRPr="00ED218B">
              <w:t xml:space="preserve"> ģimnāzija, tās pedagogi un izglītojamie, </w:t>
            </w:r>
            <w:r>
              <w:t>Rīgas dome.</w:t>
            </w:r>
            <w:r w:rsidRPr="00ED218B">
              <w:t xml:space="preserve"> </w:t>
            </w:r>
          </w:p>
        </w:tc>
      </w:tr>
      <w:tr w:rsidR="00B35350" w:rsidRPr="00821700" w14:paraId="02ED6E1C" w14:textId="77777777" w:rsidTr="005E7275">
        <w:trPr>
          <w:trHeight w:val="510"/>
        </w:trPr>
        <w:tc>
          <w:tcPr>
            <w:tcW w:w="491" w:type="pct"/>
            <w:tcBorders>
              <w:top w:val="outset" w:sz="6" w:space="0" w:color="414142"/>
              <w:left w:val="outset" w:sz="6" w:space="0" w:color="414142"/>
              <w:bottom w:val="outset" w:sz="6" w:space="0" w:color="414142"/>
              <w:right w:val="outset" w:sz="6" w:space="0" w:color="414142"/>
            </w:tcBorders>
            <w:hideMark/>
          </w:tcPr>
          <w:p w14:paraId="1F3D03C7"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2.</w:t>
            </w:r>
          </w:p>
        </w:tc>
        <w:tc>
          <w:tcPr>
            <w:tcW w:w="1059" w:type="pct"/>
            <w:tcBorders>
              <w:top w:val="outset" w:sz="6" w:space="0" w:color="414142"/>
              <w:left w:val="outset" w:sz="6" w:space="0" w:color="414142"/>
              <w:bottom w:val="outset" w:sz="6" w:space="0" w:color="414142"/>
              <w:right w:val="outset" w:sz="6" w:space="0" w:color="414142"/>
            </w:tcBorders>
            <w:hideMark/>
          </w:tcPr>
          <w:p w14:paraId="02C6AAC9"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Tiesiskā regulējuma ietekme uz tautsaimniecību un administratīvo slogu</w:t>
            </w:r>
          </w:p>
        </w:tc>
        <w:tc>
          <w:tcPr>
            <w:tcW w:w="3451" w:type="pct"/>
            <w:tcBorders>
              <w:top w:val="outset" w:sz="6" w:space="0" w:color="414142"/>
              <w:left w:val="outset" w:sz="6" w:space="0" w:color="414142"/>
              <w:bottom w:val="outset" w:sz="6" w:space="0" w:color="414142"/>
              <w:right w:val="outset" w:sz="6" w:space="0" w:color="414142"/>
            </w:tcBorders>
            <w:hideMark/>
          </w:tcPr>
          <w:p w14:paraId="1A928B0F" w14:textId="77777777" w:rsidR="00B35350" w:rsidRPr="00821700" w:rsidRDefault="00B35350" w:rsidP="00E21EC4">
            <w:pPr>
              <w:pStyle w:val="NoSpacing"/>
              <w:jc w:val="both"/>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Rīkojuma projekts šo jomu neskar.</w:t>
            </w:r>
          </w:p>
        </w:tc>
      </w:tr>
      <w:tr w:rsidR="00B35350" w:rsidRPr="00821700" w14:paraId="1F106AEA" w14:textId="77777777" w:rsidTr="005E7275">
        <w:trPr>
          <w:trHeight w:val="510"/>
        </w:trPr>
        <w:tc>
          <w:tcPr>
            <w:tcW w:w="491" w:type="pct"/>
            <w:tcBorders>
              <w:top w:val="outset" w:sz="6" w:space="0" w:color="414142"/>
              <w:left w:val="outset" w:sz="6" w:space="0" w:color="414142"/>
              <w:bottom w:val="outset" w:sz="6" w:space="0" w:color="414142"/>
              <w:right w:val="outset" w:sz="6" w:space="0" w:color="414142"/>
            </w:tcBorders>
            <w:hideMark/>
          </w:tcPr>
          <w:p w14:paraId="69A5E05E"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3.</w:t>
            </w:r>
          </w:p>
        </w:tc>
        <w:tc>
          <w:tcPr>
            <w:tcW w:w="1059" w:type="pct"/>
            <w:tcBorders>
              <w:top w:val="outset" w:sz="6" w:space="0" w:color="414142"/>
              <w:left w:val="outset" w:sz="6" w:space="0" w:color="414142"/>
              <w:bottom w:val="outset" w:sz="6" w:space="0" w:color="414142"/>
              <w:right w:val="outset" w:sz="6" w:space="0" w:color="414142"/>
            </w:tcBorders>
            <w:hideMark/>
          </w:tcPr>
          <w:p w14:paraId="1B9D58D5"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Administratīvo izmaksu monetārs novērtējums</w:t>
            </w:r>
          </w:p>
        </w:tc>
        <w:tc>
          <w:tcPr>
            <w:tcW w:w="3451" w:type="pct"/>
            <w:tcBorders>
              <w:top w:val="outset" w:sz="6" w:space="0" w:color="414142"/>
              <w:left w:val="outset" w:sz="6" w:space="0" w:color="414142"/>
              <w:bottom w:val="outset" w:sz="6" w:space="0" w:color="414142"/>
              <w:right w:val="outset" w:sz="6" w:space="0" w:color="414142"/>
            </w:tcBorders>
            <w:hideMark/>
          </w:tcPr>
          <w:p w14:paraId="7E65B652" w14:textId="77777777" w:rsidR="00B35350" w:rsidRPr="00821700" w:rsidRDefault="00B35350" w:rsidP="00E21EC4">
            <w:pPr>
              <w:pStyle w:val="Heading1"/>
              <w:spacing w:before="0" w:after="0"/>
              <w:jc w:val="both"/>
              <w:rPr>
                <w:rFonts w:ascii="Times New Roman" w:hAnsi="Times New Roman" w:cs="Times New Roman"/>
                <w:b w:val="0"/>
                <w:sz w:val="24"/>
                <w:szCs w:val="24"/>
                <w:lang w:eastAsia="lv-LV"/>
              </w:rPr>
            </w:pPr>
            <w:r w:rsidRPr="00821700">
              <w:rPr>
                <w:rFonts w:ascii="Times New Roman" w:hAnsi="Times New Roman" w:cs="Times New Roman"/>
                <w:b w:val="0"/>
                <w:sz w:val="24"/>
                <w:szCs w:val="24"/>
                <w:lang w:eastAsia="lv-LV"/>
              </w:rPr>
              <w:t>Rīkojuma projekts šo jomu neskar.</w:t>
            </w:r>
          </w:p>
        </w:tc>
      </w:tr>
      <w:tr w:rsidR="00B35350" w:rsidRPr="00821700" w14:paraId="6E69D6DC" w14:textId="77777777" w:rsidTr="005E7275">
        <w:trPr>
          <w:trHeight w:val="510"/>
        </w:trPr>
        <w:tc>
          <w:tcPr>
            <w:tcW w:w="491" w:type="pct"/>
            <w:tcBorders>
              <w:top w:val="outset" w:sz="6" w:space="0" w:color="414142"/>
              <w:left w:val="outset" w:sz="6" w:space="0" w:color="414142"/>
              <w:bottom w:val="outset" w:sz="6" w:space="0" w:color="414142"/>
              <w:right w:val="outset" w:sz="6" w:space="0" w:color="414142"/>
            </w:tcBorders>
          </w:tcPr>
          <w:p w14:paraId="53E2680D"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4.</w:t>
            </w:r>
          </w:p>
        </w:tc>
        <w:tc>
          <w:tcPr>
            <w:tcW w:w="1059" w:type="pct"/>
            <w:tcBorders>
              <w:top w:val="outset" w:sz="6" w:space="0" w:color="414142"/>
              <w:left w:val="outset" w:sz="6" w:space="0" w:color="414142"/>
              <w:bottom w:val="outset" w:sz="6" w:space="0" w:color="414142"/>
              <w:right w:val="outset" w:sz="6" w:space="0" w:color="414142"/>
            </w:tcBorders>
          </w:tcPr>
          <w:p w14:paraId="2FBE9AC8"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Atbilstības izmaksu monetārs novērtējums</w:t>
            </w:r>
          </w:p>
        </w:tc>
        <w:tc>
          <w:tcPr>
            <w:tcW w:w="3451" w:type="pct"/>
            <w:tcBorders>
              <w:top w:val="outset" w:sz="6" w:space="0" w:color="414142"/>
              <w:left w:val="outset" w:sz="6" w:space="0" w:color="414142"/>
              <w:bottom w:val="outset" w:sz="6" w:space="0" w:color="414142"/>
              <w:right w:val="outset" w:sz="6" w:space="0" w:color="414142"/>
            </w:tcBorders>
          </w:tcPr>
          <w:p w14:paraId="3E44BF40" w14:textId="77777777" w:rsidR="00B35350" w:rsidRPr="00821700" w:rsidRDefault="00B35350" w:rsidP="00E21EC4">
            <w:pPr>
              <w:pStyle w:val="Heading1"/>
              <w:spacing w:before="0" w:after="0"/>
              <w:jc w:val="both"/>
              <w:rPr>
                <w:rFonts w:ascii="Times New Roman" w:hAnsi="Times New Roman" w:cs="Times New Roman"/>
                <w:b w:val="0"/>
                <w:sz w:val="24"/>
                <w:szCs w:val="24"/>
                <w:lang w:eastAsia="lv-LV"/>
              </w:rPr>
            </w:pPr>
            <w:r w:rsidRPr="00821700">
              <w:rPr>
                <w:rFonts w:ascii="Times New Roman" w:hAnsi="Times New Roman" w:cs="Times New Roman"/>
                <w:b w:val="0"/>
                <w:sz w:val="24"/>
                <w:szCs w:val="24"/>
                <w:lang w:eastAsia="lv-LV"/>
              </w:rPr>
              <w:t>Rīkojuma projekts šo jomu neskar.</w:t>
            </w:r>
          </w:p>
        </w:tc>
      </w:tr>
      <w:tr w:rsidR="00B35350" w:rsidRPr="00821700" w14:paraId="72F820E3" w14:textId="77777777" w:rsidTr="005E7275">
        <w:trPr>
          <w:trHeight w:val="345"/>
        </w:trPr>
        <w:tc>
          <w:tcPr>
            <w:tcW w:w="491" w:type="pct"/>
            <w:tcBorders>
              <w:top w:val="outset" w:sz="6" w:space="0" w:color="414142"/>
              <w:left w:val="outset" w:sz="6" w:space="0" w:color="414142"/>
              <w:bottom w:val="outset" w:sz="6" w:space="0" w:color="414142"/>
              <w:right w:val="outset" w:sz="6" w:space="0" w:color="414142"/>
            </w:tcBorders>
            <w:hideMark/>
          </w:tcPr>
          <w:p w14:paraId="6D64A33D"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5.</w:t>
            </w:r>
          </w:p>
        </w:tc>
        <w:tc>
          <w:tcPr>
            <w:tcW w:w="1059" w:type="pct"/>
            <w:tcBorders>
              <w:top w:val="outset" w:sz="6" w:space="0" w:color="414142"/>
              <w:left w:val="outset" w:sz="6" w:space="0" w:color="414142"/>
              <w:bottom w:val="outset" w:sz="6" w:space="0" w:color="414142"/>
              <w:right w:val="outset" w:sz="6" w:space="0" w:color="414142"/>
            </w:tcBorders>
            <w:hideMark/>
          </w:tcPr>
          <w:p w14:paraId="48D75BF6"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Cita informācija</w:t>
            </w:r>
          </w:p>
        </w:tc>
        <w:tc>
          <w:tcPr>
            <w:tcW w:w="3451" w:type="pct"/>
            <w:tcBorders>
              <w:top w:val="outset" w:sz="6" w:space="0" w:color="414142"/>
              <w:left w:val="outset" w:sz="6" w:space="0" w:color="414142"/>
              <w:bottom w:val="outset" w:sz="6" w:space="0" w:color="414142"/>
              <w:right w:val="outset" w:sz="6" w:space="0" w:color="414142"/>
            </w:tcBorders>
            <w:hideMark/>
          </w:tcPr>
          <w:p w14:paraId="08EFCF80" w14:textId="77777777" w:rsidR="00B35350" w:rsidRPr="00821700" w:rsidRDefault="00B35350" w:rsidP="00E21EC4">
            <w:pPr>
              <w:pStyle w:val="naiskr"/>
              <w:spacing w:before="0" w:after="0"/>
              <w:ind w:right="165"/>
              <w:jc w:val="both"/>
            </w:pPr>
            <w:r w:rsidRPr="00821700">
              <w:rPr>
                <w:bCs/>
              </w:rPr>
              <w:t>Nav</w:t>
            </w:r>
          </w:p>
        </w:tc>
      </w:tr>
    </w:tbl>
    <w:p w14:paraId="341297EE" w14:textId="77777777" w:rsidR="0083270A" w:rsidRDefault="0083270A" w:rsidP="00B35350">
      <w:pPr>
        <w:spacing w:after="0" w:line="240" w:lineRule="auto"/>
        <w:rPr>
          <w:rFonts w:ascii="Times New Roman" w:eastAsia="Times New Roman" w:hAnsi="Times New Roman"/>
          <w:sz w:val="24"/>
          <w:szCs w:val="24"/>
          <w:lang w:eastAsia="lv-LV"/>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134"/>
        <w:gridCol w:w="1276"/>
        <w:gridCol w:w="1276"/>
        <w:gridCol w:w="1275"/>
        <w:gridCol w:w="1276"/>
        <w:gridCol w:w="1134"/>
      </w:tblGrid>
      <w:tr w:rsidR="0083270A" w:rsidRPr="0083270A" w14:paraId="65BA325C" w14:textId="77777777" w:rsidTr="0083270A">
        <w:trPr>
          <w:trHeight w:val="268"/>
        </w:trPr>
        <w:tc>
          <w:tcPr>
            <w:tcW w:w="10065" w:type="dxa"/>
            <w:gridSpan w:val="8"/>
            <w:shd w:val="clear" w:color="auto" w:fill="auto"/>
            <w:vAlign w:val="center"/>
            <w:hideMark/>
          </w:tcPr>
          <w:p w14:paraId="73DFA497" w14:textId="4A52078A" w:rsidR="0083270A" w:rsidRPr="0083270A" w:rsidRDefault="0083270A" w:rsidP="0083270A">
            <w:pPr>
              <w:spacing w:after="0" w:line="240" w:lineRule="auto"/>
              <w:ind w:right="-55"/>
              <w:jc w:val="center"/>
              <w:rPr>
                <w:rFonts w:ascii="Times New Roman" w:hAnsi="Times New Roman"/>
                <w:b/>
                <w:bCs/>
                <w:color w:val="000000"/>
                <w:sz w:val="24"/>
                <w:szCs w:val="24"/>
              </w:rPr>
            </w:pPr>
            <w:r>
              <w:rPr>
                <w:rFonts w:ascii="Times New Roman" w:eastAsia="Times New Roman" w:hAnsi="Times New Roman"/>
                <w:sz w:val="24"/>
                <w:szCs w:val="24"/>
                <w:lang w:eastAsia="lv-LV"/>
              </w:rPr>
              <w:br w:type="page"/>
            </w:r>
            <w:r w:rsidRPr="0083270A">
              <w:rPr>
                <w:rFonts w:ascii="Times New Roman" w:hAnsi="Times New Roman"/>
                <w:b/>
                <w:bCs/>
                <w:color w:val="000000"/>
                <w:sz w:val="24"/>
                <w:szCs w:val="24"/>
              </w:rPr>
              <w:t>III. Tiesību akta projekta ietekme uz valsts budžetu un pašvaldību budžetiem</w:t>
            </w:r>
          </w:p>
        </w:tc>
      </w:tr>
      <w:tr w:rsidR="0083270A" w:rsidRPr="0083270A" w14:paraId="3EC0AFDD" w14:textId="77777777" w:rsidTr="0083270A">
        <w:trPr>
          <w:trHeight w:val="315"/>
        </w:trPr>
        <w:tc>
          <w:tcPr>
            <w:tcW w:w="1418" w:type="dxa"/>
            <w:vMerge w:val="restart"/>
            <w:shd w:val="clear" w:color="auto" w:fill="auto"/>
            <w:vAlign w:val="center"/>
            <w:hideMark/>
          </w:tcPr>
          <w:p w14:paraId="332AD6DA"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Rādītāji</w:t>
            </w:r>
          </w:p>
        </w:tc>
        <w:tc>
          <w:tcPr>
            <w:tcW w:w="2410" w:type="dxa"/>
            <w:gridSpan w:val="2"/>
            <w:vMerge w:val="restart"/>
            <w:shd w:val="clear" w:color="auto" w:fill="auto"/>
            <w:vAlign w:val="center"/>
            <w:hideMark/>
          </w:tcPr>
          <w:p w14:paraId="0D814476"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2020.gads</w:t>
            </w:r>
          </w:p>
        </w:tc>
        <w:tc>
          <w:tcPr>
            <w:tcW w:w="6237" w:type="dxa"/>
            <w:gridSpan w:val="5"/>
            <w:shd w:val="clear" w:color="auto" w:fill="auto"/>
            <w:vAlign w:val="center"/>
            <w:hideMark/>
          </w:tcPr>
          <w:p w14:paraId="332C1F7C"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Turpmākie trīs gadi (</w:t>
            </w:r>
            <w:proofErr w:type="spellStart"/>
            <w:r w:rsidRPr="0083270A">
              <w:rPr>
                <w:rFonts w:ascii="Times New Roman" w:hAnsi="Times New Roman"/>
                <w:i/>
                <w:iCs/>
                <w:color w:val="000000"/>
                <w:sz w:val="20"/>
                <w:szCs w:val="20"/>
              </w:rPr>
              <w:t>euro</w:t>
            </w:r>
            <w:proofErr w:type="spellEnd"/>
            <w:r w:rsidRPr="0083270A">
              <w:rPr>
                <w:rFonts w:ascii="Times New Roman" w:hAnsi="Times New Roman"/>
                <w:color w:val="000000"/>
                <w:sz w:val="20"/>
                <w:szCs w:val="20"/>
              </w:rPr>
              <w:t>)</w:t>
            </w:r>
          </w:p>
        </w:tc>
      </w:tr>
      <w:tr w:rsidR="0083270A" w:rsidRPr="0083270A" w14:paraId="1900DC84" w14:textId="77777777" w:rsidTr="0083270A">
        <w:trPr>
          <w:trHeight w:val="315"/>
        </w:trPr>
        <w:tc>
          <w:tcPr>
            <w:tcW w:w="1418" w:type="dxa"/>
            <w:vMerge/>
            <w:vAlign w:val="center"/>
            <w:hideMark/>
          </w:tcPr>
          <w:p w14:paraId="012786A2" w14:textId="77777777" w:rsidR="0083270A" w:rsidRPr="0083270A" w:rsidRDefault="0083270A" w:rsidP="0083270A">
            <w:pPr>
              <w:spacing w:after="0" w:line="240" w:lineRule="auto"/>
              <w:rPr>
                <w:rFonts w:ascii="Times New Roman" w:hAnsi="Times New Roman"/>
                <w:color w:val="000000"/>
                <w:sz w:val="20"/>
                <w:szCs w:val="20"/>
              </w:rPr>
            </w:pPr>
          </w:p>
        </w:tc>
        <w:tc>
          <w:tcPr>
            <w:tcW w:w="2410" w:type="dxa"/>
            <w:gridSpan w:val="2"/>
            <w:vMerge/>
            <w:vAlign w:val="center"/>
            <w:hideMark/>
          </w:tcPr>
          <w:p w14:paraId="6464A40E" w14:textId="77777777" w:rsidR="0083270A" w:rsidRPr="0083270A" w:rsidRDefault="0083270A" w:rsidP="0083270A">
            <w:pPr>
              <w:spacing w:after="0" w:line="240" w:lineRule="auto"/>
              <w:rPr>
                <w:rFonts w:ascii="Times New Roman" w:hAnsi="Times New Roman"/>
                <w:color w:val="000000"/>
                <w:sz w:val="20"/>
                <w:szCs w:val="20"/>
              </w:rPr>
            </w:pPr>
          </w:p>
        </w:tc>
        <w:tc>
          <w:tcPr>
            <w:tcW w:w="2552" w:type="dxa"/>
            <w:gridSpan w:val="2"/>
            <w:shd w:val="clear" w:color="auto" w:fill="auto"/>
            <w:vAlign w:val="center"/>
            <w:hideMark/>
          </w:tcPr>
          <w:p w14:paraId="03F69790"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2021.gads</w:t>
            </w:r>
          </w:p>
        </w:tc>
        <w:tc>
          <w:tcPr>
            <w:tcW w:w="2551" w:type="dxa"/>
            <w:gridSpan w:val="2"/>
            <w:shd w:val="clear" w:color="auto" w:fill="auto"/>
            <w:vAlign w:val="center"/>
            <w:hideMark/>
          </w:tcPr>
          <w:p w14:paraId="26213286"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2022.gads</w:t>
            </w:r>
          </w:p>
        </w:tc>
        <w:tc>
          <w:tcPr>
            <w:tcW w:w="1134" w:type="dxa"/>
            <w:shd w:val="clear" w:color="auto" w:fill="auto"/>
            <w:vAlign w:val="center"/>
            <w:hideMark/>
          </w:tcPr>
          <w:p w14:paraId="629C15E5"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2023.gads</w:t>
            </w:r>
          </w:p>
        </w:tc>
      </w:tr>
      <w:tr w:rsidR="0083270A" w:rsidRPr="0083270A" w14:paraId="3FE26D3F" w14:textId="77777777" w:rsidTr="0083270A">
        <w:trPr>
          <w:trHeight w:val="1675"/>
        </w:trPr>
        <w:tc>
          <w:tcPr>
            <w:tcW w:w="1418" w:type="dxa"/>
            <w:vMerge/>
            <w:vAlign w:val="center"/>
            <w:hideMark/>
          </w:tcPr>
          <w:p w14:paraId="51188420" w14:textId="77777777" w:rsidR="0083270A" w:rsidRPr="0083270A" w:rsidRDefault="0083270A" w:rsidP="0083270A">
            <w:pPr>
              <w:spacing w:after="0" w:line="240" w:lineRule="auto"/>
              <w:rPr>
                <w:rFonts w:ascii="Times New Roman" w:hAnsi="Times New Roman"/>
                <w:color w:val="000000"/>
                <w:sz w:val="20"/>
                <w:szCs w:val="20"/>
              </w:rPr>
            </w:pPr>
          </w:p>
        </w:tc>
        <w:tc>
          <w:tcPr>
            <w:tcW w:w="1276" w:type="dxa"/>
            <w:shd w:val="clear" w:color="auto" w:fill="auto"/>
            <w:vAlign w:val="center"/>
            <w:hideMark/>
          </w:tcPr>
          <w:p w14:paraId="3491A71A"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saskaņā ar valsts budžetu kārtējam gadam</w:t>
            </w:r>
          </w:p>
        </w:tc>
        <w:tc>
          <w:tcPr>
            <w:tcW w:w="1134" w:type="dxa"/>
            <w:shd w:val="clear" w:color="auto" w:fill="auto"/>
            <w:vAlign w:val="center"/>
            <w:hideMark/>
          </w:tcPr>
          <w:p w14:paraId="52C4645D"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izmaiņas kārtējā gadā, salīdzinot ar valsts budžetu kārtējam gadam</w:t>
            </w:r>
          </w:p>
        </w:tc>
        <w:tc>
          <w:tcPr>
            <w:tcW w:w="1276" w:type="dxa"/>
            <w:shd w:val="clear" w:color="auto" w:fill="auto"/>
            <w:vAlign w:val="center"/>
            <w:hideMark/>
          </w:tcPr>
          <w:p w14:paraId="534B2E68"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saskaņā ar vidēja termiņa budžeta ietvaru</w:t>
            </w:r>
          </w:p>
        </w:tc>
        <w:tc>
          <w:tcPr>
            <w:tcW w:w="1276" w:type="dxa"/>
            <w:shd w:val="clear" w:color="auto" w:fill="auto"/>
            <w:vAlign w:val="center"/>
            <w:hideMark/>
          </w:tcPr>
          <w:p w14:paraId="064037D5"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izmaiņas, salīdzinot ar vidēja termiņa budžeta ietvaru 2019.gadam</w:t>
            </w:r>
          </w:p>
        </w:tc>
        <w:tc>
          <w:tcPr>
            <w:tcW w:w="1275" w:type="dxa"/>
            <w:shd w:val="clear" w:color="auto" w:fill="auto"/>
            <w:vAlign w:val="center"/>
            <w:hideMark/>
          </w:tcPr>
          <w:p w14:paraId="68AA9701"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saskaņā ar vidēja termiņa budžeta ietvaru</w:t>
            </w:r>
          </w:p>
        </w:tc>
        <w:tc>
          <w:tcPr>
            <w:tcW w:w="1276" w:type="dxa"/>
            <w:shd w:val="clear" w:color="auto" w:fill="auto"/>
            <w:vAlign w:val="center"/>
            <w:hideMark/>
          </w:tcPr>
          <w:p w14:paraId="736FFD24"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izmaiņas, salīdzinot ar vidēja termiņa budžeta ietvaru 2020.gadam</w:t>
            </w:r>
          </w:p>
        </w:tc>
        <w:tc>
          <w:tcPr>
            <w:tcW w:w="1134" w:type="dxa"/>
            <w:shd w:val="clear" w:color="auto" w:fill="auto"/>
            <w:vAlign w:val="center"/>
            <w:hideMark/>
          </w:tcPr>
          <w:p w14:paraId="2A4F50FB"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izmaiņas, salīdzinot ar vidēja termiņa budžeta ietvaru 2020.gadam</w:t>
            </w:r>
          </w:p>
        </w:tc>
      </w:tr>
      <w:tr w:rsidR="0083270A" w:rsidRPr="0083270A" w14:paraId="16AE1F6D" w14:textId="77777777" w:rsidTr="0083270A">
        <w:trPr>
          <w:trHeight w:val="300"/>
        </w:trPr>
        <w:tc>
          <w:tcPr>
            <w:tcW w:w="1418" w:type="dxa"/>
            <w:shd w:val="clear" w:color="auto" w:fill="auto"/>
            <w:vAlign w:val="center"/>
            <w:hideMark/>
          </w:tcPr>
          <w:p w14:paraId="6C85EF56"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1</w:t>
            </w:r>
          </w:p>
        </w:tc>
        <w:tc>
          <w:tcPr>
            <w:tcW w:w="1276" w:type="dxa"/>
            <w:shd w:val="clear" w:color="auto" w:fill="auto"/>
            <w:vAlign w:val="center"/>
            <w:hideMark/>
          </w:tcPr>
          <w:p w14:paraId="693BB432"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2</w:t>
            </w:r>
          </w:p>
        </w:tc>
        <w:tc>
          <w:tcPr>
            <w:tcW w:w="1134" w:type="dxa"/>
            <w:shd w:val="clear" w:color="auto" w:fill="auto"/>
            <w:vAlign w:val="center"/>
            <w:hideMark/>
          </w:tcPr>
          <w:p w14:paraId="327CC90B"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3</w:t>
            </w:r>
          </w:p>
        </w:tc>
        <w:tc>
          <w:tcPr>
            <w:tcW w:w="1276" w:type="dxa"/>
            <w:shd w:val="clear" w:color="auto" w:fill="auto"/>
            <w:vAlign w:val="center"/>
            <w:hideMark/>
          </w:tcPr>
          <w:p w14:paraId="78396D88"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4</w:t>
            </w:r>
          </w:p>
        </w:tc>
        <w:tc>
          <w:tcPr>
            <w:tcW w:w="1276" w:type="dxa"/>
            <w:shd w:val="clear" w:color="auto" w:fill="auto"/>
            <w:vAlign w:val="center"/>
            <w:hideMark/>
          </w:tcPr>
          <w:p w14:paraId="4E2BDFA2"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5</w:t>
            </w:r>
          </w:p>
        </w:tc>
        <w:tc>
          <w:tcPr>
            <w:tcW w:w="1275" w:type="dxa"/>
            <w:shd w:val="clear" w:color="auto" w:fill="auto"/>
            <w:vAlign w:val="center"/>
            <w:hideMark/>
          </w:tcPr>
          <w:p w14:paraId="042F32FB"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6</w:t>
            </w:r>
          </w:p>
        </w:tc>
        <w:tc>
          <w:tcPr>
            <w:tcW w:w="1276" w:type="dxa"/>
            <w:shd w:val="clear" w:color="auto" w:fill="auto"/>
            <w:vAlign w:val="center"/>
            <w:hideMark/>
          </w:tcPr>
          <w:p w14:paraId="21C37498"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7</w:t>
            </w:r>
          </w:p>
        </w:tc>
        <w:tc>
          <w:tcPr>
            <w:tcW w:w="1134" w:type="dxa"/>
            <w:shd w:val="clear" w:color="auto" w:fill="auto"/>
            <w:vAlign w:val="center"/>
            <w:hideMark/>
          </w:tcPr>
          <w:p w14:paraId="625CA18A" w14:textId="77777777" w:rsidR="0083270A" w:rsidRPr="0083270A" w:rsidRDefault="0083270A" w:rsidP="0083270A">
            <w:pPr>
              <w:spacing w:after="0" w:line="240" w:lineRule="auto"/>
              <w:jc w:val="center"/>
              <w:rPr>
                <w:rFonts w:ascii="Times New Roman" w:hAnsi="Times New Roman"/>
                <w:color w:val="000000"/>
                <w:sz w:val="20"/>
                <w:szCs w:val="20"/>
              </w:rPr>
            </w:pPr>
            <w:r w:rsidRPr="0083270A">
              <w:rPr>
                <w:rFonts w:ascii="Times New Roman" w:hAnsi="Times New Roman"/>
                <w:color w:val="000000"/>
                <w:sz w:val="20"/>
                <w:szCs w:val="20"/>
              </w:rPr>
              <w:t>8</w:t>
            </w:r>
          </w:p>
        </w:tc>
      </w:tr>
      <w:tr w:rsidR="0083270A" w:rsidRPr="0083270A" w14:paraId="68956DF2" w14:textId="77777777" w:rsidTr="0083270A">
        <w:trPr>
          <w:trHeight w:val="315"/>
        </w:trPr>
        <w:tc>
          <w:tcPr>
            <w:tcW w:w="1418" w:type="dxa"/>
            <w:shd w:val="clear" w:color="000000" w:fill="D9D9D9"/>
            <w:vAlign w:val="bottom"/>
            <w:hideMark/>
          </w:tcPr>
          <w:p w14:paraId="30F8487A" w14:textId="77777777" w:rsidR="0083270A" w:rsidRPr="0083270A" w:rsidRDefault="0083270A" w:rsidP="0083270A">
            <w:pPr>
              <w:spacing w:after="0" w:line="240" w:lineRule="auto"/>
              <w:rPr>
                <w:rFonts w:ascii="Times New Roman" w:hAnsi="Times New Roman"/>
                <w:b/>
                <w:bCs/>
                <w:color w:val="000000"/>
                <w:sz w:val="20"/>
                <w:szCs w:val="20"/>
              </w:rPr>
            </w:pPr>
            <w:r w:rsidRPr="0083270A">
              <w:rPr>
                <w:rFonts w:ascii="Times New Roman" w:hAnsi="Times New Roman"/>
                <w:b/>
                <w:bCs/>
                <w:color w:val="000000"/>
                <w:sz w:val="20"/>
                <w:szCs w:val="20"/>
              </w:rPr>
              <w:t>1. Budžeta ieņēmumi:</w:t>
            </w:r>
          </w:p>
        </w:tc>
        <w:tc>
          <w:tcPr>
            <w:tcW w:w="1276" w:type="dxa"/>
            <w:shd w:val="clear" w:color="000000" w:fill="D9D9D9"/>
            <w:vAlign w:val="bottom"/>
            <w:hideMark/>
          </w:tcPr>
          <w:p w14:paraId="40014CC8"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282 477 570</w:t>
            </w:r>
          </w:p>
        </w:tc>
        <w:tc>
          <w:tcPr>
            <w:tcW w:w="1134" w:type="dxa"/>
            <w:shd w:val="clear" w:color="000000" w:fill="D9D9D9"/>
            <w:vAlign w:val="bottom"/>
            <w:hideMark/>
          </w:tcPr>
          <w:p w14:paraId="0CEB740B"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0</w:t>
            </w:r>
          </w:p>
        </w:tc>
        <w:tc>
          <w:tcPr>
            <w:tcW w:w="1276" w:type="dxa"/>
            <w:shd w:val="clear" w:color="000000" w:fill="D9D9D9"/>
            <w:vAlign w:val="bottom"/>
            <w:hideMark/>
          </w:tcPr>
          <w:p w14:paraId="3FCF863D"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282 477 570</w:t>
            </w:r>
          </w:p>
        </w:tc>
        <w:tc>
          <w:tcPr>
            <w:tcW w:w="1276" w:type="dxa"/>
            <w:shd w:val="clear" w:color="000000" w:fill="D9D9D9"/>
            <w:vAlign w:val="bottom"/>
            <w:hideMark/>
          </w:tcPr>
          <w:p w14:paraId="175DAD80"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0</w:t>
            </w:r>
          </w:p>
        </w:tc>
        <w:tc>
          <w:tcPr>
            <w:tcW w:w="1275" w:type="dxa"/>
            <w:shd w:val="clear" w:color="000000" w:fill="D9D9D9"/>
            <w:vAlign w:val="bottom"/>
            <w:hideMark/>
          </w:tcPr>
          <w:p w14:paraId="7FD5CB15"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282 477 570</w:t>
            </w:r>
          </w:p>
        </w:tc>
        <w:tc>
          <w:tcPr>
            <w:tcW w:w="1276" w:type="dxa"/>
            <w:shd w:val="clear" w:color="000000" w:fill="D9D9D9"/>
            <w:vAlign w:val="bottom"/>
            <w:hideMark/>
          </w:tcPr>
          <w:p w14:paraId="47DCDEB0"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0</w:t>
            </w:r>
          </w:p>
        </w:tc>
        <w:tc>
          <w:tcPr>
            <w:tcW w:w="1134" w:type="dxa"/>
            <w:shd w:val="clear" w:color="000000" w:fill="D9D9D9"/>
            <w:vAlign w:val="bottom"/>
            <w:hideMark/>
          </w:tcPr>
          <w:p w14:paraId="7F57DBBA"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0</w:t>
            </w:r>
          </w:p>
        </w:tc>
      </w:tr>
      <w:tr w:rsidR="0083270A" w:rsidRPr="0083270A" w14:paraId="5B6B3220" w14:textId="77777777" w:rsidTr="0083270A">
        <w:trPr>
          <w:trHeight w:val="1380"/>
        </w:trPr>
        <w:tc>
          <w:tcPr>
            <w:tcW w:w="1418" w:type="dxa"/>
            <w:shd w:val="clear" w:color="auto" w:fill="auto"/>
            <w:vAlign w:val="bottom"/>
            <w:hideMark/>
          </w:tcPr>
          <w:p w14:paraId="47A7D506" w14:textId="77777777" w:rsidR="0083270A" w:rsidRPr="0083270A" w:rsidRDefault="0083270A" w:rsidP="0083270A">
            <w:pPr>
              <w:spacing w:after="0" w:line="240" w:lineRule="auto"/>
              <w:rPr>
                <w:rFonts w:ascii="Times New Roman" w:hAnsi="Times New Roman"/>
                <w:bCs/>
                <w:color w:val="000000"/>
                <w:sz w:val="20"/>
                <w:szCs w:val="20"/>
              </w:rPr>
            </w:pPr>
            <w:r w:rsidRPr="0083270A">
              <w:rPr>
                <w:rFonts w:ascii="Times New Roman" w:hAnsi="Times New Roman"/>
                <w:bCs/>
                <w:color w:val="000000"/>
                <w:sz w:val="20"/>
                <w:szCs w:val="20"/>
              </w:rPr>
              <w:t>1.1.valsts pamatbudžets, tai skaitā ieņēmumi no maksas pakalpojumiem un citi pašu ieņēmumi</w:t>
            </w:r>
          </w:p>
        </w:tc>
        <w:tc>
          <w:tcPr>
            <w:tcW w:w="1276" w:type="dxa"/>
            <w:shd w:val="clear" w:color="auto" w:fill="auto"/>
            <w:vAlign w:val="bottom"/>
            <w:hideMark/>
          </w:tcPr>
          <w:p w14:paraId="0CA4278A"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282 477 570</w:t>
            </w:r>
          </w:p>
        </w:tc>
        <w:tc>
          <w:tcPr>
            <w:tcW w:w="1134" w:type="dxa"/>
            <w:shd w:val="clear" w:color="auto" w:fill="auto"/>
            <w:vAlign w:val="bottom"/>
            <w:hideMark/>
          </w:tcPr>
          <w:p w14:paraId="108DA33D"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24BC274A"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282 477 570</w:t>
            </w:r>
          </w:p>
        </w:tc>
        <w:tc>
          <w:tcPr>
            <w:tcW w:w="1276" w:type="dxa"/>
            <w:shd w:val="clear" w:color="auto" w:fill="auto"/>
            <w:vAlign w:val="bottom"/>
            <w:hideMark/>
          </w:tcPr>
          <w:p w14:paraId="613C0A56"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5" w:type="dxa"/>
            <w:shd w:val="clear" w:color="auto" w:fill="auto"/>
            <w:vAlign w:val="bottom"/>
            <w:hideMark/>
          </w:tcPr>
          <w:p w14:paraId="576577E2"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282 477 570</w:t>
            </w:r>
          </w:p>
        </w:tc>
        <w:tc>
          <w:tcPr>
            <w:tcW w:w="1276" w:type="dxa"/>
            <w:shd w:val="clear" w:color="auto" w:fill="auto"/>
            <w:vAlign w:val="bottom"/>
            <w:hideMark/>
          </w:tcPr>
          <w:p w14:paraId="6AB4EF7E"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3A549F2C"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r>
      <w:tr w:rsidR="0083270A" w:rsidRPr="0083270A" w14:paraId="4C3CA697" w14:textId="77777777" w:rsidTr="0083270A">
        <w:trPr>
          <w:trHeight w:val="630"/>
        </w:trPr>
        <w:tc>
          <w:tcPr>
            <w:tcW w:w="1418" w:type="dxa"/>
            <w:shd w:val="clear" w:color="auto" w:fill="auto"/>
            <w:vAlign w:val="bottom"/>
            <w:hideMark/>
          </w:tcPr>
          <w:p w14:paraId="3A6ED8FB" w14:textId="77777777" w:rsidR="0083270A" w:rsidRPr="0083270A" w:rsidRDefault="0083270A" w:rsidP="0083270A">
            <w:pPr>
              <w:spacing w:after="0" w:line="240" w:lineRule="auto"/>
              <w:rPr>
                <w:rFonts w:ascii="Times New Roman" w:hAnsi="Times New Roman"/>
                <w:bCs/>
                <w:color w:val="000000"/>
                <w:sz w:val="20"/>
                <w:szCs w:val="20"/>
              </w:rPr>
            </w:pPr>
            <w:r w:rsidRPr="0083270A">
              <w:rPr>
                <w:rFonts w:ascii="Times New Roman" w:hAnsi="Times New Roman"/>
                <w:bCs/>
                <w:color w:val="000000"/>
                <w:sz w:val="20"/>
                <w:szCs w:val="20"/>
              </w:rPr>
              <w:t>1.2.valsts speciālais budžets</w:t>
            </w:r>
          </w:p>
        </w:tc>
        <w:tc>
          <w:tcPr>
            <w:tcW w:w="1276" w:type="dxa"/>
            <w:shd w:val="clear" w:color="auto" w:fill="auto"/>
            <w:vAlign w:val="bottom"/>
            <w:hideMark/>
          </w:tcPr>
          <w:p w14:paraId="4986E97A"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57B7D46C"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425D0AAD"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066F67B7"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5" w:type="dxa"/>
            <w:shd w:val="clear" w:color="auto" w:fill="auto"/>
            <w:vAlign w:val="bottom"/>
            <w:hideMark/>
          </w:tcPr>
          <w:p w14:paraId="7AEA9B4A"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15544E7C"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5E53B466"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r>
      <w:tr w:rsidR="0083270A" w:rsidRPr="0083270A" w14:paraId="1D180689" w14:textId="77777777" w:rsidTr="0083270A">
        <w:trPr>
          <w:trHeight w:val="315"/>
        </w:trPr>
        <w:tc>
          <w:tcPr>
            <w:tcW w:w="1418" w:type="dxa"/>
            <w:shd w:val="clear" w:color="auto" w:fill="auto"/>
            <w:vAlign w:val="bottom"/>
            <w:hideMark/>
          </w:tcPr>
          <w:p w14:paraId="4DCFBA28" w14:textId="77777777" w:rsidR="0083270A" w:rsidRPr="0083270A" w:rsidRDefault="0083270A" w:rsidP="0083270A">
            <w:pPr>
              <w:spacing w:after="0" w:line="240" w:lineRule="auto"/>
              <w:rPr>
                <w:rFonts w:ascii="Times New Roman" w:hAnsi="Times New Roman"/>
                <w:bCs/>
                <w:color w:val="000000"/>
                <w:sz w:val="20"/>
                <w:szCs w:val="20"/>
              </w:rPr>
            </w:pPr>
            <w:r w:rsidRPr="0083270A">
              <w:rPr>
                <w:rFonts w:ascii="Times New Roman" w:hAnsi="Times New Roman"/>
                <w:bCs/>
                <w:color w:val="000000"/>
                <w:sz w:val="20"/>
                <w:szCs w:val="20"/>
              </w:rPr>
              <w:t>1.3.pašvaldību budžets</w:t>
            </w:r>
          </w:p>
        </w:tc>
        <w:tc>
          <w:tcPr>
            <w:tcW w:w="1276" w:type="dxa"/>
            <w:shd w:val="clear" w:color="auto" w:fill="auto"/>
            <w:vAlign w:val="bottom"/>
            <w:hideMark/>
          </w:tcPr>
          <w:p w14:paraId="35257F6D"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7A964BD7"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72E86FBD"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5A139095"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5" w:type="dxa"/>
            <w:shd w:val="clear" w:color="auto" w:fill="auto"/>
            <w:vAlign w:val="bottom"/>
            <w:hideMark/>
          </w:tcPr>
          <w:p w14:paraId="3B9E85C3"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4B7E5751"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48E89139"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r>
      <w:tr w:rsidR="0083270A" w:rsidRPr="0083270A" w14:paraId="747DEA84" w14:textId="77777777" w:rsidTr="0083270A">
        <w:trPr>
          <w:trHeight w:val="315"/>
        </w:trPr>
        <w:tc>
          <w:tcPr>
            <w:tcW w:w="1418" w:type="dxa"/>
            <w:shd w:val="clear" w:color="000000" w:fill="D9D9D9"/>
            <w:vAlign w:val="bottom"/>
            <w:hideMark/>
          </w:tcPr>
          <w:p w14:paraId="3DBF6C8B" w14:textId="77777777" w:rsidR="0083270A" w:rsidRPr="0083270A" w:rsidRDefault="0083270A" w:rsidP="0083270A">
            <w:pPr>
              <w:spacing w:after="0" w:line="240" w:lineRule="auto"/>
              <w:rPr>
                <w:rFonts w:ascii="Times New Roman" w:hAnsi="Times New Roman"/>
                <w:b/>
                <w:bCs/>
                <w:color w:val="000000"/>
                <w:sz w:val="20"/>
                <w:szCs w:val="20"/>
              </w:rPr>
            </w:pPr>
            <w:r w:rsidRPr="0083270A">
              <w:rPr>
                <w:rFonts w:ascii="Times New Roman" w:hAnsi="Times New Roman"/>
                <w:b/>
                <w:bCs/>
                <w:color w:val="000000"/>
                <w:sz w:val="20"/>
                <w:szCs w:val="20"/>
              </w:rPr>
              <w:t>2. Budžeta izdevumi:</w:t>
            </w:r>
          </w:p>
        </w:tc>
        <w:tc>
          <w:tcPr>
            <w:tcW w:w="1276" w:type="dxa"/>
            <w:shd w:val="clear" w:color="000000" w:fill="D9D9D9"/>
            <w:vAlign w:val="bottom"/>
            <w:hideMark/>
          </w:tcPr>
          <w:p w14:paraId="73B3E1DE"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282 477 570</w:t>
            </w:r>
          </w:p>
        </w:tc>
        <w:tc>
          <w:tcPr>
            <w:tcW w:w="1134" w:type="dxa"/>
            <w:shd w:val="clear" w:color="000000" w:fill="D9D9D9"/>
            <w:vAlign w:val="bottom"/>
            <w:hideMark/>
          </w:tcPr>
          <w:p w14:paraId="56ECE587" w14:textId="77777777" w:rsidR="0083270A" w:rsidRPr="0083270A" w:rsidRDefault="0083270A" w:rsidP="0083270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70</w:t>
            </w:r>
            <w:r w:rsidRPr="0083270A">
              <w:rPr>
                <w:rFonts w:ascii="Times New Roman" w:hAnsi="Times New Roman"/>
                <w:b/>
                <w:bCs/>
                <w:color w:val="000000"/>
                <w:sz w:val="20"/>
                <w:szCs w:val="20"/>
              </w:rPr>
              <w:t> </w:t>
            </w:r>
            <w:r>
              <w:rPr>
                <w:rFonts w:ascii="Times New Roman" w:hAnsi="Times New Roman"/>
                <w:b/>
                <w:bCs/>
                <w:color w:val="000000"/>
                <w:sz w:val="20"/>
                <w:szCs w:val="20"/>
              </w:rPr>
              <w:t>480</w:t>
            </w:r>
          </w:p>
        </w:tc>
        <w:tc>
          <w:tcPr>
            <w:tcW w:w="1276" w:type="dxa"/>
            <w:shd w:val="clear" w:color="000000" w:fill="D9D9D9"/>
            <w:vAlign w:val="bottom"/>
            <w:hideMark/>
          </w:tcPr>
          <w:p w14:paraId="592E4AD3"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282 477 570</w:t>
            </w:r>
          </w:p>
        </w:tc>
        <w:tc>
          <w:tcPr>
            <w:tcW w:w="1276" w:type="dxa"/>
            <w:shd w:val="clear" w:color="000000" w:fill="D9D9D9"/>
            <w:vAlign w:val="bottom"/>
            <w:hideMark/>
          </w:tcPr>
          <w:p w14:paraId="5FF9783C"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211 440</w:t>
            </w:r>
          </w:p>
        </w:tc>
        <w:tc>
          <w:tcPr>
            <w:tcW w:w="1275" w:type="dxa"/>
            <w:shd w:val="clear" w:color="000000" w:fill="D9D9D9"/>
            <w:vAlign w:val="bottom"/>
            <w:hideMark/>
          </w:tcPr>
          <w:p w14:paraId="0086921B"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282 477 570</w:t>
            </w:r>
          </w:p>
        </w:tc>
        <w:tc>
          <w:tcPr>
            <w:tcW w:w="1276" w:type="dxa"/>
            <w:shd w:val="clear" w:color="000000" w:fill="D9D9D9"/>
            <w:vAlign w:val="bottom"/>
            <w:hideMark/>
          </w:tcPr>
          <w:p w14:paraId="459FD666"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211 440</w:t>
            </w:r>
          </w:p>
        </w:tc>
        <w:tc>
          <w:tcPr>
            <w:tcW w:w="1134" w:type="dxa"/>
            <w:shd w:val="clear" w:color="000000" w:fill="D9D9D9"/>
            <w:vAlign w:val="bottom"/>
            <w:hideMark/>
          </w:tcPr>
          <w:p w14:paraId="1FF0D090"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211 440</w:t>
            </w:r>
          </w:p>
        </w:tc>
      </w:tr>
      <w:tr w:rsidR="0083270A" w:rsidRPr="0083270A" w14:paraId="6A252887" w14:textId="77777777" w:rsidTr="0083270A">
        <w:trPr>
          <w:trHeight w:val="315"/>
        </w:trPr>
        <w:tc>
          <w:tcPr>
            <w:tcW w:w="1418" w:type="dxa"/>
            <w:shd w:val="clear" w:color="auto" w:fill="auto"/>
            <w:vAlign w:val="bottom"/>
            <w:hideMark/>
          </w:tcPr>
          <w:p w14:paraId="1D9AD1BA" w14:textId="77777777" w:rsidR="0083270A" w:rsidRPr="0083270A" w:rsidRDefault="0083270A" w:rsidP="0083270A">
            <w:pPr>
              <w:spacing w:after="0" w:line="240" w:lineRule="auto"/>
              <w:rPr>
                <w:rFonts w:ascii="Times New Roman" w:hAnsi="Times New Roman"/>
                <w:bCs/>
                <w:color w:val="000000"/>
                <w:sz w:val="20"/>
                <w:szCs w:val="20"/>
              </w:rPr>
            </w:pPr>
            <w:r w:rsidRPr="0083270A">
              <w:rPr>
                <w:rFonts w:ascii="Times New Roman" w:hAnsi="Times New Roman"/>
                <w:bCs/>
                <w:color w:val="000000"/>
                <w:sz w:val="20"/>
                <w:szCs w:val="20"/>
              </w:rPr>
              <w:t>2.1.valsts pamatbudžets</w:t>
            </w:r>
          </w:p>
        </w:tc>
        <w:tc>
          <w:tcPr>
            <w:tcW w:w="1276" w:type="dxa"/>
            <w:shd w:val="clear" w:color="auto" w:fill="auto"/>
            <w:vAlign w:val="bottom"/>
            <w:hideMark/>
          </w:tcPr>
          <w:p w14:paraId="576C8524"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282 477 570</w:t>
            </w:r>
          </w:p>
        </w:tc>
        <w:tc>
          <w:tcPr>
            <w:tcW w:w="1134" w:type="dxa"/>
            <w:shd w:val="clear" w:color="auto" w:fill="auto"/>
            <w:vAlign w:val="bottom"/>
            <w:hideMark/>
          </w:tcPr>
          <w:p w14:paraId="793C953C"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7</w:t>
            </w:r>
            <w:r>
              <w:rPr>
                <w:rFonts w:ascii="Times New Roman" w:hAnsi="Times New Roman"/>
                <w:bCs/>
                <w:color w:val="000000"/>
                <w:sz w:val="20"/>
                <w:szCs w:val="20"/>
              </w:rPr>
              <w:t>0</w:t>
            </w:r>
            <w:r w:rsidRPr="0083270A">
              <w:rPr>
                <w:rFonts w:ascii="Times New Roman" w:hAnsi="Times New Roman"/>
                <w:bCs/>
                <w:color w:val="000000"/>
                <w:sz w:val="20"/>
                <w:szCs w:val="20"/>
              </w:rPr>
              <w:t xml:space="preserve"> 480</w:t>
            </w:r>
          </w:p>
        </w:tc>
        <w:tc>
          <w:tcPr>
            <w:tcW w:w="1276" w:type="dxa"/>
            <w:shd w:val="clear" w:color="auto" w:fill="auto"/>
            <w:vAlign w:val="bottom"/>
            <w:hideMark/>
          </w:tcPr>
          <w:p w14:paraId="243612DD"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282 477 570</w:t>
            </w:r>
          </w:p>
        </w:tc>
        <w:tc>
          <w:tcPr>
            <w:tcW w:w="1276" w:type="dxa"/>
            <w:shd w:val="clear" w:color="auto" w:fill="auto"/>
            <w:vAlign w:val="bottom"/>
            <w:hideMark/>
          </w:tcPr>
          <w:p w14:paraId="497E69B3" w14:textId="77777777" w:rsidR="0083270A" w:rsidRPr="0083270A" w:rsidRDefault="0083270A" w:rsidP="0083270A">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211</w:t>
            </w:r>
            <w:r w:rsidRPr="0083270A">
              <w:rPr>
                <w:rFonts w:ascii="Times New Roman" w:hAnsi="Times New Roman"/>
                <w:bCs/>
                <w:color w:val="000000"/>
                <w:sz w:val="20"/>
                <w:szCs w:val="20"/>
              </w:rPr>
              <w:t> </w:t>
            </w:r>
            <w:r>
              <w:rPr>
                <w:rFonts w:ascii="Times New Roman" w:hAnsi="Times New Roman"/>
                <w:bCs/>
                <w:color w:val="000000"/>
                <w:sz w:val="20"/>
                <w:szCs w:val="20"/>
              </w:rPr>
              <w:t>440</w:t>
            </w:r>
          </w:p>
        </w:tc>
        <w:tc>
          <w:tcPr>
            <w:tcW w:w="1275" w:type="dxa"/>
            <w:shd w:val="clear" w:color="auto" w:fill="auto"/>
            <w:vAlign w:val="bottom"/>
            <w:hideMark/>
          </w:tcPr>
          <w:p w14:paraId="11A9C176"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282 477 570</w:t>
            </w:r>
          </w:p>
        </w:tc>
        <w:tc>
          <w:tcPr>
            <w:tcW w:w="1276" w:type="dxa"/>
            <w:shd w:val="clear" w:color="auto" w:fill="auto"/>
            <w:vAlign w:val="bottom"/>
            <w:hideMark/>
          </w:tcPr>
          <w:p w14:paraId="386F7FA5" w14:textId="77777777" w:rsidR="0083270A" w:rsidRPr="0083270A" w:rsidRDefault="0083270A" w:rsidP="0083270A">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211</w:t>
            </w:r>
            <w:r w:rsidRPr="0083270A">
              <w:rPr>
                <w:rFonts w:ascii="Times New Roman" w:hAnsi="Times New Roman"/>
                <w:bCs/>
                <w:color w:val="000000"/>
                <w:sz w:val="20"/>
                <w:szCs w:val="20"/>
              </w:rPr>
              <w:t> </w:t>
            </w:r>
            <w:r>
              <w:rPr>
                <w:rFonts w:ascii="Times New Roman" w:hAnsi="Times New Roman"/>
                <w:bCs/>
                <w:color w:val="000000"/>
                <w:sz w:val="20"/>
                <w:szCs w:val="20"/>
              </w:rPr>
              <w:t>440</w:t>
            </w:r>
          </w:p>
        </w:tc>
        <w:tc>
          <w:tcPr>
            <w:tcW w:w="1134" w:type="dxa"/>
            <w:shd w:val="clear" w:color="auto" w:fill="auto"/>
            <w:vAlign w:val="bottom"/>
            <w:hideMark/>
          </w:tcPr>
          <w:p w14:paraId="2880A420" w14:textId="77777777" w:rsidR="0083270A" w:rsidRPr="0083270A" w:rsidRDefault="0083270A" w:rsidP="0083270A">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211</w:t>
            </w:r>
            <w:r w:rsidRPr="0083270A">
              <w:rPr>
                <w:rFonts w:ascii="Times New Roman" w:hAnsi="Times New Roman"/>
                <w:bCs/>
                <w:color w:val="000000"/>
                <w:sz w:val="20"/>
                <w:szCs w:val="20"/>
              </w:rPr>
              <w:t> </w:t>
            </w:r>
            <w:r>
              <w:rPr>
                <w:rFonts w:ascii="Times New Roman" w:hAnsi="Times New Roman"/>
                <w:bCs/>
                <w:color w:val="000000"/>
                <w:sz w:val="20"/>
                <w:szCs w:val="20"/>
              </w:rPr>
              <w:t>440</w:t>
            </w:r>
          </w:p>
        </w:tc>
      </w:tr>
      <w:tr w:rsidR="0083270A" w:rsidRPr="0083270A" w14:paraId="56CB7715" w14:textId="77777777" w:rsidTr="0083270A">
        <w:trPr>
          <w:trHeight w:val="630"/>
        </w:trPr>
        <w:tc>
          <w:tcPr>
            <w:tcW w:w="1418" w:type="dxa"/>
            <w:shd w:val="clear" w:color="auto" w:fill="auto"/>
            <w:vAlign w:val="bottom"/>
            <w:hideMark/>
          </w:tcPr>
          <w:p w14:paraId="2E90B922" w14:textId="77777777" w:rsidR="0083270A" w:rsidRPr="0083270A" w:rsidRDefault="0083270A" w:rsidP="0083270A">
            <w:pPr>
              <w:spacing w:after="0" w:line="240" w:lineRule="auto"/>
              <w:rPr>
                <w:rFonts w:ascii="Times New Roman" w:hAnsi="Times New Roman"/>
                <w:bCs/>
                <w:color w:val="000000"/>
                <w:sz w:val="20"/>
                <w:szCs w:val="20"/>
              </w:rPr>
            </w:pPr>
            <w:r w:rsidRPr="0083270A">
              <w:rPr>
                <w:rFonts w:ascii="Times New Roman" w:hAnsi="Times New Roman"/>
                <w:bCs/>
                <w:color w:val="000000"/>
                <w:sz w:val="20"/>
                <w:szCs w:val="20"/>
              </w:rPr>
              <w:t>2.2.valsts speciālais budžets</w:t>
            </w:r>
          </w:p>
        </w:tc>
        <w:tc>
          <w:tcPr>
            <w:tcW w:w="1276" w:type="dxa"/>
            <w:shd w:val="clear" w:color="auto" w:fill="auto"/>
            <w:vAlign w:val="bottom"/>
            <w:hideMark/>
          </w:tcPr>
          <w:p w14:paraId="011B0B06"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0582851A"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7B38F874"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53A086D0"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5" w:type="dxa"/>
            <w:shd w:val="clear" w:color="auto" w:fill="auto"/>
            <w:vAlign w:val="bottom"/>
            <w:hideMark/>
          </w:tcPr>
          <w:p w14:paraId="5060C023"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2AB7F21B"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6DCFC528"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r>
      <w:tr w:rsidR="0083270A" w:rsidRPr="0083270A" w14:paraId="2D3640EF" w14:textId="77777777" w:rsidTr="0083270A">
        <w:trPr>
          <w:trHeight w:val="315"/>
        </w:trPr>
        <w:tc>
          <w:tcPr>
            <w:tcW w:w="1418" w:type="dxa"/>
            <w:shd w:val="clear" w:color="auto" w:fill="auto"/>
            <w:vAlign w:val="bottom"/>
            <w:hideMark/>
          </w:tcPr>
          <w:p w14:paraId="56A43BAA" w14:textId="77777777" w:rsidR="0083270A" w:rsidRPr="0083270A" w:rsidRDefault="0083270A" w:rsidP="0083270A">
            <w:pPr>
              <w:spacing w:after="0" w:line="240" w:lineRule="auto"/>
              <w:rPr>
                <w:rFonts w:ascii="Times New Roman" w:hAnsi="Times New Roman"/>
                <w:bCs/>
                <w:color w:val="000000"/>
                <w:sz w:val="20"/>
                <w:szCs w:val="20"/>
              </w:rPr>
            </w:pPr>
            <w:r w:rsidRPr="0083270A">
              <w:rPr>
                <w:rFonts w:ascii="Times New Roman" w:hAnsi="Times New Roman"/>
                <w:bCs/>
                <w:color w:val="000000"/>
                <w:sz w:val="20"/>
                <w:szCs w:val="20"/>
              </w:rPr>
              <w:t>2.3.pašvaldību budžets</w:t>
            </w:r>
          </w:p>
        </w:tc>
        <w:tc>
          <w:tcPr>
            <w:tcW w:w="1276" w:type="dxa"/>
            <w:shd w:val="clear" w:color="auto" w:fill="auto"/>
            <w:vAlign w:val="bottom"/>
            <w:hideMark/>
          </w:tcPr>
          <w:p w14:paraId="7591DD32"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77DFAB57"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5ABD2343"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24FEA885"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5" w:type="dxa"/>
            <w:shd w:val="clear" w:color="auto" w:fill="auto"/>
            <w:vAlign w:val="bottom"/>
            <w:hideMark/>
          </w:tcPr>
          <w:p w14:paraId="5893AE5D"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3494FA88"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525BF797"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r>
      <w:tr w:rsidR="0083270A" w:rsidRPr="0083270A" w14:paraId="2096ADDA" w14:textId="77777777" w:rsidTr="0083270A">
        <w:trPr>
          <w:trHeight w:val="315"/>
        </w:trPr>
        <w:tc>
          <w:tcPr>
            <w:tcW w:w="1418" w:type="dxa"/>
            <w:shd w:val="clear" w:color="000000" w:fill="D9D9D9"/>
            <w:vAlign w:val="bottom"/>
            <w:hideMark/>
          </w:tcPr>
          <w:p w14:paraId="1565EBF1" w14:textId="77777777" w:rsidR="0083270A" w:rsidRPr="0083270A" w:rsidRDefault="0083270A" w:rsidP="0083270A">
            <w:pPr>
              <w:spacing w:after="0" w:line="240" w:lineRule="auto"/>
              <w:rPr>
                <w:rFonts w:ascii="Times New Roman" w:hAnsi="Times New Roman"/>
                <w:b/>
                <w:bCs/>
                <w:color w:val="000000"/>
                <w:sz w:val="20"/>
                <w:szCs w:val="20"/>
              </w:rPr>
            </w:pPr>
            <w:r w:rsidRPr="0083270A">
              <w:rPr>
                <w:rFonts w:ascii="Times New Roman" w:hAnsi="Times New Roman"/>
                <w:b/>
                <w:bCs/>
                <w:color w:val="000000"/>
                <w:sz w:val="20"/>
                <w:szCs w:val="20"/>
              </w:rPr>
              <w:lastRenderedPageBreak/>
              <w:t>3. Finansiālā ietekme:</w:t>
            </w:r>
          </w:p>
        </w:tc>
        <w:tc>
          <w:tcPr>
            <w:tcW w:w="1276" w:type="dxa"/>
            <w:shd w:val="clear" w:color="000000" w:fill="D9D9D9"/>
            <w:vAlign w:val="bottom"/>
            <w:hideMark/>
          </w:tcPr>
          <w:p w14:paraId="02192B3C"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0</w:t>
            </w:r>
          </w:p>
        </w:tc>
        <w:tc>
          <w:tcPr>
            <w:tcW w:w="1134" w:type="dxa"/>
            <w:shd w:val="clear" w:color="000000" w:fill="D9D9D9"/>
            <w:vAlign w:val="bottom"/>
            <w:hideMark/>
          </w:tcPr>
          <w:p w14:paraId="1A9C567F"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- 70 480</w:t>
            </w:r>
          </w:p>
        </w:tc>
        <w:tc>
          <w:tcPr>
            <w:tcW w:w="1276" w:type="dxa"/>
            <w:shd w:val="clear" w:color="000000" w:fill="D9D9D9"/>
            <w:vAlign w:val="bottom"/>
            <w:hideMark/>
          </w:tcPr>
          <w:p w14:paraId="7AAEF45E"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0</w:t>
            </w:r>
          </w:p>
        </w:tc>
        <w:tc>
          <w:tcPr>
            <w:tcW w:w="1276" w:type="dxa"/>
            <w:shd w:val="clear" w:color="000000" w:fill="D9D9D9"/>
            <w:vAlign w:val="bottom"/>
            <w:hideMark/>
          </w:tcPr>
          <w:p w14:paraId="24E1ADC4"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- 211 440</w:t>
            </w:r>
          </w:p>
        </w:tc>
        <w:tc>
          <w:tcPr>
            <w:tcW w:w="1275" w:type="dxa"/>
            <w:shd w:val="clear" w:color="000000" w:fill="D9D9D9"/>
            <w:vAlign w:val="bottom"/>
            <w:hideMark/>
          </w:tcPr>
          <w:p w14:paraId="00D3F62C"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0</w:t>
            </w:r>
          </w:p>
        </w:tc>
        <w:tc>
          <w:tcPr>
            <w:tcW w:w="1276" w:type="dxa"/>
            <w:shd w:val="clear" w:color="000000" w:fill="D9D9D9"/>
            <w:vAlign w:val="bottom"/>
            <w:hideMark/>
          </w:tcPr>
          <w:p w14:paraId="5E97B1C7"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- 211 440</w:t>
            </w:r>
          </w:p>
        </w:tc>
        <w:tc>
          <w:tcPr>
            <w:tcW w:w="1134" w:type="dxa"/>
            <w:shd w:val="clear" w:color="000000" w:fill="D9D9D9"/>
            <w:vAlign w:val="bottom"/>
            <w:hideMark/>
          </w:tcPr>
          <w:p w14:paraId="7C8BF72F"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- 211 440</w:t>
            </w:r>
          </w:p>
        </w:tc>
      </w:tr>
      <w:tr w:rsidR="0083270A" w:rsidRPr="0083270A" w14:paraId="153DB01B" w14:textId="77777777" w:rsidTr="0083270A">
        <w:trPr>
          <w:trHeight w:val="315"/>
        </w:trPr>
        <w:tc>
          <w:tcPr>
            <w:tcW w:w="1418" w:type="dxa"/>
            <w:shd w:val="clear" w:color="auto" w:fill="auto"/>
            <w:vAlign w:val="bottom"/>
            <w:hideMark/>
          </w:tcPr>
          <w:p w14:paraId="4F984DB3" w14:textId="77777777" w:rsidR="0083270A" w:rsidRPr="0083270A" w:rsidRDefault="0083270A" w:rsidP="0083270A">
            <w:pPr>
              <w:spacing w:after="0" w:line="240" w:lineRule="auto"/>
              <w:rPr>
                <w:rFonts w:ascii="Times New Roman" w:hAnsi="Times New Roman"/>
                <w:bCs/>
                <w:color w:val="000000"/>
                <w:sz w:val="20"/>
                <w:szCs w:val="20"/>
              </w:rPr>
            </w:pPr>
            <w:r w:rsidRPr="0083270A">
              <w:rPr>
                <w:rFonts w:ascii="Times New Roman" w:hAnsi="Times New Roman"/>
                <w:bCs/>
                <w:color w:val="000000"/>
                <w:sz w:val="20"/>
                <w:szCs w:val="20"/>
              </w:rPr>
              <w:t>3.1.valsts pamatbudžets</w:t>
            </w:r>
          </w:p>
        </w:tc>
        <w:tc>
          <w:tcPr>
            <w:tcW w:w="1276" w:type="dxa"/>
            <w:shd w:val="clear" w:color="auto" w:fill="auto"/>
            <w:vAlign w:val="bottom"/>
            <w:hideMark/>
          </w:tcPr>
          <w:p w14:paraId="20E9AD23"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3FA3DAC7"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- 70 480</w:t>
            </w:r>
          </w:p>
        </w:tc>
        <w:tc>
          <w:tcPr>
            <w:tcW w:w="1276" w:type="dxa"/>
            <w:shd w:val="clear" w:color="auto" w:fill="auto"/>
            <w:vAlign w:val="bottom"/>
            <w:hideMark/>
          </w:tcPr>
          <w:p w14:paraId="0C0CCD94"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62374C9A"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- 211 440</w:t>
            </w:r>
          </w:p>
        </w:tc>
        <w:tc>
          <w:tcPr>
            <w:tcW w:w="1275" w:type="dxa"/>
            <w:shd w:val="clear" w:color="auto" w:fill="auto"/>
            <w:vAlign w:val="bottom"/>
            <w:hideMark/>
          </w:tcPr>
          <w:p w14:paraId="7E82A5BB"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751CE573"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- 211 440</w:t>
            </w:r>
          </w:p>
        </w:tc>
        <w:tc>
          <w:tcPr>
            <w:tcW w:w="1134" w:type="dxa"/>
            <w:shd w:val="clear" w:color="auto" w:fill="auto"/>
            <w:vAlign w:val="bottom"/>
            <w:hideMark/>
          </w:tcPr>
          <w:p w14:paraId="709B69FB"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- 211 440</w:t>
            </w:r>
          </w:p>
        </w:tc>
      </w:tr>
      <w:tr w:rsidR="0083270A" w:rsidRPr="0083270A" w14:paraId="119FCC08" w14:textId="77777777" w:rsidTr="0083270A">
        <w:trPr>
          <w:trHeight w:val="630"/>
        </w:trPr>
        <w:tc>
          <w:tcPr>
            <w:tcW w:w="1418" w:type="dxa"/>
            <w:shd w:val="clear" w:color="auto" w:fill="auto"/>
            <w:vAlign w:val="bottom"/>
            <w:hideMark/>
          </w:tcPr>
          <w:p w14:paraId="7A99C144" w14:textId="77777777" w:rsidR="0083270A" w:rsidRPr="0083270A" w:rsidRDefault="0083270A" w:rsidP="0083270A">
            <w:pPr>
              <w:spacing w:after="0" w:line="240" w:lineRule="auto"/>
              <w:rPr>
                <w:rFonts w:ascii="Times New Roman" w:hAnsi="Times New Roman"/>
                <w:bCs/>
                <w:color w:val="000000"/>
                <w:sz w:val="20"/>
                <w:szCs w:val="20"/>
              </w:rPr>
            </w:pPr>
            <w:r w:rsidRPr="0083270A">
              <w:rPr>
                <w:rFonts w:ascii="Times New Roman" w:hAnsi="Times New Roman"/>
                <w:bCs/>
                <w:color w:val="000000"/>
                <w:sz w:val="20"/>
                <w:szCs w:val="20"/>
              </w:rPr>
              <w:t>3.2.valsts speciālais budžets</w:t>
            </w:r>
          </w:p>
        </w:tc>
        <w:tc>
          <w:tcPr>
            <w:tcW w:w="1276" w:type="dxa"/>
            <w:shd w:val="clear" w:color="auto" w:fill="auto"/>
            <w:vAlign w:val="bottom"/>
            <w:hideMark/>
          </w:tcPr>
          <w:p w14:paraId="77983626"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2562581A"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48DAA082"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064C6483"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5" w:type="dxa"/>
            <w:shd w:val="clear" w:color="auto" w:fill="auto"/>
            <w:vAlign w:val="bottom"/>
            <w:hideMark/>
          </w:tcPr>
          <w:p w14:paraId="3BB89B6E"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342F9A63"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2142901F"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r>
      <w:tr w:rsidR="0083270A" w:rsidRPr="0083270A" w14:paraId="7EC9D39D" w14:textId="77777777" w:rsidTr="0083270A">
        <w:trPr>
          <w:trHeight w:val="315"/>
        </w:trPr>
        <w:tc>
          <w:tcPr>
            <w:tcW w:w="1418" w:type="dxa"/>
            <w:shd w:val="clear" w:color="auto" w:fill="auto"/>
            <w:vAlign w:val="bottom"/>
            <w:hideMark/>
          </w:tcPr>
          <w:p w14:paraId="3A630F6C" w14:textId="77777777" w:rsidR="0083270A" w:rsidRPr="0083270A" w:rsidRDefault="0083270A" w:rsidP="0083270A">
            <w:pPr>
              <w:spacing w:after="0" w:line="240" w:lineRule="auto"/>
              <w:rPr>
                <w:rFonts w:ascii="Times New Roman" w:hAnsi="Times New Roman"/>
                <w:bCs/>
                <w:color w:val="000000"/>
                <w:sz w:val="20"/>
                <w:szCs w:val="20"/>
              </w:rPr>
            </w:pPr>
            <w:r w:rsidRPr="0083270A">
              <w:rPr>
                <w:rFonts w:ascii="Times New Roman" w:hAnsi="Times New Roman"/>
                <w:bCs/>
                <w:color w:val="000000"/>
                <w:sz w:val="20"/>
                <w:szCs w:val="20"/>
              </w:rPr>
              <w:t>3.3.pašvaldību budžets</w:t>
            </w:r>
          </w:p>
        </w:tc>
        <w:tc>
          <w:tcPr>
            <w:tcW w:w="1276" w:type="dxa"/>
            <w:shd w:val="clear" w:color="auto" w:fill="auto"/>
            <w:vAlign w:val="bottom"/>
            <w:hideMark/>
          </w:tcPr>
          <w:p w14:paraId="055364C6"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6B4DBECB"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209D5ACC"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4FB1110F"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5" w:type="dxa"/>
            <w:shd w:val="clear" w:color="auto" w:fill="auto"/>
            <w:vAlign w:val="bottom"/>
            <w:hideMark/>
          </w:tcPr>
          <w:p w14:paraId="56E85B31"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2AFF5279"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200BC679"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r>
      <w:tr w:rsidR="0083270A" w:rsidRPr="0083270A" w14:paraId="5EC9B8A8" w14:textId="77777777" w:rsidTr="0083270A">
        <w:trPr>
          <w:trHeight w:val="458"/>
        </w:trPr>
        <w:tc>
          <w:tcPr>
            <w:tcW w:w="1418" w:type="dxa"/>
            <w:shd w:val="clear" w:color="auto" w:fill="D9D9D9" w:themeFill="background1" w:themeFillShade="D9"/>
            <w:vAlign w:val="bottom"/>
            <w:hideMark/>
          </w:tcPr>
          <w:p w14:paraId="1FC82F10" w14:textId="77777777" w:rsidR="0083270A" w:rsidRPr="0083270A" w:rsidRDefault="0083270A" w:rsidP="0083270A">
            <w:pPr>
              <w:spacing w:after="0" w:line="240" w:lineRule="auto"/>
              <w:rPr>
                <w:rFonts w:ascii="Times New Roman" w:hAnsi="Times New Roman"/>
                <w:b/>
                <w:bCs/>
                <w:color w:val="000000"/>
                <w:sz w:val="20"/>
                <w:szCs w:val="20"/>
              </w:rPr>
            </w:pPr>
            <w:r w:rsidRPr="0083270A">
              <w:rPr>
                <w:rFonts w:ascii="Times New Roman" w:hAnsi="Times New Roman"/>
                <w:b/>
                <w:bCs/>
                <w:color w:val="000000"/>
                <w:sz w:val="20"/>
                <w:szCs w:val="20"/>
              </w:rPr>
              <w:t>4. Finanšu līdzekļi papildu izdevumu finansēšanai (kompensējošu izdevumu samazinājumu norāda ar "+" zīmi)</w:t>
            </w:r>
          </w:p>
        </w:tc>
        <w:tc>
          <w:tcPr>
            <w:tcW w:w="1276" w:type="dxa"/>
            <w:shd w:val="clear" w:color="auto" w:fill="D9D9D9" w:themeFill="background1" w:themeFillShade="D9"/>
            <w:vAlign w:val="bottom"/>
            <w:hideMark/>
          </w:tcPr>
          <w:p w14:paraId="5DC24A8F"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0</w:t>
            </w:r>
          </w:p>
        </w:tc>
        <w:tc>
          <w:tcPr>
            <w:tcW w:w="1134" w:type="dxa"/>
            <w:shd w:val="clear" w:color="auto" w:fill="D9D9D9" w:themeFill="background1" w:themeFillShade="D9"/>
            <w:vAlign w:val="bottom"/>
            <w:hideMark/>
          </w:tcPr>
          <w:p w14:paraId="01B33050"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70 480</w:t>
            </w:r>
          </w:p>
        </w:tc>
        <w:tc>
          <w:tcPr>
            <w:tcW w:w="1276" w:type="dxa"/>
            <w:shd w:val="clear" w:color="auto" w:fill="D9D9D9" w:themeFill="background1" w:themeFillShade="D9"/>
            <w:vAlign w:val="bottom"/>
            <w:hideMark/>
          </w:tcPr>
          <w:p w14:paraId="525110CD"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0</w:t>
            </w:r>
          </w:p>
        </w:tc>
        <w:tc>
          <w:tcPr>
            <w:tcW w:w="1276" w:type="dxa"/>
            <w:shd w:val="clear" w:color="auto" w:fill="D9D9D9" w:themeFill="background1" w:themeFillShade="D9"/>
            <w:vAlign w:val="bottom"/>
            <w:hideMark/>
          </w:tcPr>
          <w:p w14:paraId="0AFE7AF8"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211 440</w:t>
            </w:r>
          </w:p>
        </w:tc>
        <w:tc>
          <w:tcPr>
            <w:tcW w:w="1275" w:type="dxa"/>
            <w:shd w:val="clear" w:color="auto" w:fill="D9D9D9" w:themeFill="background1" w:themeFillShade="D9"/>
            <w:vAlign w:val="bottom"/>
            <w:hideMark/>
          </w:tcPr>
          <w:p w14:paraId="5FC03530"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0</w:t>
            </w:r>
          </w:p>
        </w:tc>
        <w:tc>
          <w:tcPr>
            <w:tcW w:w="1276" w:type="dxa"/>
            <w:shd w:val="clear" w:color="auto" w:fill="D9D9D9" w:themeFill="background1" w:themeFillShade="D9"/>
            <w:vAlign w:val="bottom"/>
            <w:hideMark/>
          </w:tcPr>
          <w:p w14:paraId="6BC55C02"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211 440</w:t>
            </w:r>
          </w:p>
        </w:tc>
        <w:tc>
          <w:tcPr>
            <w:tcW w:w="1134" w:type="dxa"/>
            <w:shd w:val="clear" w:color="auto" w:fill="D9D9D9" w:themeFill="background1" w:themeFillShade="D9"/>
            <w:vAlign w:val="bottom"/>
            <w:hideMark/>
          </w:tcPr>
          <w:p w14:paraId="0D67B64F"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211 440</w:t>
            </w:r>
          </w:p>
        </w:tc>
      </w:tr>
      <w:tr w:rsidR="0083270A" w:rsidRPr="0083270A" w14:paraId="5F17A364" w14:textId="77777777" w:rsidTr="0083270A">
        <w:trPr>
          <w:trHeight w:val="315"/>
        </w:trPr>
        <w:tc>
          <w:tcPr>
            <w:tcW w:w="1418" w:type="dxa"/>
            <w:shd w:val="clear" w:color="auto" w:fill="auto"/>
            <w:vAlign w:val="bottom"/>
            <w:hideMark/>
          </w:tcPr>
          <w:p w14:paraId="7BBDFB91" w14:textId="77777777" w:rsidR="0083270A" w:rsidRPr="0083270A" w:rsidRDefault="0083270A" w:rsidP="0083270A">
            <w:pPr>
              <w:spacing w:after="0" w:line="240" w:lineRule="auto"/>
              <w:rPr>
                <w:rFonts w:ascii="Times New Roman" w:hAnsi="Times New Roman"/>
                <w:bCs/>
                <w:color w:val="000000"/>
                <w:sz w:val="20"/>
                <w:szCs w:val="20"/>
              </w:rPr>
            </w:pPr>
            <w:r w:rsidRPr="0083270A">
              <w:rPr>
                <w:rFonts w:ascii="Times New Roman" w:hAnsi="Times New Roman"/>
                <w:bCs/>
                <w:color w:val="000000"/>
                <w:sz w:val="20"/>
                <w:szCs w:val="20"/>
              </w:rPr>
              <w:t>4.1.valsts pamatbudžets</w:t>
            </w:r>
          </w:p>
        </w:tc>
        <w:tc>
          <w:tcPr>
            <w:tcW w:w="1276" w:type="dxa"/>
            <w:shd w:val="clear" w:color="auto" w:fill="auto"/>
            <w:vAlign w:val="bottom"/>
            <w:hideMark/>
          </w:tcPr>
          <w:p w14:paraId="4268D127"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4A2C992A"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70 480</w:t>
            </w:r>
          </w:p>
        </w:tc>
        <w:tc>
          <w:tcPr>
            <w:tcW w:w="1276" w:type="dxa"/>
            <w:shd w:val="clear" w:color="auto" w:fill="auto"/>
            <w:vAlign w:val="bottom"/>
            <w:hideMark/>
          </w:tcPr>
          <w:p w14:paraId="2BFCAB7D"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174B9BFA" w14:textId="77777777" w:rsidR="0083270A" w:rsidRPr="0083270A" w:rsidRDefault="0083270A" w:rsidP="0083270A">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211</w:t>
            </w:r>
            <w:r w:rsidRPr="0083270A">
              <w:rPr>
                <w:rFonts w:ascii="Times New Roman" w:hAnsi="Times New Roman"/>
                <w:bCs/>
                <w:color w:val="000000"/>
                <w:sz w:val="20"/>
                <w:szCs w:val="20"/>
              </w:rPr>
              <w:t> </w:t>
            </w:r>
            <w:r>
              <w:rPr>
                <w:rFonts w:ascii="Times New Roman" w:hAnsi="Times New Roman"/>
                <w:bCs/>
                <w:color w:val="000000"/>
                <w:sz w:val="20"/>
                <w:szCs w:val="20"/>
              </w:rPr>
              <w:t>440</w:t>
            </w:r>
          </w:p>
        </w:tc>
        <w:tc>
          <w:tcPr>
            <w:tcW w:w="1275" w:type="dxa"/>
            <w:shd w:val="clear" w:color="auto" w:fill="auto"/>
            <w:vAlign w:val="bottom"/>
            <w:hideMark/>
          </w:tcPr>
          <w:p w14:paraId="4AAB76D3"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2EFA4E8D" w14:textId="77777777" w:rsidR="0083270A" w:rsidRPr="0083270A" w:rsidRDefault="0083270A" w:rsidP="0083270A">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211</w:t>
            </w:r>
            <w:r w:rsidRPr="0083270A">
              <w:rPr>
                <w:rFonts w:ascii="Times New Roman" w:hAnsi="Times New Roman"/>
                <w:bCs/>
                <w:color w:val="000000"/>
                <w:sz w:val="20"/>
                <w:szCs w:val="20"/>
              </w:rPr>
              <w:t> </w:t>
            </w:r>
            <w:r>
              <w:rPr>
                <w:rFonts w:ascii="Times New Roman" w:hAnsi="Times New Roman"/>
                <w:bCs/>
                <w:color w:val="000000"/>
                <w:sz w:val="20"/>
                <w:szCs w:val="20"/>
              </w:rPr>
              <w:t>440</w:t>
            </w:r>
          </w:p>
        </w:tc>
        <w:tc>
          <w:tcPr>
            <w:tcW w:w="1134" w:type="dxa"/>
            <w:shd w:val="clear" w:color="auto" w:fill="auto"/>
            <w:vAlign w:val="bottom"/>
            <w:hideMark/>
          </w:tcPr>
          <w:p w14:paraId="53A43F27" w14:textId="77777777" w:rsidR="0083270A" w:rsidRPr="0083270A" w:rsidRDefault="0083270A" w:rsidP="0083270A">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211</w:t>
            </w:r>
            <w:r w:rsidRPr="0083270A">
              <w:rPr>
                <w:rFonts w:ascii="Times New Roman" w:hAnsi="Times New Roman"/>
                <w:bCs/>
                <w:color w:val="000000"/>
                <w:sz w:val="20"/>
                <w:szCs w:val="20"/>
              </w:rPr>
              <w:t> </w:t>
            </w:r>
            <w:r>
              <w:rPr>
                <w:rFonts w:ascii="Times New Roman" w:hAnsi="Times New Roman"/>
                <w:bCs/>
                <w:color w:val="000000"/>
                <w:sz w:val="20"/>
                <w:szCs w:val="20"/>
              </w:rPr>
              <w:t>440</w:t>
            </w:r>
          </w:p>
        </w:tc>
      </w:tr>
      <w:tr w:rsidR="0083270A" w:rsidRPr="0083270A" w14:paraId="232E593F" w14:textId="77777777" w:rsidTr="0083270A">
        <w:trPr>
          <w:trHeight w:val="630"/>
        </w:trPr>
        <w:tc>
          <w:tcPr>
            <w:tcW w:w="1418" w:type="dxa"/>
            <w:shd w:val="clear" w:color="auto" w:fill="auto"/>
            <w:vAlign w:val="bottom"/>
            <w:hideMark/>
          </w:tcPr>
          <w:p w14:paraId="28E42692" w14:textId="77777777" w:rsidR="0083270A" w:rsidRPr="0083270A" w:rsidRDefault="0083270A" w:rsidP="0083270A">
            <w:pPr>
              <w:spacing w:after="0" w:line="240" w:lineRule="auto"/>
              <w:rPr>
                <w:rFonts w:ascii="Times New Roman" w:hAnsi="Times New Roman"/>
                <w:bCs/>
                <w:color w:val="000000"/>
                <w:sz w:val="20"/>
                <w:szCs w:val="20"/>
              </w:rPr>
            </w:pPr>
            <w:r w:rsidRPr="0083270A">
              <w:rPr>
                <w:rFonts w:ascii="Times New Roman" w:hAnsi="Times New Roman"/>
                <w:bCs/>
                <w:color w:val="000000"/>
                <w:sz w:val="20"/>
                <w:szCs w:val="20"/>
              </w:rPr>
              <w:t>4.2.valsts speciālais budžets</w:t>
            </w:r>
          </w:p>
        </w:tc>
        <w:tc>
          <w:tcPr>
            <w:tcW w:w="1276" w:type="dxa"/>
            <w:shd w:val="clear" w:color="auto" w:fill="auto"/>
            <w:vAlign w:val="bottom"/>
            <w:hideMark/>
          </w:tcPr>
          <w:p w14:paraId="53A87073"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7FEEDB91"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096A4A2E"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4DAC8DF8"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5" w:type="dxa"/>
            <w:shd w:val="clear" w:color="auto" w:fill="auto"/>
            <w:vAlign w:val="bottom"/>
            <w:hideMark/>
          </w:tcPr>
          <w:p w14:paraId="6FCF32F7"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7AE31FB1"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7643D424"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r>
      <w:tr w:rsidR="0083270A" w:rsidRPr="0083270A" w14:paraId="5568B7DF" w14:textId="77777777" w:rsidTr="0083270A">
        <w:trPr>
          <w:trHeight w:val="315"/>
        </w:trPr>
        <w:tc>
          <w:tcPr>
            <w:tcW w:w="1418" w:type="dxa"/>
            <w:shd w:val="clear" w:color="auto" w:fill="auto"/>
            <w:vAlign w:val="bottom"/>
            <w:hideMark/>
          </w:tcPr>
          <w:p w14:paraId="44229C94" w14:textId="77777777" w:rsidR="0083270A" w:rsidRPr="0083270A" w:rsidRDefault="0083270A" w:rsidP="0083270A">
            <w:pPr>
              <w:spacing w:after="0" w:line="240" w:lineRule="auto"/>
              <w:rPr>
                <w:rFonts w:ascii="Times New Roman" w:hAnsi="Times New Roman"/>
                <w:bCs/>
                <w:color w:val="000000"/>
                <w:sz w:val="20"/>
                <w:szCs w:val="20"/>
              </w:rPr>
            </w:pPr>
            <w:r w:rsidRPr="0083270A">
              <w:rPr>
                <w:rFonts w:ascii="Times New Roman" w:hAnsi="Times New Roman"/>
                <w:bCs/>
                <w:color w:val="000000"/>
                <w:sz w:val="20"/>
                <w:szCs w:val="20"/>
              </w:rPr>
              <w:t>4.3.pašvaldību budžets</w:t>
            </w:r>
          </w:p>
        </w:tc>
        <w:tc>
          <w:tcPr>
            <w:tcW w:w="1276" w:type="dxa"/>
            <w:shd w:val="clear" w:color="auto" w:fill="auto"/>
            <w:vAlign w:val="bottom"/>
            <w:hideMark/>
          </w:tcPr>
          <w:p w14:paraId="7EDDB9AC"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1B28E882"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0B6C81CC"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5CBC15EC"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5" w:type="dxa"/>
            <w:shd w:val="clear" w:color="auto" w:fill="auto"/>
            <w:vAlign w:val="bottom"/>
            <w:hideMark/>
          </w:tcPr>
          <w:p w14:paraId="36A1DC05"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shd w:val="clear" w:color="auto" w:fill="auto"/>
            <w:vAlign w:val="bottom"/>
            <w:hideMark/>
          </w:tcPr>
          <w:p w14:paraId="7A828B1F"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7D202642"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r>
      <w:tr w:rsidR="0083270A" w:rsidRPr="0083270A" w14:paraId="52203F11" w14:textId="77777777" w:rsidTr="0083270A">
        <w:trPr>
          <w:trHeight w:val="645"/>
        </w:trPr>
        <w:tc>
          <w:tcPr>
            <w:tcW w:w="1418" w:type="dxa"/>
            <w:shd w:val="clear" w:color="000000" w:fill="D9D9D9"/>
            <w:vAlign w:val="bottom"/>
            <w:hideMark/>
          </w:tcPr>
          <w:p w14:paraId="2D62D6A1" w14:textId="77777777" w:rsidR="0083270A" w:rsidRPr="0083270A" w:rsidRDefault="0083270A" w:rsidP="0083270A">
            <w:pPr>
              <w:spacing w:after="0" w:line="240" w:lineRule="auto"/>
              <w:rPr>
                <w:rFonts w:ascii="Times New Roman" w:hAnsi="Times New Roman"/>
                <w:b/>
                <w:bCs/>
                <w:color w:val="000000"/>
                <w:sz w:val="20"/>
                <w:szCs w:val="20"/>
              </w:rPr>
            </w:pPr>
            <w:r w:rsidRPr="0083270A">
              <w:rPr>
                <w:rFonts w:ascii="Times New Roman" w:hAnsi="Times New Roman"/>
                <w:b/>
                <w:bCs/>
                <w:color w:val="000000"/>
                <w:sz w:val="20"/>
                <w:szCs w:val="20"/>
              </w:rPr>
              <w:t>5. Precizēta finansiālā ietekme:</w:t>
            </w:r>
          </w:p>
        </w:tc>
        <w:tc>
          <w:tcPr>
            <w:tcW w:w="1276" w:type="dxa"/>
            <w:vMerge w:val="restart"/>
            <w:shd w:val="clear" w:color="auto" w:fill="auto"/>
            <w:vAlign w:val="bottom"/>
            <w:hideMark/>
          </w:tcPr>
          <w:p w14:paraId="43D0B88D"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0</w:t>
            </w:r>
          </w:p>
        </w:tc>
        <w:tc>
          <w:tcPr>
            <w:tcW w:w="1134" w:type="dxa"/>
            <w:shd w:val="clear" w:color="000000" w:fill="D9D9D9"/>
            <w:vAlign w:val="bottom"/>
            <w:hideMark/>
          </w:tcPr>
          <w:p w14:paraId="3944DFCD"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0</w:t>
            </w:r>
          </w:p>
        </w:tc>
        <w:tc>
          <w:tcPr>
            <w:tcW w:w="1276" w:type="dxa"/>
            <w:vMerge w:val="restart"/>
            <w:shd w:val="clear" w:color="auto" w:fill="auto"/>
            <w:vAlign w:val="bottom"/>
            <w:hideMark/>
          </w:tcPr>
          <w:p w14:paraId="224A8880"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0</w:t>
            </w:r>
          </w:p>
        </w:tc>
        <w:tc>
          <w:tcPr>
            <w:tcW w:w="1276" w:type="dxa"/>
            <w:shd w:val="clear" w:color="000000" w:fill="D9D9D9"/>
            <w:vAlign w:val="bottom"/>
            <w:hideMark/>
          </w:tcPr>
          <w:p w14:paraId="206365DA"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0</w:t>
            </w:r>
          </w:p>
        </w:tc>
        <w:tc>
          <w:tcPr>
            <w:tcW w:w="1275" w:type="dxa"/>
            <w:vMerge w:val="restart"/>
            <w:shd w:val="clear" w:color="auto" w:fill="auto"/>
            <w:vAlign w:val="bottom"/>
            <w:hideMark/>
          </w:tcPr>
          <w:p w14:paraId="20471D63"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0</w:t>
            </w:r>
          </w:p>
        </w:tc>
        <w:tc>
          <w:tcPr>
            <w:tcW w:w="1276" w:type="dxa"/>
            <w:shd w:val="clear" w:color="000000" w:fill="D9D9D9"/>
            <w:vAlign w:val="bottom"/>
            <w:hideMark/>
          </w:tcPr>
          <w:p w14:paraId="633F137D"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0</w:t>
            </w:r>
          </w:p>
        </w:tc>
        <w:tc>
          <w:tcPr>
            <w:tcW w:w="1134" w:type="dxa"/>
            <w:shd w:val="clear" w:color="000000" w:fill="D9D9D9"/>
            <w:vAlign w:val="bottom"/>
            <w:hideMark/>
          </w:tcPr>
          <w:p w14:paraId="05DB88EA" w14:textId="77777777" w:rsidR="0083270A" w:rsidRPr="0083270A" w:rsidRDefault="0083270A" w:rsidP="0083270A">
            <w:pPr>
              <w:spacing w:after="0" w:line="240" w:lineRule="auto"/>
              <w:jc w:val="center"/>
              <w:rPr>
                <w:rFonts w:ascii="Times New Roman" w:hAnsi="Times New Roman"/>
                <w:b/>
                <w:bCs/>
                <w:color w:val="000000"/>
                <w:sz w:val="20"/>
                <w:szCs w:val="20"/>
              </w:rPr>
            </w:pPr>
            <w:r w:rsidRPr="0083270A">
              <w:rPr>
                <w:rFonts w:ascii="Times New Roman" w:hAnsi="Times New Roman"/>
                <w:b/>
                <w:bCs/>
                <w:color w:val="000000"/>
                <w:sz w:val="20"/>
                <w:szCs w:val="20"/>
              </w:rPr>
              <w:t>0</w:t>
            </w:r>
          </w:p>
        </w:tc>
      </w:tr>
      <w:tr w:rsidR="0083270A" w:rsidRPr="0083270A" w14:paraId="77AE651B" w14:textId="77777777" w:rsidTr="0083270A">
        <w:trPr>
          <w:trHeight w:val="315"/>
        </w:trPr>
        <w:tc>
          <w:tcPr>
            <w:tcW w:w="1418" w:type="dxa"/>
            <w:shd w:val="clear" w:color="auto" w:fill="auto"/>
            <w:vAlign w:val="bottom"/>
            <w:hideMark/>
          </w:tcPr>
          <w:p w14:paraId="3A2042A6" w14:textId="77777777" w:rsidR="0083270A" w:rsidRPr="0083270A" w:rsidRDefault="0083270A" w:rsidP="0083270A">
            <w:pPr>
              <w:spacing w:after="0" w:line="240" w:lineRule="auto"/>
              <w:rPr>
                <w:rFonts w:ascii="Times New Roman" w:hAnsi="Times New Roman"/>
                <w:bCs/>
                <w:color w:val="000000"/>
                <w:sz w:val="20"/>
                <w:szCs w:val="20"/>
              </w:rPr>
            </w:pPr>
            <w:r w:rsidRPr="0083270A">
              <w:rPr>
                <w:rFonts w:ascii="Times New Roman" w:hAnsi="Times New Roman"/>
                <w:bCs/>
                <w:color w:val="000000"/>
                <w:sz w:val="20"/>
                <w:szCs w:val="20"/>
              </w:rPr>
              <w:t>5.1.valsts pamatbudžets</w:t>
            </w:r>
          </w:p>
        </w:tc>
        <w:tc>
          <w:tcPr>
            <w:tcW w:w="1276" w:type="dxa"/>
            <w:vMerge/>
            <w:vAlign w:val="center"/>
            <w:hideMark/>
          </w:tcPr>
          <w:p w14:paraId="02A99B1F" w14:textId="77777777" w:rsidR="0083270A" w:rsidRPr="0083270A" w:rsidRDefault="0083270A" w:rsidP="0083270A">
            <w:pPr>
              <w:spacing w:after="0" w:line="240" w:lineRule="auto"/>
              <w:rPr>
                <w:rFonts w:ascii="Times New Roman" w:hAnsi="Times New Roman"/>
                <w:bCs/>
                <w:color w:val="000000"/>
                <w:sz w:val="20"/>
                <w:szCs w:val="20"/>
              </w:rPr>
            </w:pPr>
          </w:p>
        </w:tc>
        <w:tc>
          <w:tcPr>
            <w:tcW w:w="1134" w:type="dxa"/>
            <w:shd w:val="clear" w:color="auto" w:fill="auto"/>
            <w:vAlign w:val="bottom"/>
            <w:hideMark/>
          </w:tcPr>
          <w:p w14:paraId="3FB0AC4F"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vMerge/>
            <w:vAlign w:val="center"/>
            <w:hideMark/>
          </w:tcPr>
          <w:p w14:paraId="77CF2771" w14:textId="77777777" w:rsidR="0083270A" w:rsidRPr="0083270A" w:rsidRDefault="0083270A" w:rsidP="0083270A">
            <w:pPr>
              <w:spacing w:after="0" w:line="240" w:lineRule="auto"/>
              <w:rPr>
                <w:rFonts w:ascii="Times New Roman" w:hAnsi="Times New Roman"/>
                <w:bCs/>
                <w:color w:val="000000"/>
                <w:sz w:val="20"/>
                <w:szCs w:val="20"/>
              </w:rPr>
            </w:pPr>
          </w:p>
        </w:tc>
        <w:tc>
          <w:tcPr>
            <w:tcW w:w="1276" w:type="dxa"/>
            <w:shd w:val="clear" w:color="auto" w:fill="auto"/>
            <w:vAlign w:val="bottom"/>
            <w:hideMark/>
          </w:tcPr>
          <w:p w14:paraId="61291B9A"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5" w:type="dxa"/>
            <w:vMerge/>
            <w:vAlign w:val="center"/>
            <w:hideMark/>
          </w:tcPr>
          <w:p w14:paraId="0114BF09" w14:textId="77777777" w:rsidR="0083270A" w:rsidRPr="0083270A" w:rsidRDefault="0083270A" w:rsidP="0083270A">
            <w:pPr>
              <w:spacing w:after="0" w:line="240" w:lineRule="auto"/>
              <w:rPr>
                <w:rFonts w:ascii="Times New Roman" w:hAnsi="Times New Roman"/>
                <w:bCs/>
                <w:color w:val="000000"/>
                <w:sz w:val="20"/>
                <w:szCs w:val="20"/>
              </w:rPr>
            </w:pPr>
          </w:p>
        </w:tc>
        <w:tc>
          <w:tcPr>
            <w:tcW w:w="1276" w:type="dxa"/>
            <w:shd w:val="clear" w:color="auto" w:fill="auto"/>
            <w:vAlign w:val="bottom"/>
            <w:hideMark/>
          </w:tcPr>
          <w:p w14:paraId="13F178D1"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31B4946A"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r>
      <w:tr w:rsidR="0083270A" w:rsidRPr="0083270A" w14:paraId="532E44DC" w14:textId="77777777" w:rsidTr="0083270A">
        <w:trPr>
          <w:trHeight w:val="630"/>
        </w:trPr>
        <w:tc>
          <w:tcPr>
            <w:tcW w:w="1418" w:type="dxa"/>
            <w:shd w:val="clear" w:color="auto" w:fill="auto"/>
            <w:vAlign w:val="bottom"/>
            <w:hideMark/>
          </w:tcPr>
          <w:p w14:paraId="7869C703" w14:textId="77777777" w:rsidR="0083270A" w:rsidRPr="0083270A" w:rsidRDefault="0083270A" w:rsidP="0083270A">
            <w:pPr>
              <w:spacing w:after="0" w:line="240" w:lineRule="auto"/>
              <w:rPr>
                <w:rFonts w:ascii="Times New Roman" w:hAnsi="Times New Roman"/>
                <w:bCs/>
                <w:color w:val="000000"/>
                <w:sz w:val="20"/>
                <w:szCs w:val="20"/>
              </w:rPr>
            </w:pPr>
            <w:r w:rsidRPr="0083270A">
              <w:rPr>
                <w:rFonts w:ascii="Times New Roman" w:hAnsi="Times New Roman"/>
                <w:bCs/>
                <w:color w:val="000000"/>
                <w:sz w:val="20"/>
                <w:szCs w:val="20"/>
              </w:rPr>
              <w:t>5.2.valsts speciālais budžets</w:t>
            </w:r>
          </w:p>
        </w:tc>
        <w:tc>
          <w:tcPr>
            <w:tcW w:w="1276" w:type="dxa"/>
            <w:vMerge/>
            <w:vAlign w:val="center"/>
            <w:hideMark/>
          </w:tcPr>
          <w:p w14:paraId="0D04AC9D" w14:textId="77777777" w:rsidR="0083270A" w:rsidRPr="0083270A" w:rsidRDefault="0083270A" w:rsidP="0083270A">
            <w:pPr>
              <w:spacing w:after="0" w:line="240" w:lineRule="auto"/>
              <w:rPr>
                <w:rFonts w:ascii="Times New Roman" w:hAnsi="Times New Roman"/>
                <w:bCs/>
                <w:color w:val="000000"/>
                <w:sz w:val="20"/>
                <w:szCs w:val="20"/>
              </w:rPr>
            </w:pPr>
          </w:p>
        </w:tc>
        <w:tc>
          <w:tcPr>
            <w:tcW w:w="1134" w:type="dxa"/>
            <w:shd w:val="clear" w:color="auto" w:fill="auto"/>
            <w:vAlign w:val="bottom"/>
            <w:hideMark/>
          </w:tcPr>
          <w:p w14:paraId="075EB384"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vMerge/>
            <w:vAlign w:val="center"/>
            <w:hideMark/>
          </w:tcPr>
          <w:p w14:paraId="5719966F" w14:textId="77777777" w:rsidR="0083270A" w:rsidRPr="0083270A" w:rsidRDefault="0083270A" w:rsidP="0083270A">
            <w:pPr>
              <w:spacing w:after="0" w:line="240" w:lineRule="auto"/>
              <w:rPr>
                <w:rFonts w:ascii="Times New Roman" w:hAnsi="Times New Roman"/>
                <w:bCs/>
                <w:color w:val="000000"/>
                <w:sz w:val="20"/>
                <w:szCs w:val="20"/>
              </w:rPr>
            </w:pPr>
          </w:p>
        </w:tc>
        <w:tc>
          <w:tcPr>
            <w:tcW w:w="1276" w:type="dxa"/>
            <w:shd w:val="clear" w:color="auto" w:fill="auto"/>
            <w:vAlign w:val="bottom"/>
            <w:hideMark/>
          </w:tcPr>
          <w:p w14:paraId="0BAD051B"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5" w:type="dxa"/>
            <w:vMerge/>
            <w:vAlign w:val="center"/>
            <w:hideMark/>
          </w:tcPr>
          <w:p w14:paraId="07A99C0D" w14:textId="77777777" w:rsidR="0083270A" w:rsidRPr="0083270A" w:rsidRDefault="0083270A" w:rsidP="0083270A">
            <w:pPr>
              <w:spacing w:after="0" w:line="240" w:lineRule="auto"/>
              <w:rPr>
                <w:rFonts w:ascii="Times New Roman" w:hAnsi="Times New Roman"/>
                <w:bCs/>
                <w:color w:val="000000"/>
                <w:sz w:val="20"/>
                <w:szCs w:val="20"/>
              </w:rPr>
            </w:pPr>
          </w:p>
        </w:tc>
        <w:tc>
          <w:tcPr>
            <w:tcW w:w="1276" w:type="dxa"/>
            <w:shd w:val="clear" w:color="auto" w:fill="auto"/>
            <w:vAlign w:val="bottom"/>
            <w:hideMark/>
          </w:tcPr>
          <w:p w14:paraId="10D45DE4"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3E22AC06"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r>
      <w:tr w:rsidR="0083270A" w:rsidRPr="0083270A" w14:paraId="0C686108" w14:textId="77777777" w:rsidTr="0083270A">
        <w:trPr>
          <w:trHeight w:val="315"/>
        </w:trPr>
        <w:tc>
          <w:tcPr>
            <w:tcW w:w="1418" w:type="dxa"/>
            <w:shd w:val="clear" w:color="auto" w:fill="auto"/>
            <w:vAlign w:val="bottom"/>
            <w:hideMark/>
          </w:tcPr>
          <w:p w14:paraId="31148E3B" w14:textId="77777777" w:rsidR="0083270A" w:rsidRPr="0083270A" w:rsidRDefault="0083270A" w:rsidP="0083270A">
            <w:pPr>
              <w:spacing w:after="0" w:line="240" w:lineRule="auto"/>
              <w:rPr>
                <w:rFonts w:ascii="Times New Roman" w:hAnsi="Times New Roman"/>
                <w:bCs/>
                <w:color w:val="000000"/>
                <w:sz w:val="20"/>
                <w:szCs w:val="20"/>
              </w:rPr>
            </w:pPr>
            <w:r w:rsidRPr="0083270A">
              <w:rPr>
                <w:rFonts w:ascii="Times New Roman" w:hAnsi="Times New Roman"/>
                <w:bCs/>
                <w:color w:val="000000"/>
                <w:sz w:val="20"/>
                <w:szCs w:val="20"/>
              </w:rPr>
              <w:t>5.3.pašvaldību budžets</w:t>
            </w:r>
          </w:p>
        </w:tc>
        <w:tc>
          <w:tcPr>
            <w:tcW w:w="1276" w:type="dxa"/>
            <w:vMerge/>
            <w:vAlign w:val="center"/>
            <w:hideMark/>
          </w:tcPr>
          <w:p w14:paraId="7CA12CE5" w14:textId="77777777" w:rsidR="0083270A" w:rsidRPr="0083270A" w:rsidRDefault="0083270A" w:rsidP="0083270A">
            <w:pPr>
              <w:spacing w:after="0" w:line="240" w:lineRule="auto"/>
              <w:rPr>
                <w:rFonts w:ascii="Times New Roman" w:hAnsi="Times New Roman"/>
                <w:bCs/>
                <w:color w:val="000000"/>
                <w:sz w:val="20"/>
                <w:szCs w:val="20"/>
              </w:rPr>
            </w:pPr>
          </w:p>
        </w:tc>
        <w:tc>
          <w:tcPr>
            <w:tcW w:w="1134" w:type="dxa"/>
            <w:shd w:val="clear" w:color="auto" w:fill="auto"/>
            <w:vAlign w:val="bottom"/>
            <w:hideMark/>
          </w:tcPr>
          <w:p w14:paraId="4E4447A0"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6" w:type="dxa"/>
            <w:vMerge/>
            <w:vAlign w:val="center"/>
            <w:hideMark/>
          </w:tcPr>
          <w:p w14:paraId="2C7C9779" w14:textId="77777777" w:rsidR="0083270A" w:rsidRPr="0083270A" w:rsidRDefault="0083270A" w:rsidP="0083270A">
            <w:pPr>
              <w:spacing w:after="0" w:line="240" w:lineRule="auto"/>
              <w:rPr>
                <w:rFonts w:ascii="Times New Roman" w:hAnsi="Times New Roman"/>
                <w:bCs/>
                <w:color w:val="000000"/>
                <w:sz w:val="20"/>
                <w:szCs w:val="20"/>
              </w:rPr>
            </w:pPr>
          </w:p>
        </w:tc>
        <w:tc>
          <w:tcPr>
            <w:tcW w:w="1276" w:type="dxa"/>
            <w:shd w:val="clear" w:color="auto" w:fill="auto"/>
            <w:vAlign w:val="bottom"/>
            <w:hideMark/>
          </w:tcPr>
          <w:p w14:paraId="42CBC856"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275" w:type="dxa"/>
            <w:vMerge/>
            <w:vAlign w:val="center"/>
            <w:hideMark/>
          </w:tcPr>
          <w:p w14:paraId="1ED15ABE" w14:textId="77777777" w:rsidR="0083270A" w:rsidRPr="0083270A" w:rsidRDefault="0083270A" w:rsidP="0083270A">
            <w:pPr>
              <w:spacing w:after="0" w:line="240" w:lineRule="auto"/>
              <w:rPr>
                <w:rFonts w:ascii="Times New Roman" w:hAnsi="Times New Roman"/>
                <w:bCs/>
                <w:color w:val="000000"/>
                <w:sz w:val="20"/>
                <w:szCs w:val="20"/>
              </w:rPr>
            </w:pPr>
          </w:p>
        </w:tc>
        <w:tc>
          <w:tcPr>
            <w:tcW w:w="1276" w:type="dxa"/>
            <w:shd w:val="clear" w:color="auto" w:fill="auto"/>
            <w:vAlign w:val="bottom"/>
            <w:hideMark/>
          </w:tcPr>
          <w:p w14:paraId="6092FA25"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c>
          <w:tcPr>
            <w:tcW w:w="1134" w:type="dxa"/>
            <w:shd w:val="clear" w:color="auto" w:fill="auto"/>
            <w:vAlign w:val="bottom"/>
            <w:hideMark/>
          </w:tcPr>
          <w:p w14:paraId="01935674" w14:textId="77777777" w:rsidR="0083270A" w:rsidRPr="0083270A" w:rsidRDefault="0083270A" w:rsidP="0083270A">
            <w:pPr>
              <w:spacing w:after="0" w:line="240" w:lineRule="auto"/>
              <w:jc w:val="center"/>
              <w:rPr>
                <w:rFonts w:ascii="Times New Roman" w:hAnsi="Times New Roman"/>
                <w:bCs/>
                <w:color w:val="000000"/>
                <w:sz w:val="20"/>
                <w:szCs w:val="20"/>
              </w:rPr>
            </w:pPr>
            <w:r w:rsidRPr="0083270A">
              <w:rPr>
                <w:rFonts w:ascii="Times New Roman" w:hAnsi="Times New Roman"/>
                <w:bCs/>
                <w:color w:val="000000"/>
                <w:sz w:val="20"/>
                <w:szCs w:val="20"/>
              </w:rPr>
              <w:t>0</w:t>
            </w:r>
          </w:p>
        </w:tc>
      </w:tr>
      <w:tr w:rsidR="0083270A" w:rsidRPr="0083270A" w14:paraId="4480459E" w14:textId="77777777" w:rsidTr="006B3397">
        <w:trPr>
          <w:trHeight w:val="742"/>
        </w:trPr>
        <w:tc>
          <w:tcPr>
            <w:tcW w:w="1418" w:type="dxa"/>
            <w:shd w:val="clear" w:color="auto" w:fill="auto"/>
            <w:hideMark/>
          </w:tcPr>
          <w:p w14:paraId="1B5F2EED" w14:textId="77777777" w:rsidR="0083270A" w:rsidRPr="0083270A" w:rsidRDefault="0083270A" w:rsidP="0083270A">
            <w:pPr>
              <w:spacing w:after="0" w:line="240" w:lineRule="auto"/>
              <w:rPr>
                <w:rFonts w:ascii="Times New Roman" w:hAnsi="Times New Roman"/>
                <w:b/>
                <w:bCs/>
                <w:color w:val="000000"/>
                <w:sz w:val="20"/>
                <w:szCs w:val="20"/>
              </w:rPr>
            </w:pPr>
            <w:r w:rsidRPr="0083270A">
              <w:rPr>
                <w:rFonts w:ascii="Times New Roman" w:hAnsi="Times New Roman"/>
                <w:b/>
                <w:bCs/>
                <w:color w:val="000000"/>
                <w:sz w:val="20"/>
                <w:szCs w:val="20"/>
              </w:rPr>
              <w:t>6. Detalizēts ieņēmumu un izdevumu aprēķins (ja nepieciešams, detalizētu ieņēmumu un izdevumu aprēķinu var pievienot anotācijas pielikumā)</w:t>
            </w:r>
          </w:p>
        </w:tc>
        <w:tc>
          <w:tcPr>
            <w:tcW w:w="8647" w:type="dxa"/>
            <w:gridSpan w:val="7"/>
            <w:shd w:val="clear" w:color="auto" w:fill="auto"/>
            <w:vAlign w:val="center"/>
            <w:hideMark/>
          </w:tcPr>
          <w:p w14:paraId="2D97EFDC" w14:textId="0FABDA48" w:rsidR="0083270A" w:rsidRPr="0083270A" w:rsidRDefault="0083270A" w:rsidP="0083270A">
            <w:pPr>
              <w:spacing w:before="100" w:beforeAutospacing="1" w:after="100" w:afterAutospacing="1" w:line="240" w:lineRule="auto"/>
              <w:jc w:val="both"/>
              <w:rPr>
                <w:rFonts w:ascii="Times New Roman" w:eastAsia="Times New Roman" w:hAnsi="Times New Roman"/>
                <w:sz w:val="24"/>
                <w:szCs w:val="24"/>
                <w:lang w:eastAsia="lv-LV"/>
              </w:rPr>
            </w:pPr>
            <w:r w:rsidRPr="0083270A">
              <w:rPr>
                <w:rFonts w:ascii="Times New Roman" w:eastAsia="Times New Roman" w:hAnsi="Times New Roman"/>
                <w:sz w:val="24"/>
                <w:szCs w:val="24"/>
                <w:lang w:eastAsia="lv-LV"/>
              </w:rPr>
              <w:t>Atbilstoši Ministru kabineta 2016. gada 5. jūlija noteikumiem Nr. 447 “Par valsts budžeta mērķdotāciju pedagogu darba samaksai pašvaldību vispārējās izglītības iestādēs un valsts augstskolu vispārējās vidējās izglītības iestādēs” (turpmāk – noteikumi Nr. 447) ministrija aprēķināja viena mēneša finansējuma apmēru Rīgas Klasiska</w:t>
            </w:r>
            <w:r w:rsidR="008A676C">
              <w:rPr>
                <w:rFonts w:ascii="Times New Roman" w:eastAsia="Times New Roman" w:hAnsi="Times New Roman"/>
                <w:sz w:val="24"/>
                <w:szCs w:val="24"/>
                <w:lang w:eastAsia="lv-LV"/>
              </w:rPr>
              <w:t>ja</w:t>
            </w:r>
            <w:r w:rsidRPr="0083270A">
              <w:rPr>
                <w:rFonts w:ascii="Times New Roman" w:eastAsia="Times New Roman" w:hAnsi="Times New Roman"/>
                <w:sz w:val="24"/>
                <w:szCs w:val="24"/>
                <w:lang w:eastAsia="lv-LV"/>
              </w:rPr>
              <w:t>i ģimnāzijai 2019./2020</w:t>
            </w:r>
            <w:r w:rsidR="008A676C" w:rsidRPr="0083270A">
              <w:rPr>
                <w:rFonts w:ascii="Times New Roman" w:eastAsia="Times New Roman" w:hAnsi="Times New Roman"/>
                <w:sz w:val="24"/>
                <w:szCs w:val="24"/>
                <w:lang w:eastAsia="lv-LV"/>
              </w:rPr>
              <w:t>.</w:t>
            </w:r>
            <w:r w:rsidR="008A676C">
              <w:rPr>
                <w:rFonts w:ascii="Times New Roman" w:eastAsia="Times New Roman" w:hAnsi="Times New Roman"/>
                <w:sz w:val="24"/>
                <w:szCs w:val="24"/>
                <w:lang w:eastAsia="lv-LV"/>
              </w:rPr>
              <w:t> </w:t>
            </w:r>
            <w:r w:rsidRPr="0083270A">
              <w:rPr>
                <w:rFonts w:ascii="Times New Roman" w:eastAsia="Times New Roman" w:hAnsi="Times New Roman"/>
                <w:sz w:val="24"/>
                <w:szCs w:val="24"/>
                <w:lang w:eastAsia="lv-LV"/>
              </w:rPr>
              <w:t>mācību gadam pedagogu darba samaksai un valsts sociālās apdrošināšanas obligātajām iemaksām. Saskaņā ar veikto aprēķinu</w:t>
            </w:r>
            <w:r w:rsidR="008A0B83">
              <w:rPr>
                <w:rFonts w:ascii="Times New Roman" w:eastAsia="Times New Roman" w:hAnsi="Times New Roman"/>
                <w:sz w:val="24"/>
                <w:szCs w:val="24"/>
                <w:lang w:eastAsia="lv-LV"/>
              </w:rPr>
              <w:t>,</w:t>
            </w:r>
            <w:r w:rsidRPr="0083270A">
              <w:rPr>
                <w:rFonts w:ascii="Times New Roman" w:eastAsia="Times New Roman" w:hAnsi="Times New Roman"/>
                <w:sz w:val="24"/>
                <w:szCs w:val="24"/>
                <w:lang w:eastAsia="lv-LV"/>
              </w:rPr>
              <w:t xml:space="preserve"> tas ir </w:t>
            </w:r>
            <w:r>
              <w:rPr>
                <w:rFonts w:ascii="Times New Roman" w:eastAsia="Times New Roman" w:hAnsi="Times New Roman"/>
                <w:sz w:val="24"/>
                <w:szCs w:val="24"/>
                <w:lang w:eastAsia="lv-LV"/>
              </w:rPr>
              <w:t>176</w:t>
            </w:r>
            <w:r w:rsidRPr="0083270A">
              <w:rPr>
                <w:rFonts w:ascii="Times New Roman" w:eastAsia="Times New Roman" w:hAnsi="Times New Roman"/>
                <w:sz w:val="24"/>
                <w:szCs w:val="24"/>
                <w:lang w:eastAsia="lv-LV"/>
              </w:rPr>
              <w:t> </w:t>
            </w:r>
            <w:r>
              <w:rPr>
                <w:rFonts w:ascii="Times New Roman" w:eastAsia="Times New Roman" w:hAnsi="Times New Roman"/>
                <w:sz w:val="24"/>
                <w:szCs w:val="24"/>
                <w:lang w:eastAsia="lv-LV"/>
              </w:rPr>
              <w:t>201</w:t>
            </w:r>
            <w:r w:rsidRPr="0083270A">
              <w:rPr>
                <w:rFonts w:ascii="Times New Roman" w:eastAsia="Times New Roman" w:hAnsi="Times New Roman"/>
                <w:sz w:val="24"/>
                <w:szCs w:val="24"/>
                <w:lang w:eastAsia="lv-LV"/>
              </w:rPr>
              <w:t> </w:t>
            </w:r>
            <w:proofErr w:type="spellStart"/>
            <w:r w:rsidRPr="0083270A">
              <w:rPr>
                <w:rFonts w:ascii="Times New Roman" w:eastAsia="Times New Roman" w:hAnsi="Times New Roman"/>
                <w:i/>
                <w:sz w:val="24"/>
                <w:szCs w:val="24"/>
                <w:lang w:eastAsia="lv-LV"/>
              </w:rPr>
              <w:t>euro</w:t>
            </w:r>
            <w:proofErr w:type="spellEnd"/>
            <w:r w:rsidRPr="0083270A">
              <w:rPr>
                <w:rFonts w:ascii="Times New Roman" w:eastAsia="Times New Roman" w:hAnsi="Times New Roman"/>
                <w:sz w:val="24"/>
                <w:szCs w:val="24"/>
                <w:lang w:eastAsia="lv-LV"/>
              </w:rPr>
              <w:t> mēnesī.</w:t>
            </w:r>
          </w:p>
          <w:p w14:paraId="38D99E21" w14:textId="58AE254F" w:rsidR="0083270A" w:rsidRPr="0083270A" w:rsidRDefault="0083270A" w:rsidP="0083270A">
            <w:pPr>
              <w:spacing w:before="100" w:beforeAutospacing="1" w:after="100" w:afterAutospacing="1" w:line="240" w:lineRule="auto"/>
              <w:jc w:val="both"/>
              <w:rPr>
                <w:rFonts w:ascii="Times New Roman" w:eastAsia="Times New Roman" w:hAnsi="Times New Roman"/>
                <w:sz w:val="24"/>
                <w:szCs w:val="24"/>
                <w:lang w:eastAsia="lv-LV"/>
              </w:rPr>
            </w:pPr>
            <w:r w:rsidRPr="0083270A">
              <w:rPr>
                <w:rFonts w:ascii="Times New Roman" w:eastAsia="Times New Roman" w:hAnsi="Times New Roman"/>
                <w:sz w:val="24"/>
                <w:szCs w:val="24"/>
                <w:lang w:eastAsia="lv-LV"/>
              </w:rPr>
              <w:t>Atbilstoši noteikumos Nr. 447 noteiktajam, valsts ģimnāziju īstenotajās programmās skolēnu skaitam piemēro koeficientu 1,1. Tādējādi, ja Rīgas Klasiska</w:t>
            </w:r>
            <w:r w:rsidR="008A676C">
              <w:rPr>
                <w:rFonts w:ascii="Times New Roman" w:eastAsia="Times New Roman" w:hAnsi="Times New Roman"/>
                <w:sz w:val="24"/>
                <w:szCs w:val="24"/>
                <w:lang w:eastAsia="lv-LV"/>
              </w:rPr>
              <w:t>ja</w:t>
            </w:r>
            <w:r w:rsidRPr="0083270A">
              <w:rPr>
                <w:rFonts w:ascii="Times New Roman" w:eastAsia="Times New Roman" w:hAnsi="Times New Roman"/>
                <w:sz w:val="24"/>
                <w:szCs w:val="24"/>
                <w:lang w:eastAsia="lv-LV"/>
              </w:rPr>
              <w:t>i ģimnāzijai piešķir valsts ģimnāzijas statusu no 2020. gada 1. septembra, papildu 2020</w:t>
            </w:r>
            <w:r w:rsidR="008A676C" w:rsidRPr="0083270A">
              <w:rPr>
                <w:rFonts w:ascii="Times New Roman" w:eastAsia="Times New Roman" w:hAnsi="Times New Roman"/>
                <w:sz w:val="24"/>
                <w:szCs w:val="24"/>
                <w:lang w:eastAsia="lv-LV"/>
              </w:rPr>
              <w:t>.</w:t>
            </w:r>
            <w:r w:rsidR="008A676C">
              <w:rPr>
                <w:rFonts w:ascii="Times New Roman" w:eastAsia="Times New Roman" w:hAnsi="Times New Roman"/>
                <w:sz w:val="24"/>
                <w:szCs w:val="24"/>
                <w:lang w:eastAsia="lv-LV"/>
              </w:rPr>
              <w:t> </w:t>
            </w:r>
            <w:r w:rsidRPr="0083270A">
              <w:rPr>
                <w:rFonts w:ascii="Times New Roman" w:eastAsia="Times New Roman" w:hAnsi="Times New Roman"/>
                <w:sz w:val="24"/>
                <w:szCs w:val="24"/>
                <w:lang w:eastAsia="lv-LV"/>
              </w:rPr>
              <w:t xml:space="preserve">gadā būtu nepieciešami </w:t>
            </w:r>
            <w:r>
              <w:rPr>
                <w:rFonts w:ascii="Times New Roman" w:eastAsia="Times New Roman" w:hAnsi="Times New Roman"/>
                <w:sz w:val="24"/>
                <w:szCs w:val="24"/>
                <w:lang w:eastAsia="lv-LV"/>
              </w:rPr>
              <w:t>70</w:t>
            </w:r>
            <w:r w:rsidRPr="0083270A">
              <w:rPr>
                <w:rFonts w:ascii="Times New Roman" w:eastAsia="Times New Roman" w:hAnsi="Times New Roman"/>
                <w:sz w:val="24"/>
                <w:szCs w:val="24"/>
                <w:lang w:eastAsia="lv-LV"/>
              </w:rPr>
              <w:t> </w:t>
            </w:r>
            <w:r>
              <w:rPr>
                <w:rFonts w:ascii="Times New Roman" w:eastAsia="Times New Roman" w:hAnsi="Times New Roman"/>
                <w:sz w:val="24"/>
                <w:szCs w:val="24"/>
                <w:lang w:eastAsia="lv-LV"/>
              </w:rPr>
              <w:t>480</w:t>
            </w:r>
            <w:r w:rsidRPr="0083270A">
              <w:rPr>
                <w:rFonts w:ascii="Times New Roman" w:eastAsia="Times New Roman" w:hAnsi="Times New Roman"/>
                <w:sz w:val="24"/>
                <w:szCs w:val="24"/>
                <w:lang w:eastAsia="lv-LV"/>
              </w:rPr>
              <w:t> </w:t>
            </w:r>
            <w:proofErr w:type="spellStart"/>
            <w:r w:rsidRPr="0083270A">
              <w:rPr>
                <w:rFonts w:ascii="Times New Roman" w:eastAsia="Times New Roman" w:hAnsi="Times New Roman"/>
                <w:i/>
                <w:sz w:val="24"/>
                <w:szCs w:val="24"/>
                <w:lang w:eastAsia="lv-LV"/>
              </w:rPr>
              <w:t>euro</w:t>
            </w:r>
            <w:proofErr w:type="spellEnd"/>
            <w:r w:rsidRPr="0083270A">
              <w:rPr>
                <w:rFonts w:ascii="Times New Roman" w:eastAsia="Times New Roman" w:hAnsi="Times New Roman"/>
                <w:sz w:val="24"/>
                <w:szCs w:val="24"/>
                <w:lang w:eastAsia="lv-LV"/>
              </w:rPr>
              <w:t>, bet 2021.</w:t>
            </w:r>
            <w:r w:rsidR="008A676C">
              <w:rPr>
                <w:rFonts w:ascii="Times New Roman" w:eastAsia="Times New Roman" w:hAnsi="Times New Roman"/>
                <w:sz w:val="24"/>
                <w:szCs w:val="24"/>
                <w:lang w:eastAsia="lv-LV"/>
              </w:rPr>
              <w:t> </w:t>
            </w:r>
            <w:r w:rsidRPr="0083270A">
              <w:rPr>
                <w:rFonts w:ascii="Times New Roman" w:eastAsia="Times New Roman" w:hAnsi="Times New Roman"/>
                <w:sz w:val="24"/>
                <w:szCs w:val="24"/>
                <w:lang w:eastAsia="lv-LV"/>
              </w:rPr>
              <w:t>gadam un turpmākajiem gadiem ik gadu – </w:t>
            </w:r>
            <w:r>
              <w:rPr>
                <w:rFonts w:ascii="Times New Roman" w:eastAsia="Times New Roman" w:hAnsi="Times New Roman"/>
                <w:sz w:val="24"/>
                <w:szCs w:val="24"/>
                <w:lang w:eastAsia="lv-LV"/>
              </w:rPr>
              <w:t>211</w:t>
            </w:r>
            <w:r w:rsidRPr="0083270A">
              <w:rPr>
                <w:rFonts w:ascii="Times New Roman" w:eastAsia="Times New Roman" w:hAnsi="Times New Roman"/>
                <w:sz w:val="24"/>
                <w:szCs w:val="24"/>
                <w:lang w:eastAsia="lv-LV"/>
              </w:rPr>
              <w:t> </w:t>
            </w:r>
            <w:r>
              <w:rPr>
                <w:rFonts w:ascii="Times New Roman" w:eastAsia="Times New Roman" w:hAnsi="Times New Roman"/>
                <w:sz w:val="24"/>
                <w:szCs w:val="24"/>
                <w:lang w:eastAsia="lv-LV"/>
              </w:rPr>
              <w:t>44</w:t>
            </w:r>
            <w:r w:rsidRPr="0083270A">
              <w:rPr>
                <w:rFonts w:ascii="Times New Roman" w:eastAsia="Times New Roman" w:hAnsi="Times New Roman"/>
                <w:sz w:val="24"/>
                <w:szCs w:val="24"/>
                <w:lang w:eastAsia="lv-LV"/>
              </w:rPr>
              <w:t>0 </w:t>
            </w:r>
            <w:proofErr w:type="spellStart"/>
            <w:r w:rsidRPr="0083270A">
              <w:rPr>
                <w:rFonts w:ascii="Times New Roman" w:eastAsia="Times New Roman" w:hAnsi="Times New Roman"/>
                <w:i/>
                <w:sz w:val="24"/>
                <w:szCs w:val="24"/>
                <w:lang w:eastAsia="lv-LV"/>
              </w:rPr>
              <w:t>euro</w:t>
            </w:r>
            <w:proofErr w:type="spellEnd"/>
            <w:r w:rsidRPr="0083270A">
              <w:rPr>
                <w:rFonts w:ascii="Times New Roman" w:eastAsia="Times New Roman" w:hAnsi="Times New Roman"/>
                <w:sz w:val="24"/>
                <w:szCs w:val="24"/>
                <w:lang w:eastAsia="lv-LV"/>
              </w:rPr>
              <w:t>. Aprēķins ir anotācijas pielikumā.</w:t>
            </w:r>
          </w:p>
          <w:p w14:paraId="0F9439F6" w14:textId="2BDA388B" w:rsidR="0083270A" w:rsidRPr="0083270A" w:rsidRDefault="0083270A" w:rsidP="008A676C">
            <w:pPr>
              <w:spacing w:after="0" w:line="240" w:lineRule="auto"/>
              <w:jc w:val="both"/>
              <w:rPr>
                <w:rFonts w:ascii="Times New Roman" w:hAnsi="Times New Roman"/>
                <w:color w:val="000000"/>
                <w:sz w:val="24"/>
                <w:szCs w:val="24"/>
              </w:rPr>
            </w:pPr>
            <w:r w:rsidRPr="0083270A">
              <w:rPr>
                <w:rFonts w:ascii="Times New Roman" w:eastAsia="Times New Roman" w:hAnsi="Times New Roman"/>
                <w:sz w:val="24"/>
                <w:szCs w:val="24"/>
                <w:lang w:eastAsia="lv-LV"/>
              </w:rPr>
              <w:t xml:space="preserve">Finanšu līdzekļi papildu izdevumu finansēšanai tiks nodrošināti valsts budžeta resora “62. Mērķdotācijas pašvaldībām” programmas 05.00.00. “Mērķdotācijas pašvaldībām – pašvaldību izglītības iestāžu pedagogu darba samaksai un valsts sociālās apdrošināšanas obligātajām iemaksām” apstiprinātā finansējuma ietvaros, jo saskaņā ar noteikumu </w:t>
            </w:r>
            <w:r w:rsidRPr="0083270A">
              <w:rPr>
                <w:rFonts w:ascii="Times New Roman" w:eastAsia="Times New Roman" w:hAnsi="Times New Roman"/>
                <w:sz w:val="24"/>
                <w:szCs w:val="24"/>
                <w:lang w:eastAsia="lv-LV"/>
              </w:rPr>
              <w:lastRenderedPageBreak/>
              <w:t>Nr. 447</w:t>
            </w:r>
            <w:r>
              <w:rPr>
                <w:rFonts w:ascii="Times New Roman" w:eastAsia="Times New Roman" w:hAnsi="Times New Roman"/>
                <w:sz w:val="24"/>
                <w:szCs w:val="24"/>
                <w:lang w:eastAsia="lv-LV"/>
              </w:rPr>
              <w:t>,</w:t>
            </w:r>
            <w:r w:rsidRPr="0083270A">
              <w:rPr>
                <w:rFonts w:ascii="Times New Roman" w:eastAsia="Times New Roman" w:hAnsi="Times New Roman"/>
                <w:sz w:val="24"/>
                <w:szCs w:val="24"/>
                <w:lang w:eastAsia="lv-LV"/>
              </w:rPr>
              <w:t xml:space="preserve"> 17</w:t>
            </w:r>
            <w:r w:rsidR="008A676C" w:rsidRPr="0083270A">
              <w:rPr>
                <w:rFonts w:ascii="Times New Roman" w:eastAsia="Times New Roman" w:hAnsi="Times New Roman"/>
                <w:sz w:val="24"/>
                <w:szCs w:val="24"/>
                <w:lang w:eastAsia="lv-LV"/>
              </w:rPr>
              <w:t>.</w:t>
            </w:r>
            <w:r w:rsidR="008A676C">
              <w:rPr>
                <w:rFonts w:ascii="Times New Roman" w:eastAsia="Times New Roman" w:hAnsi="Times New Roman"/>
                <w:sz w:val="24"/>
                <w:szCs w:val="24"/>
                <w:lang w:eastAsia="lv-LV"/>
              </w:rPr>
              <w:t> </w:t>
            </w:r>
            <w:r w:rsidRPr="0083270A">
              <w:rPr>
                <w:rFonts w:ascii="Times New Roman" w:eastAsia="Times New Roman" w:hAnsi="Times New Roman"/>
                <w:sz w:val="24"/>
                <w:szCs w:val="24"/>
                <w:lang w:eastAsia="lv-LV"/>
              </w:rPr>
              <w:t>punktā noteikto iepriekš minētais regulējums piemērojams apstiprinātā finansējuma ietvaros.</w:t>
            </w:r>
          </w:p>
        </w:tc>
      </w:tr>
      <w:tr w:rsidR="0083270A" w:rsidRPr="0083270A" w14:paraId="0A626837" w14:textId="77777777" w:rsidTr="0083270A">
        <w:trPr>
          <w:trHeight w:val="630"/>
        </w:trPr>
        <w:tc>
          <w:tcPr>
            <w:tcW w:w="1418" w:type="dxa"/>
            <w:shd w:val="clear" w:color="auto" w:fill="auto"/>
            <w:vAlign w:val="bottom"/>
            <w:hideMark/>
          </w:tcPr>
          <w:p w14:paraId="07FBA188" w14:textId="77777777" w:rsidR="0083270A" w:rsidRPr="0083270A" w:rsidRDefault="0083270A" w:rsidP="0083270A">
            <w:pPr>
              <w:spacing w:after="0" w:line="240" w:lineRule="auto"/>
              <w:rPr>
                <w:rFonts w:ascii="Times New Roman" w:hAnsi="Times New Roman"/>
                <w:color w:val="000000"/>
                <w:sz w:val="20"/>
                <w:szCs w:val="20"/>
              </w:rPr>
            </w:pPr>
            <w:r w:rsidRPr="0083270A">
              <w:rPr>
                <w:rFonts w:ascii="Times New Roman" w:hAnsi="Times New Roman"/>
                <w:color w:val="000000"/>
                <w:sz w:val="20"/>
                <w:szCs w:val="20"/>
              </w:rPr>
              <w:lastRenderedPageBreak/>
              <w:t>6.1. detalizēts ieņēmumu aprēķins</w:t>
            </w:r>
          </w:p>
        </w:tc>
        <w:tc>
          <w:tcPr>
            <w:tcW w:w="8647" w:type="dxa"/>
            <w:gridSpan w:val="7"/>
            <w:shd w:val="clear" w:color="auto" w:fill="auto"/>
            <w:noWrap/>
            <w:vAlign w:val="bottom"/>
            <w:hideMark/>
          </w:tcPr>
          <w:p w14:paraId="5B709DCB" w14:textId="77777777" w:rsidR="0083270A" w:rsidRPr="0083270A" w:rsidRDefault="0083270A" w:rsidP="0083270A">
            <w:pPr>
              <w:spacing w:after="0" w:line="240" w:lineRule="auto"/>
              <w:rPr>
                <w:rFonts w:ascii="Times New Roman" w:hAnsi="Times New Roman"/>
                <w:color w:val="000000"/>
                <w:sz w:val="24"/>
                <w:szCs w:val="24"/>
              </w:rPr>
            </w:pPr>
          </w:p>
        </w:tc>
      </w:tr>
      <w:tr w:rsidR="0083270A" w:rsidRPr="0083270A" w14:paraId="0D1319F4" w14:textId="77777777" w:rsidTr="0083270A">
        <w:trPr>
          <w:trHeight w:val="419"/>
        </w:trPr>
        <w:tc>
          <w:tcPr>
            <w:tcW w:w="1418" w:type="dxa"/>
            <w:shd w:val="clear" w:color="auto" w:fill="auto"/>
            <w:vAlign w:val="bottom"/>
            <w:hideMark/>
          </w:tcPr>
          <w:p w14:paraId="7C44B5EE" w14:textId="77777777" w:rsidR="0083270A" w:rsidRPr="0083270A" w:rsidRDefault="0083270A" w:rsidP="0083270A">
            <w:pPr>
              <w:spacing w:after="0" w:line="240" w:lineRule="auto"/>
              <w:rPr>
                <w:rFonts w:ascii="Times New Roman" w:hAnsi="Times New Roman"/>
                <w:color w:val="000000"/>
                <w:sz w:val="20"/>
                <w:szCs w:val="20"/>
              </w:rPr>
            </w:pPr>
            <w:r w:rsidRPr="0083270A">
              <w:rPr>
                <w:rFonts w:ascii="Times New Roman" w:hAnsi="Times New Roman"/>
                <w:color w:val="000000"/>
                <w:sz w:val="20"/>
                <w:szCs w:val="20"/>
              </w:rPr>
              <w:t>6.2. detalizēts izdevumu aprēķins</w:t>
            </w:r>
          </w:p>
        </w:tc>
        <w:tc>
          <w:tcPr>
            <w:tcW w:w="8647" w:type="dxa"/>
            <w:gridSpan w:val="7"/>
            <w:shd w:val="clear" w:color="auto" w:fill="auto"/>
            <w:vAlign w:val="bottom"/>
            <w:hideMark/>
          </w:tcPr>
          <w:p w14:paraId="73047540" w14:textId="77777777" w:rsidR="0083270A" w:rsidRPr="0083270A" w:rsidRDefault="0083270A" w:rsidP="0083270A">
            <w:pPr>
              <w:spacing w:after="0" w:line="240" w:lineRule="auto"/>
              <w:rPr>
                <w:rFonts w:ascii="Times New Roman" w:hAnsi="Times New Roman"/>
                <w:color w:val="000000"/>
                <w:sz w:val="20"/>
                <w:szCs w:val="20"/>
              </w:rPr>
            </w:pPr>
          </w:p>
        </w:tc>
      </w:tr>
      <w:tr w:rsidR="0083270A" w:rsidRPr="0083270A" w14:paraId="2C1F14FC" w14:textId="77777777" w:rsidTr="0083270A">
        <w:trPr>
          <w:trHeight w:val="861"/>
        </w:trPr>
        <w:tc>
          <w:tcPr>
            <w:tcW w:w="1418" w:type="dxa"/>
            <w:shd w:val="clear" w:color="auto" w:fill="auto"/>
            <w:vAlign w:val="bottom"/>
            <w:hideMark/>
          </w:tcPr>
          <w:p w14:paraId="30D7694D" w14:textId="77777777" w:rsidR="0083270A" w:rsidRPr="0083270A" w:rsidRDefault="0083270A" w:rsidP="0083270A">
            <w:pPr>
              <w:spacing w:after="0" w:line="240" w:lineRule="auto"/>
              <w:rPr>
                <w:rFonts w:ascii="Times New Roman" w:hAnsi="Times New Roman"/>
                <w:b/>
                <w:bCs/>
                <w:color w:val="000000"/>
                <w:sz w:val="20"/>
                <w:szCs w:val="20"/>
              </w:rPr>
            </w:pPr>
            <w:r w:rsidRPr="0083270A">
              <w:rPr>
                <w:rFonts w:ascii="Times New Roman" w:hAnsi="Times New Roman"/>
                <w:b/>
                <w:bCs/>
                <w:color w:val="000000"/>
                <w:sz w:val="20"/>
                <w:szCs w:val="20"/>
              </w:rPr>
              <w:t>7. Amata vietu skaita izmaiņas</w:t>
            </w:r>
          </w:p>
        </w:tc>
        <w:tc>
          <w:tcPr>
            <w:tcW w:w="8647" w:type="dxa"/>
            <w:gridSpan w:val="7"/>
            <w:shd w:val="clear" w:color="auto" w:fill="auto"/>
            <w:vAlign w:val="bottom"/>
            <w:hideMark/>
          </w:tcPr>
          <w:p w14:paraId="52EF89A3" w14:textId="77777777" w:rsidR="0083270A" w:rsidRPr="0083270A" w:rsidRDefault="0083270A" w:rsidP="0083270A">
            <w:pPr>
              <w:spacing w:after="0" w:line="240" w:lineRule="auto"/>
              <w:rPr>
                <w:rFonts w:ascii="Times New Roman" w:hAnsi="Times New Roman"/>
                <w:color w:val="000000"/>
                <w:sz w:val="24"/>
                <w:szCs w:val="24"/>
              </w:rPr>
            </w:pPr>
            <w:r w:rsidRPr="0083270A">
              <w:rPr>
                <w:rFonts w:ascii="Times New Roman" w:hAnsi="Times New Roman"/>
                <w:color w:val="000000"/>
                <w:sz w:val="24"/>
                <w:szCs w:val="24"/>
              </w:rPr>
              <w:t>Rīkojuma projekts šo jomu neskar.</w:t>
            </w:r>
          </w:p>
          <w:p w14:paraId="4A8003D0" w14:textId="77777777" w:rsidR="0083270A" w:rsidRPr="0083270A" w:rsidRDefault="0083270A" w:rsidP="0083270A">
            <w:pPr>
              <w:spacing w:after="0" w:line="240" w:lineRule="auto"/>
              <w:rPr>
                <w:rFonts w:ascii="Times New Roman" w:hAnsi="Times New Roman"/>
                <w:color w:val="000000"/>
                <w:sz w:val="24"/>
                <w:szCs w:val="24"/>
              </w:rPr>
            </w:pPr>
          </w:p>
        </w:tc>
      </w:tr>
      <w:tr w:rsidR="0083270A" w:rsidRPr="0083270A" w14:paraId="140D35A0" w14:textId="77777777" w:rsidTr="0083270A">
        <w:trPr>
          <w:trHeight w:val="1437"/>
        </w:trPr>
        <w:tc>
          <w:tcPr>
            <w:tcW w:w="1418" w:type="dxa"/>
            <w:shd w:val="clear" w:color="auto" w:fill="auto"/>
            <w:vAlign w:val="bottom"/>
            <w:hideMark/>
          </w:tcPr>
          <w:p w14:paraId="3F74D9E5" w14:textId="77777777" w:rsidR="0083270A" w:rsidRPr="0083270A" w:rsidRDefault="0083270A" w:rsidP="0083270A">
            <w:pPr>
              <w:spacing w:after="0" w:line="240" w:lineRule="auto"/>
              <w:rPr>
                <w:rFonts w:ascii="Times New Roman" w:hAnsi="Times New Roman"/>
                <w:b/>
                <w:bCs/>
                <w:color w:val="000000"/>
                <w:sz w:val="20"/>
                <w:szCs w:val="20"/>
              </w:rPr>
            </w:pPr>
            <w:r w:rsidRPr="0083270A">
              <w:rPr>
                <w:rFonts w:ascii="Times New Roman" w:hAnsi="Times New Roman"/>
                <w:b/>
                <w:bCs/>
                <w:color w:val="000000"/>
                <w:sz w:val="20"/>
                <w:szCs w:val="20"/>
              </w:rPr>
              <w:t>8. Cita informācija</w:t>
            </w:r>
          </w:p>
        </w:tc>
        <w:tc>
          <w:tcPr>
            <w:tcW w:w="8647" w:type="dxa"/>
            <w:gridSpan w:val="7"/>
            <w:vMerge w:val="restart"/>
            <w:shd w:val="clear" w:color="auto" w:fill="auto"/>
            <w:vAlign w:val="bottom"/>
            <w:hideMark/>
          </w:tcPr>
          <w:p w14:paraId="00D7F193" w14:textId="77777777" w:rsidR="0083270A" w:rsidRPr="0083270A" w:rsidRDefault="0083270A" w:rsidP="0083270A">
            <w:pPr>
              <w:spacing w:after="0" w:line="240" w:lineRule="auto"/>
              <w:jc w:val="both"/>
              <w:rPr>
                <w:rFonts w:ascii="Times New Roman" w:eastAsia="Times New Roman" w:hAnsi="Times New Roman"/>
                <w:sz w:val="24"/>
                <w:szCs w:val="24"/>
                <w:lang w:eastAsia="lv-LV"/>
              </w:rPr>
            </w:pPr>
            <w:r w:rsidRPr="0083270A">
              <w:rPr>
                <w:rFonts w:ascii="Times New Roman" w:eastAsia="Times New Roman" w:hAnsi="Times New Roman"/>
                <w:sz w:val="24"/>
                <w:szCs w:val="24"/>
                <w:lang w:eastAsia="lv-LV"/>
              </w:rPr>
              <w:t>Ailē “Saskaņā ar valsts budžetu kārtējam gadam” norādīts finansējums, kas apstiprināts likumā “Par valsts budžetu 2020.gadam” 62. resora “Mērķdotācijas pašvaldībām” programmai 05.00.00. “Mērķdotācijas pašvaldībām – pašvaldību izglītības iestāžu pedagogu darba samaksai un valsts sociālās apdrošināšanas obligātajām iemaksām”.</w:t>
            </w:r>
          </w:p>
          <w:p w14:paraId="775B3D89" w14:textId="77777777" w:rsidR="0083270A" w:rsidRPr="0083270A" w:rsidRDefault="0083270A" w:rsidP="0083270A">
            <w:pPr>
              <w:spacing w:after="0" w:line="240" w:lineRule="auto"/>
              <w:jc w:val="both"/>
              <w:rPr>
                <w:rFonts w:ascii="Times New Roman" w:eastAsia="Times New Roman" w:hAnsi="Times New Roman"/>
                <w:sz w:val="24"/>
                <w:szCs w:val="24"/>
                <w:lang w:eastAsia="lv-LV"/>
              </w:rPr>
            </w:pPr>
          </w:p>
          <w:p w14:paraId="0254A643" w14:textId="77777777" w:rsidR="0083270A" w:rsidRPr="0083270A" w:rsidRDefault="0083270A" w:rsidP="0083270A">
            <w:pPr>
              <w:shd w:val="clear" w:color="auto" w:fill="FFFFFF" w:themeFill="background1"/>
              <w:spacing w:after="0" w:line="240" w:lineRule="auto"/>
              <w:jc w:val="both"/>
              <w:rPr>
                <w:rFonts w:ascii="Times New Roman" w:eastAsia="Times New Roman" w:hAnsi="Times New Roman"/>
                <w:sz w:val="24"/>
                <w:szCs w:val="24"/>
                <w:lang w:eastAsia="lv-LV"/>
              </w:rPr>
            </w:pPr>
            <w:r w:rsidRPr="0083270A">
              <w:rPr>
                <w:rFonts w:ascii="Times New Roman" w:eastAsia="Times New Roman" w:hAnsi="Times New Roman"/>
                <w:bCs/>
                <w:color w:val="000000"/>
                <w:sz w:val="24"/>
                <w:szCs w:val="24"/>
                <w:lang w:eastAsia="lv-LV"/>
              </w:rPr>
              <w:t>Finanšu līdzekļi papildu izdevumu finansēšanai tiks rasti 62.</w:t>
            </w:r>
            <w:r w:rsidR="008A676C">
              <w:rPr>
                <w:rFonts w:ascii="Times New Roman" w:eastAsia="Times New Roman" w:hAnsi="Times New Roman"/>
                <w:bCs/>
                <w:color w:val="000000"/>
                <w:sz w:val="24"/>
                <w:szCs w:val="24"/>
                <w:lang w:eastAsia="lv-LV"/>
              </w:rPr>
              <w:t> </w:t>
            </w:r>
            <w:r w:rsidRPr="0083270A">
              <w:rPr>
                <w:rFonts w:ascii="Times New Roman" w:eastAsia="Times New Roman" w:hAnsi="Times New Roman"/>
                <w:bCs/>
                <w:color w:val="000000"/>
                <w:sz w:val="24"/>
                <w:szCs w:val="24"/>
                <w:lang w:eastAsia="lv-LV"/>
              </w:rPr>
              <w:t>resora “Mērķdotācijas pašvaldībām” programmas 05.00.00. “Mērķdotācijas pašvaldībām – pašvaldību izglītības iestāžu pedagogu darba samaksai un valsts sociālās apdrošināšanas obligātajām iemaksām” apstiprinātā finansējuma ietvaros.</w:t>
            </w:r>
          </w:p>
          <w:p w14:paraId="047B102A" w14:textId="77777777" w:rsidR="0083270A" w:rsidRPr="0083270A" w:rsidRDefault="0083270A" w:rsidP="0083270A">
            <w:pPr>
              <w:spacing w:after="0" w:line="240" w:lineRule="auto"/>
              <w:jc w:val="both"/>
              <w:rPr>
                <w:rFonts w:ascii="Times New Roman" w:eastAsia="Times New Roman" w:hAnsi="Times New Roman"/>
                <w:sz w:val="24"/>
                <w:szCs w:val="24"/>
                <w:lang w:eastAsia="lv-LV"/>
              </w:rPr>
            </w:pPr>
          </w:p>
          <w:p w14:paraId="0027DB1A" w14:textId="77777777" w:rsidR="0083270A" w:rsidRPr="0083270A" w:rsidRDefault="0083270A" w:rsidP="0083270A">
            <w:pPr>
              <w:spacing w:line="240" w:lineRule="auto"/>
              <w:jc w:val="both"/>
              <w:rPr>
                <w:rFonts w:ascii="Times New Roman" w:hAnsi="Times New Roman"/>
                <w:color w:val="000000"/>
                <w:sz w:val="20"/>
                <w:szCs w:val="20"/>
              </w:rPr>
            </w:pPr>
            <w:r w:rsidRPr="0083270A">
              <w:rPr>
                <w:rFonts w:ascii="Times New Roman" w:hAnsi="Times New Roman"/>
                <w:sz w:val="24"/>
                <w:szCs w:val="24"/>
              </w:rPr>
              <w:t>Valsts budžeta finansējumu reģionālā metodiskā centra un pedagogu tālākizglītības centra darbībai Rīgas Klasisk</w:t>
            </w:r>
            <w:r>
              <w:rPr>
                <w:rFonts w:ascii="Times New Roman" w:hAnsi="Times New Roman"/>
                <w:sz w:val="24"/>
                <w:szCs w:val="24"/>
              </w:rPr>
              <w:t>ā ģimnāzija</w:t>
            </w:r>
            <w:r w:rsidRPr="0083270A">
              <w:rPr>
                <w:rFonts w:ascii="Times New Roman" w:hAnsi="Times New Roman"/>
                <w:sz w:val="24"/>
                <w:szCs w:val="24"/>
              </w:rPr>
              <w:t xml:space="preserve"> saņems 2020. gadā 15. resora “Izglītības un zinātnes ministrija” apakšprogrammas 01.08.00 “Vispārējās izglītības atbalsta pasākumi” apstiprinātā finansējuma ietvaros.</w:t>
            </w:r>
          </w:p>
        </w:tc>
      </w:tr>
      <w:tr w:rsidR="0083270A" w:rsidRPr="0083270A" w14:paraId="066EB980" w14:textId="77777777" w:rsidTr="0083270A">
        <w:trPr>
          <w:trHeight w:val="1917"/>
        </w:trPr>
        <w:tc>
          <w:tcPr>
            <w:tcW w:w="1418" w:type="dxa"/>
            <w:shd w:val="clear" w:color="auto" w:fill="auto"/>
            <w:vAlign w:val="bottom"/>
          </w:tcPr>
          <w:p w14:paraId="59CF06C2" w14:textId="77777777" w:rsidR="0083270A" w:rsidRPr="0083270A" w:rsidRDefault="0083270A" w:rsidP="0083270A">
            <w:pPr>
              <w:spacing w:after="0" w:line="240" w:lineRule="auto"/>
              <w:rPr>
                <w:rFonts w:ascii="Times New Roman" w:hAnsi="Times New Roman"/>
                <w:b/>
                <w:bCs/>
                <w:color w:val="000000"/>
                <w:sz w:val="20"/>
                <w:szCs w:val="20"/>
              </w:rPr>
            </w:pPr>
          </w:p>
        </w:tc>
        <w:tc>
          <w:tcPr>
            <w:tcW w:w="8647" w:type="dxa"/>
            <w:gridSpan w:val="7"/>
            <w:vMerge/>
            <w:shd w:val="clear" w:color="auto" w:fill="auto"/>
            <w:vAlign w:val="bottom"/>
          </w:tcPr>
          <w:p w14:paraId="7643144D" w14:textId="77777777" w:rsidR="0083270A" w:rsidRPr="0083270A" w:rsidRDefault="0083270A" w:rsidP="0083270A">
            <w:pPr>
              <w:spacing w:after="0" w:line="240" w:lineRule="auto"/>
              <w:rPr>
                <w:rFonts w:ascii="Times New Roman" w:hAnsi="Times New Roman"/>
                <w:color w:val="000000"/>
                <w:sz w:val="20"/>
                <w:szCs w:val="20"/>
              </w:rPr>
            </w:pPr>
          </w:p>
        </w:tc>
      </w:tr>
    </w:tbl>
    <w:p w14:paraId="60CF09C9" w14:textId="77777777" w:rsidR="0083270A" w:rsidRPr="00821700" w:rsidRDefault="0083270A" w:rsidP="00B35350">
      <w:pPr>
        <w:spacing w:after="0" w:line="240" w:lineRule="auto"/>
        <w:jc w:val="both"/>
        <w:rPr>
          <w:rFonts w:ascii="Times New Roman" w:eastAsia="Times New Roman" w:hAnsi="Times New Roman"/>
          <w:sz w:val="24"/>
          <w:szCs w:val="24"/>
          <w:lang w:eastAsia="lv-LV"/>
        </w:rPr>
      </w:pPr>
    </w:p>
    <w:tbl>
      <w:tblPr>
        <w:tblStyle w:val="TableGrid"/>
        <w:tblW w:w="10065" w:type="dxa"/>
        <w:tblInd w:w="-289" w:type="dxa"/>
        <w:tblLook w:val="04A0" w:firstRow="1" w:lastRow="0" w:firstColumn="1" w:lastColumn="0" w:noHBand="0" w:noVBand="1"/>
      </w:tblPr>
      <w:tblGrid>
        <w:gridCol w:w="10065"/>
      </w:tblGrid>
      <w:tr w:rsidR="00B35350" w:rsidRPr="00821700" w14:paraId="72815C67" w14:textId="77777777" w:rsidTr="00ED218B">
        <w:trPr>
          <w:trHeight w:val="517"/>
        </w:trPr>
        <w:tc>
          <w:tcPr>
            <w:tcW w:w="10065" w:type="dxa"/>
            <w:vAlign w:val="center"/>
          </w:tcPr>
          <w:p w14:paraId="01B75D42" w14:textId="77777777" w:rsidR="00B35350" w:rsidRPr="00821700" w:rsidRDefault="00B35350" w:rsidP="00E21EC4">
            <w:pPr>
              <w:spacing w:after="0" w:line="240" w:lineRule="auto"/>
              <w:jc w:val="center"/>
              <w:rPr>
                <w:rFonts w:ascii="Times New Roman" w:eastAsia="Times New Roman" w:hAnsi="Times New Roman"/>
                <w:i/>
                <w:sz w:val="24"/>
                <w:szCs w:val="24"/>
                <w:lang w:eastAsia="lv-LV"/>
              </w:rPr>
            </w:pPr>
            <w:r w:rsidRPr="00821700">
              <w:rPr>
                <w:rFonts w:ascii="Times New Roman" w:hAnsi="Times New Roman"/>
                <w:b/>
                <w:bCs/>
                <w:sz w:val="24"/>
                <w:szCs w:val="24"/>
                <w:shd w:val="clear" w:color="auto" w:fill="FFFFFF"/>
              </w:rPr>
              <w:t>IV. Tiesību akta projekta ietekme uz spēkā esošo tiesību normu sistēmu</w:t>
            </w:r>
          </w:p>
        </w:tc>
      </w:tr>
      <w:tr w:rsidR="00ED218B" w:rsidRPr="00821700" w14:paraId="3950ACEF" w14:textId="77777777" w:rsidTr="00ED218B">
        <w:trPr>
          <w:trHeight w:val="446"/>
        </w:trPr>
        <w:tc>
          <w:tcPr>
            <w:tcW w:w="10065" w:type="dxa"/>
          </w:tcPr>
          <w:p w14:paraId="67C2DACC" w14:textId="77777777" w:rsidR="00ED218B" w:rsidRPr="00821700" w:rsidRDefault="00ED218B" w:rsidP="000A6259">
            <w:pPr>
              <w:spacing w:after="0" w:line="240" w:lineRule="auto"/>
              <w:jc w:val="center"/>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Rīkojuma projekts šo jomu neskar.</w:t>
            </w:r>
          </w:p>
        </w:tc>
      </w:tr>
    </w:tbl>
    <w:p w14:paraId="67072B15" w14:textId="77777777" w:rsidR="00B35350" w:rsidRPr="00821700" w:rsidRDefault="00B35350" w:rsidP="00B35350">
      <w:pPr>
        <w:spacing w:after="0" w:line="240" w:lineRule="auto"/>
        <w:jc w:val="both"/>
        <w:rPr>
          <w:rFonts w:ascii="Times New Roman" w:eastAsia="Times New Roman" w:hAnsi="Times New Roman"/>
          <w:sz w:val="24"/>
          <w:szCs w:val="24"/>
          <w:lang w:eastAsia="lv-LV"/>
        </w:rPr>
      </w:pPr>
    </w:p>
    <w:tbl>
      <w:tblPr>
        <w:tblStyle w:val="TableGrid"/>
        <w:tblW w:w="10065" w:type="dxa"/>
        <w:tblInd w:w="-289" w:type="dxa"/>
        <w:tblLook w:val="04A0" w:firstRow="1" w:lastRow="0" w:firstColumn="1" w:lastColumn="0" w:noHBand="0" w:noVBand="1"/>
      </w:tblPr>
      <w:tblGrid>
        <w:gridCol w:w="10065"/>
      </w:tblGrid>
      <w:tr w:rsidR="00384A1F" w:rsidRPr="00821700" w14:paraId="170DD1E7" w14:textId="77777777" w:rsidTr="00E21EC4">
        <w:trPr>
          <w:trHeight w:val="517"/>
        </w:trPr>
        <w:tc>
          <w:tcPr>
            <w:tcW w:w="10065" w:type="dxa"/>
            <w:vAlign w:val="center"/>
          </w:tcPr>
          <w:p w14:paraId="190CB1CD" w14:textId="77777777" w:rsidR="00384A1F" w:rsidRPr="00821700" w:rsidRDefault="00384A1F" w:rsidP="00384A1F">
            <w:pPr>
              <w:spacing w:after="0" w:line="240" w:lineRule="auto"/>
              <w:jc w:val="center"/>
              <w:rPr>
                <w:rFonts w:ascii="Times New Roman" w:eastAsia="Times New Roman" w:hAnsi="Times New Roman"/>
                <w:i/>
                <w:sz w:val="24"/>
                <w:szCs w:val="24"/>
                <w:lang w:eastAsia="lv-LV"/>
              </w:rPr>
            </w:pPr>
            <w:r w:rsidRPr="00821700">
              <w:rPr>
                <w:rFonts w:ascii="Times New Roman" w:eastAsia="Times New Roman" w:hAnsi="Times New Roman"/>
                <w:b/>
                <w:bCs/>
                <w:sz w:val="24"/>
                <w:szCs w:val="24"/>
                <w:lang w:eastAsia="lv-LV"/>
              </w:rPr>
              <w:t>V. Tiesību akta projekta atbilstība Latvijas Republikas starptautiskajām saistībām</w:t>
            </w:r>
          </w:p>
        </w:tc>
      </w:tr>
      <w:tr w:rsidR="00384A1F" w:rsidRPr="00821700" w14:paraId="3F0AE842" w14:textId="77777777" w:rsidTr="00E21EC4">
        <w:trPr>
          <w:trHeight w:val="446"/>
        </w:trPr>
        <w:tc>
          <w:tcPr>
            <w:tcW w:w="10065" w:type="dxa"/>
            <w:vAlign w:val="center"/>
          </w:tcPr>
          <w:p w14:paraId="083A48E3" w14:textId="77777777" w:rsidR="00384A1F" w:rsidRPr="00821700" w:rsidRDefault="00384A1F" w:rsidP="00384A1F">
            <w:pPr>
              <w:spacing w:after="0" w:line="240" w:lineRule="auto"/>
              <w:jc w:val="center"/>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Rīkojuma projekts šo jomu neskar.</w:t>
            </w:r>
          </w:p>
        </w:tc>
      </w:tr>
    </w:tbl>
    <w:p w14:paraId="207D03DF" w14:textId="77777777" w:rsidR="00384A1F" w:rsidRPr="00821700" w:rsidRDefault="00384A1F" w:rsidP="00B35350">
      <w:pPr>
        <w:spacing w:after="0" w:line="240" w:lineRule="auto"/>
        <w:jc w:val="both"/>
        <w:rPr>
          <w:rFonts w:ascii="Times New Roman" w:eastAsia="Times New Roman" w:hAnsi="Times New Roman"/>
          <w:sz w:val="24"/>
          <w:szCs w:val="24"/>
          <w:lang w:eastAsia="lv-LV"/>
        </w:rPr>
      </w:pPr>
    </w:p>
    <w:tbl>
      <w:tblPr>
        <w:tblW w:w="5558" w:type="pct"/>
        <w:tblInd w:w="-2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64"/>
        <w:gridCol w:w="2134"/>
        <w:gridCol w:w="7068"/>
      </w:tblGrid>
      <w:tr w:rsidR="00B35350" w:rsidRPr="00821700" w14:paraId="5E11A9D0" w14:textId="77777777" w:rsidTr="00386FCF">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70A37F5" w14:textId="77777777" w:rsidR="00B35350" w:rsidRPr="00821700" w:rsidRDefault="00B35350" w:rsidP="00E21EC4">
            <w:pPr>
              <w:spacing w:after="0" w:line="240" w:lineRule="auto"/>
              <w:ind w:firstLine="300"/>
              <w:jc w:val="center"/>
              <w:rPr>
                <w:rFonts w:ascii="Times New Roman" w:eastAsia="Times New Roman" w:hAnsi="Times New Roman"/>
                <w:b/>
                <w:bCs/>
                <w:sz w:val="24"/>
                <w:szCs w:val="24"/>
                <w:lang w:eastAsia="lv-LV"/>
              </w:rPr>
            </w:pPr>
            <w:r w:rsidRPr="00821700">
              <w:rPr>
                <w:rFonts w:ascii="Times New Roman" w:eastAsia="Times New Roman" w:hAnsi="Times New Roman"/>
                <w:b/>
                <w:bCs/>
                <w:sz w:val="24"/>
                <w:szCs w:val="24"/>
                <w:lang w:eastAsia="lv-LV"/>
              </w:rPr>
              <w:t>VI. Sabiedrības līdzdalība un komunikācijas aktivitātes</w:t>
            </w:r>
          </w:p>
        </w:tc>
      </w:tr>
      <w:tr w:rsidR="00B35350" w:rsidRPr="00821700" w14:paraId="018835D9" w14:textId="77777777" w:rsidTr="00386FCF">
        <w:trPr>
          <w:trHeight w:val="540"/>
        </w:trPr>
        <w:tc>
          <w:tcPr>
            <w:tcW w:w="429" w:type="pct"/>
            <w:tcBorders>
              <w:top w:val="outset" w:sz="6" w:space="0" w:color="414142"/>
              <w:left w:val="outset" w:sz="6" w:space="0" w:color="414142"/>
              <w:bottom w:val="outset" w:sz="6" w:space="0" w:color="414142"/>
              <w:right w:val="outset" w:sz="6" w:space="0" w:color="414142"/>
            </w:tcBorders>
            <w:hideMark/>
          </w:tcPr>
          <w:p w14:paraId="66AC7B7C"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1.</w:t>
            </w:r>
          </w:p>
        </w:tc>
        <w:tc>
          <w:tcPr>
            <w:tcW w:w="1060" w:type="pct"/>
            <w:tcBorders>
              <w:top w:val="outset" w:sz="6" w:space="0" w:color="414142"/>
              <w:left w:val="outset" w:sz="6" w:space="0" w:color="414142"/>
              <w:bottom w:val="outset" w:sz="6" w:space="0" w:color="414142"/>
              <w:right w:val="outset" w:sz="6" w:space="0" w:color="414142"/>
            </w:tcBorders>
            <w:hideMark/>
          </w:tcPr>
          <w:p w14:paraId="020A259C"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Plānotās sabiedrības līdzdalības un komunikācijas aktivitātes saistībā ar projektu</w:t>
            </w:r>
          </w:p>
        </w:tc>
        <w:tc>
          <w:tcPr>
            <w:tcW w:w="3511" w:type="pct"/>
            <w:tcBorders>
              <w:top w:val="outset" w:sz="6" w:space="0" w:color="414142"/>
              <w:left w:val="outset" w:sz="6" w:space="0" w:color="414142"/>
              <w:bottom w:val="outset" w:sz="6" w:space="0" w:color="414142"/>
              <w:right w:val="outset" w:sz="6" w:space="0" w:color="414142"/>
            </w:tcBorders>
            <w:hideMark/>
          </w:tcPr>
          <w:p w14:paraId="5A5171D1" w14:textId="77777777" w:rsidR="00B35350" w:rsidRPr="00821700" w:rsidRDefault="00B35350" w:rsidP="00B27353">
            <w:pPr>
              <w:pStyle w:val="naiskr"/>
              <w:spacing w:before="0" w:after="0"/>
              <w:ind w:right="57"/>
              <w:jc w:val="both"/>
              <w:rPr>
                <w:highlight w:val="green"/>
              </w:rPr>
            </w:pPr>
            <w:r w:rsidRPr="00821700">
              <w:t xml:space="preserve">Ar rīkojuma projektu </w:t>
            </w:r>
            <w:r w:rsidR="00821700">
              <w:t xml:space="preserve">tiks </w:t>
            </w:r>
            <w:r w:rsidRPr="00821700">
              <w:t xml:space="preserve">iepazīstināta </w:t>
            </w:r>
            <w:r w:rsidR="00B27353">
              <w:t xml:space="preserve">Rīgas Klasiskā </w:t>
            </w:r>
            <w:r w:rsidR="00821700">
              <w:t xml:space="preserve">ģimnāzija un </w:t>
            </w:r>
            <w:r w:rsidR="00B27353">
              <w:t>Rīgas dome</w:t>
            </w:r>
            <w:r w:rsidR="00821700">
              <w:t>.</w:t>
            </w:r>
          </w:p>
        </w:tc>
      </w:tr>
      <w:tr w:rsidR="00B35350" w:rsidRPr="00821700" w14:paraId="7EC3DC28" w14:textId="77777777" w:rsidTr="00386FCF">
        <w:trPr>
          <w:trHeight w:val="330"/>
        </w:trPr>
        <w:tc>
          <w:tcPr>
            <w:tcW w:w="429" w:type="pct"/>
            <w:tcBorders>
              <w:top w:val="outset" w:sz="6" w:space="0" w:color="414142"/>
              <w:left w:val="outset" w:sz="6" w:space="0" w:color="414142"/>
              <w:bottom w:val="outset" w:sz="6" w:space="0" w:color="414142"/>
              <w:right w:val="outset" w:sz="6" w:space="0" w:color="414142"/>
            </w:tcBorders>
            <w:hideMark/>
          </w:tcPr>
          <w:p w14:paraId="618684EC"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2.</w:t>
            </w:r>
          </w:p>
        </w:tc>
        <w:tc>
          <w:tcPr>
            <w:tcW w:w="1060" w:type="pct"/>
            <w:tcBorders>
              <w:top w:val="outset" w:sz="6" w:space="0" w:color="414142"/>
              <w:left w:val="outset" w:sz="6" w:space="0" w:color="414142"/>
              <w:bottom w:val="outset" w:sz="6" w:space="0" w:color="414142"/>
              <w:right w:val="outset" w:sz="6" w:space="0" w:color="414142"/>
            </w:tcBorders>
            <w:hideMark/>
          </w:tcPr>
          <w:p w14:paraId="00A62955"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Sabiedrības līdzdalība projekta izstrādē</w:t>
            </w:r>
          </w:p>
        </w:tc>
        <w:tc>
          <w:tcPr>
            <w:tcW w:w="3511" w:type="pct"/>
            <w:tcBorders>
              <w:top w:val="outset" w:sz="6" w:space="0" w:color="414142"/>
              <w:left w:val="outset" w:sz="6" w:space="0" w:color="414142"/>
              <w:bottom w:val="outset" w:sz="6" w:space="0" w:color="414142"/>
              <w:right w:val="outset" w:sz="6" w:space="0" w:color="414142"/>
            </w:tcBorders>
            <w:hideMark/>
          </w:tcPr>
          <w:p w14:paraId="018C476C" w14:textId="77777777" w:rsidR="00821700" w:rsidRDefault="00B27353" w:rsidP="00821700">
            <w:pPr>
              <w:pStyle w:val="NoSpacing"/>
              <w:jc w:val="both"/>
              <w:rPr>
                <w:rFonts w:ascii="Times New Roman" w:eastAsia="Times New Roman" w:hAnsi="Times New Roman"/>
                <w:sz w:val="24"/>
                <w:szCs w:val="24"/>
                <w:lang w:eastAsia="lv-LV"/>
              </w:rPr>
            </w:pPr>
            <w:r>
              <w:rPr>
                <w:rFonts w:ascii="Times New Roman" w:hAnsi="Times New Roman"/>
                <w:iCs/>
                <w:sz w:val="24"/>
                <w:szCs w:val="24"/>
              </w:rPr>
              <w:t>Rīgas Klasiskās</w:t>
            </w:r>
            <w:r w:rsidR="00821700">
              <w:rPr>
                <w:rFonts w:ascii="Times New Roman" w:hAnsi="Times New Roman"/>
                <w:iCs/>
                <w:sz w:val="24"/>
                <w:szCs w:val="24"/>
              </w:rPr>
              <w:t xml:space="preserve"> ģimnāzijas </w:t>
            </w:r>
            <w:r w:rsidR="00B35350" w:rsidRPr="00821700">
              <w:rPr>
                <w:rFonts w:ascii="Times New Roman" w:hAnsi="Times New Roman"/>
                <w:iCs/>
                <w:sz w:val="24"/>
                <w:szCs w:val="24"/>
              </w:rPr>
              <w:t>izglītojamie un vecāki ir informēti par izglītības iestādes plānoto virzību uz valsts ģimnāzijas statusu.</w:t>
            </w:r>
            <w:r w:rsidR="00B35350" w:rsidRPr="00821700">
              <w:rPr>
                <w:rFonts w:ascii="Times New Roman" w:eastAsia="Times New Roman" w:hAnsi="Times New Roman"/>
                <w:sz w:val="24"/>
                <w:szCs w:val="24"/>
                <w:lang w:eastAsia="lv-LV"/>
              </w:rPr>
              <w:t xml:space="preserve"> </w:t>
            </w:r>
          </w:p>
          <w:p w14:paraId="7D9CADC8" w14:textId="6C82F7BB" w:rsidR="00B35350" w:rsidRPr="00821700" w:rsidRDefault="00FB45BE" w:rsidP="000F20F3">
            <w:pPr>
              <w:pStyle w:val="NoSpacing"/>
              <w:jc w:val="both"/>
              <w:rPr>
                <w:rFonts w:ascii="Times New Roman" w:eastAsia="Times New Roman" w:hAnsi="Times New Roman"/>
                <w:sz w:val="24"/>
                <w:szCs w:val="24"/>
                <w:lang w:eastAsia="lv-LV"/>
              </w:rPr>
            </w:pPr>
            <w:r w:rsidRPr="00FB45BE">
              <w:rPr>
                <w:rFonts w:ascii="Times New Roman" w:eastAsia="Times New Roman" w:hAnsi="Times New Roman"/>
                <w:sz w:val="24"/>
                <w:szCs w:val="24"/>
                <w:lang w:eastAsia="lv-LV"/>
              </w:rPr>
              <w:t xml:space="preserve">Sabiedrības līdzdalība </w:t>
            </w:r>
            <w:r>
              <w:rPr>
                <w:rFonts w:ascii="Times New Roman" w:eastAsia="Times New Roman" w:hAnsi="Times New Roman"/>
                <w:sz w:val="24"/>
                <w:szCs w:val="24"/>
                <w:lang w:eastAsia="lv-LV"/>
              </w:rPr>
              <w:t xml:space="preserve">rīkojuma </w:t>
            </w:r>
            <w:r w:rsidRPr="00FB45BE">
              <w:rPr>
                <w:rFonts w:ascii="Times New Roman" w:eastAsia="Times New Roman" w:hAnsi="Times New Roman"/>
                <w:sz w:val="24"/>
                <w:szCs w:val="24"/>
                <w:lang w:eastAsia="lv-LV"/>
              </w:rPr>
              <w:t xml:space="preserve">projekta izstrādē tiks nodrošināta, ievietojot informāciju par noteikumu projektu Izglītības un zinātnes ministrijas tīmekļvietnes www.izm.gov.lv sadaļā “Sabiedrības līdzdalība” un aicinot sabiedrības pārstāvjus rakstiski sniegt viedokli par </w:t>
            </w:r>
            <w:r w:rsidR="000F20F3">
              <w:rPr>
                <w:rFonts w:ascii="Times New Roman" w:eastAsia="Times New Roman" w:hAnsi="Times New Roman"/>
                <w:sz w:val="24"/>
                <w:szCs w:val="24"/>
                <w:lang w:eastAsia="lv-LV"/>
              </w:rPr>
              <w:lastRenderedPageBreak/>
              <w:t>rīkojuma</w:t>
            </w:r>
            <w:r w:rsidRPr="00FB45BE">
              <w:rPr>
                <w:rFonts w:ascii="Times New Roman" w:eastAsia="Times New Roman" w:hAnsi="Times New Roman"/>
                <w:sz w:val="24"/>
                <w:szCs w:val="24"/>
                <w:lang w:eastAsia="lv-LV"/>
              </w:rPr>
              <w:t xml:space="preserve"> projektu tā izstrādes stadijā – nosūtot viedokli elektroniski uz elektronisko pasta adresi: </w:t>
            </w:r>
            <w:r>
              <w:rPr>
                <w:rFonts w:ascii="Times New Roman" w:eastAsia="Times New Roman" w:hAnsi="Times New Roman"/>
                <w:sz w:val="24"/>
                <w:szCs w:val="24"/>
                <w:lang w:eastAsia="lv-LV"/>
              </w:rPr>
              <w:t>dzintra.mergupe-kutraite@izm.gov.lv</w:t>
            </w:r>
            <w:r w:rsidRPr="00FB45BE">
              <w:rPr>
                <w:rFonts w:ascii="Times New Roman" w:eastAsia="Times New Roman" w:hAnsi="Times New Roman"/>
                <w:sz w:val="24"/>
                <w:szCs w:val="24"/>
                <w:lang w:eastAsia="lv-LV"/>
              </w:rPr>
              <w:t xml:space="preserve">. Sabiedrības pārstāvji varēs līdzdarboties </w:t>
            </w:r>
            <w:r w:rsidR="000F20F3">
              <w:rPr>
                <w:rFonts w:ascii="Times New Roman" w:eastAsia="Times New Roman" w:hAnsi="Times New Roman"/>
                <w:sz w:val="24"/>
                <w:szCs w:val="24"/>
                <w:lang w:eastAsia="lv-LV"/>
              </w:rPr>
              <w:t>rīkojuma</w:t>
            </w:r>
            <w:r w:rsidR="000F20F3" w:rsidRPr="00FB45BE">
              <w:rPr>
                <w:rFonts w:ascii="Times New Roman" w:eastAsia="Times New Roman" w:hAnsi="Times New Roman"/>
                <w:sz w:val="24"/>
                <w:szCs w:val="24"/>
                <w:lang w:eastAsia="lv-LV"/>
              </w:rPr>
              <w:t xml:space="preserve"> </w:t>
            </w:r>
            <w:r w:rsidRPr="00FB45BE">
              <w:rPr>
                <w:rFonts w:ascii="Times New Roman" w:eastAsia="Times New Roman" w:hAnsi="Times New Roman"/>
                <w:sz w:val="24"/>
                <w:szCs w:val="24"/>
                <w:lang w:eastAsia="lv-LV"/>
              </w:rPr>
              <w:t>projekta izstrādē, sniedzot atzinumu un viedokli par noteikumu projektu.</w:t>
            </w:r>
          </w:p>
        </w:tc>
      </w:tr>
      <w:tr w:rsidR="00B35350" w:rsidRPr="00821700" w14:paraId="7BEE3849" w14:textId="77777777" w:rsidTr="00386FCF">
        <w:trPr>
          <w:trHeight w:val="465"/>
        </w:trPr>
        <w:tc>
          <w:tcPr>
            <w:tcW w:w="429" w:type="pct"/>
            <w:tcBorders>
              <w:top w:val="outset" w:sz="6" w:space="0" w:color="414142"/>
              <w:left w:val="outset" w:sz="6" w:space="0" w:color="414142"/>
              <w:bottom w:val="outset" w:sz="6" w:space="0" w:color="414142"/>
              <w:right w:val="outset" w:sz="6" w:space="0" w:color="414142"/>
            </w:tcBorders>
            <w:hideMark/>
          </w:tcPr>
          <w:p w14:paraId="3AE1DDD9"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lastRenderedPageBreak/>
              <w:t>3.</w:t>
            </w:r>
          </w:p>
        </w:tc>
        <w:tc>
          <w:tcPr>
            <w:tcW w:w="1060" w:type="pct"/>
            <w:tcBorders>
              <w:top w:val="outset" w:sz="6" w:space="0" w:color="414142"/>
              <w:left w:val="outset" w:sz="6" w:space="0" w:color="414142"/>
              <w:bottom w:val="outset" w:sz="6" w:space="0" w:color="414142"/>
              <w:right w:val="outset" w:sz="6" w:space="0" w:color="414142"/>
            </w:tcBorders>
            <w:hideMark/>
          </w:tcPr>
          <w:p w14:paraId="0608964B"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Sabiedrības līdzdalības rezultāti</w:t>
            </w:r>
          </w:p>
        </w:tc>
        <w:tc>
          <w:tcPr>
            <w:tcW w:w="3511" w:type="pct"/>
            <w:tcBorders>
              <w:top w:val="outset" w:sz="6" w:space="0" w:color="414142"/>
              <w:left w:val="outset" w:sz="6" w:space="0" w:color="414142"/>
              <w:bottom w:val="outset" w:sz="6" w:space="0" w:color="414142"/>
              <w:right w:val="outset" w:sz="6" w:space="0" w:color="414142"/>
            </w:tcBorders>
            <w:hideMark/>
          </w:tcPr>
          <w:p w14:paraId="3C0D4667" w14:textId="77777777" w:rsidR="00FB45BE" w:rsidRPr="00FB45BE" w:rsidRDefault="00FB45BE" w:rsidP="00FB45BE">
            <w:pPr>
              <w:pStyle w:val="NoSpacing"/>
              <w:jc w:val="both"/>
              <w:rPr>
                <w:rFonts w:ascii="Times New Roman" w:eastAsia="Times New Roman" w:hAnsi="Times New Roman"/>
                <w:sz w:val="24"/>
                <w:szCs w:val="24"/>
                <w:lang w:eastAsia="lv-LV"/>
              </w:rPr>
            </w:pPr>
            <w:r w:rsidRPr="00FB45BE">
              <w:rPr>
                <w:rFonts w:ascii="Times New Roman" w:eastAsia="Times New Roman" w:hAnsi="Times New Roman"/>
                <w:sz w:val="24"/>
                <w:szCs w:val="24"/>
                <w:lang w:eastAsia="lv-LV"/>
              </w:rPr>
              <w:t>Sabiedrības grupu viedoklis tiks apkopots, izmantojot sabiedrības līdzdalības un komunikācijas aktivitāšu rezultātus.</w:t>
            </w:r>
          </w:p>
          <w:p w14:paraId="127A612A" w14:textId="06431A9D" w:rsidR="00B35350" w:rsidRPr="00821700" w:rsidRDefault="00FB45BE" w:rsidP="00FB45BE">
            <w:pPr>
              <w:pStyle w:val="NoSpacing"/>
              <w:jc w:val="both"/>
              <w:rPr>
                <w:rFonts w:ascii="Times New Roman" w:eastAsia="Times New Roman" w:hAnsi="Times New Roman"/>
                <w:sz w:val="24"/>
                <w:szCs w:val="24"/>
                <w:lang w:eastAsia="lv-LV"/>
              </w:rPr>
            </w:pPr>
            <w:r w:rsidRPr="00FB45BE">
              <w:rPr>
                <w:rFonts w:ascii="Times New Roman" w:eastAsia="Times New Roman" w:hAnsi="Times New Roman"/>
                <w:sz w:val="24"/>
                <w:szCs w:val="24"/>
                <w:lang w:eastAsia="lv-LV"/>
              </w:rPr>
              <w:t xml:space="preserve">Ja līdz sabiedrības līdzdalības procesa beigām tiks saņemti sabiedrības pārstāvju viedokļi, tad attiecīgi tie tiks vērtēti </w:t>
            </w:r>
            <w:r>
              <w:rPr>
                <w:rFonts w:ascii="Times New Roman" w:eastAsia="Times New Roman" w:hAnsi="Times New Roman"/>
                <w:sz w:val="24"/>
                <w:szCs w:val="24"/>
                <w:lang w:eastAsia="lv-LV"/>
              </w:rPr>
              <w:t xml:space="preserve">rīkojuma </w:t>
            </w:r>
            <w:r w:rsidRPr="00FB45BE">
              <w:rPr>
                <w:rFonts w:ascii="Times New Roman" w:eastAsia="Times New Roman" w:hAnsi="Times New Roman"/>
                <w:sz w:val="24"/>
                <w:szCs w:val="24"/>
                <w:lang w:eastAsia="lv-LV"/>
              </w:rPr>
              <w:t xml:space="preserve">projekta saskaņošanas procesā un attiecīgi tiks precizēts </w:t>
            </w:r>
            <w:r>
              <w:rPr>
                <w:rFonts w:ascii="Times New Roman" w:eastAsia="Times New Roman" w:hAnsi="Times New Roman"/>
                <w:sz w:val="24"/>
                <w:szCs w:val="24"/>
                <w:lang w:eastAsia="lv-LV"/>
              </w:rPr>
              <w:t xml:space="preserve">rīkojuma </w:t>
            </w:r>
            <w:r w:rsidRPr="00FB45BE">
              <w:rPr>
                <w:rFonts w:ascii="Times New Roman" w:eastAsia="Times New Roman" w:hAnsi="Times New Roman"/>
                <w:sz w:val="24"/>
                <w:szCs w:val="24"/>
                <w:lang w:eastAsia="lv-LV"/>
              </w:rPr>
              <w:t>projekts un tā anotācija pirms noteikumu projekta iesniegšanas izskatīšanai Ministru kabineta sēdē.</w:t>
            </w:r>
          </w:p>
        </w:tc>
      </w:tr>
      <w:tr w:rsidR="00B35350" w:rsidRPr="00821700" w14:paraId="6C77E427" w14:textId="77777777" w:rsidTr="00386FCF">
        <w:trPr>
          <w:trHeight w:val="465"/>
        </w:trPr>
        <w:tc>
          <w:tcPr>
            <w:tcW w:w="429" w:type="pct"/>
            <w:tcBorders>
              <w:top w:val="outset" w:sz="6" w:space="0" w:color="414142"/>
              <w:left w:val="outset" w:sz="6" w:space="0" w:color="414142"/>
              <w:bottom w:val="outset" w:sz="6" w:space="0" w:color="414142"/>
              <w:right w:val="outset" w:sz="6" w:space="0" w:color="414142"/>
            </w:tcBorders>
            <w:hideMark/>
          </w:tcPr>
          <w:p w14:paraId="7CF232EA"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4.</w:t>
            </w:r>
          </w:p>
        </w:tc>
        <w:tc>
          <w:tcPr>
            <w:tcW w:w="1060" w:type="pct"/>
            <w:tcBorders>
              <w:top w:val="outset" w:sz="6" w:space="0" w:color="414142"/>
              <w:left w:val="outset" w:sz="6" w:space="0" w:color="414142"/>
              <w:bottom w:val="outset" w:sz="6" w:space="0" w:color="414142"/>
              <w:right w:val="outset" w:sz="6" w:space="0" w:color="414142"/>
            </w:tcBorders>
            <w:hideMark/>
          </w:tcPr>
          <w:p w14:paraId="72983883"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Cita informācija</w:t>
            </w:r>
          </w:p>
        </w:tc>
        <w:tc>
          <w:tcPr>
            <w:tcW w:w="3511" w:type="pct"/>
            <w:tcBorders>
              <w:top w:val="outset" w:sz="6" w:space="0" w:color="414142"/>
              <w:left w:val="outset" w:sz="6" w:space="0" w:color="414142"/>
              <w:bottom w:val="outset" w:sz="6" w:space="0" w:color="414142"/>
              <w:right w:val="outset" w:sz="6" w:space="0" w:color="414142"/>
            </w:tcBorders>
            <w:hideMark/>
          </w:tcPr>
          <w:p w14:paraId="54BCDD05" w14:textId="77777777" w:rsidR="00B35350" w:rsidRPr="00821700" w:rsidRDefault="00B35350" w:rsidP="00E21EC4">
            <w:pPr>
              <w:spacing w:after="0" w:line="240" w:lineRule="auto"/>
              <w:jc w:val="both"/>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Nav</w:t>
            </w:r>
          </w:p>
        </w:tc>
      </w:tr>
    </w:tbl>
    <w:p w14:paraId="4E78961E" w14:textId="77777777" w:rsidR="00B35350" w:rsidRPr="00821700" w:rsidRDefault="00B35350" w:rsidP="00B35350">
      <w:pPr>
        <w:spacing w:after="0" w:line="240" w:lineRule="auto"/>
        <w:rPr>
          <w:rFonts w:ascii="Times New Roman" w:eastAsia="Times New Roman" w:hAnsi="Times New Roman"/>
          <w:sz w:val="24"/>
          <w:szCs w:val="24"/>
          <w:lang w:eastAsia="lv-LV"/>
        </w:rPr>
      </w:pPr>
    </w:p>
    <w:p w14:paraId="0323D0BF" w14:textId="77777777" w:rsidR="00384A1F" w:rsidRPr="00821700" w:rsidRDefault="00384A1F" w:rsidP="00B35350">
      <w:pPr>
        <w:spacing w:after="0" w:line="240" w:lineRule="auto"/>
        <w:rPr>
          <w:rFonts w:ascii="Times New Roman" w:eastAsia="Times New Roman" w:hAnsi="Times New Roman"/>
          <w:sz w:val="24"/>
          <w:szCs w:val="24"/>
          <w:lang w:eastAsia="lv-LV"/>
        </w:rPr>
      </w:pPr>
    </w:p>
    <w:tbl>
      <w:tblPr>
        <w:tblW w:w="55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58"/>
        <w:gridCol w:w="2134"/>
        <w:gridCol w:w="7075"/>
      </w:tblGrid>
      <w:tr w:rsidR="00B35350" w:rsidRPr="00821700" w14:paraId="34839905" w14:textId="77777777" w:rsidTr="000C0201">
        <w:trPr>
          <w:trHeight w:val="375"/>
        </w:trPr>
        <w:tc>
          <w:tcPr>
            <w:tcW w:w="5000" w:type="pct"/>
            <w:gridSpan w:val="3"/>
            <w:vAlign w:val="center"/>
            <w:hideMark/>
          </w:tcPr>
          <w:p w14:paraId="100BECAE" w14:textId="77777777" w:rsidR="00B35350" w:rsidRPr="00821700" w:rsidRDefault="00B35350" w:rsidP="00E21EC4">
            <w:pPr>
              <w:spacing w:after="0" w:line="240" w:lineRule="auto"/>
              <w:ind w:firstLine="300"/>
              <w:jc w:val="center"/>
              <w:rPr>
                <w:rFonts w:ascii="Times New Roman" w:eastAsia="Times New Roman" w:hAnsi="Times New Roman"/>
                <w:b/>
                <w:bCs/>
                <w:sz w:val="24"/>
                <w:szCs w:val="24"/>
                <w:lang w:eastAsia="lv-LV"/>
              </w:rPr>
            </w:pPr>
            <w:r w:rsidRPr="00821700">
              <w:rPr>
                <w:rFonts w:ascii="Times New Roman" w:eastAsia="Times New Roman" w:hAnsi="Times New Roman"/>
                <w:b/>
                <w:bCs/>
                <w:sz w:val="24"/>
                <w:szCs w:val="24"/>
                <w:lang w:eastAsia="lv-LV"/>
              </w:rPr>
              <w:t>VII. Tiesību akta projekta izpildes nodrošināšana un tās ietekme uz institūcijām</w:t>
            </w:r>
          </w:p>
        </w:tc>
      </w:tr>
      <w:tr w:rsidR="00B35350" w:rsidRPr="00821700" w14:paraId="4305B2AC" w14:textId="77777777" w:rsidTr="000C0201">
        <w:trPr>
          <w:trHeight w:val="420"/>
        </w:trPr>
        <w:tc>
          <w:tcPr>
            <w:tcW w:w="426" w:type="pct"/>
            <w:hideMark/>
          </w:tcPr>
          <w:p w14:paraId="37921C13" w14:textId="77777777" w:rsidR="00B35350" w:rsidRPr="00821700" w:rsidRDefault="00B35350" w:rsidP="00E21EC4">
            <w:pPr>
              <w:pStyle w:val="NoSpacing"/>
              <w:jc w:val="both"/>
              <w:rPr>
                <w:rFonts w:ascii="Times New Roman" w:hAnsi="Times New Roman"/>
                <w:sz w:val="24"/>
                <w:szCs w:val="24"/>
                <w:lang w:eastAsia="lv-LV"/>
              </w:rPr>
            </w:pPr>
            <w:r w:rsidRPr="00821700">
              <w:rPr>
                <w:rFonts w:ascii="Times New Roman" w:hAnsi="Times New Roman"/>
                <w:sz w:val="24"/>
                <w:szCs w:val="24"/>
                <w:lang w:eastAsia="lv-LV"/>
              </w:rPr>
              <w:t>1.</w:t>
            </w:r>
          </w:p>
        </w:tc>
        <w:tc>
          <w:tcPr>
            <w:tcW w:w="1060" w:type="pct"/>
            <w:hideMark/>
          </w:tcPr>
          <w:p w14:paraId="7B4BD4C6" w14:textId="77777777" w:rsidR="00B35350" w:rsidRPr="00821700" w:rsidRDefault="00B35350" w:rsidP="00E21EC4">
            <w:pPr>
              <w:pStyle w:val="NoSpacing"/>
              <w:jc w:val="both"/>
              <w:rPr>
                <w:rFonts w:ascii="Times New Roman" w:hAnsi="Times New Roman"/>
                <w:sz w:val="24"/>
                <w:szCs w:val="24"/>
                <w:lang w:eastAsia="lv-LV"/>
              </w:rPr>
            </w:pPr>
            <w:r w:rsidRPr="00821700">
              <w:rPr>
                <w:rFonts w:ascii="Times New Roman" w:hAnsi="Times New Roman"/>
                <w:sz w:val="24"/>
                <w:szCs w:val="24"/>
                <w:lang w:eastAsia="lv-LV"/>
              </w:rPr>
              <w:t>Projekta izpildē iesaistītās institūcijas</w:t>
            </w:r>
          </w:p>
        </w:tc>
        <w:tc>
          <w:tcPr>
            <w:tcW w:w="3514" w:type="pct"/>
            <w:hideMark/>
          </w:tcPr>
          <w:p w14:paraId="272EA1E6" w14:textId="77777777" w:rsidR="00B35350" w:rsidRPr="00821700" w:rsidRDefault="00B35350" w:rsidP="00404CB0">
            <w:pPr>
              <w:pStyle w:val="NoSpacing"/>
              <w:jc w:val="both"/>
              <w:rPr>
                <w:rFonts w:ascii="Times New Roman" w:hAnsi="Times New Roman"/>
                <w:sz w:val="24"/>
                <w:szCs w:val="24"/>
                <w:lang w:eastAsia="lv-LV"/>
              </w:rPr>
            </w:pPr>
            <w:r w:rsidRPr="00821700">
              <w:rPr>
                <w:rFonts w:ascii="Times New Roman" w:hAnsi="Times New Roman"/>
                <w:sz w:val="24"/>
                <w:szCs w:val="24"/>
              </w:rPr>
              <w:t xml:space="preserve">Rīkojuma projekta izpildē būs iesaistīta ministrija, </w:t>
            </w:r>
            <w:r w:rsidR="00404CB0">
              <w:rPr>
                <w:rFonts w:ascii="Times New Roman" w:hAnsi="Times New Roman"/>
                <w:sz w:val="24"/>
                <w:szCs w:val="24"/>
              </w:rPr>
              <w:t xml:space="preserve">Rīgas dome </w:t>
            </w:r>
            <w:r w:rsidRPr="00821700">
              <w:rPr>
                <w:rFonts w:ascii="Times New Roman" w:hAnsi="Times New Roman"/>
                <w:sz w:val="24"/>
                <w:szCs w:val="24"/>
              </w:rPr>
              <w:t xml:space="preserve">un </w:t>
            </w:r>
            <w:r w:rsidR="00404CB0">
              <w:rPr>
                <w:rFonts w:ascii="Times New Roman" w:hAnsi="Times New Roman"/>
                <w:sz w:val="24"/>
                <w:szCs w:val="24"/>
              </w:rPr>
              <w:t xml:space="preserve">Rīgas Klasiskā </w:t>
            </w:r>
            <w:r w:rsidR="00821700">
              <w:rPr>
                <w:rFonts w:ascii="Times New Roman" w:hAnsi="Times New Roman"/>
                <w:sz w:val="24"/>
                <w:szCs w:val="24"/>
              </w:rPr>
              <w:t>ģimnāzija.</w:t>
            </w:r>
          </w:p>
        </w:tc>
      </w:tr>
      <w:tr w:rsidR="00B35350" w:rsidRPr="00821700" w14:paraId="7727811F" w14:textId="77777777" w:rsidTr="000C0201">
        <w:trPr>
          <w:trHeight w:val="450"/>
        </w:trPr>
        <w:tc>
          <w:tcPr>
            <w:tcW w:w="426" w:type="pct"/>
            <w:hideMark/>
          </w:tcPr>
          <w:p w14:paraId="4CA43A37"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2.</w:t>
            </w:r>
          </w:p>
        </w:tc>
        <w:tc>
          <w:tcPr>
            <w:tcW w:w="1060" w:type="pct"/>
            <w:hideMark/>
          </w:tcPr>
          <w:p w14:paraId="535A1FA1"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 xml:space="preserve">Projekta izpildes ietekme uz pārvaldes funkcijām un institucionālo struktūru. </w:t>
            </w:r>
          </w:p>
          <w:p w14:paraId="437C408D"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3514" w:type="pct"/>
            <w:hideMark/>
          </w:tcPr>
          <w:p w14:paraId="10C52BA1" w14:textId="77777777" w:rsidR="00B35350" w:rsidRPr="00821700" w:rsidRDefault="00B35350" w:rsidP="00805477">
            <w:pPr>
              <w:pStyle w:val="NoSpacing"/>
              <w:jc w:val="both"/>
              <w:rPr>
                <w:rFonts w:ascii="Times New Roman" w:eastAsia="Times New Roman" w:hAnsi="Times New Roman"/>
                <w:sz w:val="24"/>
                <w:szCs w:val="24"/>
                <w:lang w:eastAsia="lv-LV"/>
              </w:rPr>
            </w:pPr>
            <w:bookmarkStart w:id="1" w:name="p67"/>
            <w:bookmarkStart w:id="2" w:name="p-468680"/>
            <w:bookmarkEnd w:id="1"/>
            <w:bookmarkEnd w:id="2"/>
            <w:r w:rsidRPr="00821700">
              <w:rPr>
                <w:rFonts w:ascii="Times New Roman" w:hAnsi="Times New Roman"/>
                <w:sz w:val="24"/>
                <w:szCs w:val="24"/>
                <w:lang w:eastAsia="lv-LV"/>
              </w:rPr>
              <w:t xml:space="preserve">Rīkojuma projekts paredz valsts ģimnāzijas statusa piešķiršanu </w:t>
            </w:r>
            <w:r w:rsidR="00404CB0">
              <w:rPr>
                <w:rFonts w:ascii="Times New Roman" w:hAnsi="Times New Roman"/>
                <w:sz w:val="24"/>
                <w:szCs w:val="24"/>
                <w:lang w:eastAsia="lv-LV"/>
              </w:rPr>
              <w:t xml:space="preserve">Rīgas Klasiskai </w:t>
            </w:r>
            <w:r w:rsidR="00821700">
              <w:rPr>
                <w:rFonts w:ascii="Times New Roman" w:hAnsi="Times New Roman"/>
                <w:sz w:val="24"/>
                <w:szCs w:val="24"/>
                <w:lang w:eastAsia="lv-LV"/>
              </w:rPr>
              <w:t>ģimnāzijai</w:t>
            </w:r>
            <w:r w:rsidRPr="00821700">
              <w:rPr>
                <w:rFonts w:ascii="Times New Roman" w:hAnsi="Times New Roman"/>
                <w:sz w:val="24"/>
                <w:szCs w:val="24"/>
                <w:lang w:eastAsia="lv-LV"/>
              </w:rPr>
              <w:t xml:space="preserve">. Tā kā </w:t>
            </w:r>
            <w:r w:rsidR="00404CB0">
              <w:rPr>
                <w:rFonts w:ascii="Times New Roman" w:hAnsi="Times New Roman"/>
                <w:sz w:val="24"/>
                <w:szCs w:val="24"/>
                <w:lang w:eastAsia="lv-LV"/>
              </w:rPr>
              <w:t xml:space="preserve">Rīgas Klasiskā </w:t>
            </w:r>
            <w:r w:rsidR="00821700">
              <w:rPr>
                <w:rFonts w:ascii="Times New Roman" w:hAnsi="Times New Roman"/>
                <w:sz w:val="24"/>
                <w:szCs w:val="24"/>
                <w:lang w:eastAsia="lv-LV"/>
              </w:rPr>
              <w:t xml:space="preserve">ģimnāzija </w:t>
            </w:r>
            <w:r w:rsidRPr="00821700">
              <w:rPr>
                <w:rFonts w:ascii="Times New Roman" w:hAnsi="Times New Roman"/>
                <w:sz w:val="24"/>
                <w:szCs w:val="24"/>
                <w:lang w:eastAsia="lv-LV"/>
              </w:rPr>
              <w:t xml:space="preserve">faktiski jau pilda pedagogu tālākizglītības un metodiskā centra funkcijas, </w:t>
            </w:r>
            <w:r w:rsidR="00805477" w:rsidRPr="00805477">
              <w:rPr>
                <w:rFonts w:ascii="Times New Roman" w:hAnsi="Times New Roman"/>
                <w:sz w:val="24"/>
                <w:szCs w:val="24"/>
                <w:lang w:eastAsia="lv-LV"/>
              </w:rPr>
              <w:t xml:space="preserve">Rīgas Klasiskā </w:t>
            </w:r>
            <w:r w:rsidR="00821700" w:rsidRPr="00821700">
              <w:rPr>
                <w:rFonts w:ascii="Times New Roman" w:hAnsi="Times New Roman"/>
                <w:sz w:val="24"/>
                <w:szCs w:val="24"/>
                <w:lang w:eastAsia="lv-LV"/>
              </w:rPr>
              <w:t>ģimnāzija</w:t>
            </w:r>
            <w:r w:rsidR="00821700">
              <w:rPr>
                <w:rFonts w:ascii="Times New Roman" w:hAnsi="Times New Roman"/>
                <w:sz w:val="24"/>
                <w:szCs w:val="24"/>
                <w:lang w:eastAsia="lv-LV"/>
              </w:rPr>
              <w:t>s</w:t>
            </w:r>
            <w:r w:rsidRPr="00821700">
              <w:rPr>
                <w:rFonts w:ascii="Times New Roman" w:hAnsi="Times New Roman"/>
                <w:sz w:val="24"/>
                <w:szCs w:val="24"/>
                <w:lang w:eastAsia="lv-LV"/>
              </w:rPr>
              <w:t xml:space="preserve"> pašlaik īstenotās funkcijas un uzdevumi netiek paplašināti vai sašaurināti. Projekta izpildes nodrošināšanai nav nepieciešams veidot jaunas institūcijas, likvidēt vai reorganizēt esošās. Projekta izpilde tiks nodrošināta rīkojuma projekta izpildē iesaistīto institūciju pieejamo cilvēkresursu ietvaros.</w:t>
            </w:r>
          </w:p>
        </w:tc>
      </w:tr>
      <w:tr w:rsidR="00B35350" w:rsidRPr="00821700" w14:paraId="1C2FF5FC" w14:textId="77777777" w:rsidTr="000C0201">
        <w:trPr>
          <w:trHeight w:val="390"/>
        </w:trPr>
        <w:tc>
          <w:tcPr>
            <w:tcW w:w="426" w:type="pct"/>
            <w:hideMark/>
          </w:tcPr>
          <w:p w14:paraId="419186F6"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3.</w:t>
            </w:r>
          </w:p>
        </w:tc>
        <w:tc>
          <w:tcPr>
            <w:tcW w:w="1060" w:type="pct"/>
            <w:hideMark/>
          </w:tcPr>
          <w:p w14:paraId="06F35939" w14:textId="77777777" w:rsidR="00B35350" w:rsidRPr="00821700" w:rsidRDefault="00B35350" w:rsidP="00E21EC4">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Cita informācija</w:t>
            </w:r>
          </w:p>
        </w:tc>
        <w:tc>
          <w:tcPr>
            <w:tcW w:w="3514" w:type="pct"/>
            <w:hideMark/>
          </w:tcPr>
          <w:p w14:paraId="40B2889E" w14:textId="77777777" w:rsidR="00B35350" w:rsidRPr="00821700" w:rsidRDefault="00B35350" w:rsidP="00392D2B">
            <w:pPr>
              <w:spacing w:after="0" w:line="240" w:lineRule="auto"/>
              <w:rPr>
                <w:rFonts w:ascii="Times New Roman" w:eastAsia="Times New Roman" w:hAnsi="Times New Roman"/>
                <w:sz w:val="24"/>
                <w:szCs w:val="24"/>
                <w:lang w:eastAsia="lv-LV"/>
              </w:rPr>
            </w:pPr>
            <w:r w:rsidRPr="00821700">
              <w:rPr>
                <w:rFonts w:ascii="Times New Roman" w:eastAsia="Times New Roman" w:hAnsi="Times New Roman"/>
                <w:sz w:val="24"/>
                <w:szCs w:val="24"/>
                <w:lang w:eastAsia="lv-LV"/>
              </w:rPr>
              <w:t>Nav</w:t>
            </w:r>
          </w:p>
        </w:tc>
      </w:tr>
    </w:tbl>
    <w:p w14:paraId="76FC7D31" w14:textId="77777777" w:rsidR="00B35350" w:rsidRPr="00821700" w:rsidRDefault="00B35350" w:rsidP="00B35350">
      <w:pPr>
        <w:spacing w:after="0" w:line="240" w:lineRule="auto"/>
        <w:rPr>
          <w:rFonts w:ascii="Times New Roman" w:hAnsi="Times New Roman"/>
          <w:sz w:val="24"/>
          <w:szCs w:val="24"/>
        </w:rPr>
      </w:pPr>
    </w:p>
    <w:p w14:paraId="4F5BA6ED" w14:textId="77777777" w:rsidR="00B35350" w:rsidRPr="00821700" w:rsidRDefault="00B35350" w:rsidP="00B35350">
      <w:pPr>
        <w:spacing w:after="0" w:line="240" w:lineRule="auto"/>
        <w:rPr>
          <w:rFonts w:ascii="Times New Roman" w:hAnsi="Times New Roman"/>
          <w:sz w:val="24"/>
          <w:szCs w:val="24"/>
        </w:rPr>
      </w:pPr>
    </w:p>
    <w:p w14:paraId="0A1FC21E" w14:textId="77777777" w:rsidR="00B35350" w:rsidRPr="00821700" w:rsidRDefault="00B35350" w:rsidP="00B35350">
      <w:pPr>
        <w:pStyle w:val="NoSpacing"/>
        <w:ind w:firstLine="720"/>
        <w:rPr>
          <w:rFonts w:ascii="Times New Roman" w:hAnsi="Times New Roman"/>
          <w:sz w:val="24"/>
          <w:szCs w:val="24"/>
        </w:rPr>
      </w:pPr>
      <w:r w:rsidRPr="00821700">
        <w:rPr>
          <w:rFonts w:ascii="Times New Roman" w:hAnsi="Times New Roman"/>
          <w:sz w:val="24"/>
          <w:szCs w:val="24"/>
        </w:rPr>
        <w:t>Iesniedzējs:</w:t>
      </w:r>
    </w:p>
    <w:p w14:paraId="7F66C193" w14:textId="77777777" w:rsidR="00B35350" w:rsidRPr="00821700" w:rsidRDefault="00386FCF" w:rsidP="00B35350">
      <w:pPr>
        <w:pStyle w:val="NoSpacing"/>
        <w:rPr>
          <w:rFonts w:ascii="Times New Roman" w:hAnsi="Times New Roman"/>
          <w:sz w:val="24"/>
          <w:szCs w:val="24"/>
        </w:rPr>
      </w:pPr>
      <w:r w:rsidRPr="00821700">
        <w:rPr>
          <w:rFonts w:ascii="Times New Roman" w:hAnsi="Times New Roman"/>
          <w:sz w:val="24"/>
          <w:szCs w:val="24"/>
        </w:rPr>
        <w:tab/>
        <w:t>Izglītības un zinātnes ministre</w:t>
      </w:r>
      <w:r w:rsidRPr="00821700">
        <w:rPr>
          <w:rFonts w:ascii="Times New Roman" w:hAnsi="Times New Roman"/>
          <w:sz w:val="24"/>
          <w:szCs w:val="24"/>
        </w:rPr>
        <w:tab/>
      </w:r>
      <w:r w:rsidRPr="00821700">
        <w:rPr>
          <w:rFonts w:ascii="Times New Roman" w:hAnsi="Times New Roman"/>
          <w:sz w:val="24"/>
          <w:szCs w:val="24"/>
        </w:rPr>
        <w:tab/>
      </w:r>
      <w:r w:rsidRPr="00821700">
        <w:rPr>
          <w:rFonts w:ascii="Times New Roman" w:hAnsi="Times New Roman"/>
          <w:sz w:val="24"/>
          <w:szCs w:val="24"/>
        </w:rPr>
        <w:tab/>
      </w:r>
      <w:r w:rsidRPr="00821700">
        <w:rPr>
          <w:rFonts w:ascii="Times New Roman" w:hAnsi="Times New Roman"/>
          <w:sz w:val="24"/>
          <w:szCs w:val="24"/>
        </w:rPr>
        <w:tab/>
      </w:r>
      <w:r w:rsidRPr="00821700">
        <w:rPr>
          <w:rFonts w:ascii="Times New Roman" w:hAnsi="Times New Roman"/>
          <w:sz w:val="24"/>
          <w:szCs w:val="24"/>
        </w:rPr>
        <w:tab/>
      </w:r>
      <w:proofErr w:type="spellStart"/>
      <w:r w:rsidRPr="00821700">
        <w:rPr>
          <w:rFonts w:ascii="Times New Roman" w:hAnsi="Times New Roman"/>
          <w:sz w:val="24"/>
          <w:szCs w:val="24"/>
        </w:rPr>
        <w:t>I.Šuplinska</w:t>
      </w:r>
      <w:proofErr w:type="spellEnd"/>
    </w:p>
    <w:p w14:paraId="241D2BF3" w14:textId="77777777" w:rsidR="00B35350" w:rsidRPr="00821700" w:rsidRDefault="00B35350" w:rsidP="00B35350">
      <w:pPr>
        <w:pStyle w:val="NoSpacing"/>
        <w:rPr>
          <w:rFonts w:ascii="Times New Roman" w:hAnsi="Times New Roman"/>
          <w:sz w:val="24"/>
          <w:szCs w:val="24"/>
        </w:rPr>
      </w:pPr>
    </w:p>
    <w:p w14:paraId="0E2BD363" w14:textId="77777777" w:rsidR="00B35350" w:rsidRPr="00821700" w:rsidRDefault="00B35350" w:rsidP="00B35350">
      <w:pPr>
        <w:pStyle w:val="NoSpacing"/>
        <w:ind w:firstLine="720"/>
        <w:rPr>
          <w:rFonts w:ascii="Times New Roman" w:hAnsi="Times New Roman"/>
          <w:sz w:val="24"/>
          <w:szCs w:val="24"/>
        </w:rPr>
      </w:pPr>
      <w:r w:rsidRPr="00821700">
        <w:rPr>
          <w:rFonts w:ascii="Times New Roman" w:hAnsi="Times New Roman"/>
          <w:sz w:val="24"/>
          <w:szCs w:val="24"/>
        </w:rPr>
        <w:t xml:space="preserve">Vizē: </w:t>
      </w:r>
      <w:r w:rsidRPr="00821700">
        <w:rPr>
          <w:rFonts w:ascii="Times New Roman" w:hAnsi="Times New Roman"/>
          <w:sz w:val="24"/>
          <w:szCs w:val="24"/>
        </w:rPr>
        <w:tab/>
      </w:r>
    </w:p>
    <w:p w14:paraId="425922BB" w14:textId="77777777" w:rsidR="00B35350" w:rsidRPr="00821700" w:rsidRDefault="00CB0BEA" w:rsidP="00821700">
      <w:pPr>
        <w:pStyle w:val="NoSpacing"/>
        <w:ind w:firstLine="720"/>
        <w:rPr>
          <w:rFonts w:ascii="Times New Roman" w:hAnsi="Times New Roman"/>
          <w:sz w:val="24"/>
          <w:szCs w:val="24"/>
        </w:rPr>
      </w:pPr>
      <w:r w:rsidRPr="00821700">
        <w:rPr>
          <w:rFonts w:ascii="Times New Roman" w:hAnsi="Times New Roman"/>
          <w:sz w:val="24"/>
          <w:szCs w:val="24"/>
        </w:rPr>
        <w:t xml:space="preserve">Valsts </w:t>
      </w:r>
      <w:r w:rsidR="00821700">
        <w:rPr>
          <w:rFonts w:ascii="Times New Roman" w:hAnsi="Times New Roman"/>
          <w:sz w:val="24"/>
          <w:szCs w:val="24"/>
        </w:rPr>
        <w:t>sekretāre</w:t>
      </w:r>
      <w:r w:rsidR="00821700">
        <w:rPr>
          <w:rFonts w:ascii="Times New Roman" w:hAnsi="Times New Roman"/>
          <w:sz w:val="24"/>
          <w:szCs w:val="24"/>
        </w:rPr>
        <w:tab/>
      </w:r>
      <w:r w:rsidR="00821700">
        <w:rPr>
          <w:rFonts w:ascii="Times New Roman" w:hAnsi="Times New Roman"/>
          <w:sz w:val="24"/>
          <w:szCs w:val="24"/>
        </w:rPr>
        <w:tab/>
      </w:r>
      <w:r w:rsidR="00821700">
        <w:rPr>
          <w:rFonts w:ascii="Times New Roman" w:hAnsi="Times New Roman"/>
          <w:sz w:val="24"/>
          <w:szCs w:val="24"/>
        </w:rPr>
        <w:tab/>
      </w:r>
      <w:r w:rsidR="00821700">
        <w:rPr>
          <w:rFonts w:ascii="Times New Roman" w:hAnsi="Times New Roman"/>
          <w:sz w:val="24"/>
          <w:szCs w:val="24"/>
        </w:rPr>
        <w:tab/>
      </w:r>
      <w:r w:rsidR="00821700">
        <w:rPr>
          <w:rFonts w:ascii="Times New Roman" w:hAnsi="Times New Roman"/>
          <w:sz w:val="24"/>
          <w:szCs w:val="24"/>
        </w:rPr>
        <w:tab/>
      </w:r>
      <w:r w:rsidR="00821700">
        <w:rPr>
          <w:rFonts w:ascii="Times New Roman" w:hAnsi="Times New Roman"/>
          <w:sz w:val="24"/>
          <w:szCs w:val="24"/>
        </w:rPr>
        <w:tab/>
      </w:r>
      <w:r w:rsidR="00821700">
        <w:rPr>
          <w:rFonts w:ascii="Times New Roman" w:hAnsi="Times New Roman"/>
          <w:sz w:val="24"/>
          <w:szCs w:val="24"/>
        </w:rPr>
        <w:tab/>
      </w:r>
      <w:proofErr w:type="spellStart"/>
      <w:r w:rsidR="00821700">
        <w:rPr>
          <w:rFonts w:ascii="Times New Roman" w:hAnsi="Times New Roman"/>
          <w:sz w:val="24"/>
          <w:szCs w:val="24"/>
        </w:rPr>
        <w:t>L.Lejiņa</w:t>
      </w:r>
      <w:proofErr w:type="spellEnd"/>
      <w:r w:rsidR="00B35350" w:rsidRPr="00821700">
        <w:rPr>
          <w:rFonts w:ascii="Times New Roman" w:hAnsi="Times New Roman"/>
          <w:sz w:val="24"/>
          <w:szCs w:val="24"/>
        </w:rPr>
        <w:tab/>
      </w:r>
      <w:r w:rsidR="00B35350" w:rsidRPr="00821700">
        <w:rPr>
          <w:rFonts w:ascii="Times New Roman" w:hAnsi="Times New Roman"/>
          <w:sz w:val="24"/>
          <w:szCs w:val="24"/>
        </w:rPr>
        <w:tab/>
      </w:r>
      <w:r w:rsidR="00B35350" w:rsidRPr="00821700">
        <w:rPr>
          <w:rFonts w:ascii="Times New Roman" w:hAnsi="Times New Roman"/>
          <w:sz w:val="24"/>
          <w:szCs w:val="24"/>
        </w:rPr>
        <w:tab/>
      </w:r>
      <w:r w:rsidR="00B35350" w:rsidRPr="00821700">
        <w:rPr>
          <w:rFonts w:ascii="Times New Roman" w:hAnsi="Times New Roman"/>
          <w:sz w:val="24"/>
          <w:szCs w:val="24"/>
        </w:rPr>
        <w:tab/>
      </w:r>
      <w:r w:rsidR="00B35350" w:rsidRPr="00821700">
        <w:rPr>
          <w:rFonts w:ascii="Times New Roman" w:hAnsi="Times New Roman"/>
          <w:sz w:val="24"/>
          <w:szCs w:val="24"/>
        </w:rPr>
        <w:tab/>
      </w:r>
      <w:r w:rsidR="00B35350" w:rsidRPr="00821700">
        <w:rPr>
          <w:rFonts w:ascii="Times New Roman" w:hAnsi="Times New Roman"/>
          <w:sz w:val="24"/>
          <w:szCs w:val="24"/>
        </w:rPr>
        <w:tab/>
      </w:r>
      <w:r w:rsidR="00B35350" w:rsidRPr="00821700">
        <w:rPr>
          <w:rFonts w:ascii="Times New Roman" w:hAnsi="Times New Roman"/>
          <w:sz w:val="24"/>
          <w:szCs w:val="24"/>
        </w:rPr>
        <w:tab/>
      </w:r>
    </w:p>
    <w:p w14:paraId="70962863" w14:textId="77777777" w:rsidR="00B35350" w:rsidRPr="00821700" w:rsidRDefault="00B35350" w:rsidP="00B35350">
      <w:pPr>
        <w:spacing w:after="0" w:line="240" w:lineRule="auto"/>
        <w:rPr>
          <w:rFonts w:ascii="Times New Roman" w:hAnsi="Times New Roman"/>
          <w:sz w:val="28"/>
          <w:szCs w:val="28"/>
        </w:rPr>
      </w:pPr>
    </w:p>
    <w:p w14:paraId="4B98509B" w14:textId="77777777" w:rsidR="00B35350" w:rsidRPr="00821700" w:rsidRDefault="00B35350" w:rsidP="00B35350">
      <w:pPr>
        <w:spacing w:after="0" w:line="240" w:lineRule="auto"/>
        <w:rPr>
          <w:rFonts w:ascii="Times New Roman" w:hAnsi="Times New Roman"/>
          <w:sz w:val="28"/>
          <w:szCs w:val="28"/>
        </w:rPr>
      </w:pPr>
    </w:p>
    <w:p w14:paraId="2D5920DA" w14:textId="77777777" w:rsidR="00B35350" w:rsidRPr="00821700" w:rsidRDefault="00B35350" w:rsidP="00B35350">
      <w:pPr>
        <w:spacing w:after="0" w:line="240" w:lineRule="auto"/>
        <w:rPr>
          <w:rFonts w:ascii="Times New Roman" w:hAnsi="Times New Roman"/>
          <w:sz w:val="28"/>
          <w:szCs w:val="28"/>
        </w:rPr>
      </w:pPr>
    </w:p>
    <w:p w14:paraId="4F4E1D2B" w14:textId="77777777" w:rsidR="00B35350" w:rsidRPr="00821700" w:rsidRDefault="00B35350" w:rsidP="00B35350">
      <w:pPr>
        <w:spacing w:after="0" w:line="240" w:lineRule="auto"/>
        <w:rPr>
          <w:rFonts w:ascii="Times New Roman" w:hAnsi="Times New Roman"/>
          <w:sz w:val="28"/>
          <w:szCs w:val="28"/>
        </w:rPr>
      </w:pPr>
    </w:p>
    <w:p w14:paraId="02C1C986" w14:textId="77777777" w:rsidR="00B35350" w:rsidRPr="00821700" w:rsidRDefault="00821700" w:rsidP="00B35350">
      <w:pPr>
        <w:spacing w:after="0" w:line="240" w:lineRule="auto"/>
        <w:rPr>
          <w:rFonts w:ascii="Times New Roman" w:hAnsi="Times New Roman"/>
          <w:sz w:val="20"/>
          <w:szCs w:val="20"/>
        </w:rPr>
      </w:pPr>
      <w:r>
        <w:rPr>
          <w:rFonts w:ascii="Times New Roman" w:hAnsi="Times New Roman"/>
          <w:sz w:val="20"/>
          <w:szCs w:val="20"/>
        </w:rPr>
        <w:t xml:space="preserve">Mergupe-Kutraite </w:t>
      </w:r>
      <w:r w:rsidRPr="00821700">
        <w:rPr>
          <w:rFonts w:ascii="Times New Roman" w:hAnsi="Times New Roman"/>
          <w:sz w:val="20"/>
          <w:szCs w:val="20"/>
        </w:rPr>
        <w:t>67047817</w:t>
      </w:r>
    </w:p>
    <w:p w14:paraId="5F5CD76B" w14:textId="77777777" w:rsidR="00B35350" w:rsidRPr="00821700" w:rsidRDefault="00C136DC" w:rsidP="00B35350">
      <w:pPr>
        <w:spacing w:after="0" w:line="240" w:lineRule="auto"/>
        <w:rPr>
          <w:rFonts w:ascii="Times New Roman" w:hAnsi="Times New Roman"/>
          <w:sz w:val="20"/>
          <w:szCs w:val="20"/>
        </w:rPr>
      </w:pPr>
      <w:hyperlink r:id="rId8" w:history="1">
        <w:r w:rsidR="00821700">
          <w:rPr>
            <w:rStyle w:val="Hyperlink"/>
            <w:rFonts w:ascii="Times New Roman" w:hAnsi="Times New Roman"/>
            <w:color w:val="auto"/>
            <w:sz w:val="20"/>
            <w:szCs w:val="20"/>
            <w:u w:val="none"/>
          </w:rPr>
          <w:t>dzintra.mergupe-Kutraite@izm.gov.lv</w:t>
        </w:r>
      </w:hyperlink>
    </w:p>
    <w:p w14:paraId="07C1177E" w14:textId="77777777" w:rsidR="00B35350" w:rsidRPr="00821700" w:rsidRDefault="00B35350" w:rsidP="00B35350">
      <w:pPr>
        <w:spacing w:after="0" w:line="240" w:lineRule="auto"/>
        <w:rPr>
          <w:rFonts w:ascii="Times New Roman" w:hAnsi="Times New Roman"/>
          <w:sz w:val="20"/>
          <w:szCs w:val="20"/>
        </w:rPr>
      </w:pPr>
      <w:r w:rsidRPr="00821700">
        <w:rPr>
          <w:rFonts w:ascii="Times New Roman" w:hAnsi="Times New Roman"/>
          <w:sz w:val="20"/>
          <w:szCs w:val="20"/>
        </w:rPr>
        <w:t>Pavloviča</w:t>
      </w:r>
      <w:r w:rsidR="00EA266E" w:rsidRPr="00821700">
        <w:rPr>
          <w:rFonts w:ascii="Times New Roman" w:hAnsi="Times New Roman"/>
          <w:sz w:val="20"/>
          <w:szCs w:val="20"/>
        </w:rPr>
        <w:t xml:space="preserve"> 67047860</w:t>
      </w:r>
    </w:p>
    <w:p w14:paraId="15AEEB4F" w14:textId="77777777" w:rsidR="00B35350" w:rsidRPr="00821700" w:rsidRDefault="00B35350" w:rsidP="00B35350">
      <w:pPr>
        <w:spacing w:after="0" w:line="240" w:lineRule="auto"/>
        <w:rPr>
          <w:rFonts w:ascii="Times New Roman" w:hAnsi="Times New Roman"/>
          <w:sz w:val="20"/>
          <w:szCs w:val="20"/>
        </w:rPr>
      </w:pPr>
      <w:r w:rsidRPr="00821700">
        <w:rPr>
          <w:rFonts w:ascii="Times New Roman" w:hAnsi="Times New Roman"/>
          <w:sz w:val="20"/>
          <w:szCs w:val="20"/>
        </w:rPr>
        <w:t>initra.pavlovica@izm.gov.lv</w:t>
      </w:r>
    </w:p>
    <w:p w14:paraId="7285E174" w14:textId="77777777" w:rsidR="007A0778" w:rsidRPr="00821700" w:rsidRDefault="007A0778">
      <w:pPr>
        <w:rPr>
          <w:rFonts w:ascii="Times New Roman" w:hAnsi="Times New Roman"/>
          <w:sz w:val="20"/>
          <w:szCs w:val="20"/>
        </w:rPr>
      </w:pPr>
    </w:p>
    <w:sectPr w:rsidR="007A0778" w:rsidRPr="00821700" w:rsidSect="00E21EC4">
      <w:headerReference w:type="default" r:id="rId9"/>
      <w:footerReference w:type="default" r:id="rId10"/>
      <w:headerReference w:type="first" r:id="rId11"/>
      <w:footerReference w:type="first" r:id="rId12"/>
      <w:pgSz w:w="11906" w:h="16838"/>
      <w:pgMar w:top="1134" w:right="1134" w:bottom="1843" w:left="1701" w:header="709"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6CC5BD" w16cid:durableId="21DA7ACB"/>
  <w16cid:commentId w16cid:paraId="02358A14" w16cid:durableId="21DA7AEE"/>
  <w16cid:commentId w16cid:paraId="44CFB70C" w16cid:durableId="21DA7B0F"/>
  <w16cid:commentId w16cid:paraId="1D5D8B56" w16cid:durableId="21DA7B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33CEF" w14:textId="77777777" w:rsidR="00C136DC" w:rsidRDefault="00C136DC">
      <w:pPr>
        <w:spacing w:after="0" w:line="240" w:lineRule="auto"/>
      </w:pPr>
      <w:r>
        <w:separator/>
      </w:r>
    </w:p>
  </w:endnote>
  <w:endnote w:type="continuationSeparator" w:id="0">
    <w:p w14:paraId="42F0DFEB" w14:textId="77777777" w:rsidR="00C136DC" w:rsidRDefault="00C1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FC491" w14:textId="08F16729" w:rsidR="005E7275" w:rsidRDefault="005E7275" w:rsidP="000C0201">
    <w:pPr>
      <w:pStyle w:val="Footer"/>
      <w:jc w:val="both"/>
    </w:pPr>
    <w:r>
      <w:rPr>
        <w:rFonts w:ascii="Times New Roman" w:hAnsi="Times New Roman"/>
        <w:sz w:val="24"/>
        <w:szCs w:val="24"/>
      </w:rPr>
      <w:t>IZMAnot_</w:t>
    </w:r>
    <w:r w:rsidR="008E0F69">
      <w:rPr>
        <w:rFonts w:ascii="Times New Roman" w:hAnsi="Times New Roman"/>
        <w:sz w:val="24"/>
        <w:szCs w:val="24"/>
      </w:rPr>
      <w:t>3001</w:t>
    </w:r>
    <w:r>
      <w:rPr>
        <w:rFonts w:ascii="Times New Roman" w:hAnsi="Times New Roman"/>
        <w:sz w:val="24"/>
        <w:szCs w:val="24"/>
      </w:rPr>
      <w:t>20_gimn_RKG</w:t>
    </w:r>
  </w:p>
  <w:p w14:paraId="1114AA2C" w14:textId="77777777" w:rsidR="005E7275" w:rsidRDefault="005E72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AAE1A" w14:textId="00C82155" w:rsidR="005E7275" w:rsidRDefault="005E7275">
    <w:pPr>
      <w:pStyle w:val="Footer"/>
    </w:pPr>
    <w:r w:rsidRPr="000C0201">
      <w:rPr>
        <w:rFonts w:ascii="Times New Roman" w:hAnsi="Times New Roman"/>
        <w:sz w:val="24"/>
        <w:szCs w:val="24"/>
      </w:rPr>
      <w:t>IZMAnot_</w:t>
    </w:r>
    <w:r w:rsidR="008E0F69">
      <w:rPr>
        <w:rFonts w:ascii="Times New Roman" w:hAnsi="Times New Roman"/>
        <w:sz w:val="24"/>
        <w:szCs w:val="24"/>
      </w:rPr>
      <w:t>3001</w:t>
    </w:r>
    <w:r>
      <w:rPr>
        <w:rFonts w:ascii="Times New Roman" w:hAnsi="Times New Roman"/>
        <w:sz w:val="24"/>
        <w:szCs w:val="24"/>
      </w:rPr>
      <w:t>20</w:t>
    </w:r>
    <w:r w:rsidRPr="000C0201">
      <w:rPr>
        <w:rFonts w:ascii="Times New Roman" w:hAnsi="Times New Roman"/>
        <w:sz w:val="24"/>
        <w:szCs w:val="24"/>
      </w:rPr>
      <w:t>_gimn</w:t>
    </w:r>
    <w:r>
      <w:rPr>
        <w:rFonts w:ascii="Times New Roman" w:hAnsi="Times New Roman"/>
        <w:sz w:val="24"/>
        <w:szCs w:val="24"/>
      </w:rPr>
      <w:t>_RKG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0DCB9" w14:textId="77777777" w:rsidR="00C136DC" w:rsidRDefault="00C136DC">
      <w:pPr>
        <w:spacing w:after="0" w:line="240" w:lineRule="auto"/>
      </w:pPr>
      <w:r>
        <w:separator/>
      </w:r>
    </w:p>
  </w:footnote>
  <w:footnote w:type="continuationSeparator" w:id="0">
    <w:p w14:paraId="437012EF" w14:textId="77777777" w:rsidR="00C136DC" w:rsidRDefault="00C13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9429"/>
      <w:docPartObj>
        <w:docPartGallery w:val="Page Numbers (Top of Page)"/>
        <w:docPartUnique/>
      </w:docPartObj>
    </w:sdtPr>
    <w:sdtEndPr>
      <w:rPr>
        <w:rFonts w:ascii="Times New Roman" w:hAnsi="Times New Roman"/>
        <w:noProof/>
      </w:rPr>
    </w:sdtEndPr>
    <w:sdtContent>
      <w:p w14:paraId="3641E9E2" w14:textId="77777777" w:rsidR="005E7275" w:rsidRPr="005E7275" w:rsidRDefault="005E7275">
        <w:pPr>
          <w:pStyle w:val="Header"/>
          <w:jc w:val="center"/>
          <w:rPr>
            <w:rFonts w:ascii="Times New Roman" w:hAnsi="Times New Roman"/>
          </w:rPr>
        </w:pPr>
        <w:r w:rsidRPr="005E7275">
          <w:rPr>
            <w:rFonts w:ascii="Times New Roman" w:hAnsi="Times New Roman"/>
          </w:rPr>
          <w:fldChar w:fldCharType="begin"/>
        </w:r>
        <w:r w:rsidRPr="005E7275">
          <w:rPr>
            <w:rFonts w:ascii="Times New Roman" w:hAnsi="Times New Roman"/>
          </w:rPr>
          <w:instrText xml:space="preserve"> PAGE   \* MERGEFORMAT </w:instrText>
        </w:r>
        <w:r w:rsidRPr="005E7275">
          <w:rPr>
            <w:rFonts w:ascii="Times New Roman" w:hAnsi="Times New Roman"/>
          </w:rPr>
          <w:fldChar w:fldCharType="separate"/>
        </w:r>
        <w:r w:rsidR="000754DC">
          <w:rPr>
            <w:rFonts w:ascii="Times New Roman" w:hAnsi="Times New Roman"/>
            <w:noProof/>
          </w:rPr>
          <w:t>13</w:t>
        </w:r>
        <w:r w:rsidRPr="005E7275">
          <w:rPr>
            <w:rFonts w:ascii="Times New Roman" w:hAnsi="Times New Roman"/>
            <w:noProof/>
          </w:rPr>
          <w:fldChar w:fldCharType="end"/>
        </w:r>
      </w:p>
    </w:sdtContent>
  </w:sdt>
  <w:p w14:paraId="19B65932" w14:textId="77777777" w:rsidR="005E7275" w:rsidRDefault="005E72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5EACC" w14:textId="77777777" w:rsidR="005E7275" w:rsidRDefault="005E7275">
    <w:pPr>
      <w:pStyle w:val="Header"/>
      <w:jc w:val="center"/>
    </w:pPr>
  </w:p>
  <w:p w14:paraId="254D640F" w14:textId="77777777" w:rsidR="005E7275" w:rsidRDefault="005E72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3183"/>
    <w:multiLevelType w:val="hybridMultilevel"/>
    <w:tmpl w:val="72C0934E"/>
    <w:lvl w:ilvl="0" w:tplc="04260001">
      <w:start w:val="1"/>
      <w:numFmt w:val="bullet"/>
      <w:lvlText w:val=""/>
      <w:lvlJc w:val="left"/>
      <w:pPr>
        <w:ind w:left="973" w:hanging="360"/>
      </w:pPr>
      <w:rPr>
        <w:rFonts w:ascii="Symbol" w:hAnsi="Symbol" w:hint="default"/>
      </w:rPr>
    </w:lvl>
    <w:lvl w:ilvl="1" w:tplc="04260003" w:tentative="1">
      <w:start w:val="1"/>
      <w:numFmt w:val="bullet"/>
      <w:lvlText w:val="o"/>
      <w:lvlJc w:val="left"/>
      <w:pPr>
        <w:ind w:left="1693" w:hanging="360"/>
      </w:pPr>
      <w:rPr>
        <w:rFonts w:ascii="Courier New" w:hAnsi="Courier New" w:cs="Courier New" w:hint="default"/>
      </w:rPr>
    </w:lvl>
    <w:lvl w:ilvl="2" w:tplc="04260005" w:tentative="1">
      <w:start w:val="1"/>
      <w:numFmt w:val="bullet"/>
      <w:lvlText w:val=""/>
      <w:lvlJc w:val="left"/>
      <w:pPr>
        <w:ind w:left="2413" w:hanging="360"/>
      </w:pPr>
      <w:rPr>
        <w:rFonts w:ascii="Wingdings" w:hAnsi="Wingdings" w:hint="default"/>
      </w:rPr>
    </w:lvl>
    <w:lvl w:ilvl="3" w:tplc="04260001" w:tentative="1">
      <w:start w:val="1"/>
      <w:numFmt w:val="bullet"/>
      <w:lvlText w:val=""/>
      <w:lvlJc w:val="left"/>
      <w:pPr>
        <w:ind w:left="3133" w:hanging="360"/>
      </w:pPr>
      <w:rPr>
        <w:rFonts w:ascii="Symbol" w:hAnsi="Symbol" w:hint="default"/>
      </w:rPr>
    </w:lvl>
    <w:lvl w:ilvl="4" w:tplc="04260003" w:tentative="1">
      <w:start w:val="1"/>
      <w:numFmt w:val="bullet"/>
      <w:lvlText w:val="o"/>
      <w:lvlJc w:val="left"/>
      <w:pPr>
        <w:ind w:left="3853" w:hanging="360"/>
      </w:pPr>
      <w:rPr>
        <w:rFonts w:ascii="Courier New" w:hAnsi="Courier New" w:cs="Courier New" w:hint="default"/>
      </w:rPr>
    </w:lvl>
    <w:lvl w:ilvl="5" w:tplc="04260005" w:tentative="1">
      <w:start w:val="1"/>
      <w:numFmt w:val="bullet"/>
      <w:lvlText w:val=""/>
      <w:lvlJc w:val="left"/>
      <w:pPr>
        <w:ind w:left="4573" w:hanging="360"/>
      </w:pPr>
      <w:rPr>
        <w:rFonts w:ascii="Wingdings" w:hAnsi="Wingdings" w:hint="default"/>
      </w:rPr>
    </w:lvl>
    <w:lvl w:ilvl="6" w:tplc="04260001" w:tentative="1">
      <w:start w:val="1"/>
      <w:numFmt w:val="bullet"/>
      <w:lvlText w:val=""/>
      <w:lvlJc w:val="left"/>
      <w:pPr>
        <w:ind w:left="5293" w:hanging="360"/>
      </w:pPr>
      <w:rPr>
        <w:rFonts w:ascii="Symbol" w:hAnsi="Symbol" w:hint="default"/>
      </w:rPr>
    </w:lvl>
    <w:lvl w:ilvl="7" w:tplc="04260003" w:tentative="1">
      <w:start w:val="1"/>
      <w:numFmt w:val="bullet"/>
      <w:lvlText w:val="o"/>
      <w:lvlJc w:val="left"/>
      <w:pPr>
        <w:ind w:left="6013" w:hanging="360"/>
      </w:pPr>
      <w:rPr>
        <w:rFonts w:ascii="Courier New" w:hAnsi="Courier New" w:cs="Courier New" w:hint="default"/>
      </w:rPr>
    </w:lvl>
    <w:lvl w:ilvl="8" w:tplc="04260005" w:tentative="1">
      <w:start w:val="1"/>
      <w:numFmt w:val="bullet"/>
      <w:lvlText w:val=""/>
      <w:lvlJc w:val="left"/>
      <w:pPr>
        <w:ind w:left="6733" w:hanging="360"/>
      </w:pPr>
      <w:rPr>
        <w:rFonts w:ascii="Wingdings" w:hAnsi="Wingdings" w:hint="default"/>
      </w:rPr>
    </w:lvl>
  </w:abstractNum>
  <w:abstractNum w:abstractNumId="1" w15:restartNumberingAfterBreak="0">
    <w:nsid w:val="219344F1"/>
    <w:multiLevelType w:val="hybridMultilevel"/>
    <w:tmpl w:val="2FA8CF92"/>
    <w:lvl w:ilvl="0" w:tplc="F98E67B2">
      <w:start w:val="2015"/>
      <w:numFmt w:val="bullet"/>
      <w:lvlText w:val="-"/>
      <w:lvlJc w:val="left"/>
      <w:pPr>
        <w:ind w:left="866" w:hanging="360"/>
      </w:pPr>
      <w:rPr>
        <w:rFonts w:ascii="Times New Roman" w:eastAsia="Times New Roman" w:hAnsi="Times New Roman" w:cs="Times New Roman" w:hint="default"/>
      </w:rPr>
    </w:lvl>
    <w:lvl w:ilvl="1" w:tplc="04260003" w:tentative="1">
      <w:start w:val="1"/>
      <w:numFmt w:val="bullet"/>
      <w:lvlText w:val="o"/>
      <w:lvlJc w:val="left"/>
      <w:pPr>
        <w:ind w:left="1693" w:hanging="360"/>
      </w:pPr>
      <w:rPr>
        <w:rFonts w:ascii="Courier New" w:hAnsi="Courier New" w:cs="Courier New" w:hint="default"/>
      </w:rPr>
    </w:lvl>
    <w:lvl w:ilvl="2" w:tplc="04260005" w:tentative="1">
      <w:start w:val="1"/>
      <w:numFmt w:val="bullet"/>
      <w:lvlText w:val=""/>
      <w:lvlJc w:val="left"/>
      <w:pPr>
        <w:ind w:left="2413" w:hanging="360"/>
      </w:pPr>
      <w:rPr>
        <w:rFonts w:ascii="Wingdings" w:hAnsi="Wingdings" w:hint="default"/>
      </w:rPr>
    </w:lvl>
    <w:lvl w:ilvl="3" w:tplc="04260001" w:tentative="1">
      <w:start w:val="1"/>
      <w:numFmt w:val="bullet"/>
      <w:lvlText w:val=""/>
      <w:lvlJc w:val="left"/>
      <w:pPr>
        <w:ind w:left="3133" w:hanging="360"/>
      </w:pPr>
      <w:rPr>
        <w:rFonts w:ascii="Symbol" w:hAnsi="Symbol" w:hint="default"/>
      </w:rPr>
    </w:lvl>
    <w:lvl w:ilvl="4" w:tplc="04260003" w:tentative="1">
      <w:start w:val="1"/>
      <w:numFmt w:val="bullet"/>
      <w:lvlText w:val="o"/>
      <w:lvlJc w:val="left"/>
      <w:pPr>
        <w:ind w:left="3853" w:hanging="360"/>
      </w:pPr>
      <w:rPr>
        <w:rFonts w:ascii="Courier New" w:hAnsi="Courier New" w:cs="Courier New" w:hint="default"/>
      </w:rPr>
    </w:lvl>
    <w:lvl w:ilvl="5" w:tplc="04260005" w:tentative="1">
      <w:start w:val="1"/>
      <w:numFmt w:val="bullet"/>
      <w:lvlText w:val=""/>
      <w:lvlJc w:val="left"/>
      <w:pPr>
        <w:ind w:left="4573" w:hanging="360"/>
      </w:pPr>
      <w:rPr>
        <w:rFonts w:ascii="Wingdings" w:hAnsi="Wingdings" w:hint="default"/>
      </w:rPr>
    </w:lvl>
    <w:lvl w:ilvl="6" w:tplc="04260001" w:tentative="1">
      <w:start w:val="1"/>
      <w:numFmt w:val="bullet"/>
      <w:lvlText w:val=""/>
      <w:lvlJc w:val="left"/>
      <w:pPr>
        <w:ind w:left="5293" w:hanging="360"/>
      </w:pPr>
      <w:rPr>
        <w:rFonts w:ascii="Symbol" w:hAnsi="Symbol" w:hint="default"/>
      </w:rPr>
    </w:lvl>
    <w:lvl w:ilvl="7" w:tplc="04260003" w:tentative="1">
      <w:start w:val="1"/>
      <w:numFmt w:val="bullet"/>
      <w:lvlText w:val="o"/>
      <w:lvlJc w:val="left"/>
      <w:pPr>
        <w:ind w:left="6013" w:hanging="360"/>
      </w:pPr>
      <w:rPr>
        <w:rFonts w:ascii="Courier New" w:hAnsi="Courier New" w:cs="Courier New" w:hint="default"/>
      </w:rPr>
    </w:lvl>
    <w:lvl w:ilvl="8" w:tplc="04260005" w:tentative="1">
      <w:start w:val="1"/>
      <w:numFmt w:val="bullet"/>
      <w:lvlText w:val=""/>
      <w:lvlJc w:val="left"/>
      <w:pPr>
        <w:ind w:left="6733" w:hanging="360"/>
      </w:pPr>
      <w:rPr>
        <w:rFonts w:ascii="Wingdings" w:hAnsi="Wingdings" w:hint="default"/>
      </w:rPr>
    </w:lvl>
  </w:abstractNum>
  <w:abstractNum w:abstractNumId="2" w15:restartNumberingAfterBreak="0">
    <w:nsid w:val="47C80BFE"/>
    <w:multiLevelType w:val="hybridMultilevel"/>
    <w:tmpl w:val="9F9E0976"/>
    <w:lvl w:ilvl="0" w:tplc="F98E67B2">
      <w:start w:val="2015"/>
      <w:numFmt w:val="bullet"/>
      <w:lvlText w:val="-"/>
      <w:lvlJc w:val="left"/>
      <w:pPr>
        <w:ind w:left="613" w:hanging="360"/>
      </w:pPr>
      <w:rPr>
        <w:rFonts w:ascii="Times New Roman" w:eastAsia="Times New Roman" w:hAnsi="Times New Roman" w:cs="Times New Roman" w:hint="default"/>
      </w:rPr>
    </w:lvl>
    <w:lvl w:ilvl="1" w:tplc="04260003" w:tentative="1">
      <w:start w:val="1"/>
      <w:numFmt w:val="bullet"/>
      <w:lvlText w:val="o"/>
      <w:lvlJc w:val="left"/>
      <w:pPr>
        <w:ind w:left="1333" w:hanging="360"/>
      </w:pPr>
      <w:rPr>
        <w:rFonts w:ascii="Courier New" w:hAnsi="Courier New" w:cs="Courier New" w:hint="default"/>
      </w:rPr>
    </w:lvl>
    <w:lvl w:ilvl="2" w:tplc="04260005" w:tentative="1">
      <w:start w:val="1"/>
      <w:numFmt w:val="bullet"/>
      <w:lvlText w:val=""/>
      <w:lvlJc w:val="left"/>
      <w:pPr>
        <w:ind w:left="2053" w:hanging="360"/>
      </w:pPr>
      <w:rPr>
        <w:rFonts w:ascii="Wingdings" w:hAnsi="Wingdings" w:hint="default"/>
      </w:rPr>
    </w:lvl>
    <w:lvl w:ilvl="3" w:tplc="04260001" w:tentative="1">
      <w:start w:val="1"/>
      <w:numFmt w:val="bullet"/>
      <w:lvlText w:val=""/>
      <w:lvlJc w:val="left"/>
      <w:pPr>
        <w:ind w:left="2773" w:hanging="360"/>
      </w:pPr>
      <w:rPr>
        <w:rFonts w:ascii="Symbol" w:hAnsi="Symbol" w:hint="default"/>
      </w:rPr>
    </w:lvl>
    <w:lvl w:ilvl="4" w:tplc="04260003" w:tentative="1">
      <w:start w:val="1"/>
      <w:numFmt w:val="bullet"/>
      <w:lvlText w:val="o"/>
      <w:lvlJc w:val="left"/>
      <w:pPr>
        <w:ind w:left="3493" w:hanging="360"/>
      </w:pPr>
      <w:rPr>
        <w:rFonts w:ascii="Courier New" w:hAnsi="Courier New" w:cs="Courier New" w:hint="default"/>
      </w:rPr>
    </w:lvl>
    <w:lvl w:ilvl="5" w:tplc="04260005" w:tentative="1">
      <w:start w:val="1"/>
      <w:numFmt w:val="bullet"/>
      <w:lvlText w:val=""/>
      <w:lvlJc w:val="left"/>
      <w:pPr>
        <w:ind w:left="4213" w:hanging="360"/>
      </w:pPr>
      <w:rPr>
        <w:rFonts w:ascii="Wingdings" w:hAnsi="Wingdings" w:hint="default"/>
      </w:rPr>
    </w:lvl>
    <w:lvl w:ilvl="6" w:tplc="04260001" w:tentative="1">
      <w:start w:val="1"/>
      <w:numFmt w:val="bullet"/>
      <w:lvlText w:val=""/>
      <w:lvlJc w:val="left"/>
      <w:pPr>
        <w:ind w:left="4933" w:hanging="360"/>
      </w:pPr>
      <w:rPr>
        <w:rFonts w:ascii="Symbol" w:hAnsi="Symbol" w:hint="default"/>
      </w:rPr>
    </w:lvl>
    <w:lvl w:ilvl="7" w:tplc="04260003" w:tentative="1">
      <w:start w:val="1"/>
      <w:numFmt w:val="bullet"/>
      <w:lvlText w:val="o"/>
      <w:lvlJc w:val="left"/>
      <w:pPr>
        <w:ind w:left="5653" w:hanging="360"/>
      </w:pPr>
      <w:rPr>
        <w:rFonts w:ascii="Courier New" w:hAnsi="Courier New" w:cs="Courier New" w:hint="default"/>
      </w:rPr>
    </w:lvl>
    <w:lvl w:ilvl="8" w:tplc="04260005" w:tentative="1">
      <w:start w:val="1"/>
      <w:numFmt w:val="bullet"/>
      <w:lvlText w:val=""/>
      <w:lvlJc w:val="left"/>
      <w:pPr>
        <w:ind w:left="6373" w:hanging="360"/>
      </w:pPr>
      <w:rPr>
        <w:rFonts w:ascii="Wingdings" w:hAnsi="Wingdings" w:hint="default"/>
      </w:rPr>
    </w:lvl>
  </w:abstractNum>
  <w:abstractNum w:abstractNumId="3" w15:restartNumberingAfterBreak="0">
    <w:nsid w:val="790C1188"/>
    <w:multiLevelType w:val="hybridMultilevel"/>
    <w:tmpl w:val="92F2BC8E"/>
    <w:lvl w:ilvl="0" w:tplc="F98E67B2">
      <w:start w:val="2015"/>
      <w:numFmt w:val="bullet"/>
      <w:lvlText w:val="-"/>
      <w:lvlJc w:val="left"/>
      <w:pPr>
        <w:ind w:left="866" w:hanging="360"/>
      </w:pPr>
      <w:rPr>
        <w:rFonts w:ascii="Times New Roman" w:eastAsia="Times New Roman" w:hAnsi="Times New Roman" w:cs="Times New Roman" w:hint="default"/>
      </w:rPr>
    </w:lvl>
    <w:lvl w:ilvl="1" w:tplc="04260003" w:tentative="1">
      <w:start w:val="1"/>
      <w:numFmt w:val="bullet"/>
      <w:lvlText w:val="o"/>
      <w:lvlJc w:val="left"/>
      <w:pPr>
        <w:ind w:left="1693" w:hanging="360"/>
      </w:pPr>
      <w:rPr>
        <w:rFonts w:ascii="Courier New" w:hAnsi="Courier New" w:cs="Courier New" w:hint="default"/>
      </w:rPr>
    </w:lvl>
    <w:lvl w:ilvl="2" w:tplc="04260005" w:tentative="1">
      <w:start w:val="1"/>
      <w:numFmt w:val="bullet"/>
      <w:lvlText w:val=""/>
      <w:lvlJc w:val="left"/>
      <w:pPr>
        <w:ind w:left="2413" w:hanging="360"/>
      </w:pPr>
      <w:rPr>
        <w:rFonts w:ascii="Wingdings" w:hAnsi="Wingdings" w:hint="default"/>
      </w:rPr>
    </w:lvl>
    <w:lvl w:ilvl="3" w:tplc="04260001" w:tentative="1">
      <w:start w:val="1"/>
      <w:numFmt w:val="bullet"/>
      <w:lvlText w:val=""/>
      <w:lvlJc w:val="left"/>
      <w:pPr>
        <w:ind w:left="3133" w:hanging="360"/>
      </w:pPr>
      <w:rPr>
        <w:rFonts w:ascii="Symbol" w:hAnsi="Symbol" w:hint="default"/>
      </w:rPr>
    </w:lvl>
    <w:lvl w:ilvl="4" w:tplc="04260003" w:tentative="1">
      <w:start w:val="1"/>
      <w:numFmt w:val="bullet"/>
      <w:lvlText w:val="o"/>
      <w:lvlJc w:val="left"/>
      <w:pPr>
        <w:ind w:left="3853" w:hanging="360"/>
      </w:pPr>
      <w:rPr>
        <w:rFonts w:ascii="Courier New" w:hAnsi="Courier New" w:cs="Courier New" w:hint="default"/>
      </w:rPr>
    </w:lvl>
    <w:lvl w:ilvl="5" w:tplc="04260005" w:tentative="1">
      <w:start w:val="1"/>
      <w:numFmt w:val="bullet"/>
      <w:lvlText w:val=""/>
      <w:lvlJc w:val="left"/>
      <w:pPr>
        <w:ind w:left="4573" w:hanging="360"/>
      </w:pPr>
      <w:rPr>
        <w:rFonts w:ascii="Wingdings" w:hAnsi="Wingdings" w:hint="default"/>
      </w:rPr>
    </w:lvl>
    <w:lvl w:ilvl="6" w:tplc="04260001" w:tentative="1">
      <w:start w:val="1"/>
      <w:numFmt w:val="bullet"/>
      <w:lvlText w:val=""/>
      <w:lvlJc w:val="left"/>
      <w:pPr>
        <w:ind w:left="5293" w:hanging="360"/>
      </w:pPr>
      <w:rPr>
        <w:rFonts w:ascii="Symbol" w:hAnsi="Symbol" w:hint="default"/>
      </w:rPr>
    </w:lvl>
    <w:lvl w:ilvl="7" w:tplc="04260003" w:tentative="1">
      <w:start w:val="1"/>
      <w:numFmt w:val="bullet"/>
      <w:lvlText w:val="o"/>
      <w:lvlJc w:val="left"/>
      <w:pPr>
        <w:ind w:left="6013" w:hanging="360"/>
      </w:pPr>
      <w:rPr>
        <w:rFonts w:ascii="Courier New" w:hAnsi="Courier New" w:cs="Courier New" w:hint="default"/>
      </w:rPr>
    </w:lvl>
    <w:lvl w:ilvl="8" w:tplc="04260005" w:tentative="1">
      <w:start w:val="1"/>
      <w:numFmt w:val="bullet"/>
      <w:lvlText w:val=""/>
      <w:lvlJc w:val="left"/>
      <w:pPr>
        <w:ind w:left="6733"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50"/>
    <w:rsid w:val="00000525"/>
    <w:rsid w:val="00027BC7"/>
    <w:rsid w:val="00041526"/>
    <w:rsid w:val="00073A65"/>
    <w:rsid w:val="000754DC"/>
    <w:rsid w:val="000A6259"/>
    <w:rsid w:val="000C0201"/>
    <w:rsid w:val="000E13F8"/>
    <w:rsid w:val="000F20F3"/>
    <w:rsid w:val="001467E6"/>
    <w:rsid w:val="00160262"/>
    <w:rsid w:val="00161B65"/>
    <w:rsid w:val="00161E7A"/>
    <w:rsid w:val="00164D13"/>
    <w:rsid w:val="001657A2"/>
    <w:rsid w:val="0018435C"/>
    <w:rsid w:val="001859F2"/>
    <w:rsid w:val="00193697"/>
    <w:rsid w:val="001B29F8"/>
    <w:rsid w:val="001E0A80"/>
    <w:rsid w:val="001F0FDD"/>
    <w:rsid w:val="002215E4"/>
    <w:rsid w:val="00233E5B"/>
    <w:rsid w:val="00240B75"/>
    <w:rsid w:val="00243356"/>
    <w:rsid w:val="00245276"/>
    <w:rsid w:val="00250362"/>
    <w:rsid w:val="002900C6"/>
    <w:rsid w:val="002A18C0"/>
    <w:rsid w:val="002E00D0"/>
    <w:rsid w:val="00300448"/>
    <w:rsid w:val="00323C9E"/>
    <w:rsid w:val="00350ED4"/>
    <w:rsid w:val="00363937"/>
    <w:rsid w:val="00365D4B"/>
    <w:rsid w:val="00384A1F"/>
    <w:rsid w:val="00386FCF"/>
    <w:rsid w:val="00392D2B"/>
    <w:rsid w:val="0039687F"/>
    <w:rsid w:val="003C791F"/>
    <w:rsid w:val="003E4ED4"/>
    <w:rsid w:val="0040114C"/>
    <w:rsid w:val="00402135"/>
    <w:rsid w:val="004025ED"/>
    <w:rsid w:val="00404CB0"/>
    <w:rsid w:val="00423611"/>
    <w:rsid w:val="004644ED"/>
    <w:rsid w:val="004C7C49"/>
    <w:rsid w:val="004E6F24"/>
    <w:rsid w:val="0050308A"/>
    <w:rsid w:val="00513E0C"/>
    <w:rsid w:val="00522423"/>
    <w:rsid w:val="005632A2"/>
    <w:rsid w:val="005C713A"/>
    <w:rsid w:val="005E7275"/>
    <w:rsid w:val="00622C3B"/>
    <w:rsid w:val="00667C3A"/>
    <w:rsid w:val="006A2472"/>
    <w:rsid w:val="006A61B3"/>
    <w:rsid w:val="006B3397"/>
    <w:rsid w:val="006C65AA"/>
    <w:rsid w:val="006F3186"/>
    <w:rsid w:val="006F78CE"/>
    <w:rsid w:val="007013C0"/>
    <w:rsid w:val="007A0778"/>
    <w:rsid w:val="007A3433"/>
    <w:rsid w:val="007B6849"/>
    <w:rsid w:val="007C4285"/>
    <w:rsid w:val="00805477"/>
    <w:rsid w:val="00811926"/>
    <w:rsid w:val="00816325"/>
    <w:rsid w:val="00821700"/>
    <w:rsid w:val="0083270A"/>
    <w:rsid w:val="0083311F"/>
    <w:rsid w:val="008403B2"/>
    <w:rsid w:val="00851F02"/>
    <w:rsid w:val="00861D59"/>
    <w:rsid w:val="00880C64"/>
    <w:rsid w:val="008A0B83"/>
    <w:rsid w:val="008A5529"/>
    <w:rsid w:val="008A676C"/>
    <w:rsid w:val="008D7973"/>
    <w:rsid w:val="008E0F69"/>
    <w:rsid w:val="008E73D6"/>
    <w:rsid w:val="0090099A"/>
    <w:rsid w:val="009012BE"/>
    <w:rsid w:val="00915046"/>
    <w:rsid w:val="009213D5"/>
    <w:rsid w:val="009267BE"/>
    <w:rsid w:val="009301F5"/>
    <w:rsid w:val="00936D65"/>
    <w:rsid w:val="00960EF5"/>
    <w:rsid w:val="00964D26"/>
    <w:rsid w:val="00993776"/>
    <w:rsid w:val="0099663B"/>
    <w:rsid w:val="009D587A"/>
    <w:rsid w:val="00A1697C"/>
    <w:rsid w:val="00A56656"/>
    <w:rsid w:val="00A7165C"/>
    <w:rsid w:val="00A8338F"/>
    <w:rsid w:val="00A8702A"/>
    <w:rsid w:val="00AC073A"/>
    <w:rsid w:val="00AE4C79"/>
    <w:rsid w:val="00AF5B63"/>
    <w:rsid w:val="00B000A0"/>
    <w:rsid w:val="00B210C1"/>
    <w:rsid w:val="00B27353"/>
    <w:rsid w:val="00B35350"/>
    <w:rsid w:val="00B9147A"/>
    <w:rsid w:val="00BC57B8"/>
    <w:rsid w:val="00BD413C"/>
    <w:rsid w:val="00BE2B5D"/>
    <w:rsid w:val="00BE33F1"/>
    <w:rsid w:val="00C136DC"/>
    <w:rsid w:val="00C14E2D"/>
    <w:rsid w:val="00C25E77"/>
    <w:rsid w:val="00C8452A"/>
    <w:rsid w:val="00CB0BEA"/>
    <w:rsid w:val="00CD0BA9"/>
    <w:rsid w:val="00CF4AC5"/>
    <w:rsid w:val="00D06107"/>
    <w:rsid w:val="00D1639F"/>
    <w:rsid w:val="00D34F66"/>
    <w:rsid w:val="00D570C6"/>
    <w:rsid w:val="00D62DB4"/>
    <w:rsid w:val="00D70B23"/>
    <w:rsid w:val="00D730DE"/>
    <w:rsid w:val="00D809EF"/>
    <w:rsid w:val="00D95D18"/>
    <w:rsid w:val="00DA2A6C"/>
    <w:rsid w:val="00DB169F"/>
    <w:rsid w:val="00E21EC4"/>
    <w:rsid w:val="00E23744"/>
    <w:rsid w:val="00E4376A"/>
    <w:rsid w:val="00EA266E"/>
    <w:rsid w:val="00EA6C0F"/>
    <w:rsid w:val="00EC4EB3"/>
    <w:rsid w:val="00ED218B"/>
    <w:rsid w:val="00F0699A"/>
    <w:rsid w:val="00F25F75"/>
    <w:rsid w:val="00F5607E"/>
    <w:rsid w:val="00F56232"/>
    <w:rsid w:val="00F71A01"/>
    <w:rsid w:val="00F83528"/>
    <w:rsid w:val="00F93EDA"/>
    <w:rsid w:val="00FA44D1"/>
    <w:rsid w:val="00FB45BE"/>
    <w:rsid w:val="00FD23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6442097"/>
  <w15:chartTrackingRefBased/>
  <w15:docId w15:val="{05BE73BE-A625-4EC7-BDBB-79CFB25F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A1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35350"/>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350"/>
    <w:rPr>
      <w:rFonts w:ascii="Arial" w:eastAsia="Times New Roman" w:hAnsi="Arial" w:cs="Arial"/>
      <w:b/>
      <w:bCs/>
      <w:kern w:val="32"/>
      <w:sz w:val="32"/>
      <w:szCs w:val="32"/>
    </w:rPr>
  </w:style>
  <w:style w:type="paragraph" w:customStyle="1" w:styleId="naiskr">
    <w:name w:val="naiskr"/>
    <w:basedOn w:val="Normal"/>
    <w:rsid w:val="00B35350"/>
    <w:pPr>
      <w:spacing w:before="75" w:after="75" w:line="240" w:lineRule="auto"/>
    </w:pPr>
    <w:rPr>
      <w:rFonts w:ascii="Times New Roman" w:eastAsia="Times New Roman" w:hAnsi="Times New Roman"/>
      <w:sz w:val="24"/>
      <w:szCs w:val="24"/>
      <w:lang w:eastAsia="lv-LV"/>
    </w:rPr>
  </w:style>
  <w:style w:type="paragraph" w:customStyle="1" w:styleId="tv213">
    <w:name w:val="tv213"/>
    <w:basedOn w:val="Normal"/>
    <w:rsid w:val="00B3535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tandard">
    <w:name w:val="Standard"/>
    <w:rsid w:val="00B35350"/>
    <w:pPr>
      <w:suppressAutoHyphens/>
      <w:autoSpaceDN w:val="0"/>
      <w:spacing w:after="200" w:line="276" w:lineRule="auto"/>
    </w:pPr>
    <w:rPr>
      <w:rFonts w:ascii="Calibri" w:eastAsia="Times New Roman" w:hAnsi="Calibri" w:cs="Calibri"/>
      <w:kern w:val="3"/>
      <w:lang w:eastAsia="lv-LV"/>
    </w:rPr>
  </w:style>
  <w:style w:type="paragraph" w:styleId="NoSpacing">
    <w:name w:val="No Spacing"/>
    <w:uiPriority w:val="1"/>
    <w:qFormat/>
    <w:rsid w:val="00B3535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353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5350"/>
    <w:rPr>
      <w:rFonts w:ascii="Calibri" w:eastAsia="Calibri" w:hAnsi="Calibri" w:cs="Times New Roman"/>
    </w:rPr>
  </w:style>
  <w:style w:type="paragraph" w:styleId="Footer">
    <w:name w:val="footer"/>
    <w:basedOn w:val="Normal"/>
    <w:link w:val="FooterChar"/>
    <w:unhideWhenUsed/>
    <w:rsid w:val="00B35350"/>
    <w:pPr>
      <w:tabs>
        <w:tab w:val="center" w:pos="4153"/>
        <w:tab w:val="right" w:pos="8306"/>
      </w:tabs>
      <w:spacing w:after="0" w:line="240" w:lineRule="auto"/>
    </w:pPr>
  </w:style>
  <w:style w:type="character" w:customStyle="1" w:styleId="FooterChar">
    <w:name w:val="Footer Char"/>
    <w:basedOn w:val="DefaultParagraphFont"/>
    <w:link w:val="Footer"/>
    <w:rsid w:val="00B35350"/>
    <w:rPr>
      <w:rFonts w:ascii="Calibri" w:eastAsia="Calibri" w:hAnsi="Calibri" w:cs="Times New Roman"/>
    </w:rPr>
  </w:style>
  <w:style w:type="paragraph" w:customStyle="1" w:styleId="naislab">
    <w:name w:val="naislab"/>
    <w:basedOn w:val="Normal"/>
    <w:rsid w:val="00B35350"/>
    <w:pPr>
      <w:spacing w:before="75" w:after="75" w:line="240" w:lineRule="auto"/>
      <w:jc w:val="right"/>
    </w:pPr>
    <w:rPr>
      <w:rFonts w:ascii="Times New Roman" w:eastAsia="Times New Roman" w:hAnsi="Times New Roman"/>
      <w:sz w:val="24"/>
      <w:szCs w:val="24"/>
      <w:lang w:eastAsia="lv-LV"/>
    </w:rPr>
  </w:style>
  <w:style w:type="paragraph" w:styleId="BodyText">
    <w:name w:val="Body Text"/>
    <w:basedOn w:val="Normal"/>
    <w:link w:val="BodyTextChar"/>
    <w:rsid w:val="00B35350"/>
    <w:pPr>
      <w:spacing w:after="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rsid w:val="00B35350"/>
    <w:rPr>
      <w:rFonts w:ascii="Times New Roman" w:eastAsia="Times New Roman" w:hAnsi="Times New Roman" w:cs="Times New Roman"/>
      <w:sz w:val="28"/>
      <w:szCs w:val="24"/>
    </w:rPr>
  </w:style>
  <w:style w:type="paragraph" w:styleId="NormalWeb">
    <w:name w:val="Normal (Web)"/>
    <w:basedOn w:val="Normal"/>
    <w:uiPriority w:val="99"/>
    <w:unhideWhenUsed/>
    <w:rsid w:val="00B35350"/>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B35350"/>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B35350"/>
    <w:rPr>
      <w:rFonts w:ascii="Calibri" w:hAnsi="Calibri"/>
      <w:szCs w:val="21"/>
    </w:rPr>
  </w:style>
  <w:style w:type="character" w:styleId="Hyperlink">
    <w:name w:val="Hyperlink"/>
    <w:basedOn w:val="DefaultParagraphFont"/>
    <w:uiPriority w:val="99"/>
    <w:unhideWhenUsed/>
    <w:rsid w:val="00B35350"/>
    <w:rPr>
      <w:color w:val="0563C1" w:themeColor="hyperlink"/>
      <w:u w:val="single"/>
    </w:rPr>
  </w:style>
  <w:style w:type="table" w:styleId="TableGrid">
    <w:name w:val="Table Grid"/>
    <w:basedOn w:val="TableNormal"/>
    <w:uiPriority w:val="39"/>
    <w:rsid w:val="00B35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35350"/>
    <w:pPr>
      <w:spacing w:line="240" w:lineRule="auto"/>
    </w:pPr>
    <w:rPr>
      <w:sz w:val="20"/>
      <w:szCs w:val="20"/>
    </w:rPr>
  </w:style>
  <w:style w:type="character" w:customStyle="1" w:styleId="CommentTextChar">
    <w:name w:val="Comment Text Char"/>
    <w:basedOn w:val="DefaultParagraphFont"/>
    <w:link w:val="CommentText"/>
    <w:uiPriority w:val="99"/>
    <w:rsid w:val="00B3535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C4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EB3"/>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0A6259"/>
    <w:rPr>
      <w:sz w:val="16"/>
      <w:szCs w:val="16"/>
    </w:rPr>
  </w:style>
  <w:style w:type="paragraph" w:styleId="CommentSubject">
    <w:name w:val="annotation subject"/>
    <w:basedOn w:val="CommentText"/>
    <w:next w:val="CommentText"/>
    <w:link w:val="CommentSubjectChar"/>
    <w:uiPriority w:val="99"/>
    <w:semiHidden/>
    <w:unhideWhenUsed/>
    <w:rsid w:val="000A6259"/>
    <w:rPr>
      <w:b/>
      <w:bCs/>
    </w:rPr>
  </w:style>
  <w:style w:type="character" w:customStyle="1" w:styleId="CommentSubjectChar">
    <w:name w:val="Comment Subject Char"/>
    <w:basedOn w:val="CommentTextChar"/>
    <w:link w:val="CommentSubject"/>
    <w:uiPriority w:val="99"/>
    <w:semiHidden/>
    <w:rsid w:val="000A625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s.sika@iz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C13E5-9B22-4EE5-BAFF-4A5F1F83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18866</Words>
  <Characters>10755</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MK rīkojuma projekts</vt:lpstr>
      <vt:lpstr/>
    </vt:vector>
  </TitlesOfParts>
  <Company/>
  <LinksUpToDate>false</LinksUpToDate>
  <CharactersWithSpaces>29562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rīkojuma projekts</dc:title>
  <dc:subject>Par valsts ģimnāzijas statusa piešķiršanu Rīgas Klasiskai ģimnāzijai</dc:subject>
  <dc:creator>Dzintra Mergupe-Kutraite</dc:creator>
  <cp:keywords/>
  <dc:description>Izglītības un zinātnes ministrijas
Izglītības departamenta
eksperte
Dzintra.Mergupe-Kutraite@izm.gov.lv
tālr.:   67047817</dc:description>
  <cp:lastModifiedBy>Dzintra Mergupe-Kutraite</cp:lastModifiedBy>
  <cp:revision>2</cp:revision>
  <cp:lastPrinted>2020-01-31T09:38:00Z</cp:lastPrinted>
  <dcterms:created xsi:type="dcterms:W3CDTF">2020-02-17T09:47:00Z</dcterms:created>
  <dcterms:modified xsi:type="dcterms:W3CDTF">2020-02-17T09:47:00Z</dcterms:modified>
</cp:coreProperties>
</file>