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2474" w14:textId="77777777" w:rsidR="00F32A0C" w:rsidRPr="003A485A" w:rsidRDefault="00283187" w:rsidP="00603868">
      <w:pPr>
        <w:jc w:val="right"/>
        <w:rPr>
          <w:i/>
        </w:rPr>
      </w:pPr>
      <w:r w:rsidRPr="003A485A">
        <w:rPr>
          <w:i/>
        </w:rPr>
        <w:t>Projekts</w:t>
      </w:r>
    </w:p>
    <w:p w14:paraId="266855E7" w14:textId="77777777" w:rsidR="00F32A0C" w:rsidRPr="003A485A" w:rsidRDefault="00F32A0C" w:rsidP="00603868">
      <w:pPr>
        <w:jc w:val="both"/>
        <w:rPr>
          <w:bCs/>
        </w:rPr>
      </w:pPr>
    </w:p>
    <w:p w14:paraId="0BB437A4" w14:textId="77777777" w:rsidR="00F32A0C" w:rsidRPr="003A485A" w:rsidRDefault="00283187" w:rsidP="00603868">
      <w:pPr>
        <w:jc w:val="center"/>
      </w:pPr>
      <w:r w:rsidRPr="003A485A">
        <w:t>LATVIJAS REPUBLIKAS MINISTRU KABINETS</w:t>
      </w:r>
    </w:p>
    <w:p w14:paraId="1BC75550" w14:textId="77777777" w:rsidR="00F32A0C" w:rsidRPr="003A485A" w:rsidRDefault="00F32A0C" w:rsidP="00603868">
      <w:pPr>
        <w:jc w:val="both"/>
      </w:pPr>
    </w:p>
    <w:p w14:paraId="4920A385" w14:textId="7DA4C3D8" w:rsidR="00F32A0C" w:rsidRPr="003A485A" w:rsidRDefault="00283187" w:rsidP="00603868">
      <w:r w:rsidRPr="003A485A">
        <w:t>201</w:t>
      </w:r>
      <w:r w:rsidR="00B312EF" w:rsidRPr="003A485A">
        <w:t>9</w:t>
      </w:r>
      <w:r w:rsidRPr="003A485A">
        <w:t>.</w:t>
      </w:r>
      <w:r w:rsidR="00707B8B" w:rsidRPr="003A485A">
        <w:t xml:space="preserve"> </w:t>
      </w:r>
      <w:r w:rsidRPr="003A485A">
        <w:t>gada ___</w:t>
      </w:r>
      <w:r w:rsidR="000B2619" w:rsidRPr="003A485A">
        <w:t>.</w:t>
      </w:r>
      <w:r w:rsidRPr="003A485A">
        <w:t xml:space="preserve">__________                                                    </w:t>
      </w:r>
      <w:r w:rsidR="000B2619" w:rsidRPr="003A485A">
        <w:t>Noteikumi Nr.____</w:t>
      </w:r>
    </w:p>
    <w:p w14:paraId="042E0DC5" w14:textId="4E52ECD4" w:rsidR="00F32A0C" w:rsidRPr="00536595" w:rsidRDefault="00283187" w:rsidP="00603868">
      <w:r w:rsidRPr="003A485A">
        <w:t xml:space="preserve">Rīgā                                                         </w:t>
      </w:r>
      <w:r w:rsidR="00603868" w:rsidRPr="003A485A">
        <w:t xml:space="preserve">                               </w:t>
      </w:r>
      <w:r w:rsidR="00C2500F" w:rsidRPr="003A485A">
        <w:t xml:space="preserve"> (prot.</w:t>
      </w:r>
      <w:r w:rsidR="00603868" w:rsidRPr="003A485A">
        <w:t xml:space="preserve"> </w:t>
      </w:r>
      <w:r w:rsidRPr="003A485A">
        <w:t>Nr.___</w:t>
      </w:r>
      <w:r w:rsidR="005B74C3" w:rsidRPr="003A485A">
        <w:t xml:space="preserve"> </w:t>
      </w:r>
      <w:r w:rsidRPr="00A326EB">
        <w:t>_</w:t>
      </w:r>
      <w:r w:rsidR="00C2500F" w:rsidRPr="00536595">
        <w:t>_</w:t>
      </w:r>
      <w:r w:rsidRPr="00536595">
        <w:t>_.§)</w:t>
      </w:r>
    </w:p>
    <w:p w14:paraId="75D2F9FB" w14:textId="77777777" w:rsidR="00F32A0C" w:rsidRPr="00536595" w:rsidRDefault="00F32A0C" w:rsidP="00603868">
      <w:pPr>
        <w:jc w:val="center"/>
      </w:pPr>
    </w:p>
    <w:p w14:paraId="39CD13F6" w14:textId="39AD4B8B" w:rsidR="00F32A0C" w:rsidRPr="00536595" w:rsidRDefault="00283187" w:rsidP="00603868">
      <w:pPr>
        <w:jc w:val="center"/>
        <w:rPr>
          <w:rFonts w:ascii="Arial" w:eastAsia="Times New Roman" w:hAnsi="Arial" w:cs="Arial"/>
          <w:b/>
          <w:bCs/>
          <w:sz w:val="35"/>
          <w:szCs w:val="35"/>
          <w:lang w:eastAsia="lv-LV"/>
        </w:rPr>
      </w:pPr>
      <w:r w:rsidRPr="00536595">
        <w:rPr>
          <w:b/>
          <w:bCs/>
        </w:rPr>
        <w:t xml:space="preserve">Grozījumi </w:t>
      </w:r>
      <w:r w:rsidRPr="00536595">
        <w:rPr>
          <w:b/>
        </w:rPr>
        <w:t>Ministru kabineta</w:t>
      </w:r>
      <w:r w:rsidR="00945A10" w:rsidRPr="00536595">
        <w:rPr>
          <w:b/>
        </w:rPr>
        <w:t xml:space="preserve"> 2005.</w:t>
      </w:r>
      <w:r w:rsidR="00707B8B" w:rsidRPr="00536595">
        <w:rPr>
          <w:b/>
        </w:rPr>
        <w:t xml:space="preserve"> </w:t>
      </w:r>
      <w:r w:rsidR="00945A10" w:rsidRPr="00536595">
        <w:rPr>
          <w:b/>
        </w:rPr>
        <w:t xml:space="preserve">gada </w:t>
      </w:r>
      <w:r w:rsidR="00055B12" w:rsidRPr="00536595">
        <w:rPr>
          <w:b/>
        </w:rPr>
        <w:t>15.</w:t>
      </w:r>
      <w:r w:rsidR="00707B8B" w:rsidRPr="00536595">
        <w:rPr>
          <w:b/>
        </w:rPr>
        <w:t xml:space="preserve"> </w:t>
      </w:r>
      <w:r w:rsidR="00055B12" w:rsidRPr="00536595">
        <w:rPr>
          <w:b/>
        </w:rPr>
        <w:t>februāra</w:t>
      </w:r>
      <w:r w:rsidR="00945A10" w:rsidRPr="00536595">
        <w:rPr>
          <w:b/>
        </w:rPr>
        <w:t xml:space="preserve"> noteikumos Nr.</w:t>
      </w:r>
      <w:r w:rsidR="00707B8B" w:rsidRPr="00536595">
        <w:rPr>
          <w:b/>
        </w:rPr>
        <w:t xml:space="preserve"> </w:t>
      </w:r>
      <w:r w:rsidR="00055B12" w:rsidRPr="00536595">
        <w:rPr>
          <w:b/>
        </w:rPr>
        <w:t>125</w:t>
      </w:r>
      <w:r w:rsidRPr="00536595">
        <w:rPr>
          <w:b/>
        </w:rPr>
        <w:t xml:space="preserve"> </w:t>
      </w:r>
      <w:r w:rsidR="00945A10" w:rsidRPr="00536595">
        <w:rPr>
          <w:b/>
        </w:rPr>
        <w:t>“</w:t>
      </w:r>
      <w:r w:rsidR="00055B12" w:rsidRPr="00536595">
        <w:rPr>
          <w:rFonts w:eastAsia="Times New Roman"/>
          <w:b/>
          <w:bCs/>
          <w:lang w:eastAsia="lv-LV"/>
        </w:rPr>
        <w:t>Noteikumi par zobārsta izglītību un profesionālo kvalifikāciju apliecinošiem dokumentiem, kurus atzīst, piemērojot speciālo profesionālās kvalifikācijas atzīšanas sistēmu</w:t>
      </w:r>
      <w:r w:rsidRPr="00536595">
        <w:rPr>
          <w:b/>
        </w:rPr>
        <w:t>”</w:t>
      </w:r>
    </w:p>
    <w:p w14:paraId="0B838EED" w14:textId="77777777" w:rsidR="00F32A0C" w:rsidRPr="00536595" w:rsidRDefault="00F32A0C" w:rsidP="00603868">
      <w:pPr>
        <w:jc w:val="both"/>
        <w:outlineLvl w:val="3"/>
        <w:rPr>
          <w:lang w:eastAsia="lv-LV"/>
        </w:rPr>
      </w:pPr>
    </w:p>
    <w:p w14:paraId="510EC34F" w14:textId="77777777" w:rsidR="00F32A0C" w:rsidRPr="00536595" w:rsidRDefault="00283187" w:rsidP="00603868">
      <w:pPr>
        <w:jc w:val="right"/>
        <w:rPr>
          <w:iCs/>
          <w:lang w:eastAsia="lv-LV"/>
        </w:rPr>
      </w:pPr>
      <w:r w:rsidRPr="00536595">
        <w:rPr>
          <w:lang w:eastAsia="lv-LV"/>
        </w:rPr>
        <w:t xml:space="preserve">Izdoti saskaņā ar </w:t>
      </w:r>
    </w:p>
    <w:p w14:paraId="3A97B8E9" w14:textId="61FAF804" w:rsidR="005F12B3" w:rsidRPr="00536595" w:rsidRDefault="00283187" w:rsidP="00603868">
      <w:pPr>
        <w:jc w:val="right"/>
        <w:rPr>
          <w:iCs/>
        </w:rPr>
      </w:pPr>
      <w:r w:rsidRPr="00536595">
        <w:t xml:space="preserve">likuma </w:t>
      </w:r>
      <w:r w:rsidR="00D63443" w:rsidRPr="00536595">
        <w:t>“</w:t>
      </w:r>
      <w:r w:rsidRPr="00536595">
        <w:t xml:space="preserve">Par reglamentētajām profesijām un </w:t>
      </w:r>
    </w:p>
    <w:p w14:paraId="5F46D5A5" w14:textId="74098A04" w:rsidR="005F12B3" w:rsidRPr="00536595" w:rsidRDefault="00283187" w:rsidP="00603868">
      <w:pPr>
        <w:jc w:val="right"/>
        <w:rPr>
          <w:iCs/>
        </w:rPr>
      </w:pPr>
      <w:r w:rsidRPr="00536595">
        <w:t>profesionālās kvalifikācijas atzīšanu</w:t>
      </w:r>
      <w:r w:rsidR="00D63443" w:rsidRPr="00536595">
        <w:t xml:space="preserve">” </w:t>
      </w:r>
    </w:p>
    <w:p w14:paraId="15386BEA" w14:textId="7D9303FC" w:rsidR="00F32A0C" w:rsidRPr="00536595" w:rsidRDefault="00283187" w:rsidP="00603868">
      <w:pPr>
        <w:jc w:val="right"/>
        <w:rPr>
          <w:iCs/>
        </w:rPr>
      </w:pPr>
      <w:r w:rsidRPr="00536595">
        <w:t>36.</w:t>
      </w:r>
      <w:r w:rsidR="00707B8B" w:rsidRPr="00536595">
        <w:t xml:space="preserve"> </w:t>
      </w:r>
      <w:r w:rsidRPr="00536595">
        <w:t xml:space="preserve">panta </w:t>
      </w:r>
      <w:r w:rsidR="0061492B" w:rsidRPr="00536595">
        <w:t>6</w:t>
      </w:r>
      <w:r w:rsidRPr="00536595">
        <w:t>.</w:t>
      </w:r>
      <w:r w:rsidR="00707B8B" w:rsidRPr="00536595">
        <w:t xml:space="preserve"> </w:t>
      </w:r>
      <w:r w:rsidRPr="00536595">
        <w:t>punktu</w:t>
      </w:r>
      <w:r w:rsidR="00D63443" w:rsidRPr="00536595">
        <w:t xml:space="preserve"> un 5</w:t>
      </w:r>
      <w:r w:rsidR="00945A10" w:rsidRPr="00536595">
        <w:t>4</w:t>
      </w:r>
      <w:r w:rsidR="00441399" w:rsidRPr="00536595">
        <w:t>.</w:t>
      </w:r>
      <w:r w:rsidR="00707B8B" w:rsidRPr="00536595">
        <w:t xml:space="preserve"> </w:t>
      </w:r>
      <w:r w:rsidR="00D63443" w:rsidRPr="00536595">
        <w:t xml:space="preserve">panta </w:t>
      </w:r>
      <w:r w:rsidR="00945A10" w:rsidRPr="00536595">
        <w:t>pirmo daļu</w:t>
      </w:r>
    </w:p>
    <w:p w14:paraId="338E9633" w14:textId="77777777" w:rsidR="0061492B" w:rsidRPr="00536595" w:rsidRDefault="0061492B" w:rsidP="00603868">
      <w:pPr>
        <w:autoSpaceDE w:val="0"/>
        <w:autoSpaceDN w:val="0"/>
        <w:adjustRightInd w:val="0"/>
        <w:ind w:firstLine="710"/>
        <w:jc w:val="both"/>
      </w:pPr>
    </w:p>
    <w:p w14:paraId="3AB6BCDF" w14:textId="3550E806" w:rsidR="00F32A0C" w:rsidRPr="00536595" w:rsidRDefault="00283187" w:rsidP="00536595">
      <w:pPr>
        <w:autoSpaceDE w:val="0"/>
        <w:autoSpaceDN w:val="0"/>
        <w:adjustRightInd w:val="0"/>
        <w:ind w:firstLine="720"/>
        <w:jc w:val="both"/>
      </w:pPr>
      <w:r w:rsidRPr="00536595">
        <w:t xml:space="preserve">Izdarīt Ministru kabineta </w:t>
      </w:r>
      <w:r w:rsidR="0061492B" w:rsidRPr="00536595">
        <w:t>2005.</w:t>
      </w:r>
      <w:r w:rsidR="00707B8B" w:rsidRPr="00536595">
        <w:t xml:space="preserve"> </w:t>
      </w:r>
      <w:r w:rsidR="0061492B" w:rsidRPr="00536595">
        <w:t>gada 15.</w:t>
      </w:r>
      <w:r w:rsidR="00707B8B" w:rsidRPr="00536595">
        <w:t xml:space="preserve"> </w:t>
      </w:r>
      <w:r w:rsidR="0061492B" w:rsidRPr="00536595">
        <w:t>februāra noteikumos Nr.</w:t>
      </w:r>
      <w:r w:rsidR="00707B8B" w:rsidRPr="00536595">
        <w:t xml:space="preserve"> </w:t>
      </w:r>
      <w:r w:rsidR="0061492B" w:rsidRPr="00536595">
        <w:t>125 “</w:t>
      </w:r>
      <w:r w:rsidR="0061492B" w:rsidRPr="00536595">
        <w:rPr>
          <w:rFonts w:eastAsia="Times New Roman"/>
          <w:bCs/>
          <w:lang w:eastAsia="lv-LV"/>
        </w:rPr>
        <w:t>Noteikumi par zobārsta izglītību un profesionālo kvalifikāciju apliecinošiem dokumentiem, kurus atzīst, piemērojot speciālo profesionālās kvalifikācijas atzīšanas sistēmu</w:t>
      </w:r>
      <w:r w:rsidR="0061492B" w:rsidRPr="00536595">
        <w:t>”</w:t>
      </w:r>
      <w:r w:rsidR="000B3197" w:rsidRPr="00536595">
        <w:rPr>
          <w:bCs/>
        </w:rPr>
        <w:t xml:space="preserve"> (Latvijas Vēstnesis, 2005, </w:t>
      </w:r>
      <w:r w:rsidR="00B63587" w:rsidRPr="00536595">
        <w:rPr>
          <w:bCs/>
        </w:rPr>
        <w:t>28</w:t>
      </w:r>
      <w:r w:rsidR="000B3197" w:rsidRPr="00536595">
        <w:rPr>
          <w:bCs/>
        </w:rPr>
        <w:t>.</w:t>
      </w:r>
      <w:r w:rsidR="00707B8B" w:rsidRPr="00536595">
        <w:rPr>
          <w:bCs/>
        </w:rPr>
        <w:t xml:space="preserve"> </w:t>
      </w:r>
      <w:r w:rsidR="000B3197" w:rsidRPr="00536595">
        <w:rPr>
          <w:bCs/>
        </w:rPr>
        <w:t xml:space="preserve">nr.; 2007, </w:t>
      </w:r>
      <w:r w:rsidR="00B63587" w:rsidRPr="00536595">
        <w:rPr>
          <w:bCs/>
        </w:rPr>
        <w:t>113</w:t>
      </w:r>
      <w:r w:rsidR="000B3197" w:rsidRPr="00536595">
        <w:rPr>
          <w:bCs/>
        </w:rPr>
        <w:t>.</w:t>
      </w:r>
      <w:r w:rsidR="00707B8B" w:rsidRPr="00536595">
        <w:rPr>
          <w:bCs/>
        </w:rPr>
        <w:t xml:space="preserve"> </w:t>
      </w:r>
      <w:r w:rsidR="000B3197" w:rsidRPr="00536595">
        <w:rPr>
          <w:bCs/>
        </w:rPr>
        <w:t>nr.; 2014, 119.</w:t>
      </w:r>
      <w:r w:rsidR="00B91C4C" w:rsidRPr="00536595">
        <w:rPr>
          <w:bCs/>
        </w:rPr>
        <w:t> </w:t>
      </w:r>
      <w:r w:rsidR="000B3197" w:rsidRPr="00536595">
        <w:rPr>
          <w:bCs/>
        </w:rPr>
        <w:t>nr.</w:t>
      </w:r>
      <w:r w:rsidR="00BD241D" w:rsidRPr="00536595">
        <w:rPr>
          <w:bCs/>
        </w:rPr>
        <w:t>; 2016, 74.</w:t>
      </w:r>
      <w:r w:rsidR="00707B8B" w:rsidRPr="00536595">
        <w:rPr>
          <w:bCs/>
        </w:rPr>
        <w:t xml:space="preserve"> </w:t>
      </w:r>
      <w:r w:rsidR="00BD241D" w:rsidRPr="00536595">
        <w:rPr>
          <w:bCs/>
        </w:rPr>
        <w:t>nr.</w:t>
      </w:r>
      <w:r w:rsidR="00B312EF" w:rsidRPr="00536595">
        <w:rPr>
          <w:bCs/>
        </w:rPr>
        <w:t>; 2018, 211.</w:t>
      </w:r>
      <w:r w:rsidR="0037598A" w:rsidRPr="00536595">
        <w:rPr>
          <w:bCs/>
        </w:rPr>
        <w:t> </w:t>
      </w:r>
      <w:r w:rsidR="00B312EF" w:rsidRPr="00536595">
        <w:rPr>
          <w:bCs/>
        </w:rPr>
        <w:t>nr.</w:t>
      </w:r>
      <w:r w:rsidR="000B3197" w:rsidRPr="00536595">
        <w:rPr>
          <w:bCs/>
        </w:rPr>
        <w:t>)</w:t>
      </w:r>
      <w:r w:rsidRPr="00536595">
        <w:t xml:space="preserve"> šādus grozījumus:</w:t>
      </w:r>
    </w:p>
    <w:p w14:paraId="093D15EE" w14:textId="77777777" w:rsidR="001F181D" w:rsidRPr="00536595" w:rsidRDefault="001F181D" w:rsidP="00603868">
      <w:pPr>
        <w:autoSpaceDE w:val="0"/>
        <w:autoSpaceDN w:val="0"/>
        <w:adjustRightInd w:val="0"/>
        <w:jc w:val="both"/>
        <w:rPr>
          <w:iCs/>
        </w:rPr>
      </w:pPr>
    </w:p>
    <w:p w14:paraId="03131907" w14:textId="2D399933" w:rsidR="001F580F" w:rsidRPr="00536595" w:rsidRDefault="001803CD" w:rsidP="002562D8">
      <w:pPr>
        <w:autoSpaceDE w:val="0"/>
        <w:autoSpaceDN w:val="0"/>
        <w:adjustRightInd w:val="0"/>
        <w:ind w:firstLine="720"/>
        <w:jc w:val="both"/>
        <w:rPr>
          <w:rFonts w:eastAsia="Times New Roman"/>
          <w:lang w:eastAsia="lv-LV"/>
        </w:rPr>
      </w:pPr>
      <w:r w:rsidRPr="00536595">
        <w:rPr>
          <w:rFonts w:eastAsia="Times New Roman"/>
          <w:lang w:eastAsia="lv-LV"/>
        </w:rPr>
        <w:t>1</w:t>
      </w:r>
      <w:r w:rsidR="00E05009" w:rsidRPr="00536595">
        <w:rPr>
          <w:rFonts w:eastAsia="Times New Roman"/>
          <w:lang w:eastAsia="lv-LV"/>
        </w:rPr>
        <w:t xml:space="preserve">. </w:t>
      </w:r>
      <w:r w:rsidR="001F580F" w:rsidRPr="00536595">
        <w:rPr>
          <w:rFonts w:eastAsia="Times New Roman"/>
          <w:lang w:eastAsia="lv-LV"/>
        </w:rPr>
        <w:t>Aizstāt 4.3. un 4.4. apakšpunkta ievaddaļā vārdus “ir izsniegti” ar</w:t>
      </w:r>
      <w:r w:rsidR="004A04EA" w:rsidRPr="00536595">
        <w:rPr>
          <w:rFonts w:eastAsia="Times New Roman"/>
          <w:lang w:eastAsia="lv-LV"/>
        </w:rPr>
        <w:t xml:space="preserve"> vārdiem “</w:t>
      </w:r>
      <w:r w:rsidR="002562D8" w:rsidRPr="00536595">
        <w:rPr>
          <w:rFonts w:cs="Arial"/>
          <w:iCs/>
        </w:rPr>
        <w:t>to saņemšanai izglītības iegūšana ir uzsākta</w:t>
      </w:r>
      <w:r w:rsidR="001F580F" w:rsidRPr="00536595">
        <w:rPr>
          <w:rFonts w:eastAsia="Times New Roman"/>
          <w:lang w:eastAsia="lv-LV"/>
        </w:rPr>
        <w:t xml:space="preserve">”. </w:t>
      </w:r>
    </w:p>
    <w:p w14:paraId="1448741A" w14:textId="77777777" w:rsidR="00F262DA" w:rsidRPr="00536595" w:rsidRDefault="00F262DA" w:rsidP="00603868">
      <w:pPr>
        <w:autoSpaceDE w:val="0"/>
        <w:autoSpaceDN w:val="0"/>
        <w:adjustRightInd w:val="0"/>
        <w:ind w:firstLine="710"/>
        <w:jc w:val="both"/>
        <w:rPr>
          <w:rFonts w:eastAsia="Times New Roman"/>
          <w:lang w:eastAsia="lv-LV"/>
        </w:rPr>
      </w:pPr>
    </w:p>
    <w:p w14:paraId="2715064B" w14:textId="13D00F20" w:rsidR="00F262DA" w:rsidRPr="003A485A" w:rsidRDefault="00F262DA" w:rsidP="00071868">
      <w:pPr>
        <w:autoSpaceDE w:val="0"/>
        <w:autoSpaceDN w:val="0"/>
        <w:adjustRightInd w:val="0"/>
        <w:ind w:firstLine="720"/>
        <w:jc w:val="both"/>
        <w:rPr>
          <w:rFonts w:eastAsia="Times New Roman"/>
          <w:lang w:eastAsia="lv-LV"/>
        </w:rPr>
      </w:pPr>
      <w:r w:rsidRPr="00536595">
        <w:rPr>
          <w:rFonts w:eastAsia="Times New Roman"/>
          <w:lang w:eastAsia="lv-LV"/>
        </w:rPr>
        <w:t>2. Svītrot 5. punktā vārdus</w:t>
      </w:r>
      <w:r w:rsidR="009F4FA0" w:rsidRPr="00536595">
        <w:rPr>
          <w:rFonts w:eastAsia="Times New Roman"/>
          <w:lang w:eastAsia="lv-LV"/>
        </w:rPr>
        <w:t xml:space="preserve"> un skaitli</w:t>
      </w:r>
      <w:r w:rsidRPr="00536595">
        <w:rPr>
          <w:rFonts w:eastAsia="Times New Roman"/>
          <w:lang w:eastAsia="lv-LV"/>
        </w:rPr>
        <w:t xml:space="preserve"> “pēc šo noteikumu </w:t>
      </w:r>
      <w:hyperlink r:id="rId8" w:anchor="p4" w:history="1">
        <w:r w:rsidRPr="003A485A">
          <w:rPr>
            <w:rFonts w:eastAsia="Times New Roman"/>
            <w:lang w:eastAsia="lv-LV"/>
          </w:rPr>
          <w:t>4.</w:t>
        </w:r>
        <w:r w:rsidR="00B91C4C" w:rsidRPr="003A485A">
          <w:rPr>
            <w:rFonts w:eastAsia="Times New Roman"/>
            <w:lang w:eastAsia="lv-LV"/>
          </w:rPr>
          <w:t> </w:t>
        </w:r>
        <w:r w:rsidRPr="00A326EB">
          <w:rPr>
            <w:rFonts w:eastAsia="Times New Roman"/>
            <w:lang w:eastAsia="lv-LV"/>
          </w:rPr>
          <w:t>punktā</w:t>
        </w:r>
      </w:hyperlink>
      <w:r w:rsidRPr="003A485A">
        <w:rPr>
          <w:rFonts w:eastAsia="Times New Roman"/>
          <w:lang w:eastAsia="lv-LV"/>
        </w:rPr>
        <w:t xml:space="preserve"> minētā datuma”. </w:t>
      </w:r>
    </w:p>
    <w:p w14:paraId="085F2D43" w14:textId="77777777" w:rsidR="00FD5B0E" w:rsidRPr="00A326EB" w:rsidRDefault="00FD5B0E" w:rsidP="00603868">
      <w:pPr>
        <w:autoSpaceDE w:val="0"/>
        <w:autoSpaceDN w:val="0"/>
        <w:adjustRightInd w:val="0"/>
        <w:ind w:firstLine="710"/>
        <w:jc w:val="both"/>
        <w:rPr>
          <w:rFonts w:eastAsia="Times New Roman"/>
          <w:lang w:eastAsia="lv-LV"/>
        </w:rPr>
      </w:pPr>
    </w:p>
    <w:p w14:paraId="465812C5" w14:textId="3D87FF38" w:rsidR="00FD5B0E" w:rsidRPr="00536595" w:rsidRDefault="00FD5B0E" w:rsidP="00071868">
      <w:pPr>
        <w:autoSpaceDE w:val="0"/>
        <w:autoSpaceDN w:val="0"/>
        <w:adjustRightInd w:val="0"/>
        <w:ind w:firstLine="720"/>
        <w:jc w:val="both"/>
        <w:rPr>
          <w:rFonts w:eastAsia="Times New Roman"/>
          <w:lang w:eastAsia="lv-LV"/>
        </w:rPr>
      </w:pPr>
      <w:r w:rsidRPr="00536595">
        <w:rPr>
          <w:rFonts w:eastAsia="Times New Roman"/>
          <w:lang w:eastAsia="lv-LV"/>
        </w:rPr>
        <w:t>3. Svītrot 6. punktu</w:t>
      </w:r>
      <w:r w:rsidR="001B794C" w:rsidRPr="00536595">
        <w:rPr>
          <w:rFonts w:eastAsia="Times New Roman"/>
          <w:lang w:eastAsia="lv-LV"/>
        </w:rPr>
        <w:t xml:space="preserve">. </w:t>
      </w:r>
    </w:p>
    <w:p w14:paraId="21B58CE0" w14:textId="77777777" w:rsidR="001F580F" w:rsidRPr="00536595" w:rsidRDefault="001F580F" w:rsidP="00603868">
      <w:pPr>
        <w:autoSpaceDE w:val="0"/>
        <w:autoSpaceDN w:val="0"/>
        <w:adjustRightInd w:val="0"/>
        <w:ind w:firstLine="710"/>
        <w:jc w:val="both"/>
        <w:rPr>
          <w:rFonts w:eastAsia="Times New Roman"/>
          <w:lang w:eastAsia="lv-LV"/>
        </w:rPr>
      </w:pPr>
    </w:p>
    <w:p w14:paraId="0112D44A" w14:textId="1E219B06" w:rsidR="00682C1C" w:rsidRPr="00536595" w:rsidRDefault="00776AC5" w:rsidP="00071868">
      <w:pPr>
        <w:autoSpaceDE w:val="0"/>
        <w:autoSpaceDN w:val="0"/>
        <w:adjustRightInd w:val="0"/>
        <w:ind w:firstLine="720"/>
        <w:jc w:val="both"/>
        <w:rPr>
          <w:rFonts w:eastAsia="Times New Roman"/>
          <w:lang w:eastAsia="lv-LV"/>
        </w:rPr>
      </w:pPr>
      <w:r w:rsidRPr="00536595">
        <w:rPr>
          <w:rFonts w:eastAsia="Times New Roman"/>
          <w:lang w:eastAsia="lv-LV"/>
        </w:rPr>
        <w:t>4. I</w:t>
      </w:r>
      <w:r w:rsidR="001B794C" w:rsidRPr="00536595">
        <w:rPr>
          <w:rFonts w:eastAsia="Times New Roman"/>
          <w:lang w:eastAsia="lv-LV"/>
        </w:rPr>
        <w:t xml:space="preserve">zteikt 7. punktu šādā redakcijā: </w:t>
      </w:r>
    </w:p>
    <w:p w14:paraId="23C74A59" w14:textId="14D9D33D" w:rsidR="001B794C" w:rsidRPr="003A485A" w:rsidRDefault="001B794C" w:rsidP="00071868">
      <w:pPr>
        <w:shd w:val="clear" w:color="auto" w:fill="FFFFFF"/>
        <w:ind w:firstLine="720"/>
        <w:jc w:val="both"/>
        <w:rPr>
          <w:rFonts w:eastAsia="Times New Roman"/>
          <w:lang w:eastAsia="lv-LV"/>
        </w:rPr>
      </w:pPr>
      <w:r w:rsidRPr="00536595">
        <w:rPr>
          <w:rFonts w:eastAsia="Times New Roman"/>
          <w:lang w:eastAsia="lv-LV"/>
        </w:rPr>
        <w:t xml:space="preserve">“7. </w:t>
      </w:r>
      <w:r w:rsidRPr="00536595">
        <w:rPr>
          <w:rFonts w:eastAsia="Times New Roman"/>
          <w:lang w:eastAsia="lv-LV"/>
        </w:rPr>
        <w:softHyphen/>
        <w:t>Zobārsta</w:t>
      </w:r>
      <w:r w:rsidR="00C66689" w:rsidRPr="00536595">
        <w:rPr>
          <w:rFonts w:eastAsia="Times New Roman"/>
          <w:lang w:eastAsia="lv-LV"/>
        </w:rPr>
        <w:t xml:space="preserve"> un zobārsta apakšspecialitātes</w:t>
      </w:r>
      <w:r w:rsidRPr="00536595">
        <w:rPr>
          <w:rFonts w:eastAsia="Times New Roman"/>
          <w:lang w:eastAsia="lv-LV"/>
        </w:rPr>
        <w:t xml:space="preserve"> kvalifikācijas dokumentiem</w:t>
      </w:r>
      <w:r w:rsidR="002562D8" w:rsidRPr="00536595">
        <w:rPr>
          <w:rFonts w:eastAsia="Times New Roman"/>
          <w:lang w:eastAsia="lv-LV"/>
        </w:rPr>
        <w:t xml:space="preserve"> šo noteikumu 2. pielikumā </w:t>
      </w:r>
      <w:r w:rsidR="00BE2819" w:rsidRPr="00536595">
        <w:rPr>
          <w:rFonts w:eastAsia="Times New Roman"/>
          <w:lang w:eastAsia="lv-LV"/>
        </w:rPr>
        <w:t>minētajās apakšspecialitātēs</w:t>
      </w:r>
      <w:r w:rsidRPr="00536595">
        <w:rPr>
          <w:rFonts w:eastAsia="Times New Roman"/>
          <w:lang w:eastAsia="lv-LV"/>
        </w:rPr>
        <w:t>, kas dod tiesības lietot atbilstošus profesionālos nosaukumus profesionālajai darbībai zobārsta profesijā vai zobārsta apakšspecialitātē un kuru apliecinātā izglītība neatbilst Latvijas Republikas normatīvajos aktos noteiktajām izglītības programmu minimālajām prasībām zobārsta vai zobārsta apakšspecialitātes profesionālās kvalifikācijas ieg</w:t>
      </w:r>
      <w:r w:rsidR="004A04EA" w:rsidRPr="00536595">
        <w:rPr>
          <w:rFonts w:eastAsia="Times New Roman"/>
          <w:lang w:eastAsia="lv-LV"/>
        </w:rPr>
        <w:t>uvei</w:t>
      </w:r>
      <w:r w:rsidRPr="00536595">
        <w:rPr>
          <w:rFonts w:eastAsia="Times New Roman"/>
          <w:lang w:eastAsia="lv-LV"/>
        </w:rPr>
        <w:t xml:space="preserve">, piemēro speciālo profesionālās kvalifikācijas atzīšanas sistēmu, ja </w:t>
      </w:r>
      <w:r w:rsidR="004A04EA" w:rsidRPr="00536595">
        <w:rPr>
          <w:rFonts w:eastAsia="Times New Roman"/>
          <w:lang w:eastAsia="lv-LV"/>
        </w:rPr>
        <w:t>mācības to ieguvei</w:t>
      </w:r>
      <w:r w:rsidRPr="00536595">
        <w:rPr>
          <w:rFonts w:eastAsia="Times New Roman"/>
          <w:lang w:eastAsia="lv-LV"/>
        </w:rPr>
        <w:t xml:space="preserve"> ir uzsāktas pirms šo noteikumu </w:t>
      </w:r>
      <w:hyperlink r:id="rId9" w:anchor="p4" w:history="1">
        <w:r w:rsidRPr="003A485A">
          <w:rPr>
            <w:rFonts w:eastAsia="Times New Roman"/>
            <w:lang w:eastAsia="lv-LV"/>
          </w:rPr>
          <w:t>4. punktā</w:t>
        </w:r>
      </w:hyperlink>
      <w:r w:rsidRPr="003A485A">
        <w:rPr>
          <w:rFonts w:eastAsia="Times New Roman"/>
          <w:lang w:eastAsia="lv-LV"/>
        </w:rPr>
        <w:t> minētā datuma un tiem ir pievienots šīs valsts kompetentās institūcijas izsniegts dokuments, kas apliecina, ka personai ir ne mazāk kā trīs gadus ilga nepārtraukta profesionālā pieredze zobārsta profesijā vai attiecīgajā zobārsta apakšspecialitātē piecu gadu laikā pirms šī dokumenta izsniegšanas dienas.”</w:t>
      </w:r>
    </w:p>
    <w:p w14:paraId="64C27432" w14:textId="77777777" w:rsidR="00682C1C" w:rsidRPr="00536595" w:rsidRDefault="00682C1C" w:rsidP="00603868">
      <w:pPr>
        <w:autoSpaceDE w:val="0"/>
        <w:autoSpaceDN w:val="0"/>
        <w:adjustRightInd w:val="0"/>
        <w:ind w:firstLine="710"/>
        <w:jc w:val="both"/>
        <w:rPr>
          <w:rFonts w:eastAsia="Times New Roman"/>
          <w:lang w:eastAsia="lv-LV"/>
        </w:rPr>
      </w:pPr>
    </w:p>
    <w:p w14:paraId="67BC81AF" w14:textId="25181696" w:rsidR="00C77F53" w:rsidRPr="00536595" w:rsidRDefault="001B794C" w:rsidP="00536595">
      <w:pPr>
        <w:autoSpaceDE w:val="0"/>
        <w:autoSpaceDN w:val="0"/>
        <w:adjustRightInd w:val="0"/>
        <w:ind w:firstLine="720"/>
        <w:jc w:val="both"/>
        <w:rPr>
          <w:shd w:val="clear" w:color="auto" w:fill="FFFFFF"/>
        </w:rPr>
      </w:pPr>
      <w:r w:rsidRPr="00536595">
        <w:rPr>
          <w:rFonts w:eastAsia="Times New Roman"/>
          <w:lang w:eastAsia="lv-LV"/>
        </w:rPr>
        <w:t>5</w:t>
      </w:r>
      <w:r w:rsidR="00682C1C" w:rsidRPr="00536595">
        <w:rPr>
          <w:rFonts w:eastAsia="Times New Roman"/>
          <w:lang w:eastAsia="lv-LV"/>
        </w:rPr>
        <w:t xml:space="preserve">. </w:t>
      </w:r>
      <w:r w:rsidR="00C77F53" w:rsidRPr="00536595">
        <w:rPr>
          <w:rFonts w:eastAsia="Times New Roman"/>
          <w:lang w:eastAsia="lv-LV"/>
        </w:rPr>
        <w:t>P</w:t>
      </w:r>
      <w:r w:rsidR="00C77F53" w:rsidRPr="00536595">
        <w:rPr>
          <w:shd w:val="clear" w:color="auto" w:fill="FFFFFF"/>
        </w:rPr>
        <w:t>apildināt noteikumus ar 7.</w:t>
      </w:r>
      <w:r w:rsidR="00C77F53" w:rsidRPr="00536595">
        <w:rPr>
          <w:shd w:val="clear" w:color="auto" w:fill="FFFFFF"/>
          <w:vertAlign w:val="superscript"/>
        </w:rPr>
        <w:t>1</w:t>
      </w:r>
      <w:r w:rsidR="00C77F53" w:rsidRPr="00536595">
        <w:rPr>
          <w:shd w:val="clear" w:color="auto" w:fill="FFFFFF"/>
        </w:rPr>
        <w:t xml:space="preserve"> punktu šādā redakcijā:</w:t>
      </w:r>
    </w:p>
    <w:p w14:paraId="25EF2CF6" w14:textId="3F6F75E3" w:rsidR="00C77F53" w:rsidRPr="00536595" w:rsidRDefault="00C77F53" w:rsidP="00536595">
      <w:pPr>
        <w:pStyle w:val="tv213"/>
        <w:shd w:val="clear" w:color="auto" w:fill="FFFFFF"/>
        <w:spacing w:before="0" w:beforeAutospacing="0" w:after="0" w:afterAutospacing="0"/>
        <w:ind w:firstLine="720"/>
        <w:jc w:val="both"/>
        <w:rPr>
          <w:sz w:val="28"/>
          <w:szCs w:val="28"/>
          <w:shd w:val="clear" w:color="auto" w:fill="FFFFFF"/>
        </w:rPr>
      </w:pPr>
      <w:r w:rsidRPr="00536595">
        <w:rPr>
          <w:sz w:val="28"/>
          <w:szCs w:val="28"/>
          <w:shd w:val="clear" w:color="auto" w:fill="FFFFFF"/>
        </w:rPr>
        <w:t>“7.</w:t>
      </w:r>
      <w:r w:rsidRPr="00536595">
        <w:rPr>
          <w:sz w:val="28"/>
          <w:szCs w:val="28"/>
          <w:shd w:val="clear" w:color="auto" w:fill="FFFFFF"/>
          <w:vertAlign w:val="superscript"/>
        </w:rPr>
        <w:t>1</w:t>
      </w:r>
      <w:r w:rsidRPr="00536595">
        <w:rPr>
          <w:sz w:val="28"/>
          <w:szCs w:val="28"/>
          <w:shd w:val="clear" w:color="auto" w:fill="FFFFFF"/>
        </w:rPr>
        <w:t xml:space="preserve"> Piemērojot speciālo profesionālās kvalifikācijas atzīšanas sistēmu, atzīst šo noteikumu 1. pielikumā minētos zob</w:t>
      </w:r>
      <w:r w:rsidRPr="00536595">
        <w:rPr>
          <w:sz w:val="28"/>
          <w:szCs w:val="28"/>
          <w:shd w:val="clear" w:color="auto" w:fill="FFFFFF"/>
        </w:rPr>
        <w:softHyphen/>
        <w:t>ārsta kvalifikācijas dokumentus, ka</w:t>
      </w:r>
      <w:r w:rsidR="00020544" w:rsidRPr="00536595">
        <w:rPr>
          <w:sz w:val="28"/>
          <w:szCs w:val="28"/>
          <w:shd w:val="clear" w:color="auto" w:fill="FFFFFF"/>
        </w:rPr>
        <w:t xml:space="preserve">s dod tiesības lietot atbilstošus </w:t>
      </w:r>
      <w:r w:rsidRPr="00536595">
        <w:rPr>
          <w:sz w:val="28"/>
          <w:szCs w:val="28"/>
          <w:shd w:val="clear" w:color="auto" w:fill="FFFFFF"/>
        </w:rPr>
        <w:t>profesionālos nosaukumus profesionālajai darbībai zobārsta profesijā un kuru apliecinātā izglītība neatbilst Latvijas Republikas normatīvajos aktos noteiktajām izglītības programmu minimālajām prasībām zobārsta profes</w:t>
      </w:r>
      <w:r w:rsidR="004A04EA" w:rsidRPr="00536595">
        <w:rPr>
          <w:sz w:val="28"/>
          <w:szCs w:val="28"/>
          <w:shd w:val="clear" w:color="auto" w:fill="FFFFFF"/>
        </w:rPr>
        <w:t>ionālās kvalifikācijas ieguvei</w:t>
      </w:r>
      <w:r w:rsidRPr="00536595">
        <w:rPr>
          <w:sz w:val="28"/>
          <w:szCs w:val="28"/>
          <w:shd w:val="clear" w:color="auto" w:fill="FFFFFF"/>
        </w:rPr>
        <w:t xml:space="preserve">, ja tiem ir pievienots attiecīgās valsts kompetentās institūcijas izsniegts dokuments, kas apliecina, ka persona </w:t>
      </w:r>
      <w:r w:rsidR="001803CD" w:rsidRPr="00536595">
        <w:rPr>
          <w:sz w:val="28"/>
          <w:szCs w:val="28"/>
          <w:shd w:val="clear" w:color="auto" w:fill="FFFFFF"/>
        </w:rPr>
        <w:t xml:space="preserve">izglītību </w:t>
      </w:r>
      <w:r w:rsidRPr="00536595">
        <w:rPr>
          <w:sz w:val="28"/>
          <w:szCs w:val="28"/>
          <w:shd w:val="clear" w:color="auto" w:fill="FFFFFF"/>
        </w:rPr>
        <w:t>zobārsta profes</w:t>
      </w:r>
      <w:r w:rsidR="004A04EA" w:rsidRPr="00536595">
        <w:rPr>
          <w:sz w:val="28"/>
          <w:szCs w:val="28"/>
          <w:shd w:val="clear" w:color="auto" w:fill="FFFFFF"/>
        </w:rPr>
        <w:t>ionālās kvalifikācijas ieguve</w:t>
      </w:r>
      <w:r w:rsidRPr="00536595">
        <w:rPr>
          <w:sz w:val="28"/>
          <w:szCs w:val="28"/>
          <w:shd w:val="clear" w:color="auto" w:fill="FFFFFF"/>
        </w:rPr>
        <w:t xml:space="preserve"> ir uzsākusi ne vēlāk kā 2016. gada 18. janvārī.”</w:t>
      </w:r>
    </w:p>
    <w:p w14:paraId="25D9FC17" w14:textId="77777777" w:rsidR="00C77F53" w:rsidRPr="00536595" w:rsidRDefault="00C77F53" w:rsidP="00603868">
      <w:pPr>
        <w:autoSpaceDE w:val="0"/>
        <w:autoSpaceDN w:val="0"/>
        <w:adjustRightInd w:val="0"/>
        <w:ind w:firstLine="710"/>
        <w:jc w:val="both"/>
        <w:rPr>
          <w:rFonts w:eastAsia="Times New Roman"/>
          <w:lang w:eastAsia="lv-LV"/>
        </w:rPr>
      </w:pPr>
    </w:p>
    <w:p w14:paraId="512E7B81" w14:textId="72FE770C" w:rsidR="003A3A9D" w:rsidRPr="00536595" w:rsidRDefault="001B794C" w:rsidP="00536595">
      <w:pPr>
        <w:autoSpaceDE w:val="0"/>
        <w:autoSpaceDN w:val="0"/>
        <w:adjustRightInd w:val="0"/>
        <w:ind w:firstLine="720"/>
        <w:jc w:val="both"/>
        <w:rPr>
          <w:rFonts w:eastAsia="Times New Roman"/>
          <w:lang w:eastAsia="lv-LV"/>
        </w:rPr>
      </w:pPr>
      <w:r w:rsidRPr="00536595">
        <w:rPr>
          <w:rFonts w:eastAsia="Times New Roman"/>
          <w:lang w:eastAsia="lv-LV"/>
        </w:rPr>
        <w:t xml:space="preserve">6. Svītrot 8. punktu. </w:t>
      </w:r>
    </w:p>
    <w:p w14:paraId="5C07C026" w14:textId="77777777" w:rsidR="00A10826" w:rsidRPr="00536595" w:rsidRDefault="00A10826" w:rsidP="00603868">
      <w:pPr>
        <w:autoSpaceDE w:val="0"/>
        <w:autoSpaceDN w:val="0"/>
        <w:adjustRightInd w:val="0"/>
        <w:ind w:firstLine="710"/>
        <w:jc w:val="both"/>
      </w:pPr>
    </w:p>
    <w:p w14:paraId="42076840" w14:textId="1FC9E275" w:rsidR="00A10826" w:rsidRPr="00536595" w:rsidRDefault="001B794C" w:rsidP="00536595">
      <w:pPr>
        <w:autoSpaceDE w:val="0"/>
        <w:autoSpaceDN w:val="0"/>
        <w:adjustRightInd w:val="0"/>
        <w:ind w:firstLine="720"/>
        <w:jc w:val="both"/>
      </w:pPr>
      <w:r w:rsidRPr="00536595">
        <w:t>7</w:t>
      </w:r>
      <w:r w:rsidR="00A10826" w:rsidRPr="00536595">
        <w:t>. Papildināt noteikumus ar 12.4. apakšpunktu šādā redakcijā:</w:t>
      </w:r>
    </w:p>
    <w:p w14:paraId="30634952" w14:textId="533EE1C6" w:rsidR="00A10826" w:rsidRPr="00536595" w:rsidRDefault="00A10826" w:rsidP="00536595">
      <w:pPr>
        <w:autoSpaceDE w:val="0"/>
        <w:autoSpaceDN w:val="0"/>
        <w:adjustRightInd w:val="0"/>
        <w:ind w:firstLine="720"/>
        <w:jc w:val="both"/>
      </w:pPr>
      <w:r w:rsidRPr="00536595">
        <w:t>“12.4. līdz 1991.</w:t>
      </w:r>
      <w:r w:rsidR="00B91C4C" w:rsidRPr="00536595">
        <w:t> </w:t>
      </w:r>
      <w:r w:rsidRPr="00536595">
        <w:t xml:space="preserve">gada 8. oktobrim Dienvidslāvijas Sociālistiskajā Federatīvajā Republikā un tiem ir pievienots Horvātijas Republikas kompetentu institūciju izsniegts dokuments vai dokumenti, kas apliecina, ka tās teritorijā šādiem zobārsta un zobārsta apakšspecialitātes kvalifikācijas dokumentiem ir tāda pati juridiskā nozīme kā Horvātijas Republikā izsniegtiem zobārsta un zobārsta apakšspecialitātes kvalifikācijas dokumentiem, kas dod tiesības veikt profesionālo darbību ar šo noteikumu </w:t>
      </w:r>
      <w:hyperlink r:id="rId10" w:anchor="p2" w:history="1">
        <w:r w:rsidRPr="003A485A">
          <w:t>2.</w:t>
        </w:r>
        <w:r w:rsidR="009C4527" w:rsidRPr="003A485A">
          <w:t> </w:t>
        </w:r>
        <w:r w:rsidRPr="003A485A">
          <w:t>punktā</w:t>
        </w:r>
      </w:hyperlink>
      <w:r w:rsidRPr="003A485A">
        <w:t xml:space="preserve"> minēto profesionālo nosaukumu, un personai ir ne mazāk kā trīs gadus ilga nepārtraukta profesionālā pieredze zobārsta profesijā vai zobārsta apakšspecialitātē piecu gadu laikā pirms šī dokumenta izsniegšanas dienas.”</w:t>
      </w:r>
    </w:p>
    <w:p w14:paraId="170215F3" w14:textId="77777777" w:rsidR="001B794C" w:rsidRPr="00536595" w:rsidRDefault="001B794C" w:rsidP="00603868">
      <w:pPr>
        <w:autoSpaceDE w:val="0"/>
        <w:autoSpaceDN w:val="0"/>
        <w:adjustRightInd w:val="0"/>
        <w:ind w:firstLine="710"/>
        <w:jc w:val="both"/>
      </w:pPr>
    </w:p>
    <w:p w14:paraId="4610D861" w14:textId="107C0B1F" w:rsidR="001B794C" w:rsidRPr="00536595" w:rsidRDefault="001B794C" w:rsidP="00536595">
      <w:pPr>
        <w:autoSpaceDE w:val="0"/>
        <w:autoSpaceDN w:val="0"/>
        <w:adjustRightInd w:val="0"/>
        <w:ind w:firstLine="720"/>
        <w:jc w:val="both"/>
        <w:rPr>
          <w:rFonts w:eastAsia="Times New Roman"/>
          <w:lang w:eastAsia="lv-LV"/>
        </w:rPr>
      </w:pPr>
      <w:r w:rsidRPr="00536595">
        <w:t xml:space="preserve">8. Svītrot 13. punktu. </w:t>
      </w:r>
    </w:p>
    <w:p w14:paraId="51D3119A" w14:textId="77777777" w:rsidR="00E05009" w:rsidRPr="00536595" w:rsidRDefault="00E05009" w:rsidP="00603868">
      <w:pPr>
        <w:autoSpaceDE w:val="0"/>
        <w:autoSpaceDN w:val="0"/>
        <w:adjustRightInd w:val="0"/>
        <w:ind w:firstLine="710"/>
        <w:jc w:val="both"/>
        <w:rPr>
          <w:rFonts w:eastAsia="Times New Roman"/>
          <w:lang w:eastAsia="lv-LV"/>
        </w:rPr>
      </w:pPr>
    </w:p>
    <w:p w14:paraId="79085897" w14:textId="3E96A73C" w:rsidR="00E05009" w:rsidRPr="00536595" w:rsidRDefault="007E1FFA" w:rsidP="00536595">
      <w:pPr>
        <w:autoSpaceDE w:val="0"/>
        <w:autoSpaceDN w:val="0"/>
        <w:adjustRightInd w:val="0"/>
        <w:ind w:firstLine="720"/>
        <w:jc w:val="both"/>
      </w:pPr>
      <w:r w:rsidRPr="00536595">
        <w:rPr>
          <w:rFonts w:eastAsia="Times New Roman"/>
          <w:lang w:eastAsia="lv-LV"/>
        </w:rPr>
        <w:t>9</w:t>
      </w:r>
      <w:r w:rsidR="00EA7DEB" w:rsidRPr="00536595">
        <w:rPr>
          <w:rFonts w:eastAsia="Times New Roman"/>
          <w:lang w:eastAsia="lv-LV"/>
        </w:rPr>
        <w:t xml:space="preserve">. </w:t>
      </w:r>
      <w:r w:rsidR="00E05009" w:rsidRPr="00536595">
        <w:t>Izteikt 15. punktu šādā redakcijā:</w:t>
      </w:r>
    </w:p>
    <w:p w14:paraId="66E5E201" w14:textId="0C1CE38D" w:rsidR="00E05009" w:rsidRPr="003A485A" w:rsidRDefault="00E05009" w:rsidP="003A485A">
      <w:pPr>
        <w:pStyle w:val="tv213"/>
        <w:shd w:val="clear" w:color="auto" w:fill="FFFFFF"/>
        <w:spacing w:before="0" w:beforeAutospacing="0" w:after="0" w:afterAutospacing="0"/>
        <w:ind w:firstLine="720"/>
        <w:jc w:val="both"/>
        <w:rPr>
          <w:sz w:val="28"/>
          <w:szCs w:val="28"/>
        </w:rPr>
      </w:pPr>
      <w:r w:rsidRPr="00536595">
        <w:t>“</w:t>
      </w:r>
      <w:r w:rsidRPr="00536595">
        <w:rPr>
          <w:sz w:val="28"/>
          <w:szCs w:val="28"/>
        </w:rPr>
        <w:t xml:space="preserve">15. </w:t>
      </w:r>
      <w:r w:rsidRPr="003A485A">
        <w:rPr>
          <w:sz w:val="28"/>
          <w:szCs w:val="28"/>
        </w:rPr>
        <w:t xml:space="preserve">Speciālo profesionālās kvalifikācijas atzīšanas sistēmu zobārsta profesionālās kvalifikācijas atzīšanai </w:t>
      </w:r>
      <w:r w:rsidR="00632FF7" w:rsidRPr="003A485A">
        <w:rPr>
          <w:sz w:val="28"/>
          <w:szCs w:val="28"/>
        </w:rPr>
        <w:t xml:space="preserve">piemēro </w:t>
      </w:r>
      <w:r w:rsidRPr="003A485A">
        <w:rPr>
          <w:sz w:val="28"/>
          <w:szCs w:val="28"/>
        </w:rPr>
        <w:t xml:space="preserve">Itālijas Republikā iegūtajiem ārsta kvalifikāciju apliecinošiem dokumentiem, kas apliecina, ka </w:t>
      </w:r>
      <w:r w:rsidR="003A485A">
        <w:rPr>
          <w:sz w:val="28"/>
          <w:szCs w:val="28"/>
        </w:rPr>
        <w:t xml:space="preserve">to saņemšanai </w:t>
      </w:r>
      <w:r w:rsidRPr="003A485A">
        <w:rPr>
          <w:sz w:val="28"/>
          <w:szCs w:val="28"/>
        </w:rPr>
        <w:t xml:space="preserve">persona </w:t>
      </w:r>
      <w:r w:rsidR="004A04EA" w:rsidRPr="003A485A">
        <w:rPr>
          <w:sz w:val="28"/>
          <w:szCs w:val="28"/>
        </w:rPr>
        <w:t>izglītīb</w:t>
      </w:r>
      <w:r w:rsidR="003A485A">
        <w:rPr>
          <w:sz w:val="28"/>
          <w:szCs w:val="28"/>
        </w:rPr>
        <w:t xml:space="preserve">as iegūšanu </w:t>
      </w:r>
      <w:r w:rsidRPr="003A485A">
        <w:rPr>
          <w:sz w:val="28"/>
          <w:szCs w:val="28"/>
        </w:rPr>
        <w:t xml:space="preserve">ir uzsākusi laika posmā no 1980. gada 28. janvāra līdz 1984. gada 31. decembrim, un ja tiem ir pievienots Itālijas Republikas kompetentās institūcijas izsniegts dokuments, kas apliecina, ka: </w:t>
      </w:r>
    </w:p>
    <w:p w14:paraId="1C1C2E96" w14:textId="27D0928C" w:rsidR="00E05009" w:rsidRPr="003A485A" w:rsidRDefault="00E05009" w:rsidP="00536595">
      <w:pPr>
        <w:pStyle w:val="tv213"/>
        <w:shd w:val="clear" w:color="auto" w:fill="FFFFFF"/>
        <w:spacing w:before="0" w:beforeAutospacing="0" w:after="0" w:afterAutospacing="0"/>
        <w:ind w:firstLine="720"/>
        <w:jc w:val="both"/>
        <w:rPr>
          <w:sz w:val="28"/>
          <w:szCs w:val="28"/>
        </w:rPr>
      </w:pPr>
      <w:r w:rsidRPr="003A485A">
        <w:rPr>
          <w:sz w:val="28"/>
          <w:szCs w:val="28"/>
        </w:rPr>
        <w:t>15.1. persona, kurai ir izsniegti šādi ārsta kvalifikācijas dokumenti</w:t>
      </w:r>
      <w:r w:rsidR="005E2704" w:rsidRPr="003A485A">
        <w:rPr>
          <w:sz w:val="28"/>
          <w:szCs w:val="28"/>
        </w:rPr>
        <w:t>,</w:t>
      </w:r>
      <w:r w:rsidRPr="00A326EB">
        <w:rPr>
          <w:sz w:val="28"/>
          <w:szCs w:val="28"/>
        </w:rPr>
        <w:t xml:space="preserve"> ir nokārtojusi profesionālo zināšanu pārbaudi un tās zināšanas ir atzītas par līdzvērtīgām zināšanām, par kurām Itālijas Republikā piešķir šo noteikumu </w:t>
      </w:r>
      <w:hyperlink r:id="rId11" w:anchor="piel1" w:history="1">
        <w:r w:rsidRPr="003A485A">
          <w:rPr>
            <w:rStyle w:val="Hyperlink"/>
            <w:color w:val="auto"/>
            <w:sz w:val="28"/>
            <w:szCs w:val="28"/>
            <w:u w:val="none"/>
          </w:rPr>
          <w:t>1.pielikumā</w:t>
        </w:r>
      </w:hyperlink>
      <w:r w:rsidRPr="003A485A">
        <w:rPr>
          <w:sz w:val="28"/>
          <w:szCs w:val="28"/>
        </w:rPr>
        <w:t> minētos zobārsta kvalifikācijas dokumentus;</w:t>
      </w:r>
    </w:p>
    <w:p w14:paraId="0033EB64" w14:textId="17733BB3" w:rsidR="00E05009" w:rsidRPr="00536595" w:rsidRDefault="00E05009" w:rsidP="00536595">
      <w:pPr>
        <w:pStyle w:val="tv213"/>
        <w:shd w:val="clear" w:color="auto" w:fill="FFFFFF"/>
        <w:spacing w:before="0" w:beforeAutospacing="0" w:after="0" w:afterAutospacing="0"/>
        <w:ind w:firstLine="720"/>
        <w:jc w:val="both"/>
        <w:rPr>
          <w:sz w:val="28"/>
          <w:szCs w:val="28"/>
        </w:rPr>
      </w:pPr>
      <w:r w:rsidRPr="00A326EB">
        <w:rPr>
          <w:sz w:val="28"/>
          <w:szCs w:val="28"/>
        </w:rPr>
        <w:t xml:space="preserve">15.2. persona, kurai ir izsniegti šādi ārsta kvalifikācijas dokumenti, ir ne mazāk kā trīs gadus ilga nepārtraukta profesionālā pieredze zobārsta profesijā pēdējo piecu gadu laikā </w:t>
      </w:r>
      <w:r w:rsidRPr="00536595">
        <w:rPr>
          <w:sz w:val="28"/>
          <w:szCs w:val="28"/>
        </w:rPr>
        <w:t>pirms š</w:t>
      </w:r>
      <w:r w:rsidR="00290321" w:rsidRPr="00536595">
        <w:rPr>
          <w:sz w:val="28"/>
          <w:szCs w:val="28"/>
        </w:rPr>
        <w:t>ī dokumenta izsniegšanas dienas;</w:t>
      </w:r>
      <w:r w:rsidRPr="00536595">
        <w:rPr>
          <w:sz w:val="28"/>
          <w:szCs w:val="28"/>
        </w:rPr>
        <w:t xml:space="preserve"> </w:t>
      </w:r>
    </w:p>
    <w:p w14:paraId="62DA05F6" w14:textId="2E684E62" w:rsidR="00E05009" w:rsidRPr="00A326EB" w:rsidRDefault="00E05009" w:rsidP="00536595">
      <w:pPr>
        <w:pStyle w:val="tv213"/>
        <w:shd w:val="clear" w:color="auto" w:fill="FFFFFF"/>
        <w:spacing w:before="0" w:beforeAutospacing="0" w:after="0" w:afterAutospacing="0"/>
        <w:ind w:firstLine="720"/>
        <w:jc w:val="both"/>
        <w:rPr>
          <w:sz w:val="28"/>
          <w:szCs w:val="28"/>
        </w:rPr>
      </w:pPr>
      <w:r w:rsidRPr="00536595">
        <w:rPr>
          <w:sz w:val="28"/>
          <w:szCs w:val="28"/>
        </w:rPr>
        <w:t xml:space="preserve">15.3. šādi </w:t>
      </w:r>
      <w:r w:rsidRPr="00536595">
        <w:rPr>
          <w:sz w:val="28"/>
          <w:szCs w:val="28"/>
        </w:rPr>
        <w:softHyphen/>
        <w:t>ārsta kvalifikācijas dokumenti tiek atzīti par līdzvērtīgiem šo noteikumu </w:t>
      </w:r>
      <w:hyperlink r:id="rId12" w:anchor="piel1" w:history="1">
        <w:r w:rsidRPr="003A485A">
          <w:rPr>
            <w:rStyle w:val="Hyperlink"/>
            <w:color w:val="auto"/>
            <w:sz w:val="28"/>
            <w:szCs w:val="28"/>
            <w:u w:val="none"/>
          </w:rPr>
          <w:t>1. pielikumā</w:t>
        </w:r>
      </w:hyperlink>
      <w:r w:rsidRPr="003A485A">
        <w:rPr>
          <w:sz w:val="28"/>
          <w:szCs w:val="28"/>
        </w:rPr>
        <w:t xml:space="preserve"> minētajiem Itālijas Republikā izsniegtiem zobārsta </w:t>
      </w:r>
      <w:r w:rsidRPr="003A485A">
        <w:rPr>
          <w:sz w:val="28"/>
          <w:szCs w:val="28"/>
        </w:rPr>
        <w:lastRenderedPageBreak/>
        <w:t>kvalifikācijas dokumentiem un dod tiesības veikt profesionālo darbību zobārsta profesijā Itālijas Republikā.</w:t>
      </w:r>
      <w:r w:rsidR="00FC6418" w:rsidRPr="00A326EB">
        <w:rPr>
          <w:sz w:val="28"/>
          <w:szCs w:val="28"/>
        </w:rPr>
        <w:t>”</w:t>
      </w:r>
    </w:p>
    <w:p w14:paraId="745A1EC4" w14:textId="5B0AD3F7" w:rsidR="00E05009" w:rsidRPr="00536595" w:rsidRDefault="00E05009" w:rsidP="00603868">
      <w:pPr>
        <w:autoSpaceDE w:val="0"/>
        <w:autoSpaceDN w:val="0"/>
        <w:adjustRightInd w:val="0"/>
        <w:ind w:firstLine="710"/>
        <w:jc w:val="both"/>
        <w:rPr>
          <w:rFonts w:eastAsia="Times New Roman"/>
          <w:lang w:eastAsia="lv-LV"/>
        </w:rPr>
      </w:pPr>
    </w:p>
    <w:p w14:paraId="4E4C01E6" w14:textId="37A106E4" w:rsidR="007E1FFA" w:rsidRPr="00536595" w:rsidRDefault="007E1FFA" w:rsidP="00536595">
      <w:pPr>
        <w:autoSpaceDE w:val="0"/>
        <w:autoSpaceDN w:val="0"/>
        <w:adjustRightInd w:val="0"/>
        <w:ind w:firstLine="720"/>
        <w:jc w:val="both"/>
        <w:rPr>
          <w:rFonts w:eastAsia="Times New Roman"/>
          <w:lang w:eastAsia="lv-LV"/>
        </w:rPr>
      </w:pPr>
      <w:r w:rsidRPr="00536595">
        <w:rPr>
          <w:rFonts w:eastAsia="Times New Roman"/>
          <w:lang w:eastAsia="lv-LV"/>
        </w:rPr>
        <w:t xml:space="preserve">10. Svītrot </w:t>
      </w:r>
      <w:r w:rsidR="00AB750E" w:rsidRPr="00536595">
        <w:rPr>
          <w:rFonts w:eastAsia="Times New Roman"/>
          <w:lang w:eastAsia="lv-LV"/>
        </w:rPr>
        <w:t>16.,</w:t>
      </w:r>
      <w:r w:rsidR="00022B93" w:rsidRPr="00536595">
        <w:rPr>
          <w:rFonts w:eastAsia="Times New Roman"/>
          <w:lang w:eastAsia="lv-LV"/>
        </w:rPr>
        <w:t xml:space="preserve"> </w:t>
      </w:r>
      <w:r w:rsidRPr="00536595">
        <w:rPr>
          <w:rFonts w:eastAsia="Times New Roman"/>
          <w:lang w:eastAsia="lv-LV"/>
        </w:rPr>
        <w:t>17.</w:t>
      </w:r>
      <w:r w:rsidR="00AB750E" w:rsidRPr="00536595">
        <w:rPr>
          <w:rFonts w:eastAsia="Times New Roman"/>
          <w:lang w:eastAsia="lv-LV"/>
        </w:rPr>
        <w:t xml:space="preserve"> un 18.</w:t>
      </w:r>
      <w:r w:rsidRPr="00536595">
        <w:rPr>
          <w:rFonts w:eastAsia="Times New Roman"/>
          <w:lang w:eastAsia="lv-LV"/>
        </w:rPr>
        <w:t> punktu.</w:t>
      </w:r>
    </w:p>
    <w:p w14:paraId="54F1B044" w14:textId="77777777" w:rsidR="007E1FFA" w:rsidRPr="00536595" w:rsidRDefault="007E1FFA" w:rsidP="00603868">
      <w:pPr>
        <w:autoSpaceDE w:val="0"/>
        <w:autoSpaceDN w:val="0"/>
        <w:adjustRightInd w:val="0"/>
        <w:ind w:firstLine="710"/>
        <w:jc w:val="both"/>
        <w:rPr>
          <w:rFonts w:eastAsia="Times New Roman"/>
          <w:lang w:eastAsia="lv-LV"/>
        </w:rPr>
      </w:pPr>
    </w:p>
    <w:p w14:paraId="5DCA4162" w14:textId="422D1454" w:rsidR="00EA7DEB" w:rsidRPr="00536595" w:rsidRDefault="007E1FFA" w:rsidP="00536595">
      <w:pPr>
        <w:autoSpaceDE w:val="0"/>
        <w:autoSpaceDN w:val="0"/>
        <w:adjustRightInd w:val="0"/>
        <w:ind w:firstLine="720"/>
        <w:jc w:val="both"/>
      </w:pPr>
      <w:r w:rsidRPr="00536595">
        <w:rPr>
          <w:rFonts w:eastAsia="Times New Roman"/>
          <w:lang w:eastAsia="lv-LV"/>
        </w:rPr>
        <w:t>11</w:t>
      </w:r>
      <w:r w:rsidR="00E05009" w:rsidRPr="00536595">
        <w:rPr>
          <w:rFonts w:eastAsia="Times New Roman"/>
          <w:lang w:eastAsia="lv-LV"/>
        </w:rPr>
        <w:t xml:space="preserve">.  </w:t>
      </w:r>
      <w:r w:rsidR="00EA7DEB" w:rsidRPr="00536595">
        <w:t>Papildināt noteikumus ar 19. punktu šādā redakcijā:</w:t>
      </w:r>
    </w:p>
    <w:p w14:paraId="15D0BB61" w14:textId="4057DEF8" w:rsidR="00EA7DEB" w:rsidRPr="003A485A" w:rsidRDefault="00EA7DEB" w:rsidP="00740885">
      <w:pPr>
        <w:pStyle w:val="tv213"/>
        <w:shd w:val="clear" w:color="auto" w:fill="FFFFFF"/>
        <w:spacing w:before="0" w:beforeAutospacing="0" w:after="0" w:afterAutospacing="0"/>
        <w:ind w:firstLine="720"/>
        <w:jc w:val="both"/>
        <w:rPr>
          <w:sz w:val="28"/>
          <w:szCs w:val="28"/>
          <w:shd w:val="clear" w:color="auto" w:fill="FFFFFF"/>
        </w:rPr>
      </w:pPr>
      <w:r w:rsidRPr="00536595">
        <w:rPr>
          <w:sz w:val="28"/>
          <w:szCs w:val="28"/>
          <w:shd w:val="clear" w:color="auto" w:fill="FFFFFF"/>
        </w:rPr>
        <w:t xml:space="preserve">“19. </w:t>
      </w:r>
      <w:r w:rsidRPr="00740885">
        <w:rPr>
          <w:sz w:val="28"/>
          <w:szCs w:val="28"/>
          <w:shd w:val="clear" w:color="auto" w:fill="FFFFFF"/>
        </w:rPr>
        <w:t>Speciālo profesionālās kvalifikācijas atzīšanas sistēmu piemēro zobārsta profesionālās kvalifikācijas atzīšanai Austrijas Republikā, Čehijas Republikā, Itālijas Republikā</w:t>
      </w:r>
      <w:r w:rsidRPr="003A485A">
        <w:rPr>
          <w:sz w:val="28"/>
          <w:szCs w:val="28"/>
          <w:shd w:val="clear" w:color="auto" w:fill="FFFFFF"/>
        </w:rPr>
        <w:t>, Rumānijas Republikā, Slovākijas Republikā, Spānijas Karalistē un bijušajā Če</w:t>
      </w:r>
      <w:r w:rsidRPr="00A326EB">
        <w:rPr>
          <w:sz w:val="28"/>
          <w:szCs w:val="28"/>
          <w:shd w:val="clear" w:color="auto" w:fill="FFFFFF"/>
        </w:rPr>
        <w:t xml:space="preserve">hoslovākijā  izsniegtajiem ārsta kvalifikācijas dokumentiem, kas apliecina, ka </w:t>
      </w:r>
      <w:r w:rsidR="00A326EB">
        <w:rPr>
          <w:sz w:val="28"/>
          <w:szCs w:val="28"/>
          <w:shd w:val="clear" w:color="auto" w:fill="FFFFFF"/>
        </w:rPr>
        <w:t xml:space="preserve">to saņemšanai persona </w:t>
      </w:r>
      <w:r w:rsidR="001803CD" w:rsidRPr="00A326EB">
        <w:rPr>
          <w:sz w:val="28"/>
          <w:szCs w:val="28"/>
          <w:shd w:val="clear" w:color="auto" w:fill="FFFFFF"/>
        </w:rPr>
        <w:t>izglītība</w:t>
      </w:r>
      <w:r w:rsidR="00A326EB">
        <w:rPr>
          <w:sz w:val="28"/>
          <w:szCs w:val="28"/>
          <w:shd w:val="clear" w:color="auto" w:fill="FFFFFF"/>
        </w:rPr>
        <w:t>s iegūšanu ir uzsākusi</w:t>
      </w:r>
      <w:r w:rsidRPr="00A326EB">
        <w:rPr>
          <w:sz w:val="28"/>
          <w:szCs w:val="28"/>
          <w:shd w:val="clear" w:color="auto" w:fill="FFFFFF"/>
        </w:rPr>
        <w:t xml:space="preserve"> </w:t>
      </w:r>
      <w:r w:rsidR="00740885">
        <w:rPr>
          <w:sz w:val="28"/>
          <w:szCs w:val="28"/>
          <w:shd w:val="clear" w:color="auto" w:fill="FFFFFF"/>
        </w:rPr>
        <w:t>n</w:t>
      </w:r>
      <w:r w:rsidRPr="003A485A">
        <w:rPr>
          <w:sz w:val="28"/>
          <w:szCs w:val="28"/>
          <w:shd w:val="clear" w:color="auto" w:fill="FFFFFF"/>
        </w:rPr>
        <w:t>e vēlāk kā šo noteikumu 4.3. apakšpunktā minētajā datumā</w:t>
      </w:r>
      <w:r w:rsidR="00295236" w:rsidRPr="003A485A">
        <w:rPr>
          <w:sz w:val="28"/>
          <w:szCs w:val="28"/>
          <w:shd w:val="clear" w:color="auto" w:fill="FFFFFF"/>
        </w:rPr>
        <w:t>,</w:t>
      </w:r>
      <w:r w:rsidRPr="00A326EB">
        <w:rPr>
          <w:sz w:val="28"/>
          <w:szCs w:val="28"/>
          <w:shd w:val="clear" w:color="auto" w:fill="FFFFFF"/>
        </w:rPr>
        <w:t xml:space="preserve"> un ja tiem ir pievienots attiecīgās valsts kompetentās institūcijas izsniegt</w:t>
      </w:r>
      <w:r w:rsidR="00A326EB">
        <w:rPr>
          <w:sz w:val="28"/>
          <w:szCs w:val="28"/>
          <w:shd w:val="clear" w:color="auto" w:fill="FFFFFF"/>
        </w:rPr>
        <w:t>s</w:t>
      </w:r>
      <w:r w:rsidRPr="00A326EB">
        <w:rPr>
          <w:sz w:val="28"/>
          <w:szCs w:val="28"/>
          <w:shd w:val="clear" w:color="auto" w:fill="FFFFFF"/>
        </w:rPr>
        <w:t xml:space="preserve"> dokument</w:t>
      </w:r>
      <w:r w:rsidR="00A326EB">
        <w:rPr>
          <w:sz w:val="28"/>
          <w:szCs w:val="28"/>
          <w:shd w:val="clear" w:color="auto" w:fill="FFFFFF"/>
        </w:rPr>
        <w:t>s, kas atbilst vienam no šādiem nosacījumiem</w:t>
      </w:r>
      <w:r w:rsidRPr="003A485A">
        <w:rPr>
          <w:sz w:val="28"/>
          <w:szCs w:val="28"/>
          <w:shd w:val="clear" w:color="auto" w:fill="FFFFFF"/>
        </w:rPr>
        <w:t>:</w:t>
      </w:r>
    </w:p>
    <w:p w14:paraId="40F4E57C" w14:textId="67AF5DA2" w:rsidR="00EA7DEB" w:rsidRPr="00740885" w:rsidRDefault="00EA7DEB" w:rsidP="00740885">
      <w:pPr>
        <w:pStyle w:val="tv213"/>
        <w:shd w:val="clear" w:color="auto" w:fill="FFFFFF"/>
        <w:spacing w:before="0" w:beforeAutospacing="0" w:after="0" w:afterAutospacing="0"/>
        <w:ind w:firstLine="720"/>
        <w:jc w:val="both"/>
        <w:rPr>
          <w:sz w:val="28"/>
          <w:szCs w:val="28"/>
          <w:shd w:val="clear" w:color="auto" w:fill="FFFFFF"/>
        </w:rPr>
      </w:pPr>
      <w:r w:rsidRPr="00A326EB">
        <w:rPr>
          <w:sz w:val="28"/>
          <w:szCs w:val="28"/>
          <w:shd w:val="clear" w:color="auto" w:fill="FFFFFF"/>
        </w:rPr>
        <w:t>19.1. apliecina, ka personai ir ne mazāk kā trīs gadus ilga nepārtraukta profesionālā pieredze zobārsta profesijā piecu gadu laikā pirms š</w:t>
      </w:r>
      <w:r w:rsidR="00290321" w:rsidRPr="00740885">
        <w:rPr>
          <w:sz w:val="28"/>
          <w:szCs w:val="28"/>
          <w:shd w:val="clear" w:color="auto" w:fill="FFFFFF"/>
        </w:rPr>
        <w:t>ī dokumenta izsniegšanas dienas</w:t>
      </w:r>
      <w:r w:rsidR="00C62212" w:rsidRPr="00740885">
        <w:rPr>
          <w:sz w:val="28"/>
          <w:szCs w:val="28"/>
          <w:shd w:val="clear" w:color="auto" w:fill="FFFFFF"/>
        </w:rPr>
        <w:t xml:space="preserve"> un tā ir šīs personas pamatnodarbošanās</w:t>
      </w:r>
      <w:r w:rsidR="00290321" w:rsidRPr="00740885">
        <w:rPr>
          <w:sz w:val="28"/>
          <w:szCs w:val="28"/>
          <w:shd w:val="clear" w:color="auto" w:fill="FFFFFF"/>
        </w:rPr>
        <w:t>;</w:t>
      </w:r>
    </w:p>
    <w:p w14:paraId="0E14AC8D" w14:textId="4DA7FB13" w:rsidR="00EA7DEB" w:rsidRPr="00536595" w:rsidRDefault="00EA7DEB" w:rsidP="00740885">
      <w:pPr>
        <w:pStyle w:val="tv213"/>
        <w:shd w:val="clear" w:color="auto" w:fill="FFFFFF"/>
        <w:spacing w:before="0" w:beforeAutospacing="0" w:after="0" w:afterAutospacing="0"/>
        <w:ind w:firstLine="720"/>
        <w:jc w:val="both"/>
        <w:rPr>
          <w:sz w:val="28"/>
          <w:szCs w:val="28"/>
          <w:shd w:val="clear" w:color="auto" w:fill="FFFFFF"/>
        </w:rPr>
      </w:pPr>
      <w:r w:rsidRPr="00740885">
        <w:rPr>
          <w:sz w:val="28"/>
          <w:szCs w:val="28"/>
          <w:shd w:val="clear" w:color="auto" w:fill="FFFFFF"/>
        </w:rPr>
        <w:t>19.2. izsniegts par ne mazāk kā trīs gadus ilgas studiju programmas apguvi un tam ir pievienots dokuments, kas apliecina, ka minēto studiju programmu attiecīgās valsts kompetentas institūcijas ir atzinušas par līdzvērtīgu Eiropas Savienības tiesību aktos noteiktajām izglītības programmu minimālajām prasībām zobārsta profes</w:t>
      </w:r>
      <w:r w:rsidR="004A04EA" w:rsidRPr="00536595">
        <w:rPr>
          <w:sz w:val="28"/>
          <w:szCs w:val="28"/>
          <w:shd w:val="clear" w:color="auto" w:fill="FFFFFF"/>
        </w:rPr>
        <w:t>ionālās kvalifikācijas ieguvei</w:t>
      </w:r>
      <w:r w:rsidRPr="00536595">
        <w:rPr>
          <w:sz w:val="28"/>
          <w:szCs w:val="28"/>
          <w:shd w:val="clear" w:color="auto" w:fill="FFFFFF"/>
        </w:rPr>
        <w:t>.</w:t>
      </w:r>
      <w:r w:rsidR="00776AC5" w:rsidRPr="00536595">
        <w:rPr>
          <w:sz w:val="28"/>
          <w:szCs w:val="28"/>
          <w:shd w:val="clear" w:color="auto" w:fill="FFFFFF"/>
        </w:rPr>
        <w:t>”</w:t>
      </w:r>
    </w:p>
    <w:p w14:paraId="59E2CA2B" w14:textId="77777777" w:rsidR="00EA7DEB" w:rsidRPr="00536595" w:rsidRDefault="00EA7DEB" w:rsidP="00603868">
      <w:pPr>
        <w:autoSpaceDE w:val="0"/>
        <w:autoSpaceDN w:val="0"/>
        <w:adjustRightInd w:val="0"/>
        <w:ind w:firstLine="710"/>
        <w:jc w:val="both"/>
        <w:rPr>
          <w:rFonts w:eastAsia="Times New Roman"/>
          <w:lang w:eastAsia="lv-LV"/>
        </w:rPr>
      </w:pPr>
    </w:p>
    <w:p w14:paraId="5BF8FA73" w14:textId="2CDC1408" w:rsidR="00086C36" w:rsidRPr="00536595" w:rsidRDefault="00FE50E7" w:rsidP="00536595">
      <w:pPr>
        <w:autoSpaceDE w:val="0"/>
        <w:autoSpaceDN w:val="0"/>
        <w:adjustRightInd w:val="0"/>
        <w:ind w:firstLine="720"/>
        <w:jc w:val="both"/>
      </w:pPr>
      <w:r w:rsidRPr="00536595">
        <w:t>12.</w:t>
      </w:r>
      <w:r w:rsidR="00283187" w:rsidRPr="00536595">
        <w:t xml:space="preserve"> Izteikt </w:t>
      </w:r>
      <w:r w:rsidR="00BB7234" w:rsidRPr="00536595">
        <w:t>1.</w:t>
      </w:r>
      <w:r w:rsidR="00B91C4C" w:rsidRPr="00536595">
        <w:t> </w:t>
      </w:r>
      <w:r w:rsidR="00D0633A" w:rsidRPr="00536595">
        <w:t>pielikuma 5.</w:t>
      </w:r>
      <w:r w:rsidR="00B91C4C" w:rsidRPr="00536595">
        <w:t> </w:t>
      </w:r>
      <w:r w:rsidR="00D0633A" w:rsidRPr="00536595">
        <w:t>punktu</w:t>
      </w:r>
      <w:r w:rsidR="00BB7234" w:rsidRPr="00536595">
        <w:t xml:space="preserve"> šādā redakcijā: </w:t>
      </w:r>
    </w:p>
    <w:p w14:paraId="79ACF420" w14:textId="77777777" w:rsidR="00086C36" w:rsidRPr="00536595" w:rsidRDefault="00086C36" w:rsidP="00603868">
      <w:pPr>
        <w:autoSpaceDE w:val="0"/>
        <w:autoSpaceDN w:val="0"/>
        <w:adjustRightInd w:val="0"/>
        <w:ind w:firstLine="710"/>
        <w:jc w:val="both"/>
      </w:pPr>
    </w:p>
    <w:p w14:paraId="660753DB" w14:textId="4586FA65" w:rsidR="00BC5F93" w:rsidRPr="00536595" w:rsidRDefault="00D0633A" w:rsidP="00603868">
      <w:pPr>
        <w:ind w:firstLine="720"/>
        <w:jc w:val="both"/>
        <w:rPr>
          <w:rFonts w:eastAsia="Times New Roman"/>
          <w:lang w:eastAsia="lv-LV"/>
        </w:rPr>
      </w:pPr>
      <w:r w:rsidRPr="00536595">
        <w:rPr>
          <w:rFonts w:eastAsia="Times New Roman"/>
          <w:lang w:eastAsia="lv-LV"/>
        </w:rPr>
        <w:t>“</w:t>
      </w:r>
      <w:r w:rsidR="00283187" w:rsidRPr="00536595">
        <w:rPr>
          <w:rFonts w:eastAsia="Times New Roman"/>
          <w:lang w:eastAsia="lv-LV"/>
        </w:rPr>
        <w:t>5. Dānijas Karaliste</w:t>
      </w:r>
    </w:p>
    <w:p w14:paraId="4228DE76" w14:textId="77777777" w:rsidR="00BC5F93" w:rsidRPr="00536595" w:rsidRDefault="00BC5F93" w:rsidP="00603868">
      <w:pPr>
        <w:ind w:firstLine="300"/>
        <w:jc w:val="both"/>
        <w:rPr>
          <w:rFonts w:eastAsia="Times New Roman"/>
          <w:lang w:eastAsia="lv-LV"/>
        </w:rPr>
      </w:pPr>
    </w:p>
    <w:tbl>
      <w:tblPr>
        <w:tblStyle w:val="TableGrid"/>
        <w:tblW w:w="9067" w:type="dxa"/>
        <w:tblLook w:val="04A0" w:firstRow="1" w:lastRow="0" w:firstColumn="1" w:lastColumn="0" w:noHBand="0" w:noVBand="1"/>
      </w:tblPr>
      <w:tblGrid>
        <w:gridCol w:w="3022"/>
        <w:gridCol w:w="3022"/>
        <w:gridCol w:w="3023"/>
      </w:tblGrid>
      <w:tr w:rsidR="003A485A" w:rsidRPr="00536595" w14:paraId="4B369061" w14:textId="77777777" w:rsidTr="001025B0">
        <w:tc>
          <w:tcPr>
            <w:tcW w:w="3022" w:type="dxa"/>
          </w:tcPr>
          <w:p w14:paraId="34EB2FE8" w14:textId="77777777" w:rsidR="00BC5F93"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Nosaukums</w:t>
            </w:r>
          </w:p>
        </w:tc>
        <w:tc>
          <w:tcPr>
            <w:tcW w:w="3022" w:type="dxa"/>
          </w:tcPr>
          <w:p w14:paraId="3D99A55B" w14:textId="77777777" w:rsidR="00BC5F93"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Iestāde, kas izdod dokumentu</w:t>
            </w:r>
          </w:p>
        </w:tc>
        <w:tc>
          <w:tcPr>
            <w:tcW w:w="3023" w:type="dxa"/>
          </w:tcPr>
          <w:p w14:paraId="4A69783D" w14:textId="77777777" w:rsidR="00BC5F93"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Pievienotais sertifikāts</w:t>
            </w:r>
          </w:p>
        </w:tc>
      </w:tr>
      <w:tr w:rsidR="000C6E9C" w:rsidRPr="00536595" w14:paraId="4CB7C796" w14:textId="77777777" w:rsidTr="001025B0">
        <w:tc>
          <w:tcPr>
            <w:tcW w:w="3022" w:type="dxa"/>
          </w:tcPr>
          <w:p w14:paraId="074DB960" w14:textId="77777777" w:rsidR="00BC5F93" w:rsidRPr="00536595" w:rsidRDefault="00283187" w:rsidP="00603868">
            <w:pPr>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Sertifikāts par zobārsta eksāmenu (zobārstniecības kandidāta eksāmens)</w:t>
            </w:r>
          </w:p>
          <w:p w14:paraId="4BCD4D13" w14:textId="77777777" w:rsidR="00BC5F93" w:rsidRPr="00536595" w:rsidRDefault="00283187" w:rsidP="00603868">
            <w:pPr>
              <w:pStyle w:val="Default"/>
              <w:rPr>
                <w:i/>
                <w:color w:val="auto"/>
                <w:sz w:val="28"/>
                <w:szCs w:val="28"/>
              </w:rPr>
            </w:pPr>
            <w:r w:rsidRPr="00536595">
              <w:rPr>
                <w:i/>
                <w:color w:val="auto"/>
                <w:sz w:val="28"/>
                <w:szCs w:val="28"/>
              </w:rPr>
              <w:t xml:space="preserve">Bevis for kandidatuddannelsen i odontologi (cand.odont.) </w:t>
            </w:r>
          </w:p>
          <w:p w14:paraId="1E12AA65" w14:textId="77777777" w:rsidR="00BC5F93" w:rsidRPr="00536595" w:rsidRDefault="00BC5F93" w:rsidP="00603868">
            <w:pPr>
              <w:rPr>
                <w:rFonts w:ascii="Times New Roman" w:eastAsia="Times New Roman" w:hAnsi="Times New Roman" w:cs="Times New Roman"/>
                <w:sz w:val="28"/>
                <w:szCs w:val="28"/>
                <w:lang w:eastAsia="lv-LV"/>
              </w:rPr>
            </w:pPr>
          </w:p>
        </w:tc>
        <w:tc>
          <w:tcPr>
            <w:tcW w:w="3022" w:type="dxa"/>
          </w:tcPr>
          <w:p w14:paraId="4F4D1C27" w14:textId="0E263337" w:rsidR="00BC5F93" w:rsidRPr="00536595" w:rsidRDefault="00283187" w:rsidP="00603868">
            <w:pPr>
              <w:rPr>
                <w:rFonts w:ascii="Times New Roman" w:eastAsia="Times New Roman" w:hAnsi="Times New Roman" w:cs="Times New Roman"/>
                <w:i/>
                <w:iCs/>
                <w:sz w:val="28"/>
                <w:szCs w:val="28"/>
                <w:lang w:eastAsia="lv-LV"/>
              </w:rPr>
            </w:pPr>
            <w:r w:rsidRPr="00536595">
              <w:rPr>
                <w:rFonts w:ascii="Times New Roman" w:eastAsia="Times New Roman" w:hAnsi="Times New Roman" w:cs="Times New Roman"/>
                <w:sz w:val="28"/>
                <w:szCs w:val="28"/>
                <w:lang w:eastAsia="lv-LV"/>
              </w:rPr>
              <w:t>Universitāte</w:t>
            </w:r>
          </w:p>
          <w:p w14:paraId="1D89961C" w14:textId="77777777" w:rsidR="007036F0" w:rsidRPr="00536595" w:rsidRDefault="00283187" w:rsidP="00603868">
            <w:pPr>
              <w:pStyle w:val="Default"/>
              <w:rPr>
                <w:rFonts w:ascii="Times New Roman" w:hAnsi="Times New Roman" w:cs="Times New Roman"/>
                <w:i/>
                <w:color w:val="auto"/>
                <w:sz w:val="28"/>
                <w:szCs w:val="28"/>
              </w:rPr>
            </w:pPr>
            <w:r w:rsidRPr="00536595">
              <w:rPr>
                <w:rFonts w:ascii="Times New Roman" w:hAnsi="Times New Roman" w:cs="Times New Roman"/>
                <w:i/>
                <w:color w:val="auto"/>
                <w:sz w:val="28"/>
                <w:szCs w:val="28"/>
              </w:rPr>
              <w:t xml:space="preserve">Universitet </w:t>
            </w:r>
          </w:p>
          <w:p w14:paraId="6A877A2D" w14:textId="77777777" w:rsidR="007036F0" w:rsidRPr="00536595" w:rsidRDefault="007036F0" w:rsidP="00603868">
            <w:pPr>
              <w:pStyle w:val="Default"/>
              <w:rPr>
                <w:rFonts w:ascii="Times New Roman" w:hAnsi="Times New Roman" w:cs="Times New Roman"/>
                <w:color w:val="auto"/>
                <w:sz w:val="28"/>
                <w:szCs w:val="28"/>
              </w:rPr>
            </w:pPr>
          </w:p>
          <w:p w14:paraId="53173905" w14:textId="6640CB3B" w:rsidR="007036F0" w:rsidRPr="00536595" w:rsidRDefault="00283187" w:rsidP="00603868">
            <w:pPr>
              <w:rPr>
                <w:rFonts w:ascii="Times New Roman" w:eastAsia="Times New Roman" w:hAnsi="Times New Roman" w:cs="Times New Roman"/>
                <w:i/>
                <w:sz w:val="28"/>
                <w:szCs w:val="28"/>
                <w:lang w:eastAsia="lv-LV"/>
              </w:rPr>
            </w:pPr>
            <w:r w:rsidRPr="00536595">
              <w:rPr>
                <w:i/>
                <w:sz w:val="16"/>
                <w:szCs w:val="16"/>
              </w:rPr>
              <w:t xml:space="preserve"> </w:t>
            </w:r>
          </w:p>
        </w:tc>
        <w:tc>
          <w:tcPr>
            <w:tcW w:w="3023" w:type="dxa"/>
          </w:tcPr>
          <w:p w14:paraId="539FF23F" w14:textId="533BC3EE" w:rsidR="00BC5F93" w:rsidRPr="00536595" w:rsidRDefault="00B559C4" w:rsidP="00603868">
            <w:pPr>
              <w:rPr>
                <w:rFonts w:ascii="Times New Roman" w:eastAsia="Times New Roman" w:hAnsi="Times New Roman" w:cs="Times New Roman"/>
                <w:i/>
                <w:iCs/>
                <w:sz w:val="28"/>
                <w:szCs w:val="28"/>
                <w:lang w:eastAsia="lv-LV"/>
              </w:rPr>
            </w:pPr>
            <w:r w:rsidRPr="00536595">
              <w:rPr>
                <w:rFonts w:ascii="Times New Roman" w:eastAsia="Times New Roman" w:hAnsi="Times New Roman" w:cs="Times New Roman"/>
                <w:sz w:val="28"/>
                <w:szCs w:val="28"/>
                <w:lang w:eastAsia="lv-LV"/>
              </w:rPr>
              <w:t>Zobā</w:t>
            </w:r>
            <w:r w:rsidRPr="00536595">
              <w:rPr>
                <w:rFonts w:ascii="Times New Roman" w:hAnsi="Times New Roman" w:cs="Times New Roman"/>
                <w:sz w:val="28"/>
                <w:szCs w:val="28"/>
              </w:rPr>
              <w:t>rsta sertifikāts</w:t>
            </w:r>
            <w:r w:rsidRPr="00536595">
              <w:rPr>
                <w:rFonts w:ascii="Times New Roman" w:eastAsia="Times New Roman" w:hAnsi="Times New Roman" w:cs="Times New Roman"/>
                <w:i/>
                <w:iCs/>
                <w:sz w:val="28"/>
                <w:szCs w:val="28"/>
                <w:lang w:eastAsia="lv-LV"/>
              </w:rPr>
              <w:t xml:space="preserve">  Autorisation som tandlæge </w:t>
            </w:r>
          </w:p>
          <w:p w14:paraId="3495005D" w14:textId="77777777" w:rsidR="00B559C4" w:rsidRPr="00536595" w:rsidRDefault="00B559C4" w:rsidP="00603868">
            <w:pPr>
              <w:rPr>
                <w:rFonts w:ascii="Times New Roman" w:eastAsia="Times New Roman" w:hAnsi="Times New Roman" w:cs="Times New Roman"/>
                <w:i/>
                <w:iCs/>
                <w:sz w:val="28"/>
                <w:szCs w:val="28"/>
                <w:lang w:eastAsia="lv-LV"/>
              </w:rPr>
            </w:pPr>
          </w:p>
          <w:p w14:paraId="4701F439" w14:textId="4EBC9B0C" w:rsidR="00E57773" w:rsidRPr="00536595" w:rsidRDefault="00283187" w:rsidP="00603868">
            <w:pPr>
              <w:rPr>
                <w:rFonts w:ascii="Times New Roman" w:eastAsia="Times New Roman" w:hAnsi="Times New Roman" w:cs="Times New Roman"/>
                <w:iCs/>
                <w:sz w:val="28"/>
                <w:szCs w:val="28"/>
                <w:lang w:eastAsia="lv-LV"/>
              </w:rPr>
            </w:pPr>
            <w:r w:rsidRPr="00536595">
              <w:rPr>
                <w:rFonts w:ascii="Times New Roman" w:eastAsia="Times New Roman" w:hAnsi="Times New Roman" w:cs="Times New Roman"/>
                <w:iCs/>
                <w:sz w:val="28"/>
                <w:szCs w:val="28"/>
                <w:lang w:eastAsia="lv-LV"/>
              </w:rPr>
              <w:t>Patstāvīgas zobārsta prakses atļauja</w:t>
            </w:r>
          </w:p>
          <w:p w14:paraId="601CD22C" w14:textId="21476F00" w:rsidR="00E57773" w:rsidRPr="00536595" w:rsidRDefault="00283187" w:rsidP="00603868">
            <w:pPr>
              <w:rPr>
                <w:rFonts w:ascii="Times New Roman" w:eastAsia="Times New Roman" w:hAnsi="Times New Roman" w:cs="Times New Roman"/>
                <w:sz w:val="28"/>
                <w:szCs w:val="28"/>
                <w:lang w:eastAsia="lv-LV"/>
              </w:rPr>
            </w:pPr>
            <w:r w:rsidRPr="00536595">
              <w:rPr>
                <w:rFonts w:ascii="Times New Roman" w:hAnsi="Times New Roman" w:cs="Times New Roman"/>
                <w:i/>
                <w:sz w:val="28"/>
                <w:szCs w:val="28"/>
              </w:rPr>
              <w:t>Tilladelse til</w:t>
            </w:r>
            <w:r w:rsidR="00D0633A" w:rsidRPr="00536595">
              <w:rPr>
                <w:rFonts w:ascii="Times New Roman" w:hAnsi="Times New Roman" w:cs="Times New Roman"/>
                <w:i/>
                <w:sz w:val="28"/>
                <w:szCs w:val="28"/>
              </w:rPr>
              <w:t xml:space="preserve"> selvstændig</w:t>
            </w:r>
            <w:r w:rsidR="00533DBF" w:rsidRPr="00536595">
              <w:rPr>
                <w:rFonts w:ascii="Times New Roman" w:hAnsi="Times New Roman" w:cs="Times New Roman"/>
                <w:i/>
                <w:sz w:val="28"/>
                <w:szCs w:val="28"/>
              </w:rPr>
              <w:t>t</w:t>
            </w:r>
            <w:r w:rsidR="00D0633A" w:rsidRPr="00536595">
              <w:rPr>
                <w:rFonts w:ascii="Times New Roman" w:hAnsi="Times New Roman" w:cs="Times New Roman"/>
                <w:i/>
                <w:sz w:val="28"/>
                <w:szCs w:val="28"/>
              </w:rPr>
              <w:t xml:space="preserve"> virke som tandlæge</w:t>
            </w:r>
            <w:r w:rsidR="00D0633A" w:rsidRPr="00536595">
              <w:rPr>
                <w:rFonts w:ascii="Times New Roman" w:hAnsi="Times New Roman" w:cs="Times New Roman"/>
                <w:sz w:val="28"/>
                <w:szCs w:val="28"/>
              </w:rPr>
              <w:t>”</w:t>
            </w:r>
          </w:p>
        </w:tc>
      </w:tr>
    </w:tbl>
    <w:p w14:paraId="1A5DBD61" w14:textId="77777777" w:rsidR="00BC5F93" w:rsidRPr="00536595" w:rsidRDefault="00BC5F93" w:rsidP="00603868">
      <w:pPr>
        <w:ind w:firstLine="300"/>
        <w:jc w:val="both"/>
        <w:rPr>
          <w:rFonts w:eastAsia="Times New Roman"/>
          <w:lang w:eastAsia="lv-LV"/>
        </w:rPr>
      </w:pPr>
    </w:p>
    <w:p w14:paraId="002B413F" w14:textId="214E6715" w:rsidR="00B559C4" w:rsidRPr="00536595" w:rsidRDefault="0037598A" w:rsidP="00536595">
      <w:pPr>
        <w:autoSpaceDE w:val="0"/>
        <w:autoSpaceDN w:val="0"/>
        <w:adjustRightInd w:val="0"/>
        <w:ind w:firstLine="720"/>
        <w:jc w:val="both"/>
      </w:pPr>
      <w:r w:rsidRPr="00536595">
        <w:t>13</w:t>
      </w:r>
      <w:r w:rsidR="00B559C4" w:rsidRPr="00536595">
        <w:t>. Izteikt 1.</w:t>
      </w:r>
      <w:r w:rsidR="00B91C4C" w:rsidRPr="00536595">
        <w:t> </w:t>
      </w:r>
      <w:r w:rsidR="00B559C4" w:rsidRPr="00536595">
        <w:t>pielikuma 20.</w:t>
      </w:r>
      <w:r w:rsidR="00B91C4C" w:rsidRPr="00536595">
        <w:t> </w:t>
      </w:r>
      <w:r w:rsidR="00B559C4" w:rsidRPr="00536595">
        <w:t xml:space="preserve">punktu šādā redakcijā: </w:t>
      </w:r>
    </w:p>
    <w:p w14:paraId="2E835A48" w14:textId="77777777" w:rsidR="00B559C4" w:rsidRPr="00536595" w:rsidRDefault="00B559C4" w:rsidP="00603868">
      <w:pPr>
        <w:ind w:firstLine="720"/>
        <w:jc w:val="both"/>
        <w:rPr>
          <w:rFonts w:eastAsia="Times New Roman"/>
          <w:lang w:eastAsia="lv-LV"/>
        </w:rPr>
      </w:pPr>
    </w:p>
    <w:p w14:paraId="3809D1C0" w14:textId="438A7F27" w:rsidR="00BC5F93" w:rsidRPr="00536595" w:rsidRDefault="00B559C4" w:rsidP="00603868">
      <w:pPr>
        <w:ind w:firstLine="720"/>
        <w:jc w:val="both"/>
        <w:rPr>
          <w:rFonts w:eastAsia="Times New Roman"/>
          <w:lang w:eastAsia="lv-LV"/>
        </w:rPr>
      </w:pPr>
      <w:r w:rsidRPr="00536595">
        <w:rPr>
          <w:rFonts w:eastAsia="Times New Roman"/>
          <w:lang w:eastAsia="lv-LV"/>
        </w:rPr>
        <w:t>“</w:t>
      </w:r>
      <w:r w:rsidR="00283187" w:rsidRPr="00536595">
        <w:rPr>
          <w:rFonts w:eastAsia="Times New Roman"/>
          <w:lang w:eastAsia="lv-LV"/>
        </w:rPr>
        <w:t>20. Polijas Republika</w:t>
      </w:r>
    </w:p>
    <w:p w14:paraId="6BC081F2" w14:textId="77777777" w:rsidR="00BC5F93" w:rsidRPr="00536595" w:rsidRDefault="00BC5F93" w:rsidP="00603868">
      <w:pPr>
        <w:ind w:firstLine="300"/>
        <w:jc w:val="both"/>
        <w:rPr>
          <w:rFonts w:eastAsia="Times New Roman"/>
          <w:lang w:eastAsia="lv-LV"/>
        </w:rPr>
      </w:pPr>
    </w:p>
    <w:tbl>
      <w:tblPr>
        <w:tblStyle w:val="TableGrid"/>
        <w:tblW w:w="9067" w:type="dxa"/>
        <w:tblLook w:val="04A0" w:firstRow="1" w:lastRow="0" w:firstColumn="1" w:lastColumn="0" w:noHBand="0" w:noVBand="1"/>
      </w:tblPr>
      <w:tblGrid>
        <w:gridCol w:w="3022"/>
        <w:gridCol w:w="3022"/>
        <w:gridCol w:w="3023"/>
      </w:tblGrid>
      <w:tr w:rsidR="003A485A" w:rsidRPr="00536595" w14:paraId="6A406093" w14:textId="77777777" w:rsidTr="00DC1A3C">
        <w:tc>
          <w:tcPr>
            <w:tcW w:w="3022" w:type="dxa"/>
          </w:tcPr>
          <w:p w14:paraId="534620E4" w14:textId="77777777" w:rsidR="00BC5F93"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lastRenderedPageBreak/>
              <w:t>Nosaukums</w:t>
            </w:r>
          </w:p>
        </w:tc>
        <w:tc>
          <w:tcPr>
            <w:tcW w:w="3022" w:type="dxa"/>
          </w:tcPr>
          <w:p w14:paraId="4468ADF5" w14:textId="77777777" w:rsidR="00BC5F93"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Iestāde, kas izdod dokumentu</w:t>
            </w:r>
          </w:p>
        </w:tc>
        <w:tc>
          <w:tcPr>
            <w:tcW w:w="3023" w:type="dxa"/>
          </w:tcPr>
          <w:p w14:paraId="7EE675C1" w14:textId="77777777" w:rsidR="00BC5F93"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Pievienotais sertifikāts</w:t>
            </w:r>
          </w:p>
        </w:tc>
      </w:tr>
      <w:tr w:rsidR="003A485A" w:rsidRPr="00536595" w14:paraId="03AEB57F" w14:textId="77777777" w:rsidTr="00DC1A3C">
        <w:tc>
          <w:tcPr>
            <w:tcW w:w="3022" w:type="dxa"/>
          </w:tcPr>
          <w:p w14:paraId="24D6DE3F" w14:textId="7293DD31" w:rsidR="00862797" w:rsidRPr="00536595" w:rsidRDefault="00283187" w:rsidP="00603868">
            <w:pPr>
              <w:pStyle w:val="Default"/>
              <w:jc w:val="both"/>
              <w:rPr>
                <w:color w:val="auto"/>
                <w:sz w:val="28"/>
                <w:szCs w:val="28"/>
              </w:rPr>
            </w:pPr>
            <w:r w:rsidRPr="00536595">
              <w:rPr>
                <w:rFonts w:ascii="Times New Roman" w:hAnsi="Times New Roman" w:cs="Times New Roman"/>
                <w:color w:val="auto"/>
                <w:sz w:val="28"/>
                <w:szCs w:val="28"/>
              </w:rPr>
              <w:t xml:space="preserve">Augstākās izglītības diploms medicīnas un zobārstniecības jomā ar nosaukumu </w:t>
            </w:r>
            <w:r w:rsidR="0052247D" w:rsidRPr="00536595">
              <w:rPr>
                <w:rFonts w:ascii="Times New Roman" w:hAnsi="Times New Roman" w:cs="Times New Roman"/>
                <w:color w:val="auto"/>
                <w:sz w:val="28"/>
                <w:szCs w:val="28"/>
              </w:rPr>
              <w:t>“</w:t>
            </w:r>
            <w:r w:rsidRPr="00536595">
              <w:rPr>
                <w:rFonts w:ascii="Times New Roman" w:hAnsi="Times New Roman" w:cs="Times New Roman"/>
                <w:color w:val="auto"/>
                <w:sz w:val="28"/>
                <w:szCs w:val="28"/>
              </w:rPr>
              <w:t>zobārsts”</w:t>
            </w:r>
          </w:p>
          <w:p w14:paraId="42C5E428" w14:textId="2D99879B" w:rsidR="00BC5F93" w:rsidRPr="00536595" w:rsidRDefault="00283187" w:rsidP="00603868">
            <w:pPr>
              <w:pStyle w:val="Default"/>
              <w:jc w:val="both"/>
              <w:rPr>
                <w:i/>
                <w:color w:val="auto"/>
                <w:sz w:val="28"/>
                <w:szCs w:val="28"/>
              </w:rPr>
            </w:pPr>
            <w:r w:rsidRPr="00536595">
              <w:rPr>
                <w:i/>
                <w:color w:val="auto"/>
                <w:sz w:val="28"/>
                <w:szCs w:val="28"/>
              </w:rPr>
              <w:t xml:space="preserve">Dyplom ukończenia studiów wyższych na kierunku lekarsko-dentystycznym lekarskim z tytułem </w:t>
            </w:r>
            <w:r w:rsidR="0052247D" w:rsidRPr="00536595">
              <w:rPr>
                <w:i/>
                <w:color w:val="auto"/>
                <w:sz w:val="28"/>
                <w:szCs w:val="28"/>
              </w:rPr>
              <w:t>“</w:t>
            </w:r>
            <w:r w:rsidRPr="00536595">
              <w:rPr>
                <w:i/>
                <w:color w:val="auto"/>
                <w:sz w:val="28"/>
                <w:szCs w:val="28"/>
              </w:rPr>
              <w:t xml:space="preserve">lekarz dentysta” </w:t>
            </w:r>
          </w:p>
          <w:p w14:paraId="3CCEBCEE" w14:textId="77777777" w:rsidR="00BC5F93" w:rsidRPr="00536595" w:rsidRDefault="00BC5F93" w:rsidP="00603868">
            <w:pPr>
              <w:jc w:val="both"/>
              <w:rPr>
                <w:rFonts w:ascii="Times New Roman" w:eastAsia="Times New Roman" w:hAnsi="Times New Roman" w:cs="Times New Roman"/>
                <w:sz w:val="28"/>
                <w:szCs w:val="28"/>
                <w:lang w:eastAsia="lv-LV"/>
              </w:rPr>
            </w:pPr>
          </w:p>
        </w:tc>
        <w:tc>
          <w:tcPr>
            <w:tcW w:w="3022" w:type="dxa"/>
          </w:tcPr>
          <w:p w14:paraId="6232CD9A" w14:textId="77777777" w:rsidR="00BC5F93" w:rsidRPr="00536595" w:rsidRDefault="00283187" w:rsidP="00603868">
            <w:pPr>
              <w:pStyle w:val="Default"/>
              <w:jc w:val="both"/>
              <w:rPr>
                <w:color w:val="auto"/>
                <w:sz w:val="28"/>
                <w:szCs w:val="28"/>
              </w:rPr>
            </w:pPr>
            <w:r w:rsidRPr="00536595">
              <w:rPr>
                <w:color w:val="auto"/>
                <w:sz w:val="28"/>
                <w:szCs w:val="28"/>
              </w:rPr>
              <w:t xml:space="preserve">Augstskolas </w:t>
            </w:r>
          </w:p>
          <w:p w14:paraId="5206704D" w14:textId="671F5AB5" w:rsidR="00BC5F93" w:rsidRPr="00536595" w:rsidRDefault="00283187" w:rsidP="00603868">
            <w:pPr>
              <w:pStyle w:val="Default"/>
              <w:jc w:val="both"/>
              <w:rPr>
                <w:i/>
                <w:color w:val="auto"/>
                <w:sz w:val="28"/>
                <w:szCs w:val="28"/>
              </w:rPr>
            </w:pPr>
            <w:r w:rsidRPr="00536595">
              <w:rPr>
                <w:i/>
                <w:color w:val="auto"/>
                <w:sz w:val="28"/>
                <w:szCs w:val="28"/>
              </w:rPr>
              <w:t xml:space="preserve">Szkoły wyższe </w:t>
            </w:r>
          </w:p>
          <w:p w14:paraId="5C0F0E44" w14:textId="77777777" w:rsidR="00BC5F93" w:rsidRPr="00536595" w:rsidRDefault="00BC5F93" w:rsidP="00603868">
            <w:pPr>
              <w:jc w:val="both"/>
              <w:rPr>
                <w:rFonts w:ascii="Times New Roman" w:eastAsia="Times New Roman" w:hAnsi="Times New Roman" w:cs="Times New Roman"/>
                <w:sz w:val="28"/>
                <w:szCs w:val="28"/>
                <w:lang w:eastAsia="lv-LV"/>
              </w:rPr>
            </w:pPr>
          </w:p>
        </w:tc>
        <w:tc>
          <w:tcPr>
            <w:tcW w:w="3023" w:type="dxa"/>
          </w:tcPr>
          <w:p w14:paraId="48A32DCE" w14:textId="75F400E0" w:rsidR="00BC5F93" w:rsidRPr="00536595" w:rsidRDefault="00283187" w:rsidP="00603868">
            <w:pPr>
              <w:pStyle w:val="Default"/>
              <w:jc w:val="both"/>
              <w:rPr>
                <w:color w:val="auto"/>
                <w:sz w:val="28"/>
                <w:szCs w:val="28"/>
              </w:rPr>
            </w:pPr>
            <w:r w:rsidRPr="00536595">
              <w:rPr>
                <w:rFonts w:ascii="Times New Roman" w:hAnsi="Times New Roman" w:cs="Times New Roman"/>
                <w:color w:val="auto"/>
                <w:sz w:val="28"/>
                <w:szCs w:val="28"/>
              </w:rPr>
              <w:t>Medicīnas - zobārstniecības valsts eksāmena nokārtošanas apliecība</w:t>
            </w:r>
            <w:r w:rsidR="007C4EA2" w:rsidRPr="00536595">
              <w:rPr>
                <w:rFonts w:ascii="Times New Roman" w:hAnsi="Times New Roman" w:cs="Times New Roman"/>
                <w:color w:val="auto"/>
                <w:sz w:val="28"/>
                <w:szCs w:val="28"/>
              </w:rPr>
              <w:t xml:space="preserve"> (līdz 2012.</w:t>
            </w:r>
            <w:r w:rsidR="00B91C4C" w:rsidRPr="00536595">
              <w:rPr>
                <w:rFonts w:ascii="Times New Roman" w:hAnsi="Times New Roman" w:cs="Times New Roman"/>
                <w:color w:val="auto"/>
                <w:sz w:val="28"/>
                <w:szCs w:val="28"/>
              </w:rPr>
              <w:t> </w:t>
            </w:r>
            <w:r w:rsidR="007C4EA2" w:rsidRPr="00536595">
              <w:rPr>
                <w:rFonts w:ascii="Times New Roman" w:hAnsi="Times New Roman" w:cs="Times New Roman"/>
                <w:color w:val="auto"/>
                <w:sz w:val="28"/>
                <w:szCs w:val="28"/>
              </w:rPr>
              <w:t xml:space="preserve">gada 1. janvārim) </w:t>
            </w:r>
            <w:r w:rsidRPr="00536595">
              <w:rPr>
                <w:i/>
                <w:color w:val="auto"/>
                <w:sz w:val="28"/>
                <w:szCs w:val="28"/>
              </w:rPr>
              <w:t>Świadectwo złożenia Lekarsko – Dentystycznego Egzaminu Państwowego</w:t>
            </w:r>
            <w:r w:rsidRPr="00536595">
              <w:rPr>
                <w:color w:val="auto"/>
                <w:sz w:val="28"/>
                <w:szCs w:val="28"/>
              </w:rPr>
              <w:t xml:space="preserve"> </w:t>
            </w:r>
          </w:p>
          <w:p w14:paraId="37210F47" w14:textId="77777777" w:rsidR="00BC5F93" w:rsidRPr="00536595" w:rsidRDefault="00BC5F93" w:rsidP="00603868">
            <w:pPr>
              <w:pStyle w:val="Default"/>
              <w:jc w:val="both"/>
              <w:rPr>
                <w:color w:val="auto"/>
                <w:sz w:val="28"/>
                <w:szCs w:val="28"/>
              </w:rPr>
            </w:pPr>
          </w:p>
          <w:p w14:paraId="7D5FAB0D" w14:textId="440B9338" w:rsidR="00A877A6" w:rsidRPr="00536595" w:rsidRDefault="00283187" w:rsidP="00603868">
            <w:pPr>
              <w:pStyle w:val="Default"/>
              <w:jc w:val="both"/>
              <w:rPr>
                <w:color w:val="auto"/>
                <w:sz w:val="28"/>
                <w:szCs w:val="28"/>
              </w:rPr>
            </w:pPr>
            <w:r w:rsidRPr="00536595">
              <w:rPr>
                <w:color w:val="auto"/>
                <w:sz w:val="28"/>
                <w:szCs w:val="28"/>
              </w:rPr>
              <w:t>Medicīnas - zobārstniecības valsts noslēguma eksāmena nokārtošanas apliecība</w:t>
            </w:r>
            <w:r w:rsidR="007C4EA2" w:rsidRPr="00536595">
              <w:rPr>
                <w:color w:val="auto"/>
                <w:sz w:val="28"/>
                <w:szCs w:val="28"/>
              </w:rPr>
              <w:t xml:space="preserve"> (no 2013. gada 1. janvāra)</w:t>
            </w:r>
            <w:r w:rsidRPr="00536595">
              <w:rPr>
                <w:color w:val="auto"/>
                <w:sz w:val="28"/>
                <w:szCs w:val="28"/>
                <w:vertAlign w:val="superscript"/>
              </w:rPr>
              <w:t xml:space="preserve"> </w:t>
            </w:r>
          </w:p>
          <w:p w14:paraId="0A53EFA9" w14:textId="321C1039" w:rsidR="00BC5F93" w:rsidRPr="00536595" w:rsidRDefault="00283187" w:rsidP="00603868">
            <w:pPr>
              <w:pStyle w:val="Default"/>
              <w:jc w:val="both"/>
              <w:rPr>
                <w:color w:val="auto"/>
                <w:sz w:val="28"/>
                <w:szCs w:val="28"/>
              </w:rPr>
            </w:pPr>
            <w:r w:rsidRPr="00536595">
              <w:rPr>
                <w:i/>
                <w:color w:val="auto"/>
                <w:sz w:val="28"/>
                <w:szCs w:val="28"/>
              </w:rPr>
              <w:t xml:space="preserve"> Świadectwo złożenia Lekarsko-Dentystycznego Egzaminu Końcowego</w:t>
            </w:r>
            <w:r w:rsidRPr="00536595">
              <w:rPr>
                <w:color w:val="auto"/>
                <w:sz w:val="28"/>
                <w:szCs w:val="28"/>
              </w:rPr>
              <w:t xml:space="preserve"> </w:t>
            </w:r>
          </w:p>
          <w:p w14:paraId="212AD3C0" w14:textId="77777777" w:rsidR="00BC5F93" w:rsidRPr="00536595" w:rsidRDefault="00BC5F93" w:rsidP="00603868">
            <w:pPr>
              <w:jc w:val="both"/>
              <w:rPr>
                <w:rFonts w:ascii="Times New Roman" w:eastAsia="Times New Roman" w:hAnsi="Times New Roman" w:cs="Times New Roman"/>
                <w:sz w:val="28"/>
                <w:szCs w:val="28"/>
                <w:lang w:eastAsia="lv-LV"/>
              </w:rPr>
            </w:pPr>
          </w:p>
          <w:p w14:paraId="030A30F0" w14:textId="3DB9B7F7" w:rsidR="00B559C4" w:rsidRPr="00536595" w:rsidRDefault="00B559C4" w:rsidP="00603868">
            <w:pPr>
              <w:rPr>
                <w:rFonts w:ascii="Times New Roman" w:hAnsi="Times New Roman" w:cs="Times New Roman"/>
                <w:noProof/>
                <w:sz w:val="28"/>
                <w:szCs w:val="28"/>
              </w:rPr>
            </w:pPr>
            <w:r w:rsidRPr="00536595">
              <w:rPr>
                <w:rFonts w:ascii="Times New Roman" w:hAnsi="Times New Roman" w:cs="Times New Roman"/>
                <w:noProof/>
                <w:sz w:val="28"/>
                <w:szCs w:val="28"/>
              </w:rPr>
              <w:t>Sertifikāts par pēcdiploma prakses pabeigšanu</w:t>
            </w:r>
            <w:r w:rsidR="007C4EA2" w:rsidRPr="00536595">
              <w:rPr>
                <w:sz w:val="28"/>
                <w:szCs w:val="28"/>
                <w:vertAlign w:val="superscript"/>
              </w:rPr>
              <w:t>1</w:t>
            </w:r>
          </w:p>
          <w:p w14:paraId="511DEA34" w14:textId="390425E7" w:rsidR="00B559C4" w:rsidRPr="00536595" w:rsidRDefault="00B559C4" w:rsidP="00603868">
            <w:pPr>
              <w:jc w:val="both"/>
              <w:rPr>
                <w:rFonts w:ascii="Times New Roman" w:eastAsia="Times New Roman" w:hAnsi="Times New Roman" w:cs="Times New Roman"/>
                <w:sz w:val="28"/>
                <w:szCs w:val="28"/>
                <w:lang w:eastAsia="lv-LV"/>
              </w:rPr>
            </w:pPr>
            <w:r w:rsidRPr="00536595">
              <w:rPr>
                <w:rFonts w:ascii="Times New Roman" w:hAnsi="Times New Roman" w:cs="Times New Roman"/>
                <w:sz w:val="28"/>
                <w:szCs w:val="28"/>
              </w:rPr>
              <w:t>Zaświadczenie o ukończeniu stażu podyplomowego</w:t>
            </w:r>
          </w:p>
        </w:tc>
      </w:tr>
    </w:tbl>
    <w:p w14:paraId="60756C20" w14:textId="2CD27ABA" w:rsidR="00BC5F93" w:rsidRPr="00536595" w:rsidRDefault="007C4EA2" w:rsidP="00603868">
      <w:pPr>
        <w:ind w:firstLine="720"/>
        <w:jc w:val="both"/>
        <w:rPr>
          <w:rFonts w:eastAsia="Times New Roman"/>
          <w:lang w:eastAsia="lv-LV"/>
        </w:rPr>
      </w:pPr>
      <w:r w:rsidRPr="00536595">
        <w:rPr>
          <w:rFonts w:eastAsia="Times New Roman"/>
          <w:lang w:eastAsia="lv-LV"/>
        </w:rPr>
        <w:t>Piezīme</w:t>
      </w:r>
      <w:r w:rsidR="008A6054" w:rsidRPr="00536595">
        <w:rPr>
          <w:rFonts w:eastAsia="Times New Roman"/>
          <w:lang w:eastAsia="lv-LV"/>
        </w:rPr>
        <w:t>.</w:t>
      </w:r>
      <w:r w:rsidR="00283187" w:rsidRPr="00536595">
        <w:rPr>
          <w:rFonts w:eastAsia="Times New Roman"/>
          <w:lang w:eastAsia="lv-LV"/>
        </w:rPr>
        <w:t xml:space="preserve"> </w:t>
      </w:r>
    </w:p>
    <w:p w14:paraId="3DA5660F" w14:textId="6E47BD63" w:rsidR="00BC5F93" w:rsidRPr="00536595" w:rsidRDefault="008A6054" w:rsidP="00536595">
      <w:pPr>
        <w:ind w:firstLine="720"/>
        <w:contextualSpacing/>
        <w:jc w:val="both"/>
        <w:rPr>
          <w:rFonts w:eastAsia="Times New Roman"/>
          <w:lang w:eastAsia="lv-LV"/>
        </w:rPr>
      </w:pPr>
      <w:r w:rsidRPr="00536595">
        <w:rPr>
          <w:vertAlign w:val="superscript"/>
          <w:lang w:bidi="lo-LA"/>
        </w:rPr>
        <w:t>1</w:t>
      </w:r>
      <w:r w:rsidRPr="00536595">
        <w:rPr>
          <w:rFonts w:eastAsia="Times New Roman"/>
          <w:lang w:eastAsia="lv-LV"/>
        </w:rPr>
        <w:t xml:space="preserve"> </w:t>
      </w:r>
      <w:r w:rsidR="00B559C4" w:rsidRPr="00536595">
        <w:rPr>
          <w:rFonts w:eastAsia="Times New Roman"/>
          <w:lang w:eastAsia="lv-LV"/>
        </w:rPr>
        <w:t>K</w:t>
      </w:r>
      <w:r w:rsidR="00283187" w:rsidRPr="00536595">
        <w:rPr>
          <w:rFonts w:eastAsia="Times New Roman"/>
          <w:lang w:eastAsia="lv-LV"/>
        </w:rPr>
        <w:t>valifikāciju apliecinoša</w:t>
      </w:r>
      <w:r w:rsidR="006F67DF" w:rsidRPr="00536595">
        <w:rPr>
          <w:rFonts w:eastAsia="Times New Roman"/>
          <w:lang w:eastAsia="lv-LV"/>
        </w:rPr>
        <w:t xml:space="preserve">jiem dokumentiem jāpievieno </w:t>
      </w:r>
      <w:r w:rsidR="00283187" w:rsidRPr="00536595">
        <w:rPr>
          <w:rFonts w:eastAsia="Times New Roman"/>
          <w:lang w:eastAsia="lv-LV"/>
        </w:rPr>
        <w:t>apliecinājums par pēcdiploma stažēšanos (</w:t>
      </w:r>
      <w:r w:rsidR="00283187" w:rsidRPr="00536595">
        <w:t>"staż podyplomowy")</w:t>
      </w:r>
      <w:r w:rsidR="006F67DF" w:rsidRPr="00536595">
        <w:t>. Šo prasību neattiecina</w:t>
      </w:r>
      <w:r w:rsidR="00B559C4" w:rsidRPr="00536595">
        <w:t xml:space="preserve"> uz personām, kuras nav sākušas stažēšanos līdz 2016.</w:t>
      </w:r>
      <w:r w:rsidR="00A501C4" w:rsidRPr="00536595">
        <w:t> </w:t>
      </w:r>
      <w:r w:rsidR="00B559C4" w:rsidRPr="00536595">
        <w:t>gada 2.</w:t>
      </w:r>
      <w:r w:rsidR="00A501C4" w:rsidRPr="00536595">
        <w:t> </w:t>
      </w:r>
      <w:r w:rsidR="00B559C4" w:rsidRPr="00536595">
        <w:t>oktobrim un kuras laik</w:t>
      </w:r>
      <w:r w:rsidR="007E619E" w:rsidRPr="00536595">
        <w:t>a posmā no 2016.</w:t>
      </w:r>
      <w:r w:rsidR="00B91C4C" w:rsidRPr="00536595">
        <w:t> </w:t>
      </w:r>
      <w:r w:rsidR="007E619E" w:rsidRPr="00536595">
        <w:t>gada 2.</w:t>
      </w:r>
      <w:r w:rsidR="00B91C4C" w:rsidRPr="00536595">
        <w:t> </w:t>
      </w:r>
      <w:r w:rsidR="007E619E" w:rsidRPr="00536595">
        <w:t>oktobra līdz 2017.</w:t>
      </w:r>
      <w:r w:rsidR="00B91C4C" w:rsidRPr="00536595">
        <w:t> </w:t>
      </w:r>
      <w:r w:rsidR="007E619E" w:rsidRPr="00536595">
        <w:t>gada 28.</w:t>
      </w:r>
      <w:r w:rsidR="00B91C4C" w:rsidRPr="00536595">
        <w:t> </w:t>
      </w:r>
      <w:r w:rsidR="007E619E" w:rsidRPr="00536595">
        <w:t>februārim ir pieteikušās uz tiesībām strādāt zobārsta profesijā</w:t>
      </w:r>
      <w:r w:rsidR="00283187" w:rsidRPr="00536595">
        <w:t>.</w:t>
      </w:r>
      <w:r w:rsidR="007E619E" w:rsidRPr="00536595">
        <w:t>”</w:t>
      </w:r>
    </w:p>
    <w:p w14:paraId="3CD6021E" w14:textId="77777777" w:rsidR="00862797" w:rsidRPr="00536595" w:rsidRDefault="00862797" w:rsidP="00603868">
      <w:pPr>
        <w:pStyle w:val="ListParagraph"/>
        <w:ind w:left="1211"/>
        <w:contextualSpacing/>
        <w:jc w:val="both"/>
        <w:rPr>
          <w:rFonts w:eastAsia="Times New Roman"/>
          <w:szCs w:val="28"/>
          <w:lang w:eastAsia="lv-LV"/>
        </w:rPr>
      </w:pPr>
    </w:p>
    <w:p w14:paraId="1827C563" w14:textId="50AECBFC" w:rsidR="00D72E87" w:rsidRPr="00536595" w:rsidRDefault="0037598A" w:rsidP="00536595">
      <w:pPr>
        <w:autoSpaceDE w:val="0"/>
        <w:autoSpaceDN w:val="0"/>
        <w:adjustRightInd w:val="0"/>
        <w:ind w:firstLine="720"/>
        <w:jc w:val="both"/>
      </w:pPr>
      <w:r w:rsidRPr="00536595">
        <w:t>14</w:t>
      </w:r>
      <w:r w:rsidR="00D72E87" w:rsidRPr="00536595">
        <w:t>. Izteikt 2.</w:t>
      </w:r>
      <w:r w:rsidR="00B91C4C" w:rsidRPr="00536595">
        <w:t> </w:t>
      </w:r>
      <w:r w:rsidR="00D72E87" w:rsidRPr="00536595">
        <w:t>pielikuma 1.19.</w:t>
      </w:r>
      <w:r w:rsidR="00B91C4C" w:rsidRPr="00536595">
        <w:t> </w:t>
      </w:r>
      <w:r w:rsidR="00D72E87" w:rsidRPr="00536595">
        <w:t xml:space="preserve">apakšpunktu šādā redakcijā: </w:t>
      </w:r>
    </w:p>
    <w:p w14:paraId="50B98BD5" w14:textId="311AB312" w:rsidR="00D72E87" w:rsidRPr="00536595" w:rsidRDefault="00D72E87" w:rsidP="00603868">
      <w:pPr>
        <w:autoSpaceDE w:val="0"/>
        <w:autoSpaceDN w:val="0"/>
        <w:adjustRightInd w:val="0"/>
        <w:ind w:firstLine="710"/>
        <w:jc w:val="both"/>
      </w:pPr>
    </w:p>
    <w:p w14:paraId="630A45E9" w14:textId="0009714F" w:rsidR="00D72E87" w:rsidRPr="00536595" w:rsidRDefault="00D72E87" w:rsidP="00603868">
      <w:pPr>
        <w:ind w:firstLine="720"/>
        <w:jc w:val="both"/>
        <w:rPr>
          <w:rFonts w:eastAsia="Times New Roman"/>
          <w:lang w:eastAsia="lv-LV"/>
        </w:rPr>
      </w:pPr>
      <w:r w:rsidRPr="00536595">
        <w:rPr>
          <w:rFonts w:eastAsia="Times New Roman"/>
          <w:lang w:eastAsia="lv-LV"/>
        </w:rPr>
        <w:t>“1.19. Slovākijas Republika</w:t>
      </w:r>
    </w:p>
    <w:p w14:paraId="1C28F541" w14:textId="77777777" w:rsidR="00D72E87" w:rsidRPr="00536595" w:rsidRDefault="00D72E87" w:rsidP="00603868">
      <w:pPr>
        <w:ind w:firstLine="300"/>
        <w:jc w:val="both"/>
        <w:rPr>
          <w:rFonts w:eastAsia="Times New Roman"/>
          <w:lang w:eastAsia="lv-LV"/>
        </w:rPr>
      </w:pPr>
    </w:p>
    <w:tbl>
      <w:tblPr>
        <w:tblStyle w:val="TableGrid"/>
        <w:tblW w:w="9067" w:type="dxa"/>
        <w:tblLook w:val="04A0" w:firstRow="1" w:lastRow="0" w:firstColumn="1" w:lastColumn="0" w:noHBand="0" w:noVBand="1"/>
      </w:tblPr>
      <w:tblGrid>
        <w:gridCol w:w="3022"/>
        <w:gridCol w:w="3022"/>
        <w:gridCol w:w="3023"/>
      </w:tblGrid>
      <w:tr w:rsidR="003A485A" w:rsidRPr="00536595" w14:paraId="13743164" w14:textId="77777777" w:rsidTr="001838CB">
        <w:tc>
          <w:tcPr>
            <w:tcW w:w="3022" w:type="dxa"/>
          </w:tcPr>
          <w:p w14:paraId="6A5590E2" w14:textId="77777777" w:rsidR="00D72E87" w:rsidRPr="00536595" w:rsidRDefault="00D72E87" w:rsidP="00603868">
            <w:pPr>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Nosaukums</w:t>
            </w:r>
          </w:p>
        </w:tc>
        <w:tc>
          <w:tcPr>
            <w:tcW w:w="3022" w:type="dxa"/>
          </w:tcPr>
          <w:p w14:paraId="6FA418DF" w14:textId="77777777" w:rsidR="00D72E87" w:rsidRPr="00536595" w:rsidRDefault="00D72E87" w:rsidP="00603868">
            <w:pPr>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Iestāde, kas izdod dokumentu</w:t>
            </w:r>
          </w:p>
        </w:tc>
        <w:tc>
          <w:tcPr>
            <w:tcW w:w="3023" w:type="dxa"/>
          </w:tcPr>
          <w:p w14:paraId="055B1D00" w14:textId="77777777" w:rsidR="00D72E87" w:rsidRPr="00536595" w:rsidRDefault="00D72E87" w:rsidP="00603868">
            <w:pPr>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Pievienotais sertifikāts</w:t>
            </w:r>
          </w:p>
        </w:tc>
      </w:tr>
      <w:tr w:rsidR="00D72E87" w:rsidRPr="00536595" w14:paraId="3C4725FB" w14:textId="77777777" w:rsidTr="001838CB">
        <w:tc>
          <w:tcPr>
            <w:tcW w:w="3022" w:type="dxa"/>
          </w:tcPr>
          <w:p w14:paraId="6B977921" w14:textId="5139634B" w:rsidR="00D72E87" w:rsidRPr="00536595" w:rsidRDefault="00D72E87" w:rsidP="00603868">
            <w:pPr>
              <w:pStyle w:val="Default"/>
              <w:rPr>
                <w:i/>
                <w:color w:val="auto"/>
                <w:sz w:val="28"/>
                <w:szCs w:val="28"/>
              </w:rPr>
            </w:pPr>
            <w:r w:rsidRPr="00536595">
              <w:rPr>
                <w:color w:val="auto"/>
                <w:sz w:val="28"/>
                <w:szCs w:val="28"/>
              </w:rPr>
              <w:t xml:space="preserve">Diploms specialitātē </w:t>
            </w:r>
            <w:r w:rsidR="00A501C4" w:rsidRPr="00536595">
              <w:rPr>
                <w:color w:val="auto"/>
                <w:sz w:val="28"/>
                <w:szCs w:val="28"/>
              </w:rPr>
              <w:t>“</w:t>
            </w:r>
            <w:r w:rsidRPr="00536595">
              <w:rPr>
                <w:color w:val="auto"/>
                <w:sz w:val="28"/>
                <w:szCs w:val="28"/>
              </w:rPr>
              <w:t>Žokļa ortopēdija”</w:t>
            </w:r>
          </w:p>
          <w:p w14:paraId="2D0EE2D9" w14:textId="7C0A84CA" w:rsidR="00D72E87" w:rsidRPr="00536595" w:rsidRDefault="00D72E87" w:rsidP="00603868">
            <w:pPr>
              <w:pStyle w:val="Default"/>
              <w:rPr>
                <w:i/>
                <w:color w:val="auto"/>
                <w:sz w:val="28"/>
                <w:szCs w:val="28"/>
              </w:rPr>
            </w:pPr>
            <w:r w:rsidRPr="00536595">
              <w:rPr>
                <w:i/>
                <w:color w:val="auto"/>
                <w:sz w:val="28"/>
                <w:szCs w:val="28"/>
              </w:rPr>
              <w:lastRenderedPageBreak/>
              <w:t xml:space="preserve">Diplom o špecializácii v špecializačnom odbore čeľustná ortopédia </w:t>
            </w:r>
          </w:p>
          <w:p w14:paraId="2F215C0D" w14:textId="77777777" w:rsidR="00D72E87" w:rsidRPr="00536595" w:rsidRDefault="00D72E87" w:rsidP="00603868">
            <w:pPr>
              <w:rPr>
                <w:rFonts w:ascii="Times New Roman" w:eastAsia="Times New Roman" w:hAnsi="Times New Roman" w:cs="Times New Roman"/>
                <w:i/>
                <w:sz w:val="28"/>
                <w:szCs w:val="28"/>
                <w:lang w:eastAsia="lv-LV"/>
              </w:rPr>
            </w:pPr>
          </w:p>
        </w:tc>
        <w:tc>
          <w:tcPr>
            <w:tcW w:w="3022" w:type="dxa"/>
          </w:tcPr>
          <w:p w14:paraId="2DD5218F" w14:textId="7D8952B9" w:rsidR="00D72E87" w:rsidRPr="00536595" w:rsidRDefault="00D72E87" w:rsidP="00603868">
            <w:pPr>
              <w:pStyle w:val="Default"/>
              <w:rPr>
                <w:i/>
                <w:color w:val="auto"/>
                <w:sz w:val="28"/>
                <w:szCs w:val="28"/>
              </w:rPr>
            </w:pPr>
            <w:r w:rsidRPr="00536595">
              <w:rPr>
                <w:color w:val="auto"/>
                <w:sz w:val="28"/>
                <w:szCs w:val="28"/>
              </w:rPr>
              <w:lastRenderedPageBreak/>
              <w:t>Universitāte</w:t>
            </w:r>
          </w:p>
          <w:p w14:paraId="647545AF" w14:textId="270341FF" w:rsidR="00D72E87" w:rsidRPr="00536595" w:rsidRDefault="00D72E87" w:rsidP="00603868">
            <w:pPr>
              <w:pStyle w:val="Default"/>
              <w:rPr>
                <w:i/>
                <w:color w:val="auto"/>
                <w:sz w:val="28"/>
                <w:szCs w:val="28"/>
              </w:rPr>
            </w:pPr>
            <w:r w:rsidRPr="00536595">
              <w:rPr>
                <w:i/>
                <w:color w:val="auto"/>
                <w:sz w:val="28"/>
                <w:szCs w:val="28"/>
              </w:rPr>
              <w:t>Univerzita</w:t>
            </w:r>
            <w:r w:rsidR="00C976C5" w:rsidRPr="00536595">
              <w:rPr>
                <w:i/>
                <w:color w:val="auto"/>
                <w:sz w:val="28"/>
                <w:szCs w:val="28"/>
              </w:rPr>
              <w:t>”</w:t>
            </w:r>
            <w:r w:rsidRPr="00536595">
              <w:rPr>
                <w:i/>
                <w:color w:val="auto"/>
                <w:sz w:val="28"/>
                <w:szCs w:val="28"/>
              </w:rPr>
              <w:t xml:space="preserve"> </w:t>
            </w:r>
          </w:p>
          <w:p w14:paraId="01FF4982" w14:textId="77777777" w:rsidR="00D72E87" w:rsidRPr="00536595" w:rsidRDefault="00D72E87" w:rsidP="00603868">
            <w:pPr>
              <w:rPr>
                <w:rFonts w:ascii="Times New Roman" w:eastAsia="Times New Roman" w:hAnsi="Times New Roman" w:cs="Times New Roman"/>
                <w:i/>
                <w:sz w:val="28"/>
                <w:szCs w:val="28"/>
                <w:lang w:eastAsia="lv-LV"/>
              </w:rPr>
            </w:pPr>
          </w:p>
        </w:tc>
        <w:tc>
          <w:tcPr>
            <w:tcW w:w="3023" w:type="dxa"/>
          </w:tcPr>
          <w:p w14:paraId="39B3A82A" w14:textId="77777777" w:rsidR="00D72E87" w:rsidRPr="00536595" w:rsidRDefault="00D72E87" w:rsidP="00603868">
            <w:pPr>
              <w:rPr>
                <w:rFonts w:ascii="Times New Roman" w:eastAsia="Times New Roman" w:hAnsi="Times New Roman" w:cs="Times New Roman"/>
                <w:i/>
                <w:sz w:val="28"/>
                <w:szCs w:val="28"/>
                <w:lang w:eastAsia="lv-LV"/>
              </w:rPr>
            </w:pPr>
          </w:p>
        </w:tc>
      </w:tr>
    </w:tbl>
    <w:p w14:paraId="33F898CA" w14:textId="77777777" w:rsidR="00D72E87" w:rsidRPr="00536595" w:rsidRDefault="00D72E87" w:rsidP="00603868">
      <w:pPr>
        <w:autoSpaceDE w:val="0"/>
        <w:autoSpaceDN w:val="0"/>
        <w:adjustRightInd w:val="0"/>
        <w:ind w:firstLine="710"/>
        <w:jc w:val="both"/>
      </w:pPr>
    </w:p>
    <w:p w14:paraId="018530AD" w14:textId="3535B541" w:rsidR="007E619E" w:rsidRPr="00536595" w:rsidRDefault="007E619E" w:rsidP="00536595">
      <w:pPr>
        <w:autoSpaceDE w:val="0"/>
        <w:autoSpaceDN w:val="0"/>
        <w:adjustRightInd w:val="0"/>
        <w:ind w:firstLine="720"/>
        <w:jc w:val="both"/>
      </w:pPr>
      <w:r w:rsidRPr="00536595">
        <w:t>1</w:t>
      </w:r>
      <w:r w:rsidR="0037598A" w:rsidRPr="00536595">
        <w:t>5</w:t>
      </w:r>
      <w:r w:rsidRPr="00536595">
        <w:t xml:space="preserve">. Izteikt </w:t>
      </w:r>
      <w:r w:rsidR="00B6794C" w:rsidRPr="00536595">
        <w:t>2</w:t>
      </w:r>
      <w:r w:rsidRPr="00536595">
        <w:t>.</w:t>
      </w:r>
      <w:r w:rsidR="00586CF0" w:rsidRPr="00536595">
        <w:t> </w:t>
      </w:r>
      <w:r w:rsidRPr="00536595">
        <w:t>pielikuma 2</w:t>
      </w:r>
      <w:r w:rsidR="00B6794C" w:rsidRPr="00536595">
        <w:t>.17</w:t>
      </w:r>
      <w:r w:rsidRPr="00536595">
        <w:t>.</w:t>
      </w:r>
      <w:r w:rsidR="00586CF0" w:rsidRPr="00536595">
        <w:t> </w:t>
      </w:r>
      <w:r w:rsidR="00B6794C" w:rsidRPr="00536595">
        <w:t>apakš</w:t>
      </w:r>
      <w:r w:rsidRPr="00536595">
        <w:t xml:space="preserve">punktu šādā redakcijā: </w:t>
      </w:r>
    </w:p>
    <w:p w14:paraId="7220FF65" w14:textId="77777777" w:rsidR="00A9007B" w:rsidRPr="00536595" w:rsidRDefault="00A9007B" w:rsidP="00603868">
      <w:pPr>
        <w:ind w:firstLine="300"/>
        <w:jc w:val="both"/>
        <w:rPr>
          <w:rFonts w:eastAsia="Times New Roman"/>
          <w:lang w:eastAsia="lv-LV"/>
        </w:rPr>
      </w:pPr>
    </w:p>
    <w:p w14:paraId="76F2C9C9" w14:textId="128F2781" w:rsidR="00A9007B" w:rsidRPr="00536595" w:rsidRDefault="00B6794C" w:rsidP="00536595">
      <w:pPr>
        <w:ind w:firstLine="720"/>
        <w:jc w:val="both"/>
        <w:rPr>
          <w:rFonts w:eastAsia="Times New Roman"/>
          <w:lang w:eastAsia="lv-LV"/>
        </w:rPr>
      </w:pPr>
      <w:r w:rsidRPr="00536595">
        <w:rPr>
          <w:rFonts w:eastAsia="Times New Roman"/>
          <w:lang w:eastAsia="lv-LV"/>
        </w:rPr>
        <w:t>“</w:t>
      </w:r>
      <w:r w:rsidR="00283187" w:rsidRPr="00536595">
        <w:rPr>
          <w:rFonts w:eastAsia="Times New Roman"/>
          <w:lang w:eastAsia="lv-LV"/>
        </w:rPr>
        <w:t>2.17. Slovākijas Republika</w:t>
      </w:r>
    </w:p>
    <w:p w14:paraId="5B342D36" w14:textId="77777777" w:rsidR="00A9007B" w:rsidRPr="00536595" w:rsidRDefault="00A9007B" w:rsidP="00603868">
      <w:pPr>
        <w:ind w:firstLine="300"/>
        <w:jc w:val="both"/>
        <w:rPr>
          <w:rFonts w:eastAsia="Times New Roman"/>
          <w:lang w:eastAsia="lv-LV"/>
        </w:rPr>
      </w:pPr>
    </w:p>
    <w:tbl>
      <w:tblPr>
        <w:tblStyle w:val="TableGrid"/>
        <w:tblW w:w="9067" w:type="dxa"/>
        <w:tblLook w:val="04A0" w:firstRow="1" w:lastRow="0" w:firstColumn="1" w:lastColumn="0" w:noHBand="0" w:noVBand="1"/>
      </w:tblPr>
      <w:tblGrid>
        <w:gridCol w:w="3022"/>
        <w:gridCol w:w="3022"/>
        <w:gridCol w:w="3023"/>
      </w:tblGrid>
      <w:tr w:rsidR="003A485A" w:rsidRPr="00536595" w14:paraId="2ACFD475" w14:textId="77777777" w:rsidTr="0082403A">
        <w:tc>
          <w:tcPr>
            <w:tcW w:w="3022" w:type="dxa"/>
          </w:tcPr>
          <w:p w14:paraId="7BB760EE" w14:textId="77777777" w:rsidR="00A9007B"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Nosaukums</w:t>
            </w:r>
            <w:r w:rsidRPr="00536595">
              <w:rPr>
                <w:rFonts w:ascii="Times New Roman" w:eastAsia="Times New Roman" w:hAnsi="Times New Roman" w:cs="Times New Roman"/>
                <w:sz w:val="28"/>
                <w:szCs w:val="28"/>
                <w:lang w:eastAsia="lv-LV"/>
              </w:rPr>
              <w:tab/>
            </w:r>
            <w:r w:rsidRPr="00536595">
              <w:rPr>
                <w:rFonts w:ascii="Times New Roman" w:eastAsia="Times New Roman" w:hAnsi="Times New Roman" w:cs="Times New Roman"/>
                <w:sz w:val="28"/>
                <w:szCs w:val="28"/>
                <w:lang w:eastAsia="lv-LV"/>
              </w:rPr>
              <w:tab/>
            </w:r>
          </w:p>
        </w:tc>
        <w:tc>
          <w:tcPr>
            <w:tcW w:w="3022" w:type="dxa"/>
          </w:tcPr>
          <w:p w14:paraId="450E9561" w14:textId="77777777" w:rsidR="00A9007B"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Iestāde, kas izdod dokumentu</w:t>
            </w:r>
          </w:p>
        </w:tc>
        <w:tc>
          <w:tcPr>
            <w:tcW w:w="3023" w:type="dxa"/>
          </w:tcPr>
          <w:p w14:paraId="5B857B16" w14:textId="77777777" w:rsidR="00A9007B" w:rsidRPr="00536595" w:rsidRDefault="00283187" w:rsidP="00603868">
            <w:pPr>
              <w:jc w:val="both"/>
              <w:rPr>
                <w:rFonts w:ascii="Times New Roman" w:eastAsia="Times New Roman" w:hAnsi="Times New Roman" w:cs="Times New Roman"/>
                <w:sz w:val="28"/>
                <w:szCs w:val="28"/>
                <w:lang w:eastAsia="lv-LV"/>
              </w:rPr>
            </w:pPr>
            <w:r w:rsidRPr="00536595">
              <w:rPr>
                <w:rFonts w:ascii="Times New Roman" w:eastAsia="Times New Roman" w:hAnsi="Times New Roman" w:cs="Times New Roman"/>
                <w:sz w:val="28"/>
                <w:szCs w:val="28"/>
                <w:lang w:eastAsia="lv-LV"/>
              </w:rPr>
              <w:t>Pievienotais sertifikāts</w:t>
            </w:r>
          </w:p>
        </w:tc>
      </w:tr>
      <w:tr w:rsidR="000C6E9C" w:rsidRPr="00536595" w14:paraId="04602B97" w14:textId="77777777" w:rsidTr="0082403A">
        <w:tc>
          <w:tcPr>
            <w:tcW w:w="3022" w:type="dxa"/>
          </w:tcPr>
          <w:p w14:paraId="76631F3A" w14:textId="21A3167B" w:rsidR="001F5451" w:rsidRPr="00536595" w:rsidRDefault="00283187" w:rsidP="00603868">
            <w:pPr>
              <w:pStyle w:val="Default"/>
              <w:jc w:val="both"/>
              <w:rPr>
                <w:rFonts w:ascii="Times New Roman" w:hAnsi="Times New Roman" w:cs="Times New Roman"/>
                <w:i/>
                <w:color w:val="auto"/>
                <w:sz w:val="28"/>
                <w:szCs w:val="28"/>
              </w:rPr>
            </w:pPr>
            <w:r w:rsidRPr="00536595">
              <w:rPr>
                <w:rFonts w:ascii="Times New Roman" w:hAnsi="Times New Roman" w:cs="Times New Roman"/>
                <w:color w:val="auto"/>
                <w:sz w:val="28"/>
                <w:szCs w:val="28"/>
              </w:rPr>
              <w:t xml:space="preserve">Diploms specialitātē </w:t>
            </w:r>
            <w:r w:rsidR="00A501C4" w:rsidRPr="00536595">
              <w:rPr>
                <w:rFonts w:ascii="Times New Roman" w:hAnsi="Times New Roman" w:cs="Times New Roman"/>
                <w:color w:val="auto"/>
                <w:sz w:val="28"/>
                <w:szCs w:val="28"/>
              </w:rPr>
              <w:t>“</w:t>
            </w:r>
            <w:r w:rsidRPr="00536595">
              <w:rPr>
                <w:rFonts w:ascii="Times New Roman" w:hAnsi="Times New Roman" w:cs="Times New Roman"/>
                <w:color w:val="auto"/>
                <w:sz w:val="28"/>
                <w:szCs w:val="28"/>
              </w:rPr>
              <w:t>Sejas un žokļu ķirurģija”</w:t>
            </w:r>
          </w:p>
          <w:p w14:paraId="021661B4" w14:textId="2FF5491E" w:rsidR="00A9007B" w:rsidRPr="00536595" w:rsidRDefault="00283187" w:rsidP="00603868">
            <w:pPr>
              <w:pStyle w:val="Default"/>
              <w:jc w:val="both"/>
              <w:rPr>
                <w:rFonts w:ascii="Times New Roman" w:hAnsi="Times New Roman" w:cs="Times New Roman"/>
                <w:i/>
                <w:color w:val="auto"/>
                <w:sz w:val="28"/>
                <w:szCs w:val="28"/>
              </w:rPr>
            </w:pPr>
            <w:r w:rsidRPr="00536595">
              <w:rPr>
                <w:rFonts w:ascii="Times New Roman" w:hAnsi="Times New Roman" w:cs="Times New Roman"/>
                <w:i/>
                <w:color w:val="auto"/>
                <w:sz w:val="28"/>
                <w:szCs w:val="28"/>
              </w:rPr>
              <w:t>Diplom o špecializácii v špecializačnom odbore maxilofaciálna chirurgia</w:t>
            </w:r>
          </w:p>
          <w:p w14:paraId="2FAED7A9" w14:textId="77777777" w:rsidR="00A9007B" w:rsidRPr="00536595" w:rsidRDefault="00A9007B" w:rsidP="00603868">
            <w:pPr>
              <w:jc w:val="both"/>
              <w:rPr>
                <w:rFonts w:ascii="Times New Roman" w:eastAsia="Times New Roman" w:hAnsi="Times New Roman" w:cs="Times New Roman"/>
                <w:i/>
                <w:sz w:val="28"/>
                <w:szCs w:val="28"/>
                <w:lang w:eastAsia="lv-LV"/>
              </w:rPr>
            </w:pPr>
          </w:p>
        </w:tc>
        <w:tc>
          <w:tcPr>
            <w:tcW w:w="3022" w:type="dxa"/>
          </w:tcPr>
          <w:p w14:paraId="78DF6A77" w14:textId="3CE4C0DD" w:rsidR="001F5451" w:rsidRPr="00536595" w:rsidRDefault="00B6794C" w:rsidP="00603868">
            <w:pPr>
              <w:pStyle w:val="Default"/>
              <w:jc w:val="both"/>
              <w:rPr>
                <w:rFonts w:ascii="Times New Roman" w:hAnsi="Times New Roman" w:cs="Times New Roman"/>
                <w:i/>
                <w:color w:val="auto"/>
                <w:sz w:val="28"/>
                <w:szCs w:val="28"/>
              </w:rPr>
            </w:pPr>
            <w:r w:rsidRPr="00536595">
              <w:rPr>
                <w:rFonts w:ascii="Times New Roman" w:hAnsi="Times New Roman" w:cs="Times New Roman"/>
                <w:color w:val="auto"/>
                <w:sz w:val="28"/>
                <w:szCs w:val="28"/>
              </w:rPr>
              <w:t>U</w:t>
            </w:r>
            <w:r w:rsidR="00283187" w:rsidRPr="00536595">
              <w:rPr>
                <w:rFonts w:ascii="Times New Roman" w:hAnsi="Times New Roman" w:cs="Times New Roman"/>
                <w:color w:val="auto"/>
                <w:sz w:val="28"/>
                <w:szCs w:val="28"/>
              </w:rPr>
              <w:t>niversitāte</w:t>
            </w:r>
          </w:p>
          <w:p w14:paraId="61943ABF" w14:textId="0A4F4DC9" w:rsidR="00A9007B" w:rsidRPr="00536595" w:rsidRDefault="00B6794C" w:rsidP="00603868">
            <w:pPr>
              <w:pStyle w:val="Default"/>
              <w:jc w:val="both"/>
              <w:rPr>
                <w:rFonts w:ascii="Times New Roman" w:hAnsi="Times New Roman" w:cs="Times New Roman"/>
                <w:i/>
                <w:color w:val="auto"/>
                <w:sz w:val="28"/>
                <w:szCs w:val="28"/>
              </w:rPr>
            </w:pPr>
            <w:r w:rsidRPr="00536595">
              <w:rPr>
                <w:rFonts w:ascii="Times New Roman" w:hAnsi="Times New Roman" w:cs="Times New Roman"/>
                <w:i/>
                <w:color w:val="auto"/>
                <w:sz w:val="28"/>
                <w:szCs w:val="28"/>
              </w:rPr>
              <w:t>U</w:t>
            </w:r>
            <w:r w:rsidR="00283187" w:rsidRPr="00536595">
              <w:rPr>
                <w:rFonts w:ascii="Times New Roman" w:hAnsi="Times New Roman" w:cs="Times New Roman"/>
                <w:i/>
                <w:color w:val="auto"/>
                <w:sz w:val="28"/>
                <w:szCs w:val="28"/>
              </w:rPr>
              <w:t>niverzita</w:t>
            </w:r>
            <w:r w:rsidRPr="00536595">
              <w:rPr>
                <w:rFonts w:ascii="Times New Roman" w:hAnsi="Times New Roman" w:cs="Times New Roman"/>
                <w:color w:val="auto"/>
                <w:sz w:val="28"/>
                <w:szCs w:val="28"/>
              </w:rPr>
              <w:t>”</w:t>
            </w:r>
          </w:p>
          <w:p w14:paraId="0E9EA5C1" w14:textId="77777777" w:rsidR="00A9007B" w:rsidRPr="00536595" w:rsidRDefault="00283187" w:rsidP="00603868">
            <w:pPr>
              <w:pStyle w:val="Default"/>
              <w:jc w:val="both"/>
              <w:rPr>
                <w:rFonts w:ascii="Times New Roman" w:hAnsi="Times New Roman" w:cs="Times New Roman"/>
                <w:i/>
                <w:color w:val="auto"/>
                <w:sz w:val="28"/>
                <w:szCs w:val="28"/>
              </w:rPr>
            </w:pPr>
            <w:r w:rsidRPr="00536595">
              <w:rPr>
                <w:rFonts w:ascii="Times New Roman" w:hAnsi="Times New Roman" w:cs="Times New Roman"/>
                <w:i/>
                <w:color w:val="auto"/>
                <w:sz w:val="28"/>
                <w:szCs w:val="28"/>
              </w:rPr>
              <w:t xml:space="preserve"> </w:t>
            </w:r>
          </w:p>
          <w:p w14:paraId="774993F5" w14:textId="268FFD93" w:rsidR="00A9007B" w:rsidRPr="00536595" w:rsidRDefault="00A9007B" w:rsidP="00603868">
            <w:pPr>
              <w:jc w:val="both"/>
              <w:rPr>
                <w:rFonts w:ascii="Times New Roman" w:eastAsia="Times New Roman" w:hAnsi="Times New Roman" w:cs="Times New Roman"/>
                <w:i/>
                <w:sz w:val="28"/>
                <w:szCs w:val="28"/>
                <w:lang w:eastAsia="lv-LV"/>
              </w:rPr>
            </w:pPr>
          </w:p>
        </w:tc>
        <w:tc>
          <w:tcPr>
            <w:tcW w:w="3023" w:type="dxa"/>
          </w:tcPr>
          <w:p w14:paraId="5CBE1CB5" w14:textId="77777777" w:rsidR="00A9007B" w:rsidRPr="00536595" w:rsidRDefault="00A9007B" w:rsidP="00603868">
            <w:pPr>
              <w:jc w:val="both"/>
              <w:rPr>
                <w:rFonts w:ascii="Times New Roman" w:eastAsia="Times New Roman" w:hAnsi="Times New Roman" w:cs="Times New Roman"/>
                <w:i/>
                <w:sz w:val="28"/>
                <w:szCs w:val="28"/>
                <w:lang w:eastAsia="lv-LV"/>
              </w:rPr>
            </w:pPr>
          </w:p>
        </w:tc>
      </w:tr>
    </w:tbl>
    <w:p w14:paraId="7874FF8B" w14:textId="77777777" w:rsidR="00A9007B" w:rsidRPr="00536595" w:rsidRDefault="00A9007B" w:rsidP="00603868">
      <w:pPr>
        <w:ind w:firstLine="300"/>
        <w:jc w:val="both"/>
        <w:rPr>
          <w:rFonts w:eastAsia="Times New Roman"/>
          <w:lang w:eastAsia="lv-LV"/>
        </w:rPr>
      </w:pPr>
    </w:p>
    <w:p w14:paraId="28D627C9" w14:textId="435ED21E" w:rsidR="00F32A0C" w:rsidRPr="00536595" w:rsidRDefault="00283187" w:rsidP="00603868">
      <w:pPr>
        <w:autoSpaceDE w:val="0"/>
        <w:autoSpaceDN w:val="0"/>
        <w:adjustRightInd w:val="0"/>
        <w:jc w:val="both"/>
      </w:pPr>
      <w:bookmarkStart w:id="0" w:name="p-359136"/>
      <w:bookmarkStart w:id="1" w:name="p2006"/>
      <w:bookmarkEnd w:id="0"/>
      <w:bookmarkEnd w:id="1"/>
      <w:r w:rsidRPr="00536595">
        <w:t xml:space="preserve">   </w:t>
      </w:r>
    </w:p>
    <w:p w14:paraId="386ADA7C" w14:textId="76E2C8BD" w:rsidR="00B6794C" w:rsidRPr="00740885" w:rsidRDefault="00B6794C" w:rsidP="00603868">
      <w:pPr>
        <w:ind w:firstLine="720"/>
        <w:jc w:val="both"/>
        <w:rPr>
          <w:highlight w:val="yellow"/>
        </w:rPr>
      </w:pPr>
      <w:r w:rsidRPr="00536595">
        <w:t>Ministru prezidents</w:t>
      </w:r>
      <w:r w:rsidRPr="00536595">
        <w:tab/>
      </w:r>
      <w:r w:rsidRPr="00536595">
        <w:tab/>
      </w:r>
      <w:r w:rsidRPr="00536595">
        <w:tab/>
      </w:r>
      <w:r w:rsidRPr="00536595">
        <w:tab/>
      </w:r>
      <w:r w:rsidR="00603868" w:rsidRPr="00536595">
        <w:t>A</w:t>
      </w:r>
      <w:r w:rsidR="00740885">
        <w:t>.</w:t>
      </w:r>
      <w:r w:rsidR="00603868" w:rsidRPr="00740885">
        <w:t xml:space="preserve"> K</w:t>
      </w:r>
      <w:r w:rsidR="00740885">
        <w:t>.</w:t>
      </w:r>
      <w:r w:rsidR="00603868" w:rsidRPr="00740885">
        <w:t xml:space="preserve"> Kariņš</w:t>
      </w:r>
    </w:p>
    <w:p w14:paraId="764C8F33" w14:textId="77777777" w:rsidR="00B6794C" w:rsidRPr="00536595" w:rsidRDefault="00B6794C" w:rsidP="00603868">
      <w:pPr>
        <w:ind w:firstLine="720"/>
        <w:jc w:val="both"/>
        <w:rPr>
          <w:highlight w:val="yellow"/>
        </w:rPr>
      </w:pPr>
    </w:p>
    <w:p w14:paraId="721E94A8" w14:textId="753BE1FC" w:rsidR="00B6794C" w:rsidRPr="00740885" w:rsidRDefault="00B6794C" w:rsidP="00603868">
      <w:pPr>
        <w:ind w:firstLine="720"/>
        <w:jc w:val="both"/>
      </w:pPr>
      <w:r w:rsidRPr="00536595">
        <w:t>Izglītī</w:t>
      </w:r>
      <w:r w:rsidR="006F67DF" w:rsidRPr="00536595">
        <w:t xml:space="preserve">bas un zinātnes ministre </w:t>
      </w:r>
      <w:r w:rsidR="006F67DF" w:rsidRPr="00536595">
        <w:tab/>
      </w:r>
      <w:r w:rsidR="006F67DF" w:rsidRPr="00536595">
        <w:tab/>
      </w:r>
      <w:r w:rsidR="006F67DF" w:rsidRPr="00536595">
        <w:tab/>
      </w:r>
      <w:r w:rsidR="00603868" w:rsidRPr="00536595">
        <w:t>I</w:t>
      </w:r>
      <w:r w:rsidR="00740885">
        <w:t>.</w:t>
      </w:r>
      <w:r w:rsidR="00603868" w:rsidRPr="00740885">
        <w:t xml:space="preserve"> Šuplinska</w:t>
      </w:r>
    </w:p>
    <w:p w14:paraId="1A39D80F" w14:textId="77777777" w:rsidR="00B6794C" w:rsidRPr="00536595" w:rsidRDefault="00B6794C" w:rsidP="00603868">
      <w:pPr>
        <w:ind w:firstLine="720"/>
        <w:jc w:val="both"/>
      </w:pPr>
    </w:p>
    <w:p w14:paraId="382287FF" w14:textId="77777777" w:rsidR="00B6794C" w:rsidRPr="00536595" w:rsidRDefault="00B6794C" w:rsidP="00603868">
      <w:pPr>
        <w:ind w:firstLine="720"/>
        <w:jc w:val="both"/>
      </w:pPr>
      <w:r w:rsidRPr="00536595">
        <w:t>Iesniedzējs:</w:t>
      </w:r>
    </w:p>
    <w:p w14:paraId="1FC82598" w14:textId="15596CF9" w:rsidR="00B6794C" w:rsidRPr="00740885" w:rsidRDefault="00B6794C" w:rsidP="00603868">
      <w:pPr>
        <w:ind w:firstLine="720"/>
        <w:jc w:val="both"/>
      </w:pPr>
      <w:r w:rsidRPr="00536595">
        <w:t>Izglīt</w:t>
      </w:r>
      <w:r w:rsidR="006F67DF" w:rsidRPr="00536595">
        <w:t>ības un zinātnes ministre</w:t>
      </w:r>
      <w:r w:rsidR="006F67DF" w:rsidRPr="00536595">
        <w:tab/>
      </w:r>
      <w:r w:rsidR="006F67DF" w:rsidRPr="00536595">
        <w:tab/>
      </w:r>
      <w:r w:rsidR="006F67DF" w:rsidRPr="00536595">
        <w:tab/>
      </w:r>
      <w:r w:rsidR="00603868" w:rsidRPr="00536595">
        <w:t>I</w:t>
      </w:r>
      <w:r w:rsidR="00740885">
        <w:t>.</w:t>
      </w:r>
      <w:r w:rsidR="00603868" w:rsidRPr="00740885">
        <w:t xml:space="preserve"> Šuplinska</w:t>
      </w:r>
    </w:p>
    <w:p w14:paraId="5C56F788" w14:textId="77777777" w:rsidR="00B6794C" w:rsidRPr="00536595" w:rsidRDefault="00B6794C" w:rsidP="00603868">
      <w:pPr>
        <w:ind w:firstLine="720"/>
        <w:jc w:val="both"/>
      </w:pPr>
    </w:p>
    <w:p w14:paraId="0F6308E8" w14:textId="77777777" w:rsidR="00B6794C" w:rsidRPr="00536595" w:rsidRDefault="00B6794C" w:rsidP="00603868">
      <w:pPr>
        <w:ind w:firstLine="720"/>
        <w:jc w:val="both"/>
      </w:pPr>
    </w:p>
    <w:p w14:paraId="6559605B" w14:textId="77777777" w:rsidR="00B6794C" w:rsidRPr="00536595" w:rsidRDefault="00B6794C" w:rsidP="00603868">
      <w:pPr>
        <w:ind w:firstLine="720"/>
        <w:jc w:val="both"/>
      </w:pPr>
      <w:r w:rsidRPr="00536595">
        <w:t>Vizē:</w:t>
      </w:r>
    </w:p>
    <w:p w14:paraId="30D2661D" w14:textId="43CE105C" w:rsidR="00B6794C" w:rsidRPr="00536595" w:rsidRDefault="006F67DF" w:rsidP="00603868">
      <w:pPr>
        <w:ind w:firstLine="720"/>
      </w:pPr>
      <w:r w:rsidRPr="00536595">
        <w:t>Valsts sekretāre</w:t>
      </w:r>
      <w:r w:rsidRPr="00536595">
        <w:tab/>
      </w:r>
      <w:r w:rsidRPr="00536595">
        <w:tab/>
      </w:r>
      <w:r w:rsidRPr="00536595">
        <w:tab/>
      </w:r>
      <w:r w:rsidRPr="00536595">
        <w:tab/>
      </w:r>
      <w:r w:rsidRPr="00536595">
        <w:tab/>
      </w:r>
      <w:r w:rsidR="00603868" w:rsidRPr="00536595">
        <w:t>L</w:t>
      </w:r>
      <w:r w:rsidR="00740885">
        <w:t>.</w:t>
      </w:r>
      <w:bookmarkStart w:id="2" w:name="_GoBack"/>
      <w:bookmarkEnd w:id="2"/>
      <w:r w:rsidR="00603868" w:rsidRPr="00536595">
        <w:t xml:space="preserve"> Lejiņa</w:t>
      </w:r>
    </w:p>
    <w:p w14:paraId="12A44553" w14:textId="77777777" w:rsidR="00B6794C" w:rsidRPr="00536595" w:rsidRDefault="00B6794C" w:rsidP="00603868">
      <w:pPr>
        <w:ind w:firstLine="709"/>
      </w:pPr>
      <w:r w:rsidRPr="00536595">
        <w:tab/>
      </w:r>
      <w:r w:rsidRPr="00536595">
        <w:tab/>
      </w:r>
      <w:r w:rsidRPr="00536595">
        <w:tab/>
      </w:r>
    </w:p>
    <w:p w14:paraId="7D6B817F" w14:textId="77777777" w:rsidR="00B91436" w:rsidRPr="00536595" w:rsidRDefault="00B91436" w:rsidP="00603868">
      <w:pPr>
        <w:ind w:firstLine="709"/>
        <w:rPr>
          <w:sz w:val="24"/>
          <w:szCs w:val="24"/>
        </w:rPr>
      </w:pPr>
    </w:p>
    <w:p w14:paraId="2053D84E" w14:textId="77777777" w:rsidR="00B91436" w:rsidRPr="00536595" w:rsidRDefault="00B91436" w:rsidP="00603868">
      <w:pPr>
        <w:ind w:firstLine="709"/>
        <w:rPr>
          <w:sz w:val="24"/>
          <w:szCs w:val="24"/>
        </w:rPr>
      </w:pPr>
    </w:p>
    <w:p w14:paraId="4B9DE2DB" w14:textId="77777777" w:rsidR="00B91436" w:rsidRPr="00536595" w:rsidRDefault="00B91436" w:rsidP="00603868">
      <w:pPr>
        <w:ind w:firstLine="709"/>
        <w:rPr>
          <w:sz w:val="24"/>
          <w:szCs w:val="24"/>
        </w:rPr>
      </w:pPr>
    </w:p>
    <w:p w14:paraId="0314C015" w14:textId="77777777" w:rsidR="00B91436" w:rsidRPr="00536595" w:rsidRDefault="00B91436" w:rsidP="00603868">
      <w:pPr>
        <w:ind w:firstLine="709"/>
        <w:rPr>
          <w:sz w:val="24"/>
          <w:szCs w:val="24"/>
        </w:rPr>
      </w:pPr>
    </w:p>
    <w:p w14:paraId="4E1994E8" w14:textId="77777777" w:rsidR="00B91436" w:rsidRPr="00536595" w:rsidRDefault="00B91436" w:rsidP="00603868">
      <w:pPr>
        <w:ind w:firstLine="709"/>
        <w:rPr>
          <w:sz w:val="24"/>
          <w:szCs w:val="24"/>
        </w:rPr>
      </w:pPr>
    </w:p>
    <w:p w14:paraId="6E42FD81" w14:textId="77777777" w:rsidR="00B91436" w:rsidRPr="00536595" w:rsidRDefault="00B91436" w:rsidP="00603868">
      <w:pPr>
        <w:rPr>
          <w:sz w:val="24"/>
          <w:szCs w:val="24"/>
        </w:rPr>
      </w:pPr>
    </w:p>
    <w:p w14:paraId="1B0435E7" w14:textId="77777777" w:rsidR="00B91436" w:rsidRPr="00536595" w:rsidRDefault="00B91436" w:rsidP="00603868">
      <w:pPr>
        <w:ind w:firstLine="709"/>
        <w:rPr>
          <w:sz w:val="24"/>
          <w:szCs w:val="24"/>
        </w:rPr>
      </w:pPr>
    </w:p>
    <w:p w14:paraId="43042C03" w14:textId="77777777" w:rsidR="00B6794C" w:rsidRPr="00536595" w:rsidRDefault="00B6794C" w:rsidP="00603868">
      <w:pPr>
        <w:rPr>
          <w:sz w:val="24"/>
          <w:szCs w:val="24"/>
        </w:rPr>
      </w:pPr>
      <w:r w:rsidRPr="00536595">
        <w:rPr>
          <w:sz w:val="24"/>
          <w:szCs w:val="24"/>
        </w:rPr>
        <w:t>I.Stūre, 67047899</w:t>
      </w:r>
    </w:p>
    <w:p w14:paraId="12194509" w14:textId="77777777" w:rsidR="00B6794C" w:rsidRPr="00536595" w:rsidRDefault="00B6794C" w:rsidP="00603868">
      <w:pPr>
        <w:rPr>
          <w:sz w:val="24"/>
          <w:szCs w:val="24"/>
        </w:rPr>
      </w:pPr>
      <w:r w:rsidRPr="00536595">
        <w:rPr>
          <w:sz w:val="24"/>
          <w:szCs w:val="24"/>
        </w:rPr>
        <w:t>Inese.Sture@izm.gov.lv</w:t>
      </w:r>
    </w:p>
    <w:p w14:paraId="132E14F2" w14:textId="5FBB885A" w:rsidR="00985D38" w:rsidRPr="00536595" w:rsidRDefault="00985D38" w:rsidP="00603868">
      <w:pPr>
        <w:ind w:firstLine="720"/>
        <w:jc w:val="both"/>
        <w:rPr>
          <w:sz w:val="20"/>
          <w:szCs w:val="20"/>
        </w:rPr>
      </w:pPr>
    </w:p>
    <w:sectPr w:rsidR="00985D38" w:rsidRPr="00536595" w:rsidSect="00603868">
      <w:headerReference w:type="even" r:id="rId13"/>
      <w:headerReference w:type="default" r:id="rId14"/>
      <w:footerReference w:type="default" r:id="rId15"/>
      <w:footerReference w:type="first" r:id="rId16"/>
      <w:pgSz w:w="11906" w:h="16838"/>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C2DEB" w14:textId="77777777" w:rsidR="00053B39" w:rsidRDefault="00053B39">
      <w:r>
        <w:separator/>
      </w:r>
    </w:p>
  </w:endnote>
  <w:endnote w:type="continuationSeparator" w:id="0">
    <w:p w14:paraId="0FBB8411" w14:textId="77777777" w:rsidR="00053B39" w:rsidRDefault="0005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altName w:val="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B483E" w14:textId="36A1E23D" w:rsidR="00B559C4" w:rsidRPr="00603868" w:rsidRDefault="00B559C4" w:rsidP="00603868">
    <w:pPr>
      <w:jc w:val="both"/>
      <w:rPr>
        <w:rFonts w:ascii="Arial" w:eastAsia="Times New Roman" w:hAnsi="Arial" w:cs="Arial"/>
        <w:bCs/>
        <w:color w:val="414142"/>
        <w:sz w:val="20"/>
        <w:szCs w:val="20"/>
        <w:lang w:eastAsia="lv-LV"/>
      </w:rPr>
    </w:pPr>
    <w:r w:rsidRPr="00CE7CC8">
      <w:rPr>
        <w:sz w:val="20"/>
        <w:szCs w:val="20"/>
      </w:rPr>
      <w:t>IZMNot_</w:t>
    </w:r>
    <w:r w:rsidR="00071868">
      <w:rPr>
        <w:sz w:val="20"/>
        <w:szCs w:val="20"/>
      </w:rPr>
      <w:t>30</w:t>
    </w:r>
    <w:r w:rsidR="00632FF7">
      <w:rPr>
        <w:sz w:val="20"/>
        <w:szCs w:val="20"/>
      </w:rPr>
      <w:t>07</w:t>
    </w:r>
    <w:r w:rsidRPr="00CE7CC8">
      <w:rPr>
        <w:sz w:val="20"/>
        <w:szCs w:val="20"/>
      </w:rPr>
      <w:t>1</w:t>
    </w:r>
    <w:r>
      <w:rPr>
        <w:sz w:val="20"/>
        <w:szCs w:val="20"/>
      </w:rPr>
      <w:t>9</w:t>
    </w:r>
    <w:r w:rsidRPr="00CE7CC8">
      <w:rPr>
        <w:sz w:val="20"/>
        <w:szCs w:val="20"/>
      </w:rPr>
      <w:t>_groz125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2A98" w14:textId="38ECB520" w:rsidR="00B559C4" w:rsidRPr="00114B8F" w:rsidRDefault="00B559C4" w:rsidP="00114B8F">
    <w:pPr>
      <w:jc w:val="both"/>
      <w:rPr>
        <w:rFonts w:ascii="Arial" w:eastAsia="Times New Roman" w:hAnsi="Arial" w:cs="Arial"/>
        <w:bCs/>
        <w:color w:val="414142"/>
        <w:sz w:val="20"/>
        <w:szCs w:val="20"/>
        <w:lang w:eastAsia="lv-LV"/>
      </w:rPr>
    </w:pPr>
    <w:r w:rsidRPr="00CE7CC8">
      <w:rPr>
        <w:sz w:val="20"/>
        <w:szCs w:val="20"/>
      </w:rPr>
      <w:t>IZMNot_</w:t>
    </w:r>
    <w:r w:rsidR="00071868">
      <w:rPr>
        <w:sz w:val="20"/>
        <w:szCs w:val="20"/>
      </w:rPr>
      <w:t>30</w:t>
    </w:r>
    <w:r w:rsidR="00632FF7">
      <w:rPr>
        <w:sz w:val="20"/>
        <w:szCs w:val="20"/>
      </w:rPr>
      <w:t>07</w:t>
    </w:r>
    <w:r w:rsidRPr="00CE7CC8">
      <w:rPr>
        <w:sz w:val="20"/>
        <w:szCs w:val="20"/>
      </w:rPr>
      <w:t>1</w:t>
    </w:r>
    <w:r>
      <w:rPr>
        <w:sz w:val="20"/>
        <w:szCs w:val="20"/>
      </w:rPr>
      <w:t>9</w:t>
    </w:r>
    <w:r w:rsidRPr="00CE7CC8">
      <w:rPr>
        <w:sz w:val="20"/>
        <w:szCs w:val="20"/>
      </w:rPr>
      <w:t>_groz125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9CC70" w14:textId="77777777" w:rsidR="00053B39" w:rsidRDefault="00053B39">
      <w:r>
        <w:separator/>
      </w:r>
    </w:p>
  </w:footnote>
  <w:footnote w:type="continuationSeparator" w:id="0">
    <w:p w14:paraId="2A3E5308" w14:textId="77777777" w:rsidR="00053B39" w:rsidRDefault="00053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CFC2" w14:textId="77777777" w:rsidR="00B559C4" w:rsidRDefault="00B559C4" w:rsidP="00BC5F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F7F13C" w14:textId="77777777" w:rsidR="00B559C4" w:rsidRDefault="00B5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333568178"/>
      <w:docPartObj>
        <w:docPartGallery w:val="Page Numbers (Top of Page)"/>
        <w:docPartUnique/>
      </w:docPartObj>
    </w:sdtPr>
    <w:sdtEndPr>
      <w:rPr>
        <w:noProof/>
      </w:rPr>
    </w:sdtEndPr>
    <w:sdtContent>
      <w:p w14:paraId="2F97B905" w14:textId="5AD867D8" w:rsidR="00603868" w:rsidRPr="00603868" w:rsidRDefault="00603868">
        <w:pPr>
          <w:pStyle w:val="Header"/>
          <w:jc w:val="center"/>
          <w:rPr>
            <w:rFonts w:ascii="Times New Roman" w:hAnsi="Times New Roman"/>
            <w:sz w:val="24"/>
            <w:szCs w:val="24"/>
          </w:rPr>
        </w:pPr>
        <w:r w:rsidRPr="00603868">
          <w:rPr>
            <w:rFonts w:ascii="Times New Roman" w:hAnsi="Times New Roman"/>
            <w:sz w:val="24"/>
            <w:szCs w:val="24"/>
          </w:rPr>
          <w:fldChar w:fldCharType="begin"/>
        </w:r>
        <w:r w:rsidRPr="00603868">
          <w:rPr>
            <w:rFonts w:ascii="Times New Roman" w:hAnsi="Times New Roman"/>
            <w:sz w:val="24"/>
            <w:szCs w:val="24"/>
          </w:rPr>
          <w:instrText xml:space="preserve"> PAGE   \* MERGEFORMAT </w:instrText>
        </w:r>
        <w:r w:rsidRPr="00603868">
          <w:rPr>
            <w:rFonts w:ascii="Times New Roman" w:hAnsi="Times New Roman"/>
            <w:sz w:val="24"/>
            <w:szCs w:val="24"/>
          </w:rPr>
          <w:fldChar w:fldCharType="separate"/>
        </w:r>
        <w:r w:rsidR="00536595">
          <w:rPr>
            <w:rFonts w:ascii="Times New Roman" w:hAnsi="Times New Roman"/>
            <w:noProof/>
            <w:sz w:val="24"/>
            <w:szCs w:val="24"/>
          </w:rPr>
          <w:t>4</w:t>
        </w:r>
        <w:r w:rsidRPr="00603868">
          <w:rPr>
            <w:rFonts w:ascii="Times New Roman" w:hAnsi="Times New Roman"/>
            <w:noProof/>
            <w:sz w:val="24"/>
            <w:szCs w:val="24"/>
          </w:rPr>
          <w:fldChar w:fldCharType="end"/>
        </w:r>
      </w:p>
    </w:sdtContent>
  </w:sdt>
  <w:p w14:paraId="7AC826CD" w14:textId="77777777" w:rsidR="00603868" w:rsidRDefault="00603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3E6C04"/>
    <w:multiLevelType w:val="multilevel"/>
    <w:tmpl w:val="688067F2"/>
    <w:lvl w:ilvl="0">
      <w:start w:val="1"/>
      <w:numFmt w:val="decimal"/>
      <w:lvlText w:val="%1."/>
      <w:lvlJc w:val="left"/>
      <w:pPr>
        <w:ind w:left="450" w:hanging="450"/>
      </w:pPr>
      <w:rPr>
        <w:rFonts w:hint="default"/>
      </w:rPr>
    </w:lvl>
    <w:lvl w:ilvl="1">
      <w:start w:val="4"/>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1">
    <w:nsid w:val="0AFB7586"/>
    <w:multiLevelType w:val="hybridMultilevel"/>
    <w:tmpl w:val="84063FB0"/>
    <w:lvl w:ilvl="0" w:tplc="8E748DCA">
      <w:start w:val="1"/>
      <w:numFmt w:val="decimal"/>
      <w:lvlText w:val="%1."/>
      <w:lvlJc w:val="left"/>
      <w:pPr>
        <w:ind w:left="660" w:hanging="360"/>
      </w:pPr>
      <w:rPr>
        <w:rFonts w:hint="default"/>
      </w:rPr>
    </w:lvl>
    <w:lvl w:ilvl="1" w:tplc="E6FE1BA2" w:tentative="1">
      <w:start w:val="1"/>
      <w:numFmt w:val="lowerLetter"/>
      <w:lvlText w:val="%2."/>
      <w:lvlJc w:val="left"/>
      <w:pPr>
        <w:ind w:left="1380" w:hanging="360"/>
      </w:pPr>
    </w:lvl>
    <w:lvl w:ilvl="2" w:tplc="94D66F3C" w:tentative="1">
      <w:start w:val="1"/>
      <w:numFmt w:val="lowerRoman"/>
      <w:lvlText w:val="%3."/>
      <w:lvlJc w:val="right"/>
      <w:pPr>
        <w:ind w:left="2100" w:hanging="180"/>
      </w:pPr>
    </w:lvl>
    <w:lvl w:ilvl="3" w:tplc="B25E4E48" w:tentative="1">
      <w:start w:val="1"/>
      <w:numFmt w:val="decimal"/>
      <w:lvlText w:val="%4."/>
      <w:lvlJc w:val="left"/>
      <w:pPr>
        <w:ind w:left="2820" w:hanging="360"/>
      </w:pPr>
    </w:lvl>
    <w:lvl w:ilvl="4" w:tplc="9EB86F94" w:tentative="1">
      <w:start w:val="1"/>
      <w:numFmt w:val="lowerLetter"/>
      <w:lvlText w:val="%5."/>
      <w:lvlJc w:val="left"/>
      <w:pPr>
        <w:ind w:left="3540" w:hanging="360"/>
      </w:pPr>
    </w:lvl>
    <w:lvl w:ilvl="5" w:tplc="0798C2D2" w:tentative="1">
      <w:start w:val="1"/>
      <w:numFmt w:val="lowerRoman"/>
      <w:lvlText w:val="%6."/>
      <w:lvlJc w:val="right"/>
      <w:pPr>
        <w:ind w:left="4260" w:hanging="180"/>
      </w:pPr>
    </w:lvl>
    <w:lvl w:ilvl="6" w:tplc="689EE81A" w:tentative="1">
      <w:start w:val="1"/>
      <w:numFmt w:val="decimal"/>
      <w:lvlText w:val="%7."/>
      <w:lvlJc w:val="left"/>
      <w:pPr>
        <w:ind w:left="4980" w:hanging="360"/>
      </w:pPr>
    </w:lvl>
    <w:lvl w:ilvl="7" w:tplc="F0DA8566" w:tentative="1">
      <w:start w:val="1"/>
      <w:numFmt w:val="lowerLetter"/>
      <w:lvlText w:val="%8."/>
      <w:lvlJc w:val="left"/>
      <w:pPr>
        <w:ind w:left="5700" w:hanging="360"/>
      </w:pPr>
    </w:lvl>
    <w:lvl w:ilvl="8" w:tplc="03DEC62E" w:tentative="1">
      <w:start w:val="1"/>
      <w:numFmt w:val="lowerRoman"/>
      <w:lvlText w:val="%9."/>
      <w:lvlJc w:val="right"/>
      <w:pPr>
        <w:ind w:left="6420" w:hanging="180"/>
      </w:pPr>
    </w:lvl>
  </w:abstractNum>
  <w:abstractNum w:abstractNumId="2" w15:restartNumberingAfterBreak="1">
    <w:nsid w:val="16FA3224"/>
    <w:multiLevelType w:val="hybridMultilevel"/>
    <w:tmpl w:val="718A5FC8"/>
    <w:lvl w:ilvl="0" w:tplc="97C27198">
      <w:start w:val="1"/>
      <w:numFmt w:val="decimal"/>
      <w:lvlText w:val="%1."/>
      <w:lvlJc w:val="left"/>
      <w:pPr>
        <w:ind w:left="1070" w:hanging="360"/>
      </w:pPr>
      <w:rPr>
        <w:rFonts w:hint="default"/>
      </w:rPr>
    </w:lvl>
    <w:lvl w:ilvl="1" w:tplc="4E7C5DC4">
      <w:start w:val="1"/>
      <w:numFmt w:val="lowerLetter"/>
      <w:lvlText w:val="%2."/>
      <w:lvlJc w:val="left"/>
      <w:pPr>
        <w:ind w:left="1790" w:hanging="360"/>
      </w:pPr>
    </w:lvl>
    <w:lvl w:ilvl="2" w:tplc="B002C1A0" w:tentative="1">
      <w:start w:val="1"/>
      <w:numFmt w:val="lowerRoman"/>
      <w:lvlText w:val="%3."/>
      <w:lvlJc w:val="right"/>
      <w:pPr>
        <w:ind w:left="2510" w:hanging="180"/>
      </w:pPr>
    </w:lvl>
    <w:lvl w:ilvl="3" w:tplc="AD98275A" w:tentative="1">
      <w:start w:val="1"/>
      <w:numFmt w:val="decimal"/>
      <w:lvlText w:val="%4."/>
      <w:lvlJc w:val="left"/>
      <w:pPr>
        <w:ind w:left="3230" w:hanging="360"/>
      </w:pPr>
    </w:lvl>
    <w:lvl w:ilvl="4" w:tplc="F1F297B4" w:tentative="1">
      <w:start w:val="1"/>
      <w:numFmt w:val="lowerLetter"/>
      <w:lvlText w:val="%5."/>
      <w:lvlJc w:val="left"/>
      <w:pPr>
        <w:ind w:left="3950" w:hanging="360"/>
      </w:pPr>
    </w:lvl>
    <w:lvl w:ilvl="5" w:tplc="7534E422" w:tentative="1">
      <w:start w:val="1"/>
      <w:numFmt w:val="lowerRoman"/>
      <w:lvlText w:val="%6."/>
      <w:lvlJc w:val="right"/>
      <w:pPr>
        <w:ind w:left="4670" w:hanging="180"/>
      </w:pPr>
    </w:lvl>
    <w:lvl w:ilvl="6" w:tplc="71DC6142" w:tentative="1">
      <w:start w:val="1"/>
      <w:numFmt w:val="decimal"/>
      <w:lvlText w:val="%7."/>
      <w:lvlJc w:val="left"/>
      <w:pPr>
        <w:ind w:left="5390" w:hanging="360"/>
      </w:pPr>
    </w:lvl>
    <w:lvl w:ilvl="7" w:tplc="7C6824C0" w:tentative="1">
      <w:start w:val="1"/>
      <w:numFmt w:val="lowerLetter"/>
      <w:lvlText w:val="%8."/>
      <w:lvlJc w:val="left"/>
      <w:pPr>
        <w:ind w:left="6110" w:hanging="360"/>
      </w:pPr>
    </w:lvl>
    <w:lvl w:ilvl="8" w:tplc="58F65088" w:tentative="1">
      <w:start w:val="1"/>
      <w:numFmt w:val="lowerRoman"/>
      <w:lvlText w:val="%9."/>
      <w:lvlJc w:val="right"/>
      <w:pPr>
        <w:ind w:left="6830" w:hanging="180"/>
      </w:pPr>
    </w:lvl>
  </w:abstractNum>
  <w:abstractNum w:abstractNumId="3" w15:restartNumberingAfterBreak="1">
    <w:nsid w:val="2D38056F"/>
    <w:multiLevelType w:val="hybridMultilevel"/>
    <w:tmpl w:val="3FD2EC4A"/>
    <w:lvl w:ilvl="0" w:tplc="F1946278">
      <w:start w:val="1"/>
      <w:numFmt w:val="decimal"/>
      <w:lvlText w:val="%1."/>
      <w:lvlJc w:val="left"/>
      <w:pPr>
        <w:ind w:left="660" w:hanging="360"/>
      </w:pPr>
      <w:rPr>
        <w:rFonts w:hint="default"/>
      </w:rPr>
    </w:lvl>
    <w:lvl w:ilvl="1" w:tplc="2B34B474" w:tentative="1">
      <w:start w:val="1"/>
      <w:numFmt w:val="lowerLetter"/>
      <w:lvlText w:val="%2."/>
      <w:lvlJc w:val="left"/>
      <w:pPr>
        <w:ind w:left="1380" w:hanging="360"/>
      </w:pPr>
    </w:lvl>
    <w:lvl w:ilvl="2" w:tplc="3E34A38C" w:tentative="1">
      <w:start w:val="1"/>
      <w:numFmt w:val="lowerRoman"/>
      <w:lvlText w:val="%3."/>
      <w:lvlJc w:val="right"/>
      <w:pPr>
        <w:ind w:left="2100" w:hanging="180"/>
      </w:pPr>
    </w:lvl>
    <w:lvl w:ilvl="3" w:tplc="BF90A0D0" w:tentative="1">
      <w:start w:val="1"/>
      <w:numFmt w:val="decimal"/>
      <w:lvlText w:val="%4."/>
      <w:lvlJc w:val="left"/>
      <w:pPr>
        <w:ind w:left="2820" w:hanging="360"/>
      </w:pPr>
    </w:lvl>
    <w:lvl w:ilvl="4" w:tplc="C91CDCCC" w:tentative="1">
      <w:start w:val="1"/>
      <w:numFmt w:val="lowerLetter"/>
      <w:lvlText w:val="%5."/>
      <w:lvlJc w:val="left"/>
      <w:pPr>
        <w:ind w:left="3540" w:hanging="360"/>
      </w:pPr>
    </w:lvl>
    <w:lvl w:ilvl="5" w:tplc="0AA84EC8" w:tentative="1">
      <w:start w:val="1"/>
      <w:numFmt w:val="lowerRoman"/>
      <w:lvlText w:val="%6."/>
      <w:lvlJc w:val="right"/>
      <w:pPr>
        <w:ind w:left="4260" w:hanging="180"/>
      </w:pPr>
    </w:lvl>
    <w:lvl w:ilvl="6" w:tplc="C3845AC8" w:tentative="1">
      <w:start w:val="1"/>
      <w:numFmt w:val="decimal"/>
      <w:lvlText w:val="%7."/>
      <w:lvlJc w:val="left"/>
      <w:pPr>
        <w:ind w:left="4980" w:hanging="360"/>
      </w:pPr>
    </w:lvl>
    <w:lvl w:ilvl="7" w:tplc="1ED65C38" w:tentative="1">
      <w:start w:val="1"/>
      <w:numFmt w:val="lowerLetter"/>
      <w:lvlText w:val="%8."/>
      <w:lvlJc w:val="left"/>
      <w:pPr>
        <w:ind w:left="5700" w:hanging="360"/>
      </w:pPr>
    </w:lvl>
    <w:lvl w:ilvl="8" w:tplc="3B0E04DA" w:tentative="1">
      <w:start w:val="1"/>
      <w:numFmt w:val="lowerRoman"/>
      <w:lvlText w:val="%9."/>
      <w:lvlJc w:val="right"/>
      <w:pPr>
        <w:ind w:left="6420" w:hanging="180"/>
      </w:pPr>
    </w:lvl>
  </w:abstractNum>
  <w:abstractNum w:abstractNumId="4" w15:restartNumberingAfterBreak="1">
    <w:nsid w:val="39A65A55"/>
    <w:multiLevelType w:val="multilevel"/>
    <w:tmpl w:val="73F4D334"/>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5" w15:restartNumberingAfterBreak="0">
    <w:nsid w:val="4FA47AA5"/>
    <w:multiLevelType w:val="hybridMultilevel"/>
    <w:tmpl w:val="1F6AA898"/>
    <w:lvl w:ilvl="0" w:tplc="4BB61CAA">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1">
    <w:nsid w:val="528D3A23"/>
    <w:multiLevelType w:val="multilevel"/>
    <w:tmpl w:val="0D1C2A4E"/>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1">
    <w:nsid w:val="56F35F48"/>
    <w:multiLevelType w:val="multilevel"/>
    <w:tmpl w:val="50F683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5B4A715F"/>
    <w:multiLevelType w:val="multilevel"/>
    <w:tmpl w:val="52A27158"/>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1">
    <w:nsid w:val="60BF59C4"/>
    <w:multiLevelType w:val="hybridMultilevel"/>
    <w:tmpl w:val="489041A0"/>
    <w:lvl w:ilvl="0" w:tplc="F49801B4">
      <w:start w:val="1"/>
      <w:numFmt w:val="decimal"/>
      <w:lvlText w:val="(%1)"/>
      <w:lvlJc w:val="left"/>
      <w:pPr>
        <w:ind w:left="1211" w:hanging="360"/>
      </w:pPr>
      <w:rPr>
        <w:rFonts w:hint="default"/>
        <w:vertAlign w:val="superscript"/>
      </w:rPr>
    </w:lvl>
    <w:lvl w:ilvl="1" w:tplc="9E7A2F86" w:tentative="1">
      <w:start w:val="1"/>
      <w:numFmt w:val="lowerLetter"/>
      <w:lvlText w:val="%2."/>
      <w:lvlJc w:val="left"/>
      <w:pPr>
        <w:ind w:left="1931" w:hanging="360"/>
      </w:pPr>
    </w:lvl>
    <w:lvl w:ilvl="2" w:tplc="B8784332" w:tentative="1">
      <w:start w:val="1"/>
      <w:numFmt w:val="lowerRoman"/>
      <w:lvlText w:val="%3."/>
      <w:lvlJc w:val="right"/>
      <w:pPr>
        <w:ind w:left="2651" w:hanging="180"/>
      </w:pPr>
    </w:lvl>
    <w:lvl w:ilvl="3" w:tplc="5EF0858A" w:tentative="1">
      <w:start w:val="1"/>
      <w:numFmt w:val="decimal"/>
      <w:lvlText w:val="%4."/>
      <w:lvlJc w:val="left"/>
      <w:pPr>
        <w:ind w:left="3371" w:hanging="360"/>
      </w:pPr>
    </w:lvl>
    <w:lvl w:ilvl="4" w:tplc="7DEC6660" w:tentative="1">
      <w:start w:val="1"/>
      <w:numFmt w:val="lowerLetter"/>
      <w:lvlText w:val="%5."/>
      <w:lvlJc w:val="left"/>
      <w:pPr>
        <w:ind w:left="4091" w:hanging="360"/>
      </w:pPr>
    </w:lvl>
    <w:lvl w:ilvl="5" w:tplc="034855D4" w:tentative="1">
      <w:start w:val="1"/>
      <w:numFmt w:val="lowerRoman"/>
      <w:lvlText w:val="%6."/>
      <w:lvlJc w:val="right"/>
      <w:pPr>
        <w:ind w:left="4811" w:hanging="180"/>
      </w:pPr>
    </w:lvl>
    <w:lvl w:ilvl="6" w:tplc="24A8C2A8" w:tentative="1">
      <w:start w:val="1"/>
      <w:numFmt w:val="decimal"/>
      <w:lvlText w:val="%7."/>
      <w:lvlJc w:val="left"/>
      <w:pPr>
        <w:ind w:left="5531" w:hanging="360"/>
      </w:pPr>
    </w:lvl>
    <w:lvl w:ilvl="7" w:tplc="3A845366" w:tentative="1">
      <w:start w:val="1"/>
      <w:numFmt w:val="lowerLetter"/>
      <w:lvlText w:val="%8."/>
      <w:lvlJc w:val="left"/>
      <w:pPr>
        <w:ind w:left="6251" w:hanging="360"/>
      </w:pPr>
    </w:lvl>
    <w:lvl w:ilvl="8" w:tplc="033A3CA8" w:tentative="1">
      <w:start w:val="1"/>
      <w:numFmt w:val="lowerRoman"/>
      <w:lvlText w:val="%9."/>
      <w:lvlJc w:val="right"/>
      <w:pPr>
        <w:ind w:left="6971" w:hanging="180"/>
      </w:pPr>
    </w:lvl>
  </w:abstractNum>
  <w:num w:numId="1">
    <w:abstractNumId w:val="2"/>
  </w:num>
  <w:num w:numId="2">
    <w:abstractNumId w:val="7"/>
  </w:num>
  <w:num w:numId="3">
    <w:abstractNumId w:val="8"/>
  </w:num>
  <w:num w:numId="4">
    <w:abstractNumId w:val="9"/>
  </w:num>
  <w:num w:numId="5">
    <w:abstractNumId w:val="1"/>
  </w:num>
  <w:num w:numId="6">
    <w:abstractNumId w:val="4"/>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0C"/>
    <w:rsid w:val="0000027C"/>
    <w:rsid w:val="00001121"/>
    <w:rsid w:val="000042C3"/>
    <w:rsid w:val="00006CDD"/>
    <w:rsid w:val="00011C6F"/>
    <w:rsid w:val="000130CB"/>
    <w:rsid w:val="00017EBF"/>
    <w:rsid w:val="00020544"/>
    <w:rsid w:val="00022B93"/>
    <w:rsid w:val="00024A61"/>
    <w:rsid w:val="0002587E"/>
    <w:rsid w:val="00035CEC"/>
    <w:rsid w:val="0003737C"/>
    <w:rsid w:val="000435D6"/>
    <w:rsid w:val="000478D6"/>
    <w:rsid w:val="000520A3"/>
    <w:rsid w:val="00053B39"/>
    <w:rsid w:val="00054248"/>
    <w:rsid w:val="00055B12"/>
    <w:rsid w:val="00057D7F"/>
    <w:rsid w:val="0006546F"/>
    <w:rsid w:val="00065A99"/>
    <w:rsid w:val="00066A31"/>
    <w:rsid w:val="00066EFB"/>
    <w:rsid w:val="00070BAA"/>
    <w:rsid w:val="00071868"/>
    <w:rsid w:val="00072A17"/>
    <w:rsid w:val="00073DED"/>
    <w:rsid w:val="00074847"/>
    <w:rsid w:val="00074E03"/>
    <w:rsid w:val="00081C40"/>
    <w:rsid w:val="0008501D"/>
    <w:rsid w:val="00086170"/>
    <w:rsid w:val="00086C36"/>
    <w:rsid w:val="00090918"/>
    <w:rsid w:val="00094971"/>
    <w:rsid w:val="0009563E"/>
    <w:rsid w:val="00097AAF"/>
    <w:rsid w:val="000A3EB2"/>
    <w:rsid w:val="000A4476"/>
    <w:rsid w:val="000A7DA0"/>
    <w:rsid w:val="000B2619"/>
    <w:rsid w:val="000B310E"/>
    <w:rsid w:val="000B3197"/>
    <w:rsid w:val="000B3F74"/>
    <w:rsid w:val="000C1457"/>
    <w:rsid w:val="000C38C5"/>
    <w:rsid w:val="000C3A59"/>
    <w:rsid w:val="000C5748"/>
    <w:rsid w:val="000C69C3"/>
    <w:rsid w:val="000C6C0B"/>
    <w:rsid w:val="000C6E9C"/>
    <w:rsid w:val="000D0E98"/>
    <w:rsid w:val="000D40C4"/>
    <w:rsid w:val="000D4A3A"/>
    <w:rsid w:val="000D6622"/>
    <w:rsid w:val="000E2A1E"/>
    <w:rsid w:val="000E742E"/>
    <w:rsid w:val="000F01D5"/>
    <w:rsid w:val="00100CEB"/>
    <w:rsid w:val="001025B0"/>
    <w:rsid w:val="00103726"/>
    <w:rsid w:val="00103D8C"/>
    <w:rsid w:val="00105765"/>
    <w:rsid w:val="001122F0"/>
    <w:rsid w:val="00114B8F"/>
    <w:rsid w:val="0011778F"/>
    <w:rsid w:val="001202CF"/>
    <w:rsid w:val="001213CF"/>
    <w:rsid w:val="0012194D"/>
    <w:rsid w:val="00124120"/>
    <w:rsid w:val="001241A8"/>
    <w:rsid w:val="0012701F"/>
    <w:rsid w:val="0013337E"/>
    <w:rsid w:val="00137DF4"/>
    <w:rsid w:val="001453CE"/>
    <w:rsid w:val="001528F6"/>
    <w:rsid w:val="0015367C"/>
    <w:rsid w:val="001560B1"/>
    <w:rsid w:val="00156756"/>
    <w:rsid w:val="001621F4"/>
    <w:rsid w:val="00170608"/>
    <w:rsid w:val="00171601"/>
    <w:rsid w:val="00171B9B"/>
    <w:rsid w:val="00172BB5"/>
    <w:rsid w:val="00177B5A"/>
    <w:rsid w:val="001802C7"/>
    <w:rsid w:val="001803CD"/>
    <w:rsid w:val="00180A91"/>
    <w:rsid w:val="00190306"/>
    <w:rsid w:val="00191275"/>
    <w:rsid w:val="001937AF"/>
    <w:rsid w:val="001940E8"/>
    <w:rsid w:val="00195109"/>
    <w:rsid w:val="001965A6"/>
    <w:rsid w:val="00196D71"/>
    <w:rsid w:val="001A0498"/>
    <w:rsid w:val="001B1914"/>
    <w:rsid w:val="001B1F2E"/>
    <w:rsid w:val="001B37D0"/>
    <w:rsid w:val="001B794C"/>
    <w:rsid w:val="001C4842"/>
    <w:rsid w:val="001C773E"/>
    <w:rsid w:val="001E0D9D"/>
    <w:rsid w:val="001E20F2"/>
    <w:rsid w:val="001E698A"/>
    <w:rsid w:val="001E6D9E"/>
    <w:rsid w:val="001F1727"/>
    <w:rsid w:val="001F181D"/>
    <w:rsid w:val="001F21B7"/>
    <w:rsid w:val="001F2BD0"/>
    <w:rsid w:val="001F46A4"/>
    <w:rsid w:val="001F5451"/>
    <w:rsid w:val="001F580F"/>
    <w:rsid w:val="001F5918"/>
    <w:rsid w:val="001F76BC"/>
    <w:rsid w:val="001F7CE9"/>
    <w:rsid w:val="002000BE"/>
    <w:rsid w:val="0020038E"/>
    <w:rsid w:val="00202118"/>
    <w:rsid w:val="002023DA"/>
    <w:rsid w:val="00203436"/>
    <w:rsid w:val="00206F07"/>
    <w:rsid w:val="002073C7"/>
    <w:rsid w:val="00212378"/>
    <w:rsid w:val="00212FC5"/>
    <w:rsid w:val="00215BEC"/>
    <w:rsid w:val="002162C1"/>
    <w:rsid w:val="00217372"/>
    <w:rsid w:val="0022228B"/>
    <w:rsid w:val="0022388B"/>
    <w:rsid w:val="002253C2"/>
    <w:rsid w:val="00226961"/>
    <w:rsid w:val="00233692"/>
    <w:rsid w:val="002373D1"/>
    <w:rsid w:val="00240727"/>
    <w:rsid w:val="002419B3"/>
    <w:rsid w:val="00244CB8"/>
    <w:rsid w:val="002468C4"/>
    <w:rsid w:val="002473A2"/>
    <w:rsid w:val="00250BFA"/>
    <w:rsid w:val="002531AC"/>
    <w:rsid w:val="002562D8"/>
    <w:rsid w:val="00260B3D"/>
    <w:rsid w:val="00266C79"/>
    <w:rsid w:val="00273CAD"/>
    <w:rsid w:val="00273E61"/>
    <w:rsid w:val="00274271"/>
    <w:rsid w:val="00276DC7"/>
    <w:rsid w:val="00282E82"/>
    <w:rsid w:val="00283187"/>
    <w:rsid w:val="002836B1"/>
    <w:rsid w:val="002858C4"/>
    <w:rsid w:val="00287C1E"/>
    <w:rsid w:val="00290074"/>
    <w:rsid w:val="00290321"/>
    <w:rsid w:val="002909AE"/>
    <w:rsid w:val="00295236"/>
    <w:rsid w:val="00295671"/>
    <w:rsid w:val="002A113C"/>
    <w:rsid w:val="002B2979"/>
    <w:rsid w:val="002B38DB"/>
    <w:rsid w:val="002B7672"/>
    <w:rsid w:val="002B7AA7"/>
    <w:rsid w:val="002C180E"/>
    <w:rsid w:val="002C2994"/>
    <w:rsid w:val="002C467B"/>
    <w:rsid w:val="002D2D23"/>
    <w:rsid w:val="002D5E2F"/>
    <w:rsid w:val="002D7FF5"/>
    <w:rsid w:val="002E28C0"/>
    <w:rsid w:val="002E3A45"/>
    <w:rsid w:val="002E54B3"/>
    <w:rsid w:val="002E61D7"/>
    <w:rsid w:val="002F26ED"/>
    <w:rsid w:val="002F2703"/>
    <w:rsid w:val="002F5920"/>
    <w:rsid w:val="003022F6"/>
    <w:rsid w:val="00310B81"/>
    <w:rsid w:val="0031402B"/>
    <w:rsid w:val="00321E48"/>
    <w:rsid w:val="00335E03"/>
    <w:rsid w:val="003365B3"/>
    <w:rsid w:val="00352059"/>
    <w:rsid w:val="00353C2F"/>
    <w:rsid w:val="00353F27"/>
    <w:rsid w:val="00357636"/>
    <w:rsid w:val="00357657"/>
    <w:rsid w:val="00365C5D"/>
    <w:rsid w:val="00367251"/>
    <w:rsid w:val="00373227"/>
    <w:rsid w:val="00374A1A"/>
    <w:rsid w:val="00374F22"/>
    <w:rsid w:val="0037598A"/>
    <w:rsid w:val="0037695E"/>
    <w:rsid w:val="00376B82"/>
    <w:rsid w:val="0038075C"/>
    <w:rsid w:val="003832B3"/>
    <w:rsid w:val="0038340C"/>
    <w:rsid w:val="00386804"/>
    <w:rsid w:val="003878C7"/>
    <w:rsid w:val="003920DF"/>
    <w:rsid w:val="00392A88"/>
    <w:rsid w:val="00396EEB"/>
    <w:rsid w:val="003A165B"/>
    <w:rsid w:val="003A1EF5"/>
    <w:rsid w:val="003A3A9D"/>
    <w:rsid w:val="003A485A"/>
    <w:rsid w:val="003B37DE"/>
    <w:rsid w:val="003B4D33"/>
    <w:rsid w:val="003C1E4B"/>
    <w:rsid w:val="003C27E2"/>
    <w:rsid w:val="003C61FA"/>
    <w:rsid w:val="003D03F6"/>
    <w:rsid w:val="003D24B7"/>
    <w:rsid w:val="003D384C"/>
    <w:rsid w:val="003D5A93"/>
    <w:rsid w:val="003E33C3"/>
    <w:rsid w:val="003E440B"/>
    <w:rsid w:val="003E6108"/>
    <w:rsid w:val="003F0D01"/>
    <w:rsid w:val="003F3822"/>
    <w:rsid w:val="003F5A88"/>
    <w:rsid w:val="004013E9"/>
    <w:rsid w:val="00406DE5"/>
    <w:rsid w:val="00412CF5"/>
    <w:rsid w:val="004202C8"/>
    <w:rsid w:val="004272B0"/>
    <w:rsid w:val="00432D4F"/>
    <w:rsid w:val="004333B0"/>
    <w:rsid w:val="00435229"/>
    <w:rsid w:val="00441399"/>
    <w:rsid w:val="00444122"/>
    <w:rsid w:val="00446CDE"/>
    <w:rsid w:val="0046085A"/>
    <w:rsid w:val="00461566"/>
    <w:rsid w:val="0046286A"/>
    <w:rsid w:val="00464422"/>
    <w:rsid w:val="00466D16"/>
    <w:rsid w:val="00467435"/>
    <w:rsid w:val="0047032A"/>
    <w:rsid w:val="00471E42"/>
    <w:rsid w:val="004835E1"/>
    <w:rsid w:val="00486218"/>
    <w:rsid w:val="004923F3"/>
    <w:rsid w:val="004965E2"/>
    <w:rsid w:val="00496A11"/>
    <w:rsid w:val="004A02B7"/>
    <w:rsid w:val="004A04EA"/>
    <w:rsid w:val="004A074B"/>
    <w:rsid w:val="004A0DE0"/>
    <w:rsid w:val="004A1AF5"/>
    <w:rsid w:val="004A352C"/>
    <w:rsid w:val="004A6D01"/>
    <w:rsid w:val="004B018C"/>
    <w:rsid w:val="004B1E3C"/>
    <w:rsid w:val="004B462E"/>
    <w:rsid w:val="004B5CD8"/>
    <w:rsid w:val="004B7E14"/>
    <w:rsid w:val="004C2B7A"/>
    <w:rsid w:val="004C3C9B"/>
    <w:rsid w:val="004C6669"/>
    <w:rsid w:val="004C7721"/>
    <w:rsid w:val="004D40CE"/>
    <w:rsid w:val="004D6611"/>
    <w:rsid w:val="004D71E9"/>
    <w:rsid w:val="004E2B48"/>
    <w:rsid w:val="004E2E0C"/>
    <w:rsid w:val="004F0BEF"/>
    <w:rsid w:val="004F3EE3"/>
    <w:rsid w:val="004F4C05"/>
    <w:rsid w:val="004F5774"/>
    <w:rsid w:val="004F6DB2"/>
    <w:rsid w:val="0050349C"/>
    <w:rsid w:val="00505F84"/>
    <w:rsid w:val="0051087A"/>
    <w:rsid w:val="0051131B"/>
    <w:rsid w:val="005123F3"/>
    <w:rsid w:val="00513DC9"/>
    <w:rsid w:val="00515C50"/>
    <w:rsid w:val="0051668E"/>
    <w:rsid w:val="00521A45"/>
    <w:rsid w:val="0052247D"/>
    <w:rsid w:val="00522712"/>
    <w:rsid w:val="0052541D"/>
    <w:rsid w:val="00526069"/>
    <w:rsid w:val="005278A1"/>
    <w:rsid w:val="00527FF2"/>
    <w:rsid w:val="00533DBF"/>
    <w:rsid w:val="00536595"/>
    <w:rsid w:val="00543DEE"/>
    <w:rsid w:val="005515D6"/>
    <w:rsid w:val="00551C3E"/>
    <w:rsid w:val="00555996"/>
    <w:rsid w:val="00557FCB"/>
    <w:rsid w:val="005617AA"/>
    <w:rsid w:val="005635B9"/>
    <w:rsid w:val="0056712C"/>
    <w:rsid w:val="0057204E"/>
    <w:rsid w:val="00573D16"/>
    <w:rsid w:val="005744E5"/>
    <w:rsid w:val="00577A14"/>
    <w:rsid w:val="00580F46"/>
    <w:rsid w:val="0058617B"/>
    <w:rsid w:val="00586CF0"/>
    <w:rsid w:val="005A630C"/>
    <w:rsid w:val="005B0459"/>
    <w:rsid w:val="005B24CC"/>
    <w:rsid w:val="005B74C3"/>
    <w:rsid w:val="005C528D"/>
    <w:rsid w:val="005C7495"/>
    <w:rsid w:val="005D0C1A"/>
    <w:rsid w:val="005D0C9E"/>
    <w:rsid w:val="005D3633"/>
    <w:rsid w:val="005D5FB6"/>
    <w:rsid w:val="005E2704"/>
    <w:rsid w:val="005E2FFE"/>
    <w:rsid w:val="005F12B3"/>
    <w:rsid w:val="005F69BA"/>
    <w:rsid w:val="005F6B88"/>
    <w:rsid w:val="00600C78"/>
    <w:rsid w:val="00603868"/>
    <w:rsid w:val="0060685D"/>
    <w:rsid w:val="0061256B"/>
    <w:rsid w:val="0061492B"/>
    <w:rsid w:val="00622C65"/>
    <w:rsid w:val="00624EAE"/>
    <w:rsid w:val="006278F4"/>
    <w:rsid w:val="00627DBF"/>
    <w:rsid w:val="0063294B"/>
    <w:rsid w:val="00632FF7"/>
    <w:rsid w:val="00642367"/>
    <w:rsid w:val="00647360"/>
    <w:rsid w:val="00655294"/>
    <w:rsid w:val="00657306"/>
    <w:rsid w:val="00660B4D"/>
    <w:rsid w:val="00664FED"/>
    <w:rsid w:val="006724E2"/>
    <w:rsid w:val="00672D04"/>
    <w:rsid w:val="00673511"/>
    <w:rsid w:val="00682C1C"/>
    <w:rsid w:val="006833DF"/>
    <w:rsid w:val="00683D1C"/>
    <w:rsid w:val="00683D6B"/>
    <w:rsid w:val="00686C3A"/>
    <w:rsid w:val="00687714"/>
    <w:rsid w:val="0069099D"/>
    <w:rsid w:val="006A3F37"/>
    <w:rsid w:val="006B06FA"/>
    <w:rsid w:val="006B118A"/>
    <w:rsid w:val="006B219F"/>
    <w:rsid w:val="006C3AE5"/>
    <w:rsid w:val="006C7327"/>
    <w:rsid w:val="006C78A2"/>
    <w:rsid w:val="006D35AF"/>
    <w:rsid w:val="006D4FEF"/>
    <w:rsid w:val="006E41B8"/>
    <w:rsid w:val="006E55D6"/>
    <w:rsid w:val="006E5F3D"/>
    <w:rsid w:val="006F65F0"/>
    <w:rsid w:val="006F67DF"/>
    <w:rsid w:val="006F6850"/>
    <w:rsid w:val="0070079B"/>
    <w:rsid w:val="007036F0"/>
    <w:rsid w:val="00704644"/>
    <w:rsid w:val="00707B8B"/>
    <w:rsid w:val="00712938"/>
    <w:rsid w:val="0071319E"/>
    <w:rsid w:val="00715C39"/>
    <w:rsid w:val="0071607B"/>
    <w:rsid w:val="007202B8"/>
    <w:rsid w:val="007209E2"/>
    <w:rsid w:val="00720F87"/>
    <w:rsid w:val="00721B56"/>
    <w:rsid w:val="00727F92"/>
    <w:rsid w:val="007304BB"/>
    <w:rsid w:val="00730502"/>
    <w:rsid w:val="0073274E"/>
    <w:rsid w:val="00733898"/>
    <w:rsid w:val="007358F0"/>
    <w:rsid w:val="00740885"/>
    <w:rsid w:val="00740CE7"/>
    <w:rsid w:val="00742308"/>
    <w:rsid w:val="0074433E"/>
    <w:rsid w:val="00750633"/>
    <w:rsid w:val="00750847"/>
    <w:rsid w:val="00752D90"/>
    <w:rsid w:val="00753F9C"/>
    <w:rsid w:val="007548E7"/>
    <w:rsid w:val="00756C74"/>
    <w:rsid w:val="00757118"/>
    <w:rsid w:val="0075717C"/>
    <w:rsid w:val="00760950"/>
    <w:rsid w:val="00761D43"/>
    <w:rsid w:val="00762906"/>
    <w:rsid w:val="00767D74"/>
    <w:rsid w:val="00770653"/>
    <w:rsid w:val="00775B1E"/>
    <w:rsid w:val="00776AC5"/>
    <w:rsid w:val="00783934"/>
    <w:rsid w:val="007842E6"/>
    <w:rsid w:val="00795486"/>
    <w:rsid w:val="00796239"/>
    <w:rsid w:val="007A0B5F"/>
    <w:rsid w:val="007A18A8"/>
    <w:rsid w:val="007A39A7"/>
    <w:rsid w:val="007A5A43"/>
    <w:rsid w:val="007B015E"/>
    <w:rsid w:val="007B4F32"/>
    <w:rsid w:val="007C4EA2"/>
    <w:rsid w:val="007E0EDA"/>
    <w:rsid w:val="007E1FFA"/>
    <w:rsid w:val="007E5347"/>
    <w:rsid w:val="007E619E"/>
    <w:rsid w:val="007F1265"/>
    <w:rsid w:val="007F44C6"/>
    <w:rsid w:val="007F47C6"/>
    <w:rsid w:val="007F7F71"/>
    <w:rsid w:val="00801FE1"/>
    <w:rsid w:val="00802901"/>
    <w:rsid w:val="00806950"/>
    <w:rsid w:val="00806ACE"/>
    <w:rsid w:val="0080745A"/>
    <w:rsid w:val="00810B65"/>
    <w:rsid w:val="008153B8"/>
    <w:rsid w:val="00822C93"/>
    <w:rsid w:val="0082403A"/>
    <w:rsid w:val="00824EC1"/>
    <w:rsid w:val="0082660B"/>
    <w:rsid w:val="00826727"/>
    <w:rsid w:val="00832814"/>
    <w:rsid w:val="00832C30"/>
    <w:rsid w:val="00833804"/>
    <w:rsid w:val="0084220E"/>
    <w:rsid w:val="008426ED"/>
    <w:rsid w:val="008437E3"/>
    <w:rsid w:val="00846122"/>
    <w:rsid w:val="0085329B"/>
    <w:rsid w:val="00862797"/>
    <w:rsid w:val="008635C6"/>
    <w:rsid w:val="00870D89"/>
    <w:rsid w:val="00880EE8"/>
    <w:rsid w:val="0088110A"/>
    <w:rsid w:val="008847C5"/>
    <w:rsid w:val="00891195"/>
    <w:rsid w:val="00891249"/>
    <w:rsid w:val="00894170"/>
    <w:rsid w:val="00896140"/>
    <w:rsid w:val="00896C90"/>
    <w:rsid w:val="00897B7F"/>
    <w:rsid w:val="00897B8F"/>
    <w:rsid w:val="008A020F"/>
    <w:rsid w:val="008A0AE9"/>
    <w:rsid w:val="008A4AC6"/>
    <w:rsid w:val="008A6054"/>
    <w:rsid w:val="008B14C7"/>
    <w:rsid w:val="008C2109"/>
    <w:rsid w:val="008C4FB4"/>
    <w:rsid w:val="008D272A"/>
    <w:rsid w:val="008D2C36"/>
    <w:rsid w:val="008E4207"/>
    <w:rsid w:val="008F236B"/>
    <w:rsid w:val="008F273D"/>
    <w:rsid w:val="008F6B94"/>
    <w:rsid w:val="008F6BF6"/>
    <w:rsid w:val="009003CE"/>
    <w:rsid w:val="00900722"/>
    <w:rsid w:val="00900A0D"/>
    <w:rsid w:val="00900E99"/>
    <w:rsid w:val="0090259B"/>
    <w:rsid w:val="00902C75"/>
    <w:rsid w:val="00903DD4"/>
    <w:rsid w:val="0090427E"/>
    <w:rsid w:val="009102C3"/>
    <w:rsid w:val="0091642A"/>
    <w:rsid w:val="00920318"/>
    <w:rsid w:val="00921130"/>
    <w:rsid w:val="009218F9"/>
    <w:rsid w:val="00927203"/>
    <w:rsid w:val="00931D61"/>
    <w:rsid w:val="00932521"/>
    <w:rsid w:val="00936A3A"/>
    <w:rsid w:val="009404C1"/>
    <w:rsid w:val="00940655"/>
    <w:rsid w:val="00941353"/>
    <w:rsid w:val="00943C40"/>
    <w:rsid w:val="009447FD"/>
    <w:rsid w:val="00944FEC"/>
    <w:rsid w:val="00945087"/>
    <w:rsid w:val="00945A10"/>
    <w:rsid w:val="00950328"/>
    <w:rsid w:val="00953EF0"/>
    <w:rsid w:val="00955B89"/>
    <w:rsid w:val="009575AC"/>
    <w:rsid w:val="00960B91"/>
    <w:rsid w:val="009613A4"/>
    <w:rsid w:val="0096182D"/>
    <w:rsid w:val="00961F0D"/>
    <w:rsid w:val="00964285"/>
    <w:rsid w:val="0096738C"/>
    <w:rsid w:val="00970BE2"/>
    <w:rsid w:val="00972B69"/>
    <w:rsid w:val="0097721C"/>
    <w:rsid w:val="009849C5"/>
    <w:rsid w:val="00985D38"/>
    <w:rsid w:val="00995A53"/>
    <w:rsid w:val="009962CE"/>
    <w:rsid w:val="0099694E"/>
    <w:rsid w:val="00996C92"/>
    <w:rsid w:val="009A0C0B"/>
    <w:rsid w:val="009A17BA"/>
    <w:rsid w:val="009A4105"/>
    <w:rsid w:val="009A67A0"/>
    <w:rsid w:val="009A6B40"/>
    <w:rsid w:val="009B39BE"/>
    <w:rsid w:val="009B3B87"/>
    <w:rsid w:val="009B4EC2"/>
    <w:rsid w:val="009B7D3B"/>
    <w:rsid w:val="009C1D83"/>
    <w:rsid w:val="009C281D"/>
    <w:rsid w:val="009C3586"/>
    <w:rsid w:val="009C4527"/>
    <w:rsid w:val="009C6D3D"/>
    <w:rsid w:val="009D2C4A"/>
    <w:rsid w:val="009D34DC"/>
    <w:rsid w:val="009D5DC5"/>
    <w:rsid w:val="009D7EB4"/>
    <w:rsid w:val="009E018D"/>
    <w:rsid w:val="009F01C8"/>
    <w:rsid w:val="009F39D9"/>
    <w:rsid w:val="009F4FA0"/>
    <w:rsid w:val="009F54EC"/>
    <w:rsid w:val="009F64FD"/>
    <w:rsid w:val="00A016AA"/>
    <w:rsid w:val="00A02F10"/>
    <w:rsid w:val="00A042D9"/>
    <w:rsid w:val="00A10826"/>
    <w:rsid w:val="00A133A0"/>
    <w:rsid w:val="00A15DA8"/>
    <w:rsid w:val="00A16EB7"/>
    <w:rsid w:val="00A326EB"/>
    <w:rsid w:val="00A33C55"/>
    <w:rsid w:val="00A36D82"/>
    <w:rsid w:val="00A37C83"/>
    <w:rsid w:val="00A413A7"/>
    <w:rsid w:val="00A4212B"/>
    <w:rsid w:val="00A501C4"/>
    <w:rsid w:val="00A54A54"/>
    <w:rsid w:val="00A5665A"/>
    <w:rsid w:val="00A566A0"/>
    <w:rsid w:val="00A57CD2"/>
    <w:rsid w:val="00A613A7"/>
    <w:rsid w:val="00A63507"/>
    <w:rsid w:val="00A64132"/>
    <w:rsid w:val="00A661A4"/>
    <w:rsid w:val="00A664A6"/>
    <w:rsid w:val="00A75FB7"/>
    <w:rsid w:val="00A76BD6"/>
    <w:rsid w:val="00A77088"/>
    <w:rsid w:val="00A809A4"/>
    <w:rsid w:val="00A83BEF"/>
    <w:rsid w:val="00A856DA"/>
    <w:rsid w:val="00A877A6"/>
    <w:rsid w:val="00A9007B"/>
    <w:rsid w:val="00A9195A"/>
    <w:rsid w:val="00A91C6D"/>
    <w:rsid w:val="00A96B61"/>
    <w:rsid w:val="00AA75E4"/>
    <w:rsid w:val="00AB185D"/>
    <w:rsid w:val="00AB28AE"/>
    <w:rsid w:val="00AB4558"/>
    <w:rsid w:val="00AB6498"/>
    <w:rsid w:val="00AB750E"/>
    <w:rsid w:val="00AC18C7"/>
    <w:rsid w:val="00AC1B03"/>
    <w:rsid w:val="00AD0C3C"/>
    <w:rsid w:val="00AD17EE"/>
    <w:rsid w:val="00AD2E91"/>
    <w:rsid w:val="00AD4809"/>
    <w:rsid w:val="00AD6469"/>
    <w:rsid w:val="00AD6CEC"/>
    <w:rsid w:val="00AD6DF4"/>
    <w:rsid w:val="00AD7B00"/>
    <w:rsid w:val="00AE0DCD"/>
    <w:rsid w:val="00AE2636"/>
    <w:rsid w:val="00AE4C5C"/>
    <w:rsid w:val="00AE7284"/>
    <w:rsid w:val="00AF073D"/>
    <w:rsid w:val="00AF2D2B"/>
    <w:rsid w:val="00AF657D"/>
    <w:rsid w:val="00B00DB3"/>
    <w:rsid w:val="00B019BE"/>
    <w:rsid w:val="00B02623"/>
    <w:rsid w:val="00B0517B"/>
    <w:rsid w:val="00B056F2"/>
    <w:rsid w:val="00B060B8"/>
    <w:rsid w:val="00B074C6"/>
    <w:rsid w:val="00B11273"/>
    <w:rsid w:val="00B12EB8"/>
    <w:rsid w:val="00B21648"/>
    <w:rsid w:val="00B26D54"/>
    <w:rsid w:val="00B275DB"/>
    <w:rsid w:val="00B31048"/>
    <w:rsid w:val="00B312EF"/>
    <w:rsid w:val="00B40683"/>
    <w:rsid w:val="00B422F7"/>
    <w:rsid w:val="00B43122"/>
    <w:rsid w:val="00B470A3"/>
    <w:rsid w:val="00B47612"/>
    <w:rsid w:val="00B53F3E"/>
    <w:rsid w:val="00B549B3"/>
    <w:rsid w:val="00B559C4"/>
    <w:rsid w:val="00B5740E"/>
    <w:rsid w:val="00B63587"/>
    <w:rsid w:val="00B66F81"/>
    <w:rsid w:val="00B6794C"/>
    <w:rsid w:val="00B72E99"/>
    <w:rsid w:val="00B7310B"/>
    <w:rsid w:val="00B74D6E"/>
    <w:rsid w:val="00B81CFB"/>
    <w:rsid w:val="00B81D9F"/>
    <w:rsid w:val="00B81F85"/>
    <w:rsid w:val="00B8244B"/>
    <w:rsid w:val="00B8592D"/>
    <w:rsid w:val="00B903EB"/>
    <w:rsid w:val="00B90508"/>
    <w:rsid w:val="00B91436"/>
    <w:rsid w:val="00B91C4C"/>
    <w:rsid w:val="00B93B7F"/>
    <w:rsid w:val="00B9758B"/>
    <w:rsid w:val="00BA2AF2"/>
    <w:rsid w:val="00BA50B8"/>
    <w:rsid w:val="00BA7E5B"/>
    <w:rsid w:val="00BB0342"/>
    <w:rsid w:val="00BB4F82"/>
    <w:rsid w:val="00BB6129"/>
    <w:rsid w:val="00BB7234"/>
    <w:rsid w:val="00BC040A"/>
    <w:rsid w:val="00BC159D"/>
    <w:rsid w:val="00BC4411"/>
    <w:rsid w:val="00BC5F93"/>
    <w:rsid w:val="00BC6B72"/>
    <w:rsid w:val="00BD241D"/>
    <w:rsid w:val="00BD6227"/>
    <w:rsid w:val="00BD73FC"/>
    <w:rsid w:val="00BE2819"/>
    <w:rsid w:val="00BE31D6"/>
    <w:rsid w:val="00BE45A1"/>
    <w:rsid w:val="00BF0CED"/>
    <w:rsid w:val="00BF27CD"/>
    <w:rsid w:val="00BF382E"/>
    <w:rsid w:val="00BF4BF9"/>
    <w:rsid w:val="00BF5F60"/>
    <w:rsid w:val="00C009FB"/>
    <w:rsid w:val="00C0137F"/>
    <w:rsid w:val="00C06D16"/>
    <w:rsid w:val="00C1327E"/>
    <w:rsid w:val="00C13A10"/>
    <w:rsid w:val="00C150C8"/>
    <w:rsid w:val="00C1568B"/>
    <w:rsid w:val="00C175F0"/>
    <w:rsid w:val="00C20338"/>
    <w:rsid w:val="00C223FC"/>
    <w:rsid w:val="00C23874"/>
    <w:rsid w:val="00C2500F"/>
    <w:rsid w:val="00C25F14"/>
    <w:rsid w:val="00C26A4B"/>
    <w:rsid w:val="00C30AF7"/>
    <w:rsid w:val="00C31521"/>
    <w:rsid w:val="00C31DC9"/>
    <w:rsid w:val="00C34D9A"/>
    <w:rsid w:val="00C46073"/>
    <w:rsid w:val="00C51459"/>
    <w:rsid w:val="00C51A7B"/>
    <w:rsid w:val="00C559D7"/>
    <w:rsid w:val="00C56919"/>
    <w:rsid w:val="00C60513"/>
    <w:rsid w:val="00C610E9"/>
    <w:rsid w:val="00C61F84"/>
    <w:rsid w:val="00C62212"/>
    <w:rsid w:val="00C6259B"/>
    <w:rsid w:val="00C66689"/>
    <w:rsid w:val="00C705A5"/>
    <w:rsid w:val="00C7333D"/>
    <w:rsid w:val="00C74A3B"/>
    <w:rsid w:val="00C75466"/>
    <w:rsid w:val="00C77F53"/>
    <w:rsid w:val="00C84484"/>
    <w:rsid w:val="00C9130B"/>
    <w:rsid w:val="00C92C57"/>
    <w:rsid w:val="00C976C5"/>
    <w:rsid w:val="00C97C4D"/>
    <w:rsid w:val="00CA3CFA"/>
    <w:rsid w:val="00CB450B"/>
    <w:rsid w:val="00CB53E3"/>
    <w:rsid w:val="00CB592E"/>
    <w:rsid w:val="00CB5C40"/>
    <w:rsid w:val="00CB74BD"/>
    <w:rsid w:val="00CB7E16"/>
    <w:rsid w:val="00CC1C37"/>
    <w:rsid w:val="00CC1C48"/>
    <w:rsid w:val="00CC23C5"/>
    <w:rsid w:val="00CC24F4"/>
    <w:rsid w:val="00CD2F29"/>
    <w:rsid w:val="00CD4426"/>
    <w:rsid w:val="00CD7869"/>
    <w:rsid w:val="00CE00A0"/>
    <w:rsid w:val="00CE45CC"/>
    <w:rsid w:val="00CE4830"/>
    <w:rsid w:val="00CE50F8"/>
    <w:rsid w:val="00CE61C3"/>
    <w:rsid w:val="00CE6959"/>
    <w:rsid w:val="00CE7CC8"/>
    <w:rsid w:val="00CF2CB9"/>
    <w:rsid w:val="00CF75E4"/>
    <w:rsid w:val="00D00F2B"/>
    <w:rsid w:val="00D01F28"/>
    <w:rsid w:val="00D02647"/>
    <w:rsid w:val="00D04288"/>
    <w:rsid w:val="00D0633A"/>
    <w:rsid w:val="00D12DC3"/>
    <w:rsid w:val="00D1479C"/>
    <w:rsid w:val="00D210A6"/>
    <w:rsid w:val="00D22B6F"/>
    <w:rsid w:val="00D31001"/>
    <w:rsid w:val="00D31173"/>
    <w:rsid w:val="00D31CDD"/>
    <w:rsid w:val="00D41184"/>
    <w:rsid w:val="00D41B8E"/>
    <w:rsid w:val="00D43028"/>
    <w:rsid w:val="00D505D4"/>
    <w:rsid w:val="00D50B4E"/>
    <w:rsid w:val="00D53D9A"/>
    <w:rsid w:val="00D63443"/>
    <w:rsid w:val="00D6419A"/>
    <w:rsid w:val="00D6646B"/>
    <w:rsid w:val="00D66741"/>
    <w:rsid w:val="00D70DEA"/>
    <w:rsid w:val="00D71236"/>
    <w:rsid w:val="00D71805"/>
    <w:rsid w:val="00D72E87"/>
    <w:rsid w:val="00D73B28"/>
    <w:rsid w:val="00D770B0"/>
    <w:rsid w:val="00D859B0"/>
    <w:rsid w:val="00D903E3"/>
    <w:rsid w:val="00D935FB"/>
    <w:rsid w:val="00D936B3"/>
    <w:rsid w:val="00DA0942"/>
    <w:rsid w:val="00DA240A"/>
    <w:rsid w:val="00DB10E3"/>
    <w:rsid w:val="00DB7DE8"/>
    <w:rsid w:val="00DC1A3C"/>
    <w:rsid w:val="00DC25C5"/>
    <w:rsid w:val="00DC3F36"/>
    <w:rsid w:val="00DC7586"/>
    <w:rsid w:val="00DD2AC3"/>
    <w:rsid w:val="00DD37CE"/>
    <w:rsid w:val="00DD5B8E"/>
    <w:rsid w:val="00DD640D"/>
    <w:rsid w:val="00DE592F"/>
    <w:rsid w:val="00DE6E1C"/>
    <w:rsid w:val="00DE713F"/>
    <w:rsid w:val="00DF002B"/>
    <w:rsid w:val="00DF3434"/>
    <w:rsid w:val="00DF3C4B"/>
    <w:rsid w:val="00DF419D"/>
    <w:rsid w:val="00DF52DE"/>
    <w:rsid w:val="00E05009"/>
    <w:rsid w:val="00E21355"/>
    <w:rsid w:val="00E23C3E"/>
    <w:rsid w:val="00E3136C"/>
    <w:rsid w:val="00E37E52"/>
    <w:rsid w:val="00E410B2"/>
    <w:rsid w:val="00E4798F"/>
    <w:rsid w:val="00E50CFB"/>
    <w:rsid w:val="00E57740"/>
    <w:rsid w:val="00E57773"/>
    <w:rsid w:val="00E62C74"/>
    <w:rsid w:val="00E669F7"/>
    <w:rsid w:val="00E727F2"/>
    <w:rsid w:val="00E730AF"/>
    <w:rsid w:val="00E8001F"/>
    <w:rsid w:val="00E80F60"/>
    <w:rsid w:val="00E93F3A"/>
    <w:rsid w:val="00E94082"/>
    <w:rsid w:val="00EA18C6"/>
    <w:rsid w:val="00EA1D69"/>
    <w:rsid w:val="00EA7DEB"/>
    <w:rsid w:val="00EB0A3F"/>
    <w:rsid w:val="00EB3E3D"/>
    <w:rsid w:val="00EB5FF3"/>
    <w:rsid w:val="00EB61F7"/>
    <w:rsid w:val="00EB711C"/>
    <w:rsid w:val="00EC0358"/>
    <w:rsid w:val="00EC0367"/>
    <w:rsid w:val="00EC1B90"/>
    <w:rsid w:val="00EC25B4"/>
    <w:rsid w:val="00EC3126"/>
    <w:rsid w:val="00EC69D0"/>
    <w:rsid w:val="00EC7186"/>
    <w:rsid w:val="00ED0E69"/>
    <w:rsid w:val="00ED6E08"/>
    <w:rsid w:val="00EE144C"/>
    <w:rsid w:val="00EE1C59"/>
    <w:rsid w:val="00EE7119"/>
    <w:rsid w:val="00EF2CE9"/>
    <w:rsid w:val="00F04E75"/>
    <w:rsid w:val="00F0722E"/>
    <w:rsid w:val="00F1013D"/>
    <w:rsid w:val="00F22178"/>
    <w:rsid w:val="00F25842"/>
    <w:rsid w:val="00F260E1"/>
    <w:rsid w:val="00F262DA"/>
    <w:rsid w:val="00F324CB"/>
    <w:rsid w:val="00F32A0C"/>
    <w:rsid w:val="00F3303A"/>
    <w:rsid w:val="00F33160"/>
    <w:rsid w:val="00F33985"/>
    <w:rsid w:val="00F35AE6"/>
    <w:rsid w:val="00F3679A"/>
    <w:rsid w:val="00F41620"/>
    <w:rsid w:val="00F43FC5"/>
    <w:rsid w:val="00F477B2"/>
    <w:rsid w:val="00F52263"/>
    <w:rsid w:val="00F622E0"/>
    <w:rsid w:val="00F62338"/>
    <w:rsid w:val="00F655F4"/>
    <w:rsid w:val="00F8169D"/>
    <w:rsid w:val="00F81A20"/>
    <w:rsid w:val="00F84541"/>
    <w:rsid w:val="00F853B5"/>
    <w:rsid w:val="00F85739"/>
    <w:rsid w:val="00F85933"/>
    <w:rsid w:val="00F871F4"/>
    <w:rsid w:val="00F907EE"/>
    <w:rsid w:val="00FA0250"/>
    <w:rsid w:val="00FA1F1D"/>
    <w:rsid w:val="00FA4848"/>
    <w:rsid w:val="00FB107A"/>
    <w:rsid w:val="00FB3526"/>
    <w:rsid w:val="00FB3DA7"/>
    <w:rsid w:val="00FB4528"/>
    <w:rsid w:val="00FB4959"/>
    <w:rsid w:val="00FB59DA"/>
    <w:rsid w:val="00FB6E35"/>
    <w:rsid w:val="00FC39ED"/>
    <w:rsid w:val="00FC6418"/>
    <w:rsid w:val="00FD29B2"/>
    <w:rsid w:val="00FD3B7D"/>
    <w:rsid w:val="00FD575A"/>
    <w:rsid w:val="00FD5B0E"/>
    <w:rsid w:val="00FD5E9C"/>
    <w:rsid w:val="00FD74BA"/>
    <w:rsid w:val="00FD7E73"/>
    <w:rsid w:val="00FE3355"/>
    <w:rsid w:val="00FE405D"/>
    <w:rsid w:val="00FE43C3"/>
    <w:rsid w:val="00FE50E7"/>
    <w:rsid w:val="00FE7819"/>
    <w:rsid w:val="00FF4017"/>
    <w:rsid w:val="00FF4408"/>
    <w:rsid w:val="00FF49A6"/>
    <w:rsid w:val="00FF4B65"/>
    <w:rsid w:val="00FF4C14"/>
    <w:rsid w:val="00FF7C1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0FA9-A739-4555-87CF-0FFF7416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A0C"/>
    <w:pPr>
      <w:ind w:left="720"/>
    </w:pPr>
    <w:rPr>
      <w:szCs w:val="20"/>
    </w:rPr>
  </w:style>
  <w:style w:type="paragraph" w:styleId="Header">
    <w:name w:val="header"/>
    <w:basedOn w:val="Normal"/>
    <w:link w:val="HeaderChar"/>
    <w:uiPriority w:val="99"/>
    <w:rsid w:val="00F32A0C"/>
    <w:pPr>
      <w:tabs>
        <w:tab w:val="center" w:pos="4153"/>
        <w:tab w:val="right" w:pos="8306"/>
      </w:tabs>
      <w:spacing w:line="276" w:lineRule="auto"/>
    </w:pPr>
    <w:rPr>
      <w:rFonts w:ascii="Calibri" w:hAnsi="Calibri"/>
      <w:sz w:val="22"/>
      <w:szCs w:val="22"/>
    </w:rPr>
  </w:style>
  <w:style w:type="character" w:customStyle="1" w:styleId="HeaderChar">
    <w:name w:val="Header Char"/>
    <w:basedOn w:val="DefaultParagraphFont"/>
    <w:link w:val="Header"/>
    <w:uiPriority w:val="99"/>
    <w:rsid w:val="00F32A0C"/>
    <w:rPr>
      <w:rFonts w:ascii="Calibri" w:eastAsia="Times New Roman" w:hAnsi="Calibri" w:cs="Times New Roman"/>
    </w:rPr>
  </w:style>
  <w:style w:type="character" w:styleId="PageNumber">
    <w:name w:val="page number"/>
    <w:basedOn w:val="DefaultParagraphFont"/>
    <w:rsid w:val="00F32A0C"/>
  </w:style>
  <w:style w:type="paragraph" w:styleId="Footer">
    <w:name w:val="footer"/>
    <w:basedOn w:val="Normal"/>
    <w:link w:val="FooterChar"/>
    <w:rsid w:val="00F32A0C"/>
    <w:pPr>
      <w:tabs>
        <w:tab w:val="center" w:pos="4153"/>
        <w:tab w:val="right" w:pos="8306"/>
      </w:tabs>
      <w:spacing w:line="276" w:lineRule="auto"/>
    </w:pPr>
    <w:rPr>
      <w:rFonts w:ascii="Calibri" w:hAnsi="Calibri"/>
      <w:sz w:val="22"/>
      <w:szCs w:val="22"/>
    </w:rPr>
  </w:style>
  <w:style w:type="character" w:customStyle="1" w:styleId="FooterChar">
    <w:name w:val="Footer Char"/>
    <w:basedOn w:val="DefaultParagraphFont"/>
    <w:link w:val="Footer"/>
    <w:rsid w:val="00F32A0C"/>
    <w:rPr>
      <w:rFonts w:ascii="Calibri" w:eastAsia="Times New Roman" w:hAnsi="Calibri" w:cs="Times New Roman"/>
    </w:rPr>
  </w:style>
  <w:style w:type="character" w:styleId="Hyperlink">
    <w:name w:val="Hyperlink"/>
    <w:basedOn w:val="DefaultParagraphFont"/>
    <w:uiPriority w:val="99"/>
    <w:rsid w:val="00F32A0C"/>
    <w:rPr>
      <w:color w:val="0000FF"/>
      <w:u w:val="single"/>
    </w:rPr>
  </w:style>
  <w:style w:type="character" w:styleId="CommentReference">
    <w:name w:val="annotation reference"/>
    <w:basedOn w:val="DefaultParagraphFont"/>
    <w:uiPriority w:val="99"/>
    <w:semiHidden/>
    <w:unhideWhenUsed/>
    <w:rsid w:val="006E5F3D"/>
    <w:rPr>
      <w:sz w:val="16"/>
      <w:szCs w:val="16"/>
    </w:rPr>
  </w:style>
  <w:style w:type="paragraph" w:styleId="CommentText">
    <w:name w:val="annotation text"/>
    <w:basedOn w:val="Normal"/>
    <w:link w:val="CommentTextChar"/>
    <w:uiPriority w:val="99"/>
    <w:semiHidden/>
    <w:unhideWhenUsed/>
    <w:rsid w:val="006E5F3D"/>
    <w:pPr>
      <w:ind w:firstLine="720"/>
      <w:jc w:val="both"/>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E5F3D"/>
    <w:rPr>
      <w:sz w:val="20"/>
      <w:szCs w:val="20"/>
    </w:rPr>
  </w:style>
  <w:style w:type="paragraph" w:styleId="BalloonText">
    <w:name w:val="Balloon Text"/>
    <w:basedOn w:val="Normal"/>
    <w:link w:val="BalloonTextChar"/>
    <w:uiPriority w:val="99"/>
    <w:semiHidden/>
    <w:unhideWhenUsed/>
    <w:rsid w:val="00842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E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022F6"/>
    <w:pPr>
      <w:ind w:firstLine="0"/>
      <w:jc w:val="left"/>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022F6"/>
    <w:rPr>
      <w:rFonts w:ascii="Times New Roman" w:eastAsia="Times New Roman" w:hAnsi="Times New Roman" w:cs="Times New Roman"/>
      <w:b/>
      <w:bCs/>
      <w:sz w:val="20"/>
      <w:szCs w:val="20"/>
    </w:rPr>
  </w:style>
  <w:style w:type="paragraph" w:customStyle="1" w:styleId="lielparametri">
    <w:name w:val="liel_parametri"/>
    <w:basedOn w:val="Normal"/>
    <w:rsid w:val="00C84484"/>
    <w:pPr>
      <w:spacing w:before="80" w:after="80"/>
      <w:ind w:left="340"/>
    </w:pPr>
    <w:rPr>
      <w:rFonts w:ascii="Arial" w:eastAsia="Times New Roman" w:hAnsi="Arial"/>
      <w:sz w:val="20"/>
      <w:szCs w:val="20"/>
    </w:rPr>
  </w:style>
  <w:style w:type="paragraph" w:customStyle="1" w:styleId="aile35">
    <w:name w:val="aile 3.5"/>
    <w:basedOn w:val="Normal"/>
    <w:rsid w:val="00C84484"/>
    <w:pPr>
      <w:spacing w:before="60" w:after="60"/>
    </w:pPr>
    <w:rPr>
      <w:rFonts w:ascii="Arial" w:eastAsia="Times New Roman" w:hAnsi="Arial"/>
      <w:b/>
      <w:sz w:val="20"/>
      <w:szCs w:val="20"/>
    </w:rPr>
  </w:style>
  <w:style w:type="paragraph" w:customStyle="1" w:styleId="basiclielparam">
    <w:name w:val="basic_liel_param"/>
    <w:basedOn w:val="lielparametri"/>
    <w:rsid w:val="00C84484"/>
    <w:pPr>
      <w:ind w:left="0"/>
    </w:pPr>
  </w:style>
  <w:style w:type="paragraph" w:customStyle="1" w:styleId="datums">
    <w:name w:val="datums"/>
    <w:basedOn w:val="Normal"/>
    <w:rsid w:val="00C84484"/>
    <w:pPr>
      <w:spacing w:before="260"/>
      <w:ind w:left="227"/>
    </w:pPr>
    <w:rPr>
      <w:rFonts w:ascii="Arial" w:eastAsia="Times New Roman" w:hAnsi="Arial"/>
      <w:sz w:val="12"/>
      <w:szCs w:val="20"/>
    </w:rPr>
  </w:style>
  <w:style w:type="paragraph" w:styleId="BodyText">
    <w:name w:val="Body Text"/>
    <w:basedOn w:val="Normal"/>
    <w:link w:val="BodyTextChar"/>
    <w:uiPriority w:val="99"/>
    <w:rsid w:val="00C84484"/>
    <w:pPr>
      <w:spacing w:before="60" w:after="60"/>
      <w:ind w:left="180"/>
    </w:pPr>
    <w:rPr>
      <w:rFonts w:eastAsia="Times New Roman"/>
      <w:sz w:val="20"/>
      <w:szCs w:val="20"/>
      <w:lang w:val="x-none"/>
    </w:rPr>
  </w:style>
  <w:style w:type="character" w:customStyle="1" w:styleId="BodyTextChar">
    <w:name w:val="Body Text Char"/>
    <w:basedOn w:val="DefaultParagraphFont"/>
    <w:link w:val="BodyText"/>
    <w:uiPriority w:val="99"/>
    <w:rsid w:val="00C84484"/>
    <w:rPr>
      <w:rFonts w:eastAsia="Times New Roman"/>
      <w:sz w:val="20"/>
      <w:szCs w:val="20"/>
      <w:lang w:val="x-none"/>
    </w:rPr>
  </w:style>
  <w:style w:type="paragraph" w:customStyle="1" w:styleId="aile138">
    <w:name w:val="aile 13.8"/>
    <w:basedOn w:val="lielparametri"/>
    <w:rsid w:val="00C84484"/>
  </w:style>
  <w:style w:type="paragraph" w:customStyle="1" w:styleId="Default">
    <w:name w:val="Default"/>
    <w:rsid w:val="00B074C6"/>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39"/>
    <w:rsid w:val="00BC5F9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C5F93"/>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C5F9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C5F93"/>
    <w:rPr>
      <w:vertAlign w:val="superscript"/>
    </w:rPr>
  </w:style>
  <w:style w:type="paragraph" w:customStyle="1" w:styleId="CM1">
    <w:name w:val="CM1"/>
    <w:basedOn w:val="Default"/>
    <w:next w:val="Default"/>
    <w:uiPriority w:val="99"/>
    <w:rsid w:val="00BC5F93"/>
    <w:rPr>
      <w:rFonts w:ascii="Times New Roman" w:hAnsi="Times New Roman" w:cs="Times New Roman"/>
      <w:color w:val="auto"/>
    </w:rPr>
  </w:style>
  <w:style w:type="paragraph" w:customStyle="1" w:styleId="CM3">
    <w:name w:val="CM3"/>
    <w:basedOn w:val="Default"/>
    <w:next w:val="Default"/>
    <w:uiPriority w:val="99"/>
    <w:rsid w:val="00A9007B"/>
    <w:rPr>
      <w:rFonts w:ascii="Times New Roman" w:hAnsi="Times New Roman" w:cs="Times New Roman"/>
      <w:color w:val="auto"/>
    </w:rPr>
  </w:style>
  <w:style w:type="character" w:customStyle="1" w:styleId="shorttext">
    <w:name w:val="short_text"/>
    <w:basedOn w:val="DefaultParagraphFont"/>
    <w:rsid w:val="00065A99"/>
  </w:style>
  <w:style w:type="character" w:customStyle="1" w:styleId="st">
    <w:name w:val="st"/>
    <w:basedOn w:val="DefaultParagraphFont"/>
    <w:rsid w:val="00065A99"/>
  </w:style>
  <w:style w:type="character" w:styleId="Emphasis">
    <w:name w:val="Emphasis"/>
    <w:basedOn w:val="DefaultParagraphFont"/>
    <w:uiPriority w:val="20"/>
    <w:qFormat/>
    <w:rsid w:val="00065A99"/>
    <w:rPr>
      <w:i/>
      <w:iCs/>
    </w:rPr>
  </w:style>
  <w:style w:type="paragraph" w:customStyle="1" w:styleId="tv213">
    <w:name w:val="tv213"/>
    <w:basedOn w:val="Normal"/>
    <w:rsid w:val="00EA7DEB"/>
    <w:pPr>
      <w:spacing w:before="100" w:beforeAutospacing="1" w:after="100" w:afterAutospacing="1"/>
    </w:pPr>
    <w:rPr>
      <w:rFonts w:eastAsia="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10188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018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018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101884" TargetMode="External"/><Relationship Id="rId4" Type="http://schemas.openxmlformats.org/officeDocument/2006/relationships/settings" Target="settings.xml"/><Relationship Id="rId9" Type="http://schemas.openxmlformats.org/officeDocument/2006/relationships/hyperlink" Target="https://m.likumi.lv/ta/id/10188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066D-FC3E-44F1-859C-1E613AC5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5696</Words>
  <Characters>3247</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Grozījumi Ministru kabineta 2010.gada 14.septembra noteikumos Nr.848 “Noteikumi par informācijas apmaiņu iekšējā tirgus informācijas sistēmas ietvaros, informācijas apmaiņā iesaistīto iestāžu atbildību un informācijas apmaiņas uzraudzību”</vt:lpstr>
    </vt:vector>
  </TitlesOfParts>
  <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2010.gada 14.septembra noteikumos Nr.848 “Noteikumi par informācijas apmaiņu iekšējā tirgus informācijas sistēmas ietvaros, informācijas apmaiņā iesaistīto iestāžu atbildību un informācijas apmaiņas uzraudzību”</dc:title>
  <dc:creator>Inese Stūre</dc:creator>
  <cp:lastModifiedBy>Inese Stūre</cp:lastModifiedBy>
  <cp:revision>8</cp:revision>
  <cp:lastPrinted>2019-07-16T12:18:00Z</cp:lastPrinted>
  <dcterms:created xsi:type="dcterms:W3CDTF">2019-07-30T08:02:00Z</dcterms:created>
  <dcterms:modified xsi:type="dcterms:W3CDTF">2019-07-30T12:51:00Z</dcterms:modified>
</cp:coreProperties>
</file>