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E98BB" w14:textId="77777777" w:rsidR="00D50148" w:rsidRPr="00106F81" w:rsidRDefault="00D50148" w:rsidP="006E21FB">
      <w:pPr>
        <w:ind w:firstLine="720"/>
        <w:jc w:val="right"/>
        <w:rPr>
          <w:sz w:val="28"/>
          <w:szCs w:val="28"/>
        </w:rPr>
      </w:pPr>
      <w:bookmarkStart w:id="0" w:name="_GoBack"/>
      <w:bookmarkEnd w:id="0"/>
      <w:r w:rsidRPr="00106F81">
        <w:rPr>
          <w:sz w:val="28"/>
          <w:szCs w:val="28"/>
        </w:rPr>
        <w:t>Projekts</w:t>
      </w:r>
    </w:p>
    <w:p w14:paraId="39062111" w14:textId="77777777" w:rsidR="00D50148" w:rsidRPr="00106F81" w:rsidRDefault="00D50148" w:rsidP="006E21FB">
      <w:pPr>
        <w:ind w:firstLine="720"/>
        <w:jc w:val="right"/>
        <w:rPr>
          <w:sz w:val="28"/>
          <w:szCs w:val="28"/>
        </w:rPr>
      </w:pPr>
    </w:p>
    <w:p w14:paraId="3B2F4891" w14:textId="77777777" w:rsidR="00D50148" w:rsidRPr="00106F81" w:rsidRDefault="00D50148" w:rsidP="006E21FB">
      <w:pPr>
        <w:tabs>
          <w:tab w:val="left" w:pos="6480"/>
        </w:tabs>
        <w:autoSpaceDE w:val="0"/>
        <w:autoSpaceDN w:val="0"/>
        <w:adjustRightInd w:val="0"/>
        <w:ind w:firstLine="720"/>
        <w:jc w:val="center"/>
        <w:rPr>
          <w:bCs/>
          <w:sz w:val="28"/>
          <w:szCs w:val="28"/>
        </w:rPr>
      </w:pPr>
      <w:r w:rsidRPr="00106F81">
        <w:rPr>
          <w:bCs/>
          <w:sz w:val="28"/>
          <w:szCs w:val="28"/>
        </w:rPr>
        <w:t>LATVIJAS REPUBLIKAS MINISTRU KABINETS</w:t>
      </w:r>
    </w:p>
    <w:p w14:paraId="5D5DFD1D" w14:textId="77777777" w:rsidR="00D50148" w:rsidRPr="00106F81" w:rsidRDefault="00D50148" w:rsidP="006E21FB">
      <w:pPr>
        <w:tabs>
          <w:tab w:val="left" w:pos="5529"/>
          <w:tab w:val="right" w:pos="9000"/>
        </w:tabs>
        <w:rPr>
          <w:sz w:val="28"/>
          <w:szCs w:val="28"/>
        </w:rPr>
      </w:pPr>
    </w:p>
    <w:p w14:paraId="59409EE5" w14:textId="1B13841C" w:rsidR="003C4E16" w:rsidRPr="00106F81" w:rsidRDefault="00885990" w:rsidP="006E21FB">
      <w:pPr>
        <w:tabs>
          <w:tab w:val="left" w:pos="6663"/>
        </w:tabs>
        <w:rPr>
          <w:b/>
          <w:sz w:val="28"/>
          <w:szCs w:val="28"/>
        </w:rPr>
      </w:pPr>
      <w:r w:rsidRPr="00106F81">
        <w:rPr>
          <w:sz w:val="28"/>
          <w:szCs w:val="28"/>
        </w:rPr>
        <w:t>2019</w:t>
      </w:r>
      <w:r w:rsidR="003C4E16" w:rsidRPr="00106F81">
        <w:rPr>
          <w:sz w:val="28"/>
          <w:szCs w:val="28"/>
        </w:rPr>
        <w:t xml:space="preserve">. gada            </w:t>
      </w:r>
      <w:r w:rsidR="003C4E16" w:rsidRPr="00106F81">
        <w:rPr>
          <w:sz w:val="28"/>
          <w:szCs w:val="28"/>
        </w:rPr>
        <w:tab/>
        <w:t>Noteikumi Nr.</w:t>
      </w:r>
    </w:p>
    <w:p w14:paraId="1F1C9C1F" w14:textId="77777777" w:rsidR="003C4E16" w:rsidRPr="00106F81" w:rsidRDefault="003C4E16" w:rsidP="006E21FB">
      <w:pPr>
        <w:tabs>
          <w:tab w:val="left" w:pos="6663"/>
        </w:tabs>
        <w:rPr>
          <w:sz w:val="28"/>
          <w:szCs w:val="28"/>
        </w:rPr>
      </w:pPr>
      <w:r w:rsidRPr="00106F81">
        <w:rPr>
          <w:sz w:val="28"/>
          <w:szCs w:val="28"/>
        </w:rPr>
        <w:t>Rīgā</w:t>
      </w:r>
      <w:r w:rsidRPr="00106F81">
        <w:rPr>
          <w:sz w:val="28"/>
          <w:szCs w:val="28"/>
        </w:rPr>
        <w:tab/>
        <w:t>(prot. Nr.              . §)</w:t>
      </w:r>
    </w:p>
    <w:p w14:paraId="09933AFE" w14:textId="77777777" w:rsidR="00CB185C" w:rsidRPr="00106F81" w:rsidRDefault="00CB185C" w:rsidP="006E21FB">
      <w:pPr>
        <w:ind w:firstLine="720"/>
        <w:jc w:val="both"/>
        <w:rPr>
          <w:sz w:val="28"/>
          <w:szCs w:val="28"/>
        </w:rPr>
      </w:pPr>
    </w:p>
    <w:p w14:paraId="09933AFF" w14:textId="5BB86835" w:rsidR="00CB185C" w:rsidRPr="00106F81" w:rsidRDefault="00343E78" w:rsidP="006E21FB">
      <w:pPr>
        <w:jc w:val="center"/>
        <w:rPr>
          <w:b/>
          <w:bCs/>
          <w:sz w:val="28"/>
          <w:szCs w:val="28"/>
        </w:rPr>
      </w:pPr>
      <w:bookmarkStart w:id="1" w:name="OLE_LINK3"/>
      <w:bookmarkStart w:id="2" w:name="OLE_LINK4"/>
      <w:bookmarkStart w:id="3" w:name="OLE_LINK7"/>
      <w:bookmarkStart w:id="4" w:name="OLE_LINK12"/>
      <w:bookmarkStart w:id="5" w:name="OLE_LINK13"/>
      <w:bookmarkStart w:id="6" w:name="OLE_LINK5"/>
      <w:bookmarkStart w:id="7" w:name="OLE_LINK6"/>
      <w:r w:rsidRPr="00106F81">
        <w:rPr>
          <w:b/>
          <w:bCs/>
          <w:sz w:val="28"/>
          <w:szCs w:val="28"/>
        </w:rPr>
        <w:t>Grozījum</w:t>
      </w:r>
      <w:r w:rsidR="00571AB5" w:rsidRPr="00106F81">
        <w:rPr>
          <w:b/>
          <w:bCs/>
          <w:sz w:val="28"/>
          <w:szCs w:val="28"/>
        </w:rPr>
        <w:t>i</w:t>
      </w:r>
      <w:r w:rsidRPr="00106F81">
        <w:rPr>
          <w:b/>
          <w:bCs/>
          <w:sz w:val="28"/>
          <w:szCs w:val="28"/>
        </w:rPr>
        <w:t xml:space="preserve"> </w:t>
      </w:r>
      <w:bookmarkEnd w:id="1"/>
      <w:bookmarkEnd w:id="2"/>
      <w:bookmarkEnd w:id="3"/>
      <w:r w:rsidR="00DC1464" w:rsidRPr="00106F81">
        <w:rPr>
          <w:b/>
          <w:bCs/>
          <w:sz w:val="28"/>
          <w:szCs w:val="28"/>
        </w:rPr>
        <w:t>Ministru kabineta 20</w:t>
      </w:r>
      <w:r w:rsidR="00885990" w:rsidRPr="00106F81">
        <w:rPr>
          <w:b/>
          <w:bCs/>
          <w:sz w:val="28"/>
          <w:szCs w:val="28"/>
        </w:rPr>
        <w:t>13</w:t>
      </w:r>
      <w:r w:rsidR="00DC1464" w:rsidRPr="00106F81">
        <w:rPr>
          <w:b/>
          <w:bCs/>
          <w:sz w:val="28"/>
          <w:szCs w:val="28"/>
        </w:rPr>
        <w:t>.</w:t>
      </w:r>
      <w:r w:rsidR="00ED2C83" w:rsidRPr="00106F81">
        <w:rPr>
          <w:b/>
          <w:bCs/>
          <w:sz w:val="28"/>
          <w:szCs w:val="28"/>
        </w:rPr>
        <w:t xml:space="preserve"> </w:t>
      </w:r>
      <w:r w:rsidR="00DC1464" w:rsidRPr="00106F81">
        <w:rPr>
          <w:b/>
          <w:bCs/>
          <w:sz w:val="28"/>
          <w:szCs w:val="28"/>
        </w:rPr>
        <w:t xml:space="preserve">gada </w:t>
      </w:r>
      <w:r w:rsidR="00885990" w:rsidRPr="00106F81">
        <w:rPr>
          <w:b/>
          <w:bCs/>
          <w:sz w:val="28"/>
          <w:szCs w:val="28"/>
        </w:rPr>
        <w:t>22</w:t>
      </w:r>
      <w:r w:rsidR="00DC1464" w:rsidRPr="00106F81">
        <w:rPr>
          <w:b/>
          <w:bCs/>
          <w:sz w:val="28"/>
          <w:szCs w:val="28"/>
        </w:rPr>
        <w:t>.</w:t>
      </w:r>
      <w:r w:rsidR="00ED2C83" w:rsidRPr="00106F81">
        <w:rPr>
          <w:b/>
          <w:bCs/>
          <w:sz w:val="28"/>
          <w:szCs w:val="28"/>
        </w:rPr>
        <w:t xml:space="preserve"> </w:t>
      </w:r>
      <w:r w:rsidR="00885990" w:rsidRPr="00106F81">
        <w:rPr>
          <w:b/>
          <w:bCs/>
          <w:sz w:val="28"/>
          <w:szCs w:val="28"/>
        </w:rPr>
        <w:t>janvāra</w:t>
      </w:r>
      <w:r w:rsidR="00DC1464" w:rsidRPr="00106F81">
        <w:rPr>
          <w:b/>
          <w:bCs/>
          <w:sz w:val="28"/>
          <w:szCs w:val="28"/>
        </w:rPr>
        <w:t xml:space="preserve"> noteikumos Nr.</w:t>
      </w:r>
      <w:r w:rsidR="00FF65E2" w:rsidRPr="00106F81">
        <w:rPr>
          <w:sz w:val="28"/>
          <w:szCs w:val="28"/>
        </w:rPr>
        <w:t> </w:t>
      </w:r>
      <w:r w:rsidR="00885990" w:rsidRPr="00106F81">
        <w:rPr>
          <w:b/>
          <w:bCs/>
          <w:sz w:val="28"/>
          <w:szCs w:val="28"/>
        </w:rPr>
        <w:t xml:space="preserve">51 </w:t>
      </w:r>
      <w:r w:rsidR="003C4E16" w:rsidRPr="00106F81">
        <w:rPr>
          <w:b/>
          <w:bCs/>
          <w:sz w:val="28"/>
          <w:szCs w:val="28"/>
        </w:rPr>
        <w:t>"</w:t>
      </w:r>
      <w:r w:rsidR="00885990" w:rsidRPr="00106F81">
        <w:rPr>
          <w:b/>
          <w:bCs/>
          <w:sz w:val="28"/>
          <w:szCs w:val="28"/>
        </w:rPr>
        <w:t>Noteikumi par darbības programmas "Infrastruktūra un pakalpojumi" papildinājuma 3.1.1.1.</w:t>
      </w:r>
      <w:r w:rsidR="009762D6">
        <w:rPr>
          <w:b/>
          <w:bCs/>
          <w:sz w:val="28"/>
          <w:szCs w:val="28"/>
        </w:rPr>
        <w:t> </w:t>
      </w:r>
      <w:r w:rsidR="00885990" w:rsidRPr="00106F81">
        <w:rPr>
          <w:b/>
          <w:bCs/>
          <w:sz w:val="28"/>
          <w:szCs w:val="28"/>
        </w:rPr>
        <w:t>aktivitātes "Mācību aprīkojuma modernizācija un infrastruktūras uzlabošana profesionālās izglītības programmu īstenošanai" otrās projektu iesniegumu atlases kārtas īstenošanu</w:t>
      </w:r>
      <w:r w:rsidR="003C4E16" w:rsidRPr="00106F81">
        <w:rPr>
          <w:b/>
          <w:bCs/>
          <w:sz w:val="28"/>
          <w:szCs w:val="28"/>
        </w:rPr>
        <w:t>"</w:t>
      </w:r>
      <w:bookmarkEnd w:id="4"/>
      <w:bookmarkEnd w:id="5"/>
    </w:p>
    <w:bookmarkEnd w:id="6"/>
    <w:bookmarkEnd w:id="7"/>
    <w:p w14:paraId="09933B00" w14:textId="77777777" w:rsidR="00CB185C" w:rsidRPr="00106F81" w:rsidRDefault="00CB185C" w:rsidP="006E21FB">
      <w:pPr>
        <w:jc w:val="both"/>
        <w:rPr>
          <w:sz w:val="28"/>
          <w:szCs w:val="28"/>
        </w:rPr>
      </w:pPr>
    </w:p>
    <w:p w14:paraId="09933B01" w14:textId="77777777" w:rsidR="00CB185C" w:rsidRPr="00106F81" w:rsidRDefault="00343E78" w:rsidP="006E21FB">
      <w:pPr>
        <w:ind w:firstLine="720"/>
        <w:jc w:val="right"/>
        <w:rPr>
          <w:sz w:val="28"/>
          <w:szCs w:val="28"/>
        </w:rPr>
      </w:pPr>
      <w:r w:rsidRPr="00106F81">
        <w:rPr>
          <w:sz w:val="28"/>
          <w:szCs w:val="28"/>
        </w:rPr>
        <w:t>Izdoti saskaņā ar</w:t>
      </w:r>
    </w:p>
    <w:p w14:paraId="09933B02" w14:textId="77777777" w:rsidR="00CB185C" w:rsidRPr="00106F81" w:rsidRDefault="00343E78" w:rsidP="006E21FB">
      <w:pPr>
        <w:ind w:firstLine="720"/>
        <w:jc w:val="right"/>
        <w:rPr>
          <w:sz w:val="28"/>
          <w:szCs w:val="28"/>
        </w:rPr>
      </w:pPr>
      <w:r w:rsidRPr="00106F81">
        <w:rPr>
          <w:sz w:val="28"/>
          <w:szCs w:val="28"/>
        </w:rPr>
        <w:t>Eiropas Savienības struktūrfondu</w:t>
      </w:r>
    </w:p>
    <w:p w14:paraId="09933B03" w14:textId="77777777" w:rsidR="00CB185C" w:rsidRPr="00106F81" w:rsidRDefault="00343E78" w:rsidP="006E21FB">
      <w:pPr>
        <w:ind w:firstLine="720"/>
        <w:jc w:val="right"/>
        <w:rPr>
          <w:sz w:val="28"/>
          <w:szCs w:val="28"/>
        </w:rPr>
      </w:pPr>
      <w:r w:rsidRPr="00106F81">
        <w:rPr>
          <w:sz w:val="28"/>
          <w:szCs w:val="28"/>
        </w:rPr>
        <w:t>un Kohēzijas fonda vadības</w:t>
      </w:r>
    </w:p>
    <w:p w14:paraId="09933B04" w14:textId="77777777" w:rsidR="00CB185C" w:rsidRPr="00106F81" w:rsidRDefault="00343E78" w:rsidP="006E21FB">
      <w:pPr>
        <w:ind w:firstLine="720"/>
        <w:jc w:val="right"/>
        <w:rPr>
          <w:sz w:val="28"/>
          <w:szCs w:val="28"/>
        </w:rPr>
      </w:pPr>
      <w:r w:rsidRPr="00106F81">
        <w:rPr>
          <w:sz w:val="28"/>
          <w:szCs w:val="28"/>
        </w:rPr>
        <w:t>likuma 18.</w:t>
      </w:r>
      <w:r w:rsidR="00FF65E2" w:rsidRPr="00106F81">
        <w:rPr>
          <w:sz w:val="28"/>
          <w:szCs w:val="28"/>
        </w:rPr>
        <w:t xml:space="preserve"> </w:t>
      </w:r>
      <w:r w:rsidRPr="00106F81">
        <w:rPr>
          <w:sz w:val="28"/>
          <w:szCs w:val="28"/>
        </w:rPr>
        <w:t>panta 10.</w:t>
      </w:r>
      <w:r w:rsidR="00FF65E2" w:rsidRPr="00106F81">
        <w:rPr>
          <w:sz w:val="28"/>
          <w:szCs w:val="28"/>
        </w:rPr>
        <w:t xml:space="preserve"> </w:t>
      </w:r>
      <w:r w:rsidRPr="00106F81">
        <w:rPr>
          <w:sz w:val="28"/>
          <w:szCs w:val="28"/>
        </w:rPr>
        <w:t>punktu</w:t>
      </w:r>
    </w:p>
    <w:p w14:paraId="09933B05" w14:textId="77777777" w:rsidR="00CB185C" w:rsidRPr="00106F81" w:rsidRDefault="00CB185C" w:rsidP="006E21FB">
      <w:pPr>
        <w:ind w:firstLine="720"/>
        <w:rPr>
          <w:sz w:val="28"/>
          <w:szCs w:val="28"/>
        </w:rPr>
      </w:pPr>
    </w:p>
    <w:p w14:paraId="09933B06" w14:textId="2E3EC944" w:rsidR="00CB185C" w:rsidRPr="00106F81" w:rsidRDefault="00343E78" w:rsidP="006E21FB">
      <w:pPr>
        <w:ind w:firstLine="720"/>
        <w:jc w:val="both"/>
        <w:rPr>
          <w:sz w:val="28"/>
          <w:szCs w:val="28"/>
        </w:rPr>
      </w:pPr>
      <w:r w:rsidRPr="00106F81">
        <w:rPr>
          <w:sz w:val="28"/>
          <w:szCs w:val="28"/>
        </w:rPr>
        <w:t xml:space="preserve">Izdarīt </w:t>
      </w:r>
      <w:r w:rsidR="00DC1464" w:rsidRPr="00106F81">
        <w:rPr>
          <w:sz w:val="28"/>
          <w:szCs w:val="28"/>
        </w:rPr>
        <w:t>Ministru kabineta 20</w:t>
      </w:r>
      <w:r w:rsidR="00885990" w:rsidRPr="00106F81">
        <w:rPr>
          <w:sz w:val="28"/>
          <w:szCs w:val="28"/>
        </w:rPr>
        <w:t>13</w:t>
      </w:r>
      <w:r w:rsidR="00DC1464" w:rsidRPr="00106F81">
        <w:rPr>
          <w:sz w:val="28"/>
          <w:szCs w:val="28"/>
        </w:rPr>
        <w:t>.</w:t>
      </w:r>
      <w:r w:rsidR="00165CFF" w:rsidRPr="00106F81">
        <w:rPr>
          <w:sz w:val="28"/>
          <w:szCs w:val="28"/>
        </w:rPr>
        <w:t> </w:t>
      </w:r>
      <w:r w:rsidR="00DC1464" w:rsidRPr="00106F81">
        <w:rPr>
          <w:sz w:val="28"/>
          <w:szCs w:val="28"/>
        </w:rPr>
        <w:t xml:space="preserve">gada </w:t>
      </w:r>
      <w:r w:rsidR="00885990" w:rsidRPr="00106F81">
        <w:rPr>
          <w:sz w:val="28"/>
          <w:szCs w:val="28"/>
        </w:rPr>
        <w:t>22.</w:t>
      </w:r>
      <w:r w:rsidR="00B5421A" w:rsidRPr="00106F81">
        <w:rPr>
          <w:sz w:val="28"/>
          <w:szCs w:val="28"/>
        </w:rPr>
        <w:t xml:space="preserve"> </w:t>
      </w:r>
      <w:r w:rsidR="00885990" w:rsidRPr="00106F81">
        <w:rPr>
          <w:sz w:val="28"/>
          <w:szCs w:val="28"/>
        </w:rPr>
        <w:t xml:space="preserve">janvāra </w:t>
      </w:r>
      <w:r w:rsidR="00DC1464" w:rsidRPr="00106F81">
        <w:rPr>
          <w:sz w:val="28"/>
          <w:szCs w:val="28"/>
        </w:rPr>
        <w:t>noteikumos Nr.</w:t>
      </w:r>
      <w:r w:rsidR="00165CFF" w:rsidRPr="00106F81">
        <w:rPr>
          <w:sz w:val="28"/>
          <w:szCs w:val="28"/>
        </w:rPr>
        <w:t> </w:t>
      </w:r>
      <w:r w:rsidR="00885990" w:rsidRPr="00106F81">
        <w:rPr>
          <w:sz w:val="28"/>
          <w:szCs w:val="28"/>
        </w:rPr>
        <w:t>51</w:t>
      </w:r>
      <w:r w:rsidR="00DC1464" w:rsidRPr="00106F81">
        <w:rPr>
          <w:sz w:val="28"/>
          <w:szCs w:val="28"/>
        </w:rPr>
        <w:t xml:space="preserve"> </w:t>
      </w:r>
      <w:r w:rsidR="003C4E16" w:rsidRPr="00106F81">
        <w:rPr>
          <w:sz w:val="28"/>
          <w:szCs w:val="28"/>
        </w:rPr>
        <w:t>"</w:t>
      </w:r>
      <w:r w:rsidR="00885990" w:rsidRPr="00106F81">
        <w:rPr>
          <w:sz w:val="28"/>
          <w:szCs w:val="28"/>
        </w:rPr>
        <w:t>Noteikumi par darbības programmas "Infrastruktūra un pakalpojumi" papildinājuma 3.1.1.1.</w:t>
      </w:r>
      <w:r w:rsidR="009762D6">
        <w:rPr>
          <w:sz w:val="28"/>
          <w:szCs w:val="28"/>
        </w:rPr>
        <w:t> </w:t>
      </w:r>
      <w:r w:rsidR="00885990" w:rsidRPr="00106F81">
        <w:rPr>
          <w:sz w:val="28"/>
          <w:szCs w:val="28"/>
        </w:rPr>
        <w:t>aktivitātes "Mācību aprīkojuma modernizācija un infrastruktūras uzlabošana profesionālās izglītības programmu īstenošanai" otrās projektu iesniegumu atlases kārtas īstenošanu</w:t>
      </w:r>
      <w:r w:rsidR="00D90965" w:rsidRPr="00106F81">
        <w:rPr>
          <w:sz w:val="28"/>
          <w:szCs w:val="28"/>
        </w:rPr>
        <w:t>"</w:t>
      </w:r>
      <w:bookmarkStart w:id="8" w:name="OLE_LINK1"/>
      <w:bookmarkStart w:id="9" w:name="OLE_LINK2"/>
      <w:r w:rsidR="00DC1464" w:rsidRPr="00106F81">
        <w:rPr>
          <w:sz w:val="28"/>
          <w:szCs w:val="28"/>
        </w:rPr>
        <w:t xml:space="preserve"> </w:t>
      </w:r>
      <w:bookmarkEnd w:id="8"/>
      <w:bookmarkEnd w:id="9"/>
      <w:r w:rsidR="00DC1464" w:rsidRPr="00106F81">
        <w:rPr>
          <w:sz w:val="28"/>
          <w:szCs w:val="28"/>
        </w:rPr>
        <w:t>(Latvijas Vēstnesis, 20</w:t>
      </w:r>
      <w:r w:rsidR="00552604" w:rsidRPr="00106F81">
        <w:rPr>
          <w:sz w:val="28"/>
          <w:szCs w:val="28"/>
        </w:rPr>
        <w:t>13</w:t>
      </w:r>
      <w:r w:rsidR="00DC1464" w:rsidRPr="00106F81">
        <w:rPr>
          <w:sz w:val="28"/>
          <w:szCs w:val="28"/>
        </w:rPr>
        <w:t xml:space="preserve">, </w:t>
      </w:r>
      <w:r w:rsidR="00D075DD">
        <w:rPr>
          <w:sz w:val="28"/>
          <w:szCs w:val="28"/>
        </w:rPr>
        <w:t xml:space="preserve">27., </w:t>
      </w:r>
      <w:r w:rsidR="00552604" w:rsidRPr="00106F81">
        <w:rPr>
          <w:sz w:val="28"/>
          <w:szCs w:val="28"/>
        </w:rPr>
        <w:t>221</w:t>
      </w:r>
      <w:r w:rsidR="00DC1464" w:rsidRPr="00106F81">
        <w:rPr>
          <w:sz w:val="28"/>
          <w:szCs w:val="28"/>
        </w:rPr>
        <w:t>.</w:t>
      </w:r>
      <w:r w:rsidR="00D075DD">
        <w:rPr>
          <w:sz w:val="28"/>
          <w:szCs w:val="28"/>
        </w:rPr>
        <w:t>,</w:t>
      </w:r>
      <w:r w:rsidR="00DC1464" w:rsidRPr="00106F81">
        <w:rPr>
          <w:sz w:val="28"/>
          <w:szCs w:val="28"/>
        </w:rPr>
        <w:t xml:space="preserve"> </w:t>
      </w:r>
      <w:r w:rsidR="00552604" w:rsidRPr="00106F81">
        <w:rPr>
          <w:sz w:val="28"/>
          <w:szCs w:val="28"/>
        </w:rPr>
        <w:t>233</w:t>
      </w:r>
      <w:r w:rsidR="00DC1464" w:rsidRPr="00106F81">
        <w:rPr>
          <w:sz w:val="28"/>
          <w:szCs w:val="28"/>
        </w:rPr>
        <w:t>.</w:t>
      </w:r>
      <w:r w:rsidR="00165CFF" w:rsidRPr="00106F81">
        <w:rPr>
          <w:sz w:val="28"/>
          <w:szCs w:val="28"/>
        </w:rPr>
        <w:t> </w:t>
      </w:r>
      <w:r w:rsidR="00DC1464" w:rsidRPr="00106F81">
        <w:rPr>
          <w:sz w:val="28"/>
          <w:szCs w:val="28"/>
        </w:rPr>
        <w:t>nr.</w:t>
      </w:r>
      <w:r w:rsidR="00107636" w:rsidRPr="00106F81">
        <w:rPr>
          <w:sz w:val="28"/>
          <w:szCs w:val="28"/>
        </w:rPr>
        <w:t xml:space="preserve">; </w:t>
      </w:r>
      <w:r w:rsidR="00A645AD" w:rsidRPr="00106F81">
        <w:rPr>
          <w:sz w:val="28"/>
          <w:szCs w:val="28"/>
        </w:rPr>
        <w:t>20</w:t>
      </w:r>
      <w:r w:rsidR="00552604" w:rsidRPr="00106F81">
        <w:rPr>
          <w:sz w:val="28"/>
          <w:szCs w:val="28"/>
        </w:rPr>
        <w:t>15</w:t>
      </w:r>
      <w:r w:rsidR="00A645AD" w:rsidRPr="00106F81">
        <w:rPr>
          <w:sz w:val="28"/>
          <w:szCs w:val="28"/>
        </w:rPr>
        <w:t xml:space="preserve">, </w:t>
      </w:r>
      <w:r w:rsidR="00552604" w:rsidRPr="00106F81">
        <w:rPr>
          <w:sz w:val="28"/>
          <w:szCs w:val="28"/>
        </w:rPr>
        <w:t>20</w:t>
      </w:r>
      <w:r w:rsidR="00A645AD" w:rsidRPr="00106F81">
        <w:rPr>
          <w:sz w:val="28"/>
          <w:szCs w:val="28"/>
        </w:rPr>
        <w:t>. nr.</w:t>
      </w:r>
      <w:r w:rsidR="00DC1464" w:rsidRPr="00106F81">
        <w:rPr>
          <w:sz w:val="28"/>
          <w:szCs w:val="28"/>
        </w:rPr>
        <w:t>) šādus grozījumus:</w:t>
      </w:r>
      <w:r w:rsidR="00654824" w:rsidRPr="00106F81">
        <w:rPr>
          <w:sz w:val="28"/>
          <w:szCs w:val="28"/>
        </w:rPr>
        <w:t xml:space="preserve"> </w:t>
      </w:r>
    </w:p>
    <w:p w14:paraId="09933B07" w14:textId="77777777" w:rsidR="00337D6A" w:rsidRPr="00106F81" w:rsidRDefault="00337D6A" w:rsidP="006E21FB">
      <w:pPr>
        <w:ind w:firstLine="720"/>
        <w:jc w:val="both"/>
        <w:rPr>
          <w:sz w:val="28"/>
          <w:szCs w:val="28"/>
        </w:rPr>
      </w:pPr>
    </w:p>
    <w:p w14:paraId="35D33BE7" w14:textId="3FE9A571" w:rsidR="00C833FA" w:rsidRPr="00106F81" w:rsidRDefault="00A0762D" w:rsidP="006E21FB">
      <w:pPr>
        <w:ind w:left="720"/>
        <w:jc w:val="both"/>
        <w:rPr>
          <w:sz w:val="28"/>
          <w:szCs w:val="28"/>
        </w:rPr>
      </w:pPr>
      <w:r w:rsidRPr="00106F81">
        <w:rPr>
          <w:sz w:val="28"/>
          <w:szCs w:val="28"/>
        </w:rPr>
        <w:t>1</w:t>
      </w:r>
      <w:r w:rsidR="00C833FA" w:rsidRPr="00106F81">
        <w:rPr>
          <w:sz w:val="28"/>
          <w:szCs w:val="28"/>
        </w:rPr>
        <w:t xml:space="preserve">. Papildināt noteikumus ar </w:t>
      </w:r>
      <w:r w:rsidR="001C3407" w:rsidRPr="00106F81">
        <w:rPr>
          <w:sz w:val="28"/>
          <w:szCs w:val="28"/>
        </w:rPr>
        <w:t>7.7.</w:t>
      </w:r>
      <w:r w:rsidR="009C36AA" w:rsidRPr="00106F81">
        <w:rPr>
          <w:sz w:val="28"/>
          <w:szCs w:val="28"/>
        </w:rPr>
        <w:t> </w:t>
      </w:r>
      <w:r w:rsidR="00C833FA" w:rsidRPr="00106F81">
        <w:rPr>
          <w:sz w:val="28"/>
          <w:szCs w:val="28"/>
        </w:rPr>
        <w:t>apakšpunktu šādā redakcijā:</w:t>
      </w:r>
    </w:p>
    <w:p w14:paraId="03ADE7E3" w14:textId="77777777" w:rsidR="00C833FA" w:rsidRPr="00106F81" w:rsidRDefault="00C833FA" w:rsidP="006E21FB">
      <w:pPr>
        <w:ind w:left="720"/>
        <w:jc w:val="both"/>
        <w:rPr>
          <w:sz w:val="28"/>
          <w:szCs w:val="28"/>
        </w:rPr>
      </w:pPr>
    </w:p>
    <w:p w14:paraId="41A59035" w14:textId="55F5EDB5" w:rsidR="00C833FA" w:rsidRPr="00106F81" w:rsidRDefault="00C833FA" w:rsidP="006E21FB">
      <w:pPr>
        <w:ind w:firstLine="720"/>
        <w:jc w:val="both"/>
        <w:rPr>
          <w:sz w:val="28"/>
          <w:szCs w:val="28"/>
        </w:rPr>
      </w:pPr>
      <w:r w:rsidRPr="00106F81">
        <w:rPr>
          <w:sz w:val="28"/>
          <w:szCs w:val="28"/>
        </w:rPr>
        <w:t>"</w:t>
      </w:r>
      <w:r w:rsidR="001C3407" w:rsidRPr="00106F81">
        <w:rPr>
          <w:sz w:val="28"/>
          <w:szCs w:val="28"/>
        </w:rPr>
        <w:t>7</w:t>
      </w:r>
      <w:r w:rsidRPr="00106F81">
        <w:rPr>
          <w:sz w:val="28"/>
          <w:szCs w:val="28"/>
        </w:rPr>
        <w:t>.</w:t>
      </w:r>
      <w:r w:rsidR="001C3407" w:rsidRPr="00106F81">
        <w:rPr>
          <w:sz w:val="28"/>
          <w:szCs w:val="28"/>
        </w:rPr>
        <w:t>7</w:t>
      </w:r>
      <w:r w:rsidRPr="00106F81">
        <w:rPr>
          <w:sz w:val="28"/>
          <w:szCs w:val="28"/>
        </w:rPr>
        <w:t xml:space="preserve">. atbilstoši šo noteikumu </w:t>
      </w:r>
      <w:r w:rsidR="001C3407" w:rsidRPr="00106F81">
        <w:rPr>
          <w:sz w:val="28"/>
          <w:szCs w:val="28"/>
        </w:rPr>
        <w:t>8.19</w:t>
      </w:r>
      <w:r w:rsidRPr="00106F81">
        <w:rPr>
          <w:sz w:val="28"/>
          <w:szCs w:val="28"/>
        </w:rPr>
        <w:t>.</w:t>
      </w:r>
      <w:r w:rsidR="009C36AA" w:rsidRPr="00106F81">
        <w:rPr>
          <w:sz w:val="28"/>
          <w:szCs w:val="28"/>
        </w:rPr>
        <w:t> </w:t>
      </w:r>
      <w:r w:rsidRPr="00106F81">
        <w:rPr>
          <w:sz w:val="28"/>
          <w:szCs w:val="28"/>
        </w:rPr>
        <w:t>apakšpunktā minētajam publiskā finansējuma uzraudzības un atgūšanas mehānismam Komisijas 2014.</w:t>
      </w:r>
      <w:r w:rsidR="009C36AA" w:rsidRPr="00106F81">
        <w:rPr>
          <w:sz w:val="28"/>
          <w:szCs w:val="28"/>
        </w:rPr>
        <w:t> </w:t>
      </w:r>
      <w:r w:rsidRPr="00106F81">
        <w:rPr>
          <w:sz w:val="28"/>
          <w:szCs w:val="28"/>
        </w:rPr>
        <w:t>gada 3.</w:t>
      </w:r>
      <w:r w:rsidR="009C36AA" w:rsidRPr="00106F81">
        <w:rPr>
          <w:sz w:val="28"/>
          <w:szCs w:val="28"/>
        </w:rPr>
        <w:t> </w:t>
      </w:r>
      <w:r w:rsidRPr="00106F81">
        <w:rPr>
          <w:sz w:val="28"/>
          <w:szCs w:val="28"/>
        </w:rPr>
        <w:t>marta Deleģētās regulas (ES) Nr.</w:t>
      </w:r>
      <w:r w:rsidR="009C36AA" w:rsidRPr="00106F81">
        <w:rPr>
          <w:sz w:val="28"/>
          <w:szCs w:val="28"/>
        </w:rPr>
        <w:t> </w:t>
      </w:r>
      <w:r w:rsidRPr="00106F81">
        <w:rPr>
          <w:sz w:val="28"/>
          <w:szCs w:val="28"/>
        </w:rPr>
        <w:t>480/2014, ar kuru papildina Eiropas Parlamenta un Padomes Regulu (ES) Nr.</w:t>
      </w:r>
      <w:r w:rsidR="009C36AA" w:rsidRPr="00106F81">
        <w:rPr>
          <w:sz w:val="28"/>
          <w:szCs w:val="28"/>
        </w:rPr>
        <w:t> </w:t>
      </w:r>
      <w:r w:rsidRPr="00106F81">
        <w:rPr>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w:t>
      </w:r>
      <w:r w:rsidR="009C36AA" w:rsidRPr="00106F81">
        <w:rPr>
          <w:sz w:val="28"/>
          <w:szCs w:val="28"/>
        </w:rPr>
        <w:t> </w:t>
      </w:r>
      <w:r w:rsidRPr="00106F81">
        <w:rPr>
          <w:sz w:val="28"/>
          <w:szCs w:val="28"/>
        </w:rPr>
        <w:t xml:space="preserve">480/2014), </w:t>
      </w:r>
      <w:r w:rsidR="00D075DD">
        <w:rPr>
          <w:sz w:val="28"/>
          <w:szCs w:val="28"/>
        </w:rPr>
        <w:t>I</w:t>
      </w:r>
      <w:r w:rsidR="009C36AA" w:rsidRPr="00106F81">
        <w:rPr>
          <w:sz w:val="28"/>
          <w:szCs w:val="28"/>
        </w:rPr>
        <w:t> </w:t>
      </w:r>
      <w:r w:rsidRPr="00106F81">
        <w:rPr>
          <w:sz w:val="28"/>
          <w:szCs w:val="28"/>
        </w:rPr>
        <w:t>pielikumā noteiktajā projekta pārskata</w:t>
      </w:r>
      <w:r w:rsidR="00970C56" w:rsidRPr="00106F81">
        <w:rPr>
          <w:sz w:val="28"/>
          <w:szCs w:val="28"/>
        </w:rPr>
        <w:t xml:space="preserve"> (dzīves cikla) periodā (turpmāk – infrastruktūras amortizācijas periods) no 2</w:t>
      </w:r>
      <w:r w:rsidR="00840A0C" w:rsidRPr="00106F81">
        <w:rPr>
          <w:sz w:val="28"/>
          <w:szCs w:val="28"/>
        </w:rPr>
        <w:t>021</w:t>
      </w:r>
      <w:r w:rsidRPr="00106F81">
        <w:rPr>
          <w:sz w:val="28"/>
          <w:szCs w:val="28"/>
        </w:rPr>
        <w:t>.</w:t>
      </w:r>
      <w:r w:rsidR="009C36AA" w:rsidRPr="00106F81">
        <w:rPr>
          <w:sz w:val="28"/>
          <w:szCs w:val="28"/>
        </w:rPr>
        <w:t> </w:t>
      </w:r>
      <w:r w:rsidRPr="00106F81">
        <w:rPr>
          <w:sz w:val="28"/>
          <w:szCs w:val="28"/>
        </w:rPr>
        <w:t>gada 1.</w:t>
      </w:r>
      <w:r w:rsidR="009C36AA" w:rsidRPr="00106F81">
        <w:rPr>
          <w:sz w:val="28"/>
          <w:szCs w:val="28"/>
        </w:rPr>
        <w:t> </w:t>
      </w:r>
      <w:r w:rsidRPr="00106F81">
        <w:rPr>
          <w:sz w:val="28"/>
          <w:szCs w:val="28"/>
        </w:rPr>
        <w:t>janvāra līdz 20</w:t>
      </w:r>
      <w:r w:rsidR="00A0762D" w:rsidRPr="00106F81">
        <w:rPr>
          <w:sz w:val="28"/>
          <w:szCs w:val="28"/>
        </w:rPr>
        <w:t>2</w:t>
      </w:r>
      <w:r w:rsidR="00970C56" w:rsidRPr="00106F81">
        <w:rPr>
          <w:sz w:val="28"/>
          <w:szCs w:val="28"/>
        </w:rPr>
        <w:t>7.</w:t>
      </w:r>
      <w:r w:rsidR="009C36AA" w:rsidRPr="00106F81">
        <w:rPr>
          <w:sz w:val="28"/>
          <w:szCs w:val="28"/>
        </w:rPr>
        <w:t> </w:t>
      </w:r>
      <w:r w:rsidR="00970C56" w:rsidRPr="00106F81">
        <w:rPr>
          <w:sz w:val="28"/>
          <w:szCs w:val="28"/>
        </w:rPr>
        <w:t>gada 31.</w:t>
      </w:r>
      <w:r w:rsidR="009C36AA" w:rsidRPr="00106F81">
        <w:rPr>
          <w:sz w:val="28"/>
          <w:szCs w:val="28"/>
        </w:rPr>
        <w:t> </w:t>
      </w:r>
      <w:r w:rsidR="00970C56" w:rsidRPr="00106F81">
        <w:rPr>
          <w:sz w:val="28"/>
          <w:szCs w:val="28"/>
        </w:rPr>
        <w:t>decembrim</w:t>
      </w:r>
      <w:r w:rsidRPr="00106F81">
        <w:rPr>
          <w:sz w:val="28"/>
          <w:szCs w:val="28"/>
        </w:rPr>
        <w:t xml:space="preserve"> nodrošina projekta ikgadēju uzraudzību un atbilstošo datu uzkrāšanu šo noteikumu </w:t>
      </w:r>
      <w:r w:rsidR="001C3407" w:rsidRPr="00106F81">
        <w:rPr>
          <w:sz w:val="28"/>
          <w:szCs w:val="28"/>
        </w:rPr>
        <w:t>65</w:t>
      </w:r>
      <w:r w:rsidRPr="00106F81">
        <w:rPr>
          <w:sz w:val="28"/>
          <w:szCs w:val="28"/>
        </w:rPr>
        <w:t>.</w:t>
      </w:r>
      <w:r w:rsidRPr="00106F81">
        <w:rPr>
          <w:sz w:val="28"/>
          <w:szCs w:val="28"/>
          <w:vertAlign w:val="superscript"/>
        </w:rPr>
        <w:t>1</w:t>
      </w:r>
      <w:r w:rsidRPr="00106F81">
        <w:rPr>
          <w:sz w:val="28"/>
          <w:szCs w:val="28"/>
        </w:rPr>
        <w:t>2.</w:t>
      </w:r>
      <w:r w:rsidR="009C36AA" w:rsidRPr="00106F81">
        <w:rPr>
          <w:sz w:val="28"/>
          <w:szCs w:val="28"/>
        </w:rPr>
        <w:t> </w:t>
      </w:r>
      <w:r w:rsidRPr="00106F81">
        <w:rPr>
          <w:sz w:val="28"/>
          <w:szCs w:val="28"/>
        </w:rPr>
        <w:t xml:space="preserve"> apakšpunktā minētajā gadījumā."</w:t>
      </w:r>
    </w:p>
    <w:p w14:paraId="079A298F" w14:textId="77777777" w:rsidR="00C833FA" w:rsidRPr="00106F81" w:rsidRDefault="00C833FA" w:rsidP="006E21FB">
      <w:pPr>
        <w:ind w:left="720"/>
        <w:jc w:val="both"/>
        <w:rPr>
          <w:sz w:val="28"/>
          <w:szCs w:val="28"/>
        </w:rPr>
      </w:pPr>
    </w:p>
    <w:p w14:paraId="4039006E" w14:textId="1540C543" w:rsidR="00C833FA" w:rsidRPr="00106F81" w:rsidRDefault="00A0762D" w:rsidP="006E21FB">
      <w:pPr>
        <w:ind w:left="720"/>
        <w:jc w:val="both"/>
        <w:rPr>
          <w:sz w:val="28"/>
          <w:szCs w:val="28"/>
        </w:rPr>
      </w:pPr>
      <w:r w:rsidRPr="00106F81">
        <w:rPr>
          <w:sz w:val="28"/>
          <w:szCs w:val="28"/>
        </w:rPr>
        <w:t>2</w:t>
      </w:r>
      <w:r w:rsidR="00C833FA" w:rsidRPr="00106F81">
        <w:rPr>
          <w:sz w:val="28"/>
          <w:szCs w:val="28"/>
        </w:rPr>
        <w:t xml:space="preserve">. Papildināt noteikumus ar </w:t>
      </w:r>
      <w:r w:rsidR="001C3407" w:rsidRPr="00106F81">
        <w:rPr>
          <w:sz w:val="28"/>
          <w:szCs w:val="28"/>
        </w:rPr>
        <w:t>8</w:t>
      </w:r>
      <w:r w:rsidR="00C833FA" w:rsidRPr="00106F81">
        <w:rPr>
          <w:sz w:val="28"/>
          <w:szCs w:val="28"/>
        </w:rPr>
        <w:t>.1</w:t>
      </w:r>
      <w:r w:rsidR="001C3407" w:rsidRPr="00106F81">
        <w:rPr>
          <w:sz w:val="28"/>
          <w:szCs w:val="28"/>
        </w:rPr>
        <w:t>9</w:t>
      </w:r>
      <w:r w:rsidR="00C833FA" w:rsidRPr="00106F81">
        <w:rPr>
          <w:sz w:val="28"/>
          <w:szCs w:val="28"/>
        </w:rPr>
        <w:t>. apakšpunktu šādā redakcijā:</w:t>
      </w:r>
    </w:p>
    <w:p w14:paraId="65D25F9D" w14:textId="77777777" w:rsidR="00C833FA" w:rsidRPr="00106F81" w:rsidRDefault="00C833FA" w:rsidP="006E21FB">
      <w:pPr>
        <w:ind w:left="720"/>
        <w:jc w:val="both"/>
        <w:rPr>
          <w:sz w:val="28"/>
          <w:szCs w:val="28"/>
        </w:rPr>
      </w:pPr>
    </w:p>
    <w:p w14:paraId="52AAFA34" w14:textId="0E417F39" w:rsidR="00C833FA" w:rsidRPr="00106F81" w:rsidRDefault="00C833FA" w:rsidP="006E21FB">
      <w:pPr>
        <w:ind w:firstLine="720"/>
        <w:jc w:val="both"/>
        <w:rPr>
          <w:sz w:val="28"/>
          <w:szCs w:val="28"/>
        </w:rPr>
      </w:pPr>
      <w:r w:rsidRPr="00106F81">
        <w:rPr>
          <w:sz w:val="28"/>
          <w:szCs w:val="28"/>
        </w:rPr>
        <w:lastRenderedPageBreak/>
        <w:t>"</w:t>
      </w:r>
      <w:r w:rsidR="001C3407" w:rsidRPr="00106F81">
        <w:rPr>
          <w:sz w:val="28"/>
          <w:szCs w:val="28"/>
        </w:rPr>
        <w:t>8</w:t>
      </w:r>
      <w:r w:rsidRPr="00106F81">
        <w:rPr>
          <w:sz w:val="28"/>
          <w:szCs w:val="28"/>
        </w:rPr>
        <w:t>.1</w:t>
      </w:r>
      <w:r w:rsidR="001C3407" w:rsidRPr="00106F81">
        <w:rPr>
          <w:sz w:val="28"/>
          <w:szCs w:val="28"/>
        </w:rPr>
        <w:t>9</w:t>
      </w:r>
      <w:r w:rsidRPr="00106F81">
        <w:rPr>
          <w:sz w:val="28"/>
          <w:szCs w:val="28"/>
        </w:rPr>
        <w:t>.</w:t>
      </w:r>
      <w:r w:rsidR="009C36AA" w:rsidRPr="00106F81">
        <w:rPr>
          <w:sz w:val="28"/>
          <w:szCs w:val="28"/>
        </w:rPr>
        <w:t> </w:t>
      </w:r>
      <w:r w:rsidRPr="00106F81">
        <w:rPr>
          <w:sz w:val="28"/>
          <w:szCs w:val="28"/>
        </w:rPr>
        <w:t xml:space="preserve">izveido publiskā finansējuma uzraudzības un atgūšanas mehānismu, veic projekta ikgadēju uzraudzību un uzkrāj datus </w:t>
      </w:r>
      <w:r w:rsidR="00970C56" w:rsidRPr="00106F81">
        <w:rPr>
          <w:sz w:val="28"/>
          <w:szCs w:val="28"/>
        </w:rPr>
        <w:t xml:space="preserve">infrastruktūras amortizācijas periodā līdz </w:t>
      </w:r>
      <w:r w:rsidR="00840A0C" w:rsidRPr="00106F81">
        <w:rPr>
          <w:sz w:val="28"/>
          <w:szCs w:val="28"/>
        </w:rPr>
        <w:t>2020</w:t>
      </w:r>
      <w:r w:rsidRPr="00106F81">
        <w:rPr>
          <w:sz w:val="28"/>
          <w:szCs w:val="28"/>
        </w:rPr>
        <w:t>.</w:t>
      </w:r>
      <w:r w:rsidR="009C36AA" w:rsidRPr="00106F81">
        <w:rPr>
          <w:sz w:val="28"/>
          <w:szCs w:val="28"/>
        </w:rPr>
        <w:t> </w:t>
      </w:r>
      <w:r w:rsidRPr="00106F81">
        <w:rPr>
          <w:sz w:val="28"/>
          <w:szCs w:val="28"/>
        </w:rPr>
        <w:t>ga</w:t>
      </w:r>
      <w:r w:rsidR="001C3407" w:rsidRPr="00106F81">
        <w:rPr>
          <w:sz w:val="28"/>
          <w:szCs w:val="28"/>
        </w:rPr>
        <w:t>da 31.</w:t>
      </w:r>
      <w:r w:rsidR="00970C56" w:rsidRPr="00106F81">
        <w:rPr>
          <w:sz w:val="28"/>
          <w:szCs w:val="28"/>
        </w:rPr>
        <w:t> </w:t>
      </w:r>
      <w:r w:rsidR="001C3407" w:rsidRPr="00106F81">
        <w:rPr>
          <w:sz w:val="28"/>
          <w:szCs w:val="28"/>
        </w:rPr>
        <w:t>decembrim šo noteikumu 65</w:t>
      </w:r>
      <w:r w:rsidRPr="00106F81">
        <w:rPr>
          <w:sz w:val="28"/>
          <w:szCs w:val="28"/>
        </w:rPr>
        <w:t>.</w:t>
      </w:r>
      <w:r w:rsidRPr="00106F81">
        <w:rPr>
          <w:sz w:val="28"/>
          <w:szCs w:val="28"/>
          <w:vertAlign w:val="superscript"/>
        </w:rPr>
        <w:t>1</w:t>
      </w:r>
      <w:r w:rsidRPr="00106F81">
        <w:rPr>
          <w:sz w:val="28"/>
          <w:szCs w:val="28"/>
        </w:rPr>
        <w:t>2. apakšpunktā</w:t>
      </w:r>
      <w:r w:rsidR="00970C56" w:rsidRPr="00106F81">
        <w:rPr>
          <w:sz w:val="28"/>
          <w:szCs w:val="28"/>
        </w:rPr>
        <w:t xml:space="preserve"> minētajā gadījumā. Pēc </w:t>
      </w:r>
      <w:r w:rsidR="00840A0C" w:rsidRPr="00106F81">
        <w:rPr>
          <w:sz w:val="28"/>
          <w:szCs w:val="28"/>
        </w:rPr>
        <w:t>2020</w:t>
      </w:r>
      <w:r w:rsidRPr="00106F81">
        <w:rPr>
          <w:sz w:val="28"/>
          <w:szCs w:val="28"/>
        </w:rPr>
        <w:t>.</w:t>
      </w:r>
      <w:r w:rsidR="009C36AA" w:rsidRPr="00106F81">
        <w:rPr>
          <w:sz w:val="28"/>
          <w:szCs w:val="28"/>
        </w:rPr>
        <w:t> </w:t>
      </w:r>
      <w:r w:rsidRPr="00106F81">
        <w:rPr>
          <w:sz w:val="28"/>
          <w:szCs w:val="28"/>
        </w:rPr>
        <w:t>gada 31.</w:t>
      </w:r>
      <w:r w:rsidR="009C36AA" w:rsidRPr="00106F81">
        <w:rPr>
          <w:sz w:val="28"/>
          <w:szCs w:val="28"/>
        </w:rPr>
        <w:t> </w:t>
      </w:r>
      <w:r w:rsidRPr="00106F81">
        <w:rPr>
          <w:sz w:val="28"/>
          <w:szCs w:val="28"/>
        </w:rPr>
        <w:t xml:space="preserve">decembra šajā apakšpunktā minētās funkcijas nodrošina </w:t>
      </w:r>
      <w:r w:rsidR="002A3C73" w:rsidRPr="00106F81">
        <w:rPr>
          <w:sz w:val="28"/>
          <w:szCs w:val="28"/>
        </w:rPr>
        <w:t>atbildīgā iestāde saskaņā ar</w:t>
      </w:r>
      <w:r w:rsidRPr="00106F81">
        <w:rPr>
          <w:sz w:val="28"/>
          <w:szCs w:val="28"/>
        </w:rPr>
        <w:t xml:space="preserve"> šo noteikumu </w:t>
      </w:r>
      <w:r w:rsidR="001C3407" w:rsidRPr="00106F81">
        <w:rPr>
          <w:sz w:val="28"/>
          <w:szCs w:val="28"/>
        </w:rPr>
        <w:t>7.7</w:t>
      </w:r>
      <w:r w:rsidRPr="00106F81">
        <w:rPr>
          <w:sz w:val="28"/>
          <w:szCs w:val="28"/>
        </w:rPr>
        <w:t>.</w:t>
      </w:r>
      <w:r w:rsidR="009C36AA" w:rsidRPr="00106F81">
        <w:rPr>
          <w:sz w:val="28"/>
          <w:szCs w:val="28"/>
        </w:rPr>
        <w:t> </w:t>
      </w:r>
      <w:r w:rsidRPr="00106F81">
        <w:rPr>
          <w:sz w:val="28"/>
          <w:szCs w:val="28"/>
        </w:rPr>
        <w:t>apakšpunkta</w:t>
      </w:r>
      <w:r w:rsidR="002A3C73" w:rsidRPr="00106F81">
        <w:rPr>
          <w:sz w:val="28"/>
          <w:szCs w:val="28"/>
        </w:rPr>
        <w:t xml:space="preserve"> nosacījumiem</w:t>
      </w:r>
      <w:r w:rsidRPr="00106F81">
        <w:rPr>
          <w:sz w:val="28"/>
          <w:szCs w:val="28"/>
        </w:rPr>
        <w:t>."</w:t>
      </w:r>
    </w:p>
    <w:p w14:paraId="208308F3" w14:textId="77777777" w:rsidR="00BA3C90" w:rsidRPr="00106F81" w:rsidRDefault="00BA3C90" w:rsidP="006E21FB">
      <w:pPr>
        <w:ind w:firstLine="720"/>
        <w:jc w:val="both"/>
        <w:rPr>
          <w:sz w:val="28"/>
          <w:szCs w:val="28"/>
        </w:rPr>
      </w:pPr>
    </w:p>
    <w:p w14:paraId="5DFB1650" w14:textId="3A6ADCB4" w:rsidR="00BA3C90" w:rsidRPr="00106F81" w:rsidRDefault="00BA3C90" w:rsidP="006E21FB">
      <w:pPr>
        <w:ind w:firstLine="720"/>
        <w:jc w:val="both"/>
        <w:rPr>
          <w:sz w:val="28"/>
          <w:szCs w:val="28"/>
        </w:rPr>
      </w:pPr>
      <w:r w:rsidRPr="00106F81">
        <w:rPr>
          <w:sz w:val="28"/>
          <w:szCs w:val="28"/>
        </w:rPr>
        <w:t>3. Izteikt 17.</w:t>
      </w:r>
      <w:r w:rsidR="009C36AA" w:rsidRPr="00106F81">
        <w:rPr>
          <w:sz w:val="28"/>
          <w:szCs w:val="28"/>
        </w:rPr>
        <w:t> p</w:t>
      </w:r>
      <w:r w:rsidRPr="00106F81">
        <w:rPr>
          <w:sz w:val="28"/>
          <w:szCs w:val="28"/>
        </w:rPr>
        <w:t>unkta ievaddaļu šādā redakcijā:</w:t>
      </w:r>
    </w:p>
    <w:p w14:paraId="5D56CC7C" w14:textId="77777777" w:rsidR="00113C9B" w:rsidRPr="00106F81" w:rsidRDefault="00113C9B" w:rsidP="006E21FB">
      <w:pPr>
        <w:ind w:firstLine="720"/>
        <w:jc w:val="both"/>
        <w:rPr>
          <w:sz w:val="28"/>
          <w:szCs w:val="28"/>
        </w:rPr>
      </w:pPr>
    </w:p>
    <w:p w14:paraId="1F68BF9D" w14:textId="31D13214" w:rsidR="00BA3C90" w:rsidRPr="00106F81" w:rsidRDefault="00BA3C90" w:rsidP="006E21FB">
      <w:pPr>
        <w:ind w:firstLine="720"/>
        <w:jc w:val="both"/>
        <w:rPr>
          <w:sz w:val="28"/>
          <w:szCs w:val="28"/>
        </w:rPr>
      </w:pPr>
      <w:r w:rsidRPr="00106F81">
        <w:rPr>
          <w:sz w:val="28"/>
          <w:szCs w:val="28"/>
        </w:rPr>
        <w:t>"17.</w:t>
      </w:r>
      <w:r w:rsidR="009C36AA" w:rsidRPr="00106F81">
        <w:rPr>
          <w:sz w:val="28"/>
          <w:szCs w:val="28"/>
        </w:rPr>
        <w:t> </w:t>
      </w:r>
      <w:r w:rsidRPr="00106F81">
        <w:rPr>
          <w:sz w:val="28"/>
          <w:szCs w:val="28"/>
        </w:rPr>
        <w:t>Aktivitātes otrās kārtas ietvaros ir atbalstāmas šādas ar profesionālās izglītības iestāžu infrastruktūras modernizēšanu saistītas darbības</w:t>
      </w:r>
      <w:r w:rsidR="00642651" w:rsidRPr="00106F81">
        <w:rPr>
          <w:sz w:val="28"/>
          <w:szCs w:val="28"/>
        </w:rPr>
        <w:t>:".</w:t>
      </w:r>
    </w:p>
    <w:p w14:paraId="4CDFF743" w14:textId="77777777" w:rsidR="00141A1E" w:rsidRPr="00106F81" w:rsidRDefault="00141A1E" w:rsidP="006E21FB">
      <w:pPr>
        <w:jc w:val="both"/>
        <w:rPr>
          <w:sz w:val="28"/>
          <w:szCs w:val="28"/>
        </w:rPr>
      </w:pPr>
    </w:p>
    <w:p w14:paraId="3A269B6D" w14:textId="1986DABC" w:rsidR="00D90965" w:rsidRPr="00106F81" w:rsidRDefault="00BA3C90" w:rsidP="006E21FB">
      <w:pPr>
        <w:ind w:firstLine="720"/>
        <w:jc w:val="both"/>
        <w:rPr>
          <w:sz w:val="28"/>
          <w:szCs w:val="28"/>
        </w:rPr>
      </w:pPr>
      <w:r w:rsidRPr="00106F81">
        <w:rPr>
          <w:sz w:val="28"/>
          <w:szCs w:val="28"/>
        </w:rPr>
        <w:t>4</w:t>
      </w:r>
      <w:r w:rsidR="00D90965" w:rsidRPr="00106F81">
        <w:rPr>
          <w:sz w:val="28"/>
          <w:szCs w:val="28"/>
        </w:rPr>
        <w:t xml:space="preserve">. Papildināt noteikumus ar </w:t>
      </w:r>
      <w:r w:rsidR="001C3407" w:rsidRPr="00106F81">
        <w:rPr>
          <w:sz w:val="28"/>
          <w:szCs w:val="28"/>
        </w:rPr>
        <w:t>65</w:t>
      </w:r>
      <w:r w:rsidR="00D90965" w:rsidRPr="00106F81">
        <w:rPr>
          <w:sz w:val="28"/>
          <w:szCs w:val="28"/>
        </w:rPr>
        <w:t>.</w:t>
      </w:r>
      <w:r w:rsidR="00D90965" w:rsidRPr="00106F81">
        <w:rPr>
          <w:sz w:val="28"/>
          <w:szCs w:val="28"/>
          <w:vertAlign w:val="superscript"/>
        </w:rPr>
        <w:t>1</w:t>
      </w:r>
      <w:r w:rsidR="00520698" w:rsidRPr="00106F81">
        <w:rPr>
          <w:sz w:val="28"/>
          <w:szCs w:val="28"/>
        </w:rPr>
        <w:t xml:space="preserve">, </w:t>
      </w:r>
      <w:r w:rsidR="001C3407" w:rsidRPr="00106F81">
        <w:rPr>
          <w:sz w:val="28"/>
          <w:szCs w:val="28"/>
        </w:rPr>
        <w:t>65</w:t>
      </w:r>
      <w:r w:rsidR="00520698" w:rsidRPr="00106F81">
        <w:rPr>
          <w:sz w:val="28"/>
          <w:szCs w:val="28"/>
        </w:rPr>
        <w:t>.</w:t>
      </w:r>
      <w:r w:rsidR="00520698" w:rsidRPr="00106F81">
        <w:rPr>
          <w:sz w:val="28"/>
          <w:szCs w:val="28"/>
          <w:vertAlign w:val="superscript"/>
        </w:rPr>
        <w:t>2</w:t>
      </w:r>
      <w:r w:rsidR="004374AA" w:rsidRPr="00106F81">
        <w:rPr>
          <w:sz w:val="28"/>
          <w:szCs w:val="28"/>
        </w:rPr>
        <w:t xml:space="preserve">, </w:t>
      </w:r>
      <w:r w:rsidR="001C3407" w:rsidRPr="00106F81">
        <w:rPr>
          <w:sz w:val="28"/>
          <w:szCs w:val="28"/>
        </w:rPr>
        <w:t>65</w:t>
      </w:r>
      <w:r w:rsidR="004374AA" w:rsidRPr="00106F81">
        <w:rPr>
          <w:sz w:val="28"/>
          <w:szCs w:val="28"/>
        </w:rPr>
        <w:t>.</w:t>
      </w:r>
      <w:r w:rsidR="004374AA" w:rsidRPr="00106F81">
        <w:rPr>
          <w:sz w:val="28"/>
          <w:szCs w:val="28"/>
          <w:vertAlign w:val="superscript"/>
        </w:rPr>
        <w:t>3</w:t>
      </w:r>
      <w:r w:rsidR="00DD586D" w:rsidRPr="00106F81">
        <w:rPr>
          <w:sz w:val="28"/>
          <w:szCs w:val="28"/>
        </w:rPr>
        <w:t xml:space="preserve">, </w:t>
      </w:r>
      <w:r w:rsidR="001C3407" w:rsidRPr="00106F81">
        <w:rPr>
          <w:sz w:val="28"/>
          <w:szCs w:val="28"/>
        </w:rPr>
        <w:t>65</w:t>
      </w:r>
      <w:r w:rsidR="00DD586D" w:rsidRPr="00106F81">
        <w:rPr>
          <w:sz w:val="28"/>
          <w:szCs w:val="28"/>
        </w:rPr>
        <w:t>.</w:t>
      </w:r>
      <w:r w:rsidR="00DD586D" w:rsidRPr="00106F81">
        <w:rPr>
          <w:sz w:val="28"/>
          <w:szCs w:val="28"/>
          <w:vertAlign w:val="superscript"/>
        </w:rPr>
        <w:t>4</w:t>
      </w:r>
      <w:r w:rsidR="00AE55FC" w:rsidRPr="00106F81">
        <w:rPr>
          <w:sz w:val="28"/>
          <w:szCs w:val="28"/>
        </w:rPr>
        <w:t xml:space="preserve">, </w:t>
      </w:r>
      <w:r w:rsidR="001C3407" w:rsidRPr="00106F81">
        <w:rPr>
          <w:sz w:val="28"/>
          <w:szCs w:val="28"/>
        </w:rPr>
        <w:t>65</w:t>
      </w:r>
      <w:r w:rsidR="00592E94" w:rsidRPr="00106F81">
        <w:rPr>
          <w:sz w:val="28"/>
          <w:szCs w:val="28"/>
        </w:rPr>
        <w:t>.</w:t>
      </w:r>
      <w:r w:rsidR="00DD586D" w:rsidRPr="00106F81">
        <w:rPr>
          <w:sz w:val="28"/>
          <w:szCs w:val="28"/>
          <w:vertAlign w:val="superscript"/>
        </w:rPr>
        <w:t>5</w:t>
      </w:r>
      <w:r w:rsidR="00F63D72">
        <w:rPr>
          <w:sz w:val="28"/>
          <w:szCs w:val="28"/>
        </w:rPr>
        <w:t xml:space="preserve">, </w:t>
      </w:r>
      <w:r w:rsidR="004C56EF" w:rsidRPr="00106F81">
        <w:rPr>
          <w:sz w:val="28"/>
          <w:szCs w:val="28"/>
        </w:rPr>
        <w:t>65.</w:t>
      </w:r>
      <w:r w:rsidR="004C56EF" w:rsidRPr="00106F81">
        <w:rPr>
          <w:sz w:val="28"/>
          <w:szCs w:val="28"/>
          <w:vertAlign w:val="superscript"/>
        </w:rPr>
        <w:t>6</w:t>
      </w:r>
      <w:r w:rsidR="004C56EF" w:rsidRPr="00106F81">
        <w:rPr>
          <w:sz w:val="28"/>
          <w:szCs w:val="28"/>
        </w:rPr>
        <w:t> </w:t>
      </w:r>
      <w:r w:rsidR="00AE55FC" w:rsidRPr="00106F81">
        <w:rPr>
          <w:sz w:val="28"/>
          <w:szCs w:val="28"/>
        </w:rPr>
        <w:t>un 65</w:t>
      </w:r>
      <w:r w:rsidR="002F253C" w:rsidRPr="00106F81">
        <w:rPr>
          <w:sz w:val="28"/>
          <w:szCs w:val="28"/>
        </w:rPr>
        <w:t>.</w:t>
      </w:r>
      <w:r w:rsidR="004C56EF" w:rsidRPr="00106F81">
        <w:rPr>
          <w:sz w:val="28"/>
          <w:szCs w:val="28"/>
          <w:vertAlign w:val="superscript"/>
        </w:rPr>
        <w:t>7 </w:t>
      </w:r>
      <w:r w:rsidR="00D90965" w:rsidRPr="00106F81">
        <w:rPr>
          <w:sz w:val="28"/>
          <w:szCs w:val="28"/>
        </w:rPr>
        <w:t>punktu šādā redakcijā:</w:t>
      </w:r>
    </w:p>
    <w:p w14:paraId="39F2FED2" w14:textId="77777777" w:rsidR="00D90965" w:rsidRPr="00106F81" w:rsidRDefault="00D90965" w:rsidP="006E21FB">
      <w:pPr>
        <w:jc w:val="both"/>
        <w:rPr>
          <w:sz w:val="28"/>
          <w:szCs w:val="28"/>
        </w:rPr>
      </w:pPr>
    </w:p>
    <w:p w14:paraId="40EF6A5B" w14:textId="54537F8C" w:rsidR="0087472E" w:rsidRPr="00106F81" w:rsidRDefault="00082458" w:rsidP="006E21FB">
      <w:pPr>
        <w:ind w:firstLine="720"/>
        <w:jc w:val="both"/>
        <w:rPr>
          <w:sz w:val="28"/>
          <w:szCs w:val="28"/>
        </w:rPr>
      </w:pPr>
      <w:r w:rsidRPr="00106F81">
        <w:rPr>
          <w:sz w:val="28"/>
          <w:szCs w:val="28"/>
        </w:rPr>
        <w:t>"</w:t>
      </w:r>
      <w:r w:rsidR="001C3407" w:rsidRPr="00106F81">
        <w:rPr>
          <w:sz w:val="28"/>
          <w:szCs w:val="28"/>
        </w:rPr>
        <w:t>65</w:t>
      </w:r>
      <w:r w:rsidRPr="00106F81">
        <w:rPr>
          <w:sz w:val="28"/>
          <w:szCs w:val="28"/>
        </w:rPr>
        <w:t>.</w:t>
      </w:r>
      <w:r w:rsidRPr="00106F81">
        <w:rPr>
          <w:sz w:val="28"/>
          <w:szCs w:val="28"/>
          <w:vertAlign w:val="superscript"/>
        </w:rPr>
        <w:t>1</w:t>
      </w:r>
      <w:r w:rsidR="00D90965" w:rsidRPr="00106F81">
        <w:rPr>
          <w:sz w:val="28"/>
          <w:szCs w:val="28"/>
        </w:rPr>
        <w:t> </w:t>
      </w:r>
      <w:r w:rsidR="00970C56" w:rsidRPr="00106F81">
        <w:rPr>
          <w:sz w:val="28"/>
          <w:szCs w:val="28"/>
        </w:rPr>
        <w:t>Lai atbalsts projekta īstenošanai netiktu kvalificēts kā komercdarbības atbalsts, projekta ietvaros modernizēto profesionālās izglītības iestāžu infrastruktūru t</w:t>
      </w:r>
      <w:r w:rsidR="00333BA5">
        <w:rPr>
          <w:sz w:val="28"/>
          <w:szCs w:val="28"/>
        </w:rPr>
        <w:t>ās</w:t>
      </w:r>
      <w:r w:rsidR="00970C56" w:rsidRPr="00106F81">
        <w:rPr>
          <w:sz w:val="28"/>
          <w:szCs w:val="28"/>
        </w:rPr>
        <w:t xml:space="preserve"> amortizācijas periodā izmanto šādu darbību īstenošanai: </w:t>
      </w:r>
    </w:p>
    <w:p w14:paraId="7AB9BC05" w14:textId="6F5DC8DF" w:rsidR="00E52A01" w:rsidRPr="00106F81" w:rsidRDefault="001C3407" w:rsidP="006E21FB">
      <w:pPr>
        <w:ind w:firstLine="720"/>
        <w:jc w:val="both"/>
        <w:rPr>
          <w:sz w:val="28"/>
          <w:szCs w:val="28"/>
        </w:rPr>
      </w:pPr>
      <w:r w:rsidRPr="00106F81">
        <w:rPr>
          <w:sz w:val="28"/>
          <w:szCs w:val="28"/>
        </w:rPr>
        <w:t>65</w:t>
      </w:r>
      <w:r w:rsidR="0087472E" w:rsidRPr="00106F81">
        <w:rPr>
          <w:sz w:val="28"/>
          <w:szCs w:val="28"/>
        </w:rPr>
        <w:t>.</w:t>
      </w:r>
      <w:r w:rsidR="0087472E" w:rsidRPr="00106F81">
        <w:rPr>
          <w:sz w:val="28"/>
          <w:szCs w:val="28"/>
          <w:vertAlign w:val="superscript"/>
        </w:rPr>
        <w:t>1</w:t>
      </w:r>
      <w:r w:rsidR="0087472E" w:rsidRPr="00106F81">
        <w:rPr>
          <w:sz w:val="28"/>
          <w:szCs w:val="28"/>
        </w:rPr>
        <w:t>1. </w:t>
      </w:r>
      <w:r w:rsidR="00592E94" w:rsidRPr="00106F81">
        <w:rPr>
          <w:sz w:val="28"/>
          <w:szCs w:val="28"/>
        </w:rPr>
        <w:t>ar saimniecisku darbību nesaistīta pamatdarbība</w:t>
      </w:r>
      <w:r w:rsidR="00CE0F6A" w:rsidRPr="00106F81">
        <w:rPr>
          <w:sz w:val="28"/>
          <w:szCs w:val="28"/>
        </w:rPr>
        <w:t xml:space="preserve"> – </w:t>
      </w:r>
      <w:r w:rsidR="00BA3C90" w:rsidRPr="00106F81">
        <w:rPr>
          <w:sz w:val="28"/>
          <w:szCs w:val="28"/>
        </w:rPr>
        <w:t xml:space="preserve">profesionālās </w:t>
      </w:r>
      <w:r w:rsidR="00CE0F6A" w:rsidRPr="00106F81">
        <w:rPr>
          <w:sz w:val="28"/>
          <w:szCs w:val="28"/>
        </w:rPr>
        <w:t xml:space="preserve">izglītības </w:t>
      </w:r>
      <w:r w:rsidR="00DD586D" w:rsidRPr="00106F81">
        <w:rPr>
          <w:sz w:val="28"/>
          <w:szCs w:val="28"/>
        </w:rPr>
        <w:t>i</w:t>
      </w:r>
      <w:r w:rsidR="00BA3C90" w:rsidRPr="00106F81">
        <w:rPr>
          <w:sz w:val="28"/>
          <w:szCs w:val="28"/>
        </w:rPr>
        <w:t>estādes</w:t>
      </w:r>
      <w:r w:rsidR="00CE0F6A" w:rsidRPr="00106F81">
        <w:rPr>
          <w:sz w:val="28"/>
          <w:szCs w:val="28"/>
        </w:rPr>
        <w:t xml:space="preserve"> pamatdarbība, </w:t>
      </w:r>
      <w:r w:rsidR="00317D5B" w:rsidRPr="00106F81">
        <w:rPr>
          <w:sz w:val="28"/>
          <w:szCs w:val="28"/>
        </w:rPr>
        <w:t xml:space="preserve">kas </w:t>
      </w:r>
      <w:r w:rsidR="00CE0F6A" w:rsidRPr="00106F81">
        <w:rPr>
          <w:sz w:val="28"/>
          <w:szCs w:val="28"/>
        </w:rPr>
        <w:t>neietilpst Līguma par Eiropas Savienības darbību 107.</w:t>
      </w:r>
      <w:r w:rsidR="009C36AA" w:rsidRPr="00106F81">
        <w:rPr>
          <w:sz w:val="28"/>
          <w:szCs w:val="28"/>
        </w:rPr>
        <w:t> p</w:t>
      </w:r>
      <w:r w:rsidR="00CE0F6A" w:rsidRPr="00106F81">
        <w:rPr>
          <w:sz w:val="28"/>
          <w:szCs w:val="28"/>
        </w:rPr>
        <w:t>anta 1.</w:t>
      </w:r>
      <w:r w:rsidR="009C36AA" w:rsidRPr="00106F81">
        <w:rPr>
          <w:sz w:val="28"/>
          <w:szCs w:val="28"/>
        </w:rPr>
        <w:t> </w:t>
      </w:r>
      <w:r w:rsidR="00CE0F6A" w:rsidRPr="00106F81">
        <w:rPr>
          <w:sz w:val="28"/>
          <w:szCs w:val="28"/>
        </w:rPr>
        <w:t>punktā noteiktajā darbības jomā</w:t>
      </w:r>
      <w:r w:rsidR="004473C4" w:rsidRPr="00106F81">
        <w:rPr>
          <w:sz w:val="28"/>
          <w:szCs w:val="28"/>
        </w:rPr>
        <w:t>: valsts izglītības sistēmas ietvaros nodrošinātā valsts izglītība, ko finansē un uzrauga valsts</w:t>
      </w:r>
      <w:r w:rsidR="00CE0F6A" w:rsidRPr="00106F81">
        <w:rPr>
          <w:sz w:val="28"/>
          <w:szCs w:val="28"/>
        </w:rPr>
        <w:t>;</w:t>
      </w:r>
    </w:p>
    <w:p w14:paraId="78EEA49D" w14:textId="7BF01589" w:rsidR="009A46EA" w:rsidRPr="00106F81" w:rsidRDefault="00BA3C90" w:rsidP="006E21FB">
      <w:pPr>
        <w:ind w:firstLine="720"/>
        <w:jc w:val="both"/>
        <w:rPr>
          <w:sz w:val="28"/>
          <w:szCs w:val="28"/>
        </w:rPr>
      </w:pPr>
      <w:r w:rsidRPr="00106F81">
        <w:rPr>
          <w:sz w:val="28"/>
          <w:szCs w:val="28"/>
        </w:rPr>
        <w:t>65</w:t>
      </w:r>
      <w:r w:rsidR="0087472E" w:rsidRPr="00106F81">
        <w:rPr>
          <w:sz w:val="28"/>
          <w:szCs w:val="28"/>
        </w:rPr>
        <w:t>.</w:t>
      </w:r>
      <w:r w:rsidR="0087472E" w:rsidRPr="00106F81">
        <w:rPr>
          <w:sz w:val="28"/>
          <w:szCs w:val="28"/>
          <w:vertAlign w:val="superscript"/>
        </w:rPr>
        <w:t>1</w:t>
      </w:r>
      <w:r w:rsidR="0087472E" w:rsidRPr="00106F81">
        <w:rPr>
          <w:sz w:val="28"/>
          <w:szCs w:val="28"/>
        </w:rPr>
        <w:t>2. </w:t>
      </w:r>
      <w:r w:rsidR="009A46EA" w:rsidRPr="00106F81">
        <w:rPr>
          <w:sz w:val="28"/>
          <w:szCs w:val="28"/>
        </w:rPr>
        <w:t>saimnieciska rakstura darbības, ja tās atbilst šādiem kritērijiem:</w:t>
      </w:r>
    </w:p>
    <w:p w14:paraId="09933B0D" w14:textId="2718D07C" w:rsidR="00FA7F52" w:rsidRPr="00106F81" w:rsidRDefault="00BA3C90" w:rsidP="006E21FB">
      <w:pPr>
        <w:ind w:firstLine="720"/>
        <w:jc w:val="both"/>
        <w:rPr>
          <w:sz w:val="28"/>
          <w:szCs w:val="28"/>
        </w:rPr>
      </w:pPr>
      <w:r w:rsidRPr="00106F81">
        <w:rPr>
          <w:sz w:val="28"/>
          <w:szCs w:val="28"/>
        </w:rPr>
        <w:t>65</w:t>
      </w:r>
      <w:r w:rsidR="00343E78" w:rsidRPr="00106F81">
        <w:rPr>
          <w:sz w:val="28"/>
          <w:szCs w:val="28"/>
        </w:rPr>
        <w:t>.</w:t>
      </w:r>
      <w:r w:rsidR="00E52A01" w:rsidRPr="00106F81">
        <w:rPr>
          <w:sz w:val="28"/>
          <w:szCs w:val="28"/>
          <w:vertAlign w:val="superscript"/>
        </w:rPr>
        <w:t>1</w:t>
      </w:r>
      <w:r w:rsidR="00113C9B" w:rsidRPr="00106F81">
        <w:rPr>
          <w:sz w:val="28"/>
          <w:szCs w:val="28"/>
        </w:rPr>
        <w:t>2.</w:t>
      </w:r>
      <w:r w:rsidR="00343E78" w:rsidRPr="00106F81">
        <w:rPr>
          <w:sz w:val="28"/>
          <w:szCs w:val="28"/>
        </w:rPr>
        <w:t>1. </w:t>
      </w:r>
      <w:r w:rsidR="009A46EA" w:rsidRPr="00106F81">
        <w:rPr>
          <w:sz w:val="28"/>
          <w:szCs w:val="28"/>
        </w:rPr>
        <w:t xml:space="preserve">papildinoša saimnieciskā darbība, ja tā ir tieši saistīta ar infrastruktūras ekspluatāciju un izmantošanu ar saimniecisku darbību nesaistītā  </w:t>
      </w:r>
      <w:r w:rsidR="00543D24" w:rsidRPr="00106F81">
        <w:rPr>
          <w:sz w:val="28"/>
          <w:szCs w:val="28"/>
        </w:rPr>
        <w:t xml:space="preserve">profesionālās </w:t>
      </w:r>
      <w:r w:rsidR="009A46EA" w:rsidRPr="00106F81">
        <w:rPr>
          <w:sz w:val="28"/>
          <w:szCs w:val="28"/>
        </w:rPr>
        <w:t>izglītības i</w:t>
      </w:r>
      <w:r w:rsidR="00543D24" w:rsidRPr="00106F81">
        <w:rPr>
          <w:sz w:val="28"/>
          <w:szCs w:val="28"/>
        </w:rPr>
        <w:t>estādes</w:t>
      </w:r>
      <w:r w:rsidR="009A46EA" w:rsidRPr="00106F81">
        <w:rPr>
          <w:sz w:val="28"/>
          <w:szCs w:val="28"/>
        </w:rPr>
        <w:t xml:space="preserve"> pamatdarbības jomā, tai tiek patērēti tādi paši resursi (piemēram, materiāli, aprīkojums, darbaspēks un pamatkapitāls) kā ar saimniecisku darbību nesaistītai pamatdarbībai un katru gadu iedalītā </w:t>
      </w:r>
      <w:r w:rsidR="009E50F6" w:rsidRPr="00106F81">
        <w:rPr>
          <w:sz w:val="28"/>
          <w:szCs w:val="28"/>
        </w:rPr>
        <w:t>kapacitāte</w:t>
      </w:r>
      <w:r w:rsidR="009A46EA" w:rsidRPr="00106F81">
        <w:rPr>
          <w:sz w:val="28"/>
          <w:szCs w:val="28"/>
        </w:rPr>
        <w:t xml:space="preserve"> </w:t>
      </w:r>
      <w:r w:rsidR="00343FBA" w:rsidRPr="00106F81">
        <w:rPr>
          <w:sz w:val="28"/>
          <w:szCs w:val="28"/>
        </w:rPr>
        <w:t>platības, laika vai finanšu</w:t>
      </w:r>
      <w:r w:rsidR="009A46EA" w:rsidRPr="00106F81">
        <w:rPr>
          <w:sz w:val="28"/>
          <w:szCs w:val="28"/>
        </w:rPr>
        <w:t xml:space="preserve"> izteiksmē nepārsniedz 20</w:t>
      </w:r>
      <w:r w:rsidR="009C36AA" w:rsidRPr="00106F81">
        <w:rPr>
          <w:sz w:val="28"/>
          <w:szCs w:val="28"/>
        </w:rPr>
        <w:t> </w:t>
      </w:r>
      <w:r w:rsidR="009A46EA" w:rsidRPr="00106F81">
        <w:rPr>
          <w:sz w:val="28"/>
          <w:szCs w:val="28"/>
        </w:rPr>
        <w:t xml:space="preserve">procentus no infrastruktūras kopējās gada </w:t>
      </w:r>
      <w:r w:rsidR="009E50F6" w:rsidRPr="00106F81">
        <w:rPr>
          <w:sz w:val="28"/>
          <w:szCs w:val="28"/>
        </w:rPr>
        <w:t>kapacitātes</w:t>
      </w:r>
      <w:r w:rsidR="009A46EA" w:rsidRPr="00106F81">
        <w:rPr>
          <w:sz w:val="28"/>
          <w:szCs w:val="28"/>
        </w:rPr>
        <w:t xml:space="preserve"> </w:t>
      </w:r>
      <w:r w:rsidR="00343FBA" w:rsidRPr="00106F81">
        <w:rPr>
          <w:sz w:val="28"/>
          <w:szCs w:val="28"/>
        </w:rPr>
        <w:t xml:space="preserve">platības, laika vai finanšu </w:t>
      </w:r>
      <w:r w:rsidR="009A46EA" w:rsidRPr="00106F81">
        <w:rPr>
          <w:sz w:val="28"/>
          <w:szCs w:val="28"/>
        </w:rPr>
        <w:t>izteiksmē;</w:t>
      </w:r>
    </w:p>
    <w:p w14:paraId="09933B0E" w14:textId="440C3C0A" w:rsidR="00FA7F52" w:rsidRPr="00106F81" w:rsidRDefault="00BA3C90" w:rsidP="006E21FB">
      <w:pPr>
        <w:ind w:firstLine="720"/>
        <w:jc w:val="both"/>
        <w:rPr>
          <w:sz w:val="28"/>
          <w:szCs w:val="28"/>
        </w:rPr>
      </w:pPr>
      <w:r w:rsidRPr="00106F81">
        <w:rPr>
          <w:sz w:val="28"/>
          <w:szCs w:val="28"/>
        </w:rPr>
        <w:t>65</w:t>
      </w:r>
      <w:r w:rsidR="00E52A01" w:rsidRPr="00106F81">
        <w:rPr>
          <w:sz w:val="28"/>
          <w:szCs w:val="28"/>
        </w:rPr>
        <w:t>.</w:t>
      </w:r>
      <w:r w:rsidR="00E52A01" w:rsidRPr="00106F81">
        <w:rPr>
          <w:sz w:val="28"/>
          <w:szCs w:val="28"/>
          <w:vertAlign w:val="superscript"/>
        </w:rPr>
        <w:t>1</w:t>
      </w:r>
      <w:r w:rsidR="00E52A01" w:rsidRPr="00106F81">
        <w:rPr>
          <w:sz w:val="28"/>
          <w:szCs w:val="28"/>
        </w:rPr>
        <w:t>2.</w:t>
      </w:r>
      <w:r w:rsidR="00BF00B7" w:rsidRPr="00106F81">
        <w:rPr>
          <w:sz w:val="28"/>
          <w:szCs w:val="28"/>
        </w:rPr>
        <w:t>2</w:t>
      </w:r>
      <w:r w:rsidR="00343E78" w:rsidRPr="00106F81">
        <w:rPr>
          <w:sz w:val="28"/>
          <w:szCs w:val="28"/>
        </w:rPr>
        <w:t>. </w:t>
      </w:r>
      <w:r w:rsidR="009A46EA" w:rsidRPr="00106F81">
        <w:rPr>
          <w:sz w:val="28"/>
          <w:szCs w:val="28"/>
        </w:rPr>
        <w:t xml:space="preserve">parastie papildpakalpojumi infrastruktūrā, ja pakalpojumus galvenokārt izmanto </w:t>
      </w:r>
      <w:r w:rsidR="00F35D84" w:rsidRPr="00106F81">
        <w:rPr>
          <w:sz w:val="28"/>
          <w:szCs w:val="28"/>
        </w:rPr>
        <w:t>ar saimniecisku darbību nesaistītai</w:t>
      </w:r>
      <w:r w:rsidR="009A46EA" w:rsidRPr="00106F81">
        <w:rPr>
          <w:sz w:val="28"/>
          <w:szCs w:val="28"/>
        </w:rPr>
        <w:t xml:space="preserve"> pamatdarbībai un tie neietekmē tirdzniecību starp Eiropas Savienības dalībvalstīm (pakalpojum</w:t>
      </w:r>
      <w:r w:rsidR="004473C4" w:rsidRPr="00106F81">
        <w:rPr>
          <w:sz w:val="28"/>
          <w:szCs w:val="28"/>
        </w:rPr>
        <w:t>s</w:t>
      </w:r>
      <w:r w:rsidR="009A46EA" w:rsidRPr="00106F81">
        <w:rPr>
          <w:sz w:val="28"/>
          <w:szCs w:val="28"/>
        </w:rPr>
        <w:t xml:space="preserve"> ir vietējs).</w:t>
      </w:r>
    </w:p>
    <w:p w14:paraId="64AB6C86" w14:textId="77777777" w:rsidR="009A46EA" w:rsidRPr="00106F81" w:rsidRDefault="009A46EA" w:rsidP="006E21FB">
      <w:pPr>
        <w:ind w:firstLine="720"/>
        <w:jc w:val="both"/>
        <w:rPr>
          <w:sz w:val="28"/>
          <w:szCs w:val="28"/>
        </w:rPr>
      </w:pPr>
    </w:p>
    <w:p w14:paraId="09933B0F" w14:textId="0F63AA5C" w:rsidR="00FA7F52" w:rsidRPr="00106F81" w:rsidRDefault="00BA3C90" w:rsidP="006E21FB">
      <w:pPr>
        <w:pStyle w:val="Default"/>
        <w:ind w:firstLine="709"/>
        <w:jc w:val="both"/>
        <w:rPr>
          <w:rFonts w:ascii="Times New Roman" w:hAnsi="Times New Roman" w:cs="Times New Roman"/>
          <w:color w:val="auto"/>
          <w:sz w:val="28"/>
          <w:szCs w:val="28"/>
        </w:rPr>
      </w:pPr>
      <w:bookmarkStart w:id="10" w:name="_Ref402250754"/>
      <w:r w:rsidRPr="00106F81">
        <w:rPr>
          <w:rFonts w:ascii="Times New Roman" w:hAnsi="Times New Roman" w:cs="Times New Roman"/>
          <w:color w:val="auto"/>
          <w:sz w:val="28"/>
          <w:szCs w:val="28"/>
        </w:rPr>
        <w:t>65</w:t>
      </w:r>
      <w:r w:rsidR="00E52A01" w:rsidRPr="00106F81">
        <w:rPr>
          <w:rFonts w:ascii="Times New Roman" w:hAnsi="Times New Roman" w:cs="Times New Roman"/>
          <w:color w:val="auto"/>
          <w:sz w:val="28"/>
          <w:szCs w:val="28"/>
        </w:rPr>
        <w:t>.</w:t>
      </w:r>
      <w:r w:rsidR="009A46EA" w:rsidRPr="00106F81">
        <w:rPr>
          <w:rFonts w:ascii="Times New Roman" w:hAnsi="Times New Roman" w:cs="Times New Roman"/>
          <w:color w:val="auto"/>
          <w:sz w:val="28"/>
          <w:szCs w:val="28"/>
          <w:vertAlign w:val="superscript"/>
        </w:rPr>
        <w:t>2</w:t>
      </w:r>
      <w:r w:rsidR="009A46EA" w:rsidRPr="00106F81">
        <w:rPr>
          <w:rFonts w:ascii="Times New Roman" w:hAnsi="Times New Roman" w:cs="Times New Roman"/>
          <w:color w:val="auto"/>
          <w:sz w:val="28"/>
          <w:szCs w:val="28"/>
        </w:rPr>
        <w:t> </w:t>
      </w:r>
      <w:bookmarkEnd w:id="10"/>
      <w:r w:rsidR="009A46EA" w:rsidRPr="00106F81">
        <w:rPr>
          <w:rFonts w:ascii="Times New Roman" w:hAnsi="Times New Roman" w:cs="Times New Roman"/>
          <w:color w:val="auto"/>
          <w:sz w:val="28"/>
          <w:szCs w:val="28"/>
        </w:rPr>
        <w:t>Ja projekta ietvaros modernizēto infrastruktūru tās amortizācijas periodā izmanto saimnieciska</w:t>
      </w:r>
      <w:r w:rsidR="006B30DC" w:rsidRPr="00106F81">
        <w:rPr>
          <w:rFonts w:ascii="Times New Roman" w:hAnsi="Times New Roman" w:cs="Times New Roman"/>
          <w:color w:val="auto"/>
          <w:sz w:val="28"/>
          <w:szCs w:val="28"/>
        </w:rPr>
        <w:t xml:space="preserve"> rakstura</w:t>
      </w:r>
      <w:r w:rsidR="009A46EA" w:rsidRPr="00106F81">
        <w:rPr>
          <w:rFonts w:ascii="Times New Roman" w:hAnsi="Times New Roman" w:cs="Times New Roman"/>
          <w:color w:val="auto"/>
          <w:sz w:val="28"/>
          <w:szCs w:val="28"/>
        </w:rPr>
        <w:t xml:space="preserve"> darbībai, pārsniedzot šo noteikumu </w:t>
      </w:r>
      <w:r w:rsidR="009C36AA" w:rsidRPr="00106F81">
        <w:rPr>
          <w:rFonts w:ascii="Times New Roman" w:hAnsi="Times New Roman" w:cs="Times New Roman"/>
          <w:color w:val="auto"/>
          <w:sz w:val="28"/>
          <w:szCs w:val="28"/>
        </w:rPr>
        <w:t>65</w:t>
      </w:r>
      <w:r w:rsidR="009A46EA" w:rsidRPr="00106F81">
        <w:rPr>
          <w:rFonts w:ascii="Times New Roman" w:hAnsi="Times New Roman" w:cs="Times New Roman"/>
          <w:color w:val="auto"/>
          <w:sz w:val="28"/>
          <w:szCs w:val="28"/>
        </w:rPr>
        <w:t>.</w:t>
      </w:r>
      <w:r w:rsidR="009A46EA" w:rsidRPr="00106F81">
        <w:rPr>
          <w:rFonts w:ascii="Times New Roman" w:hAnsi="Times New Roman" w:cs="Times New Roman"/>
          <w:color w:val="auto"/>
          <w:sz w:val="28"/>
          <w:szCs w:val="28"/>
          <w:vertAlign w:val="superscript"/>
        </w:rPr>
        <w:t>1</w:t>
      </w:r>
      <w:r w:rsidR="009A46EA" w:rsidRPr="00106F81">
        <w:rPr>
          <w:rFonts w:ascii="Times New Roman" w:hAnsi="Times New Roman" w:cs="Times New Roman"/>
          <w:color w:val="auto"/>
          <w:sz w:val="28"/>
          <w:szCs w:val="28"/>
        </w:rPr>
        <w:t>2.1.</w:t>
      </w:r>
      <w:r w:rsidR="009C36AA" w:rsidRPr="00106F81">
        <w:rPr>
          <w:rFonts w:ascii="Times New Roman" w:hAnsi="Times New Roman" w:cs="Times New Roman"/>
          <w:color w:val="auto"/>
          <w:sz w:val="28"/>
          <w:szCs w:val="28"/>
        </w:rPr>
        <w:t> </w:t>
      </w:r>
      <w:r w:rsidR="009A46EA" w:rsidRPr="00106F81">
        <w:rPr>
          <w:rFonts w:ascii="Times New Roman" w:hAnsi="Times New Roman" w:cs="Times New Roman"/>
          <w:color w:val="auto"/>
          <w:sz w:val="28"/>
          <w:szCs w:val="28"/>
        </w:rPr>
        <w:t xml:space="preserve">apakšpunktā minēto papildinošai saimnieciskai darbībai iedalītās </w:t>
      </w:r>
      <w:r w:rsidR="00220E2B" w:rsidRPr="00106F81">
        <w:rPr>
          <w:rFonts w:ascii="Times New Roman" w:hAnsi="Times New Roman" w:cs="Times New Roman"/>
          <w:color w:val="auto"/>
          <w:sz w:val="28"/>
          <w:szCs w:val="28"/>
        </w:rPr>
        <w:t xml:space="preserve">kapacitātes </w:t>
      </w:r>
      <w:r w:rsidR="00343FBA" w:rsidRPr="00106F81">
        <w:rPr>
          <w:rFonts w:ascii="Times New Roman" w:hAnsi="Times New Roman" w:cs="Times New Roman"/>
          <w:color w:val="auto"/>
          <w:sz w:val="28"/>
          <w:szCs w:val="28"/>
        </w:rPr>
        <w:t xml:space="preserve">platības, laika vai finanšu izteiksmē </w:t>
      </w:r>
      <w:r w:rsidR="009A46EA" w:rsidRPr="00106F81">
        <w:rPr>
          <w:rFonts w:ascii="Times New Roman" w:hAnsi="Times New Roman" w:cs="Times New Roman"/>
          <w:color w:val="auto"/>
          <w:sz w:val="28"/>
          <w:szCs w:val="28"/>
        </w:rPr>
        <w:t>apmēru, finansējuma saņēmējam piemēro šo noteikumu 8.19.</w:t>
      </w:r>
      <w:r w:rsidR="009C36AA" w:rsidRPr="00106F81">
        <w:rPr>
          <w:rFonts w:ascii="Times New Roman" w:hAnsi="Times New Roman" w:cs="Times New Roman"/>
          <w:color w:val="auto"/>
          <w:sz w:val="28"/>
          <w:szCs w:val="28"/>
        </w:rPr>
        <w:t> a</w:t>
      </w:r>
      <w:r w:rsidR="009A46EA" w:rsidRPr="00106F81">
        <w:rPr>
          <w:rFonts w:ascii="Times New Roman" w:hAnsi="Times New Roman" w:cs="Times New Roman"/>
          <w:color w:val="auto"/>
          <w:sz w:val="28"/>
          <w:szCs w:val="28"/>
        </w:rPr>
        <w:t>pakšpunktā minēto publiskā finansējuma atgūšanas mehānismu.</w:t>
      </w:r>
    </w:p>
    <w:p w14:paraId="09933B14" w14:textId="77777777" w:rsidR="000D3946" w:rsidRPr="00106F81" w:rsidRDefault="000D3946" w:rsidP="006E21FB">
      <w:pPr>
        <w:ind w:firstLine="720"/>
        <w:jc w:val="both"/>
        <w:rPr>
          <w:sz w:val="28"/>
          <w:szCs w:val="28"/>
        </w:rPr>
      </w:pPr>
    </w:p>
    <w:p w14:paraId="53C8B7D0" w14:textId="63E1793D" w:rsidR="006057A9" w:rsidRPr="00106F81" w:rsidRDefault="009A46EA" w:rsidP="006E21FB">
      <w:pPr>
        <w:ind w:firstLine="709"/>
        <w:jc w:val="both"/>
        <w:rPr>
          <w:sz w:val="28"/>
          <w:szCs w:val="28"/>
        </w:rPr>
      </w:pPr>
      <w:r w:rsidRPr="00106F81">
        <w:rPr>
          <w:sz w:val="28"/>
          <w:szCs w:val="28"/>
        </w:rPr>
        <w:t>65</w:t>
      </w:r>
      <w:r w:rsidR="00141A1E" w:rsidRPr="00106F81">
        <w:rPr>
          <w:sz w:val="28"/>
          <w:szCs w:val="28"/>
        </w:rPr>
        <w:t>.</w:t>
      </w:r>
      <w:r w:rsidRPr="00106F81">
        <w:rPr>
          <w:sz w:val="28"/>
          <w:szCs w:val="28"/>
          <w:vertAlign w:val="superscript"/>
        </w:rPr>
        <w:t>3</w:t>
      </w:r>
      <w:r w:rsidR="00141A1E" w:rsidRPr="00106F81">
        <w:rPr>
          <w:sz w:val="28"/>
          <w:szCs w:val="28"/>
        </w:rPr>
        <w:t> </w:t>
      </w:r>
      <w:r w:rsidR="0092736B" w:rsidRPr="00106F81">
        <w:rPr>
          <w:sz w:val="28"/>
          <w:szCs w:val="28"/>
        </w:rPr>
        <w:t xml:space="preserve">Finansējuma saņēmējs projekta ietvaros </w:t>
      </w:r>
      <w:r w:rsidR="004473C4" w:rsidRPr="00106F81">
        <w:rPr>
          <w:sz w:val="28"/>
          <w:szCs w:val="28"/>
        </w:rPr>
        <w:t xml:space="preserve">modernizēto infrastruktūru izmanto saimniecisku </w:t>
      </w:r>
      <w:r w:rsidR="0092736B" w:rsidRPr="00106F81">
        <w:rPr>
          <w:sz w:val="28"/>
          <w:szCs w:val="28"/>
        </w:rPr>
        <w:t>un ar saimniecisku darbību nesaistītu pamatdarbību veikšanai, ievērojot šādus nosacījumus:</w:t>
      </w:r>
    </w:p>
    <w:p w14:paraId="56407B3B" w14:textId="5BF50EDF" w:rsidR="0092736B" w:rsidRPr="00106F81" w:rsidRDefault="009A46EA" w:rsidP="006E21FB">
      <w:pPr>
        <w:ind w:firstLine="709"/>
        <w:jc w:val="both"/>
        <w:rPr>
          <w:sz w:val="28"/>
          <w:szCs w:val="28"/>
        </w:rPr>
      </w:pPr>
      <w:r w:rsidRPr="00106F81">
        <w:rPr>
          <w:sz w:val="28"/>
          <w:szCs w:val="28"/>
        </w:rPr>
        <w:t>65</w:t>
      </w:r>
      <w:r w:rsidR="004374AA" w:rsidRPr="00106F81">
        <w:rPr>
          <w:sz w:val="28"/>
          <w:szCs w:val="28"/>
        </w:rPr>
        <w:t>.</w:t>
      </w:r>
      <w:r w:rsidR="00A327FD" w:rsidRPr="00106F81">
        <w:rPr>
          <w:sz w:val="28"/>
          <w:szCs w:val="28"/>
          <w:vertAlign w:val="superscript"/>
        </w:rPr>
        <w:t>3</w:t>
      </w:r>
      <w:r w:rsidR="0092736B" w:rsidRPr="00106F81">
        <w:rPr>
          <w:sz w:val="28"/>
          <w:szCs w:val="28"/>
        </w:rPr>
        <w:t>1. pakalpojumu sniedz par pašizmaksu, neietverot to nolietojuma izmaksu daļu, kas tiek segta no publiskā finansējuma, un neiekļaujot uzcenojumu, ja infrastruktūras lietotājs (trešā puse) ir valsts</w:t>
      </w:r>
      <w:r w:rsidR="00220E2B" w:rsidRPr="00106F81">
        <w:rPr>
          <w:sz w:val="28"/>
          <w:szCs w:val="28"/>
        </w:rPr>
        <w:t xml:space="preserve"> vai pašvaldības</w:t>
      </w:r>
      <w:r w:rsidR="0092736B" w:rsidRPr="00106F81">
        <w:rPr>
          <w:sz w:val="28"/>
          <w:szCs w:val="28"/>
        </w:rPr>
        <w:t xml:space="preserve"> dibināta </w:t>
      </w:r>
      <w:r w:rsidR="00A327FD" w:rsidRPr="00106F81">
        <w:rPr>
          <w:sz w:val="28"/>
          <w:szCs w:val="28"/>
        </w:rPr>
        <w:t>izglītības iestāde</w:t>
      </w:r>
      <w:r w:rsidR="0092736B" w:rsidRPr="00106F81">
        <w:rPr>
          <w:sz w:val="28"/>
          <w:szCs w:val="28"/>
        </w:rPr>
        <w:t xml:space="preserve"> un infrastruktūru izmanto ar saimniecisku darbību nesaistītas pamatdarbības veikšanai;</w:t>
      </w:r>
    </w:p>
    <w:p w14:paraId="09933B15" w14:textId="63486890" w:rsidR="00BE17F5" w:rsidRPr="00106F81" w:rsidRDefault="00A327FD" w:rsidP="006E21FB">
      <w:pPr>
        <w:ind w:firstLine="709"/>
        <w:jc w:val="both"/>
        <w:rPr>
          <w:sz w:val="28"/>
          <w:szCs w:val="28"/>
        </w:rPr>
      </w:pPr>
      <w:r w:rsidRPr="00106F81">
        <w:rPr>
          <w:sz w:val="28"/>
          <w:szCs w:val="28"/>
        </w:rPr>
        <w:t>65</w:t>
      </w:r>
      <w:r w:rsidR="004374AA" w:rsidRPr="00106F81">
        <w:rPr>
          <w:sz w:val="28"/>
          <w:szCs w:val="28"/>
        </w:rPr>
        <w:t>.</w:t>
      </w:r>
      <w:r w:rsidRPr="00106F81">
        <w:rPr>
          <w:sz w:val="28"/>
          <w:szCs w:val="28"/>
          <w:vertAlign w:val="superscript"/>
        </w:rPr>
        <w:t>3</w:t>
      </w:r>
      <w:r w:rsidR="004374AA" w:rsidRPr="00106F81">
        <w:rPr>
          <w:sz w:val="28"/>
          <w:szCs w:val="28"/>
        </w:rPr>
        <w:t>2.</w:t>
      </w:r>
      <w:r w:rsidR="0092736B" w:rsidRPr="00106F81">
        <w:rPr>
          <w:sz w:val="28"/>
          <w:szCs w:val="28"/>
        </w:rPr>
        <w:t xml:space="preserve"> ja infrastruktūras lietotājs (trešā puse) infrastruktūru izmanto saimnieciskās darbības veikšanai, pakalpojumu sniedz par tirgus cenu, </w:t>
      </w:r>
      <w:r w:rsidR="00343E78" w:rsidRPr="00106F81">
        <w:rPr>
          <w:sz w:val="28"/>
          <w:szCs w:val="28"/>
        </w:rPr>
        <w:t xml:space="preserve">ievērojot tirgus </w:t>
      </w:r>
      <w:r w:rsidR="00330066" w:rsidRPr="00106F81">
        <w:rPr>
          <w:sz w:val="28"/>
          <w:szCs w:val="28"/>
        </w:rPr>
        <w:t>nosacījumus.</w:t>
      </w:r>
      <w:r w:rsidR="00343E78" w:rsidRPr="00106F81">
        <w:rPr>
          <w:sz w:val="28"/>
          <w:szCs w:val="28"/>
        </w:rPr>
        <w:t xml:space="preserve"> </w:t>
      </w:r>
      <w:r w:rsidR="00330066" w:rsidRPr="00106F81">
        <w:rPr>
          <w:sz w:val="28"/>
          <w:szCs w:val="28"/>
        </w:rPr>
        <w:t>J</w:t>
      </w:r>
      <w:r w:rsidR="00343E78" w:rsidRPr="00106F81">
        <w:rPr>
          <w:sz w:val="28"/>
          <w:szCs w:val="28"/>
        </w:rPr>
        <w:t>a tirgus cena</w:t>
      </w:r>
      <w:r w:rsidR="00EC3DDB" w:rsidRPr="00106F81">
        <w:rPr>
          <w:sz w:val="28"/>
          <w:szCs w:val="28"/>
        </w:rPr>
        <w:t xml:space="preserve"> nav</w:t>
      </w:r>
      <w:r w:rsidR="00DF3E60" w:rsidRPr="00106F81">
        <w:rPr>
          <w:sz w:val="28"/>
          <w:szCs w:val="28"/>
        </w:rPr>
        <w:t xml:space="preserve"> noteikta</w:t>
      </w:r>
      <w:r w:rsidR="00343E78" w:rsidRPr="00106F81">
        <w:rPr>
          <w:sz w:val="28"/>
          <w:szCs w:val="28"/>
        </w:rPr>
        <w:t xml:space="preserve">, </w:t>
      </w:r>
      <w:r w:rsidR="0092736B" w:rsidRPr="00106F81">
        <w:rPr>
          <w:sz w:val="28"/>
          <w:szCs w:val="28"/>
        </w:rPr>
        <w:t>finansējuma saņēmējs</w:t>
      </w:r>
      <w:r w:rsidR="00343E78" w:rsidRPr="00106F81">
        <w:rPr>
          <w:sz w:val="28"/>
          <w:szCs w:val="28"/>
        </w:rPr>
        <w:t xml:space="preserve"> sniedz savu pakalpojumu par tādu cenu, kas</w:t>
      </w:r>
      <w:r w:rsidR="00411789" w:rsidRPr="00106F81">
        <w:rPr>
          <w:sz w:val="28"/>
          <w:szCs w:val="28"/>
        </w:rPr>
        <w:t xml:space="preserve"> atbilst vismaz vienam no šādiem nosacījumiem</w:t>
      </w:r>
      <w:r w:rsidR="00343E78" w:rsidRPr="00106F81">
        <w:rPr>
          <w:sz w:val="28"/>
          <w:szCs w:val="28"/>
        </w:rPr>
        <w:t xml:space="preserve">: </w:t>
      </w:r>
    </w:p>
    <w:p w14:paraId="09933B16" w14:textId="6BE03733" w:rsidR="00BE17F5" w:rsidRPr="00106F81" w:rsidRDefault="00A327FD" w:rsidP="006E21FB">
      <w:pPr>
        <w:ind w:firstLine="720"/>
        <w:jc w:val="both"/>
        <w:rPr>
          <w:sz w:val="28"/>
          <w:szCs w:val="28"/>
        </w:rPr>
      </w:pPr>
      <w:r w:rsidRPr="00106F81">
        <w:rPr>
          <w:sz w:val="28"/>
          <w:szCs w:val="28"/>
        </w:rPr>
        <w:t>65</w:t>
      </w:r>
      <w:r w:rsidR="00141A1E" w:rsidRPr="00106F81">
        <w:rPr>
          <w:sz w:val="28"/>
          <w:szCs w:val="28"/>
        </w:rPr>
        <w:t>.</w:t>
      </w:r>
      <w:r w:rsidRPr="00106F81">
        <w:rPr>
          <w:sz w:val="28"/>
          <w:szCs w:val="28"/>
          <w:vertAlign w:val="superscript"/>
        </w:rPr>
        <w:t>3</w:t>
      </w:r>
      <w:r w:rsidR="004C26C3" w:rsidRPr="00106F81">
        <w:rPr>
          <w:sz w:val="28"/>
          <w:szCs w:val="28"/>
        </w:rPr>
        <w:t>2.1</w:t>
      </w:r>
      <w:r w:rsidR="00343E78" w:rsidRPr="00106F81">
        <w:rPr>
          <w:sz w:val="28"/>
          <w:szCs w:val="28"/>
        </w:rPr>
        <w:t>. </w:t>
      </w:r>
      <w:r w:rsidR="002B0366" w:rsidRPr="00106F81">
        <w:rPr>
          <w:sz w:val="28"/>
          <w:szCs w:val="28"/>
        </w:rPr>
        <w:t xml:space="preserve">cena </w:t>
      </w:r>
      <w:r w:rsidR="00343E78" w:rsidRPr="00106F81">
        <w:rPr>
          <w:sz w:val="28"/>
          <w:szCs w:val="28"/>
        </w:rPr>
        <w:t>atspoguļo pakalpojuma izmaksas</w:t>
      </w:r>
      <w:r w:rsidR="006774D7" w:rsidRPr="00106F81">
        <w:rPr>
          <w:sz w:val="28"/>
          <w:szCs w:val="28"/>
        </w:rPr>
        <w:t xml:space="preserve">, </w:t>
      </w:r>
      <w:r w:rsidR="00DF3E60" w:rsidRPr="00106F81">
        <w:rPr>
          <w:sz w:val="28"/>
          <w:szCs w:val="28"/>
        </w:rPr>
        <w:t>neietverot</w:t>
      </w:r>
      <w:r w:rsidR="00443D81" w:rsidRPr="00106F81">
        <w:rPr>
          <w:sz w:val="28"/>
          <w:szCs w:val="28"/>
        </w:rPr>
        <w:t xml:space="preserve"> to nolietojuma izmaksu daļu, kas tiek segta no publiskā finansējuma</w:t>
      </w:r>
      <w:r w:rsidR="006774D7" w:rsidRPr="00106F81">
        <w:rPr>
          <w:sz w:val="28"/>
          <w:szCs w:val="28"/>
        </w:rPr>
        <w:t>,</w:t>
      </w:r>
      <w:r w:rsidR="00343E78" w:rsidRPr="00106F81">
        <w:rPr>
          <w:sz w:val="28"/>
          <w:szCs w:val="28"/>
        </w:rPr>
        <w:t xml:space="preserve"> un iekļauj uzcenojumu, kas noteikts, </w:t>
      </w:r>
      <w:r w:rsidR="00DF3E60" w:rsidRPr="00106F81">
        <w:rPr>
          <w:sz w:val="28"/>
          <w:szCs w:val="28"/>
        </w:rPr>
        <w:t>pamatojoties</w:t>
      </w:r>
      <w:r w:rsidR="00343E78" w:rsidRPr="00106F81">
        <w:rPr>
          <w:sz w:val="28"/>
          <w:szCs w:val="28"/>
        </w:rPr>
        <w:t xml:space="preserve"> uz </w:t>
      </w:r>
      <w:r w:rsidR="002B0366" w:rsidRPr="00106F81">
        <w:rPr>
          <w:sz w:val="28"/>
          <w:szCs w:val="28"/>
        </w:rPr>
        <w:t xml:space="preserve">tādiem </w:t>
      </w:r>
      <w:r w:rsidR="00343E78" w:rsidRPr="00106F81">
        <w:rPr>
          <w:sz w:val="28"/>
          <w:szCs w:val="28"/>
        </w:rPr>
        <w:t>uzcenojumiem, k</w:t>
      </w:r>
      <w:r w:rsidR="00DF3E60" w:rsidRPr="00106F81">
        <w:rPr>
          <w:sz w:val="28"/>
          <w:szCs w:val="28"/>
        </w:rPr>
        <w:t>o</w:t>
      </w:r>
      <w:r w:rsidR="00343E78" w:rsidRPr="00106F81">
        <w:rPr>
          <w:sz w:val="28"/>
          <w:szCs w:val="28"/>
        </w:rPr>
        <w:t xml:space="preserve"> piemēro uzņēmumi, kuri darbojas attiecīgā pakalpojuma nozarē</w:t>
      </w:r>
      <w:r w:rsidR="00411789" w:rsidRPr="00106F81">
        <w:rPr>
          <w:sz w:val="28"/>
          <w:szCs w:val="28"/>
        </w:rPr>
        <w:t>;</w:t>
      </w:r>
      <w:r w:rsidR="00343E78" w:rsidRPr="00106F81">
        <w:rPr>
          <w:sz w:val="28"/>
          <w:szCs w:val="28"/>
        </w:rPr>
        <w:t xml:space="preserve"> </w:t>
      </w:r>
    </w:p>
    <w:p w14:paraId="2CD4540A" w14:textId="402E2533" w:rsidR="00520698" w:rsidRPr="00106F81" w:rsidRDefault="00A327FD" w:rsidP="006E21FB">
      <w:pPr>
        <w:pStyle w:val="ListParagraph"/>
        <w:ind w:left="0" w:firstLine="709"/>
        <w:jc w:val="both"/>
        <w:rPr>
          <w:sz w:val="28"/>
          <w:szCs w:val="28"/>
        </w:rPr>
      </w:pPr>
      <w:r w:rsidRPr="00106F81">
        <w:rPr>
          <w:sz w:val="28"/>
          <w:szCs w:val="28"/>
        </w:rPr>
        <w:t>65</w:t>
      </w:r>
      <w:r w:rsidR="00141A1E" w:rsidRPr="00106F81">
        <w:rPr>
          <w:sz w:val="28"/>
          <w:szCs w:val="28"/>
        </w:rPr>
        <w:t>.</w:t>
      </w:r>
      <w:r w:rsidRPr="00106F81">
        <w:rPr>
          <w:sz w:val="28"/>
          <w:szCs w:val="28"/>
          <w:vertAlign w:val="superscript"/>
        </w:rPr>
        <w:t>3</w:t>
      </w:r>
      <w:r w:rsidR="004C26C3" w:rsidRPr="00106F81">
        <w:rPr>
          <w:sz w:val="28"/>
          <w:szCs w:val="28"/>
        </w:rPr>
        <w:t>2.2</w:t>
      </w:r>
      <w:r w:rsidR="00343E78" w:rsidRPr="00106F81">
        <w:rPr>
          <w:sz w:val="28"/>
          <w:szCs w:val="28"/>
        </w:rPr>
        <w:t>. </w:t>
      </w:r>
      <w:r w:rsidR="002B0366" w:rsidRPr="00106F81">
        <w:rPr>
          <w:sz w:val="28"/>
          <w:szCs w:val="28"/>
        </w:rPr>
        <w:t xml:space="preserve">cena </w:t>
      </w:r>
      <w:r w:rsidR="00343E78" w:rsidRPr="00106F81">
        <w:rPr>
          <w:sz w:val="28"/>
          <w:szCs w:val="28"/>
        </w:rPr>
        <w:t>ir godīgas konkurences sarunu rezultāts, k</w:t>
      </w:r>
      <w:r w:rsidR="002B0366" w:rsidRPr="00106F81">
        <w:rPr>
          <w:sz w:val="28"/>
          <w:szCs w:val="28"/>
        </w:rPr>
        <w:t>o</w:t>
      </w:r>
      <w:r w:rsidR="00343E78" w:rsidRPr="00106F81">
        <w:rPr>
          <w:sz w:val="28"/>
          <w:szCs w:val="28"/>
        </w:rPr>
        <w:t xml:space="preserve"> </w:t>
      </w:r>
      <w:r w:rsidR="00876F4C" w:rsidRPr="00106F81">
        <w:rPr>
          <w:sz w:val="28"/>
          <w:szCs w:val="28"/>
        </w:rPr>
        <w:t xml:space="preserve">profesionālās izglītības iestāde </w:t>
      </w:r>
      <w:r w:rsidR="002B0366" w:rsidRPr="00106F81">
        <w:rPr>
          <w:sz w:val="28"/>
          <w:szCs w:val="28"/>
        </w:rPr>
        <w:t xml:space="preserve">risina </w:t>
      </w:r>
      <w:r w:rsidR="00343E78" w:rsidRPr="00106F81">
        <w:rPr>
          <w:sz w:val="28"/>
          <w:szCs w:val="28"/>
        </w:rPr>
        <w:t>kā pakalpojuma sniedzēja, lai iegūtu maksimālo saimniecisko labumu brīdī, kad tiek noslēgts</w:t>
      </w:r>
      <w:r w:rsidR="002B0366" w:rsidRPr="00106F81">
        <w:rPr>
          <w:sz w:val="28"/>
          <w:szCs w:val="28"/>
        </w:rPr>
        <w:t xml:space="preserve"> līgums</w:t>
      </w:r>
      <w:r w:rsidR="00343E78" w:rsidRPr="00106F81">
        <w:rPr>
          <w:sz w:val="28"/>
          <w:szCs w:val="28"/>
        </w:rPr>
        <w:t xml:space="preserve">, un </w:t>
      </w:r>
      <w:r w:rsidR="002B0366" w:rsidRPr="00106F81">
        <w:rPr>
          <w:sz w:val="28"/>
          <w:szCs w:val="28"/>
        </w:rPr>
        <w:t xml:space="preserve">tā </w:t>
      </w:r>
      <w:r w:rsidR="00343E78" w:rsidRPr="00106F81">
        <w:rPr>
          <w:sz w:val="28"/>
          <w:szCs w:val="28"/>
        </w:rPr>
        <w:t>sedz vismaz robežizmaksas</w:t>
      </w:r>
      <w:r w:rsidR="00753149" w:rsidRPr="00106F81">
        <w:rPr>
          <w:sz w:val="28"/>
          <w:szCs w:val="28"/>
        </w:rPr>
        <w:t>.</w:t>
      </w:r>
    </w:p>
    <w:p w14:paraId="2E907BCC" w14:textId="77777777" w:rsidR="00520698" w:rsidRPr="00106F81" w:rsidRDefault="00520698" w:rsidP="006E21FB">
      <w:pPr>
        <w:pStyle w:val="ListParagraph"/>
        <w:ind w:left="0" w:firstLine="709"/>
        <w:jc w:val="both"/>
        <w:rPr>
          <w:sz w:val="28"/>
          <w:szCs w:val="28"/>
        </w:rPr>
      </w:pPr>
    </w:p>
    <w:p w14:paraId="09933B44" w14:textId="4555FCB4" w:rsidR="008826DF" w:rsidRPr="00106F81" w:rsidRDefault="00A327FD" w:rsidP="006E21FB">
      <w:pPr>
        <w:pStyle w:val="ListParagraph"/>
        <w:ind w:left="0" w:firstLine="709"/>
        <w:jc w:val="both"/>
        <w:rPr>
          <w:sz w:val="28"/>
          <w:szCs w:val="28"/>
        </w:rPr>
      </w:pPr>
      <w:r w:rsidRPr="00106F81">
        <w:rPr>
          <w:sz w:val="28"/>
          <w:szCs w:val="28"/>
        </w:rPr>
        <w:t>65</w:t>
      </w:r>
      <w:r w:rsidR="00520698" w:rsidRPr="00106F81">
        <w:rPr>
          <w:sz w:val="28"/>
          <w:szCs w:val="28"/>
        </w:rPr>
        <w:t>.</w:t>
      </w:r>
      <w:r w:rsidRPr="00106F81">
        <w:rPr>
          <w:sz w:val="28"/>
          <w:szCs w:val="28"/>
          <w:vertAlign w:val="superscript"/>
        </w:rPr>
        <w:t>4</w:t>
      </w:r>
      <w:r w:rsidR="00520698" w:rsidRPr="00106F81">
        <w:rPr>
          <w:sz w:val="28"/>
          <w:szCs w:val="28"/>
        </w:rPr>
        <w:t> </w:t>
      </w:r>
      <w:r w:rsidRPr="00106F81">
        <w:rPr>
          <w:sz w:val="28"/>
          <w:szCs w:val="28"/>
        </w:rPr>
        <w:t>Finansējuma saņēmējs nodrošina, ka infrastruktūras amortizācijas periodā:</w:t>
      </w:r>
      <w:bookmarkStart w:id="11" w:name="600753"/>
      <w:bookmarkStart w:id="12" w:name="piel5"/>
      <w:bookmarkEnd w:id="11"/>
      <w:bookmarkEnd w:id="12"/>
    </w:p>
    <w:p w14:paraId="2F491004" w14:textId="0ECC63CE" w:rsidR="00A327FD" w:rsidRPr="00106F81" w:rsidRDefault="00A327FD" w:rsidP="006E21FB">
      <w:pPr>
        <w:pStyle w:val="ListParagraph"/>
        <w:ind w:left="0" w:firstLine="709"/>
        <w:jc w:val="both"/>
        <w:rPr>
          <w:sz w:val="28"/>
          <w:szCs w:val="28"/>
        </w:rPr>
      </w:pPr>
      <w:r w:rsidRPr="00106F81">
        <w:rPr>
          <w:sz w:val="28"/>
          <w:szCs w:val="28"/>
        </w:rPr>
        <w:t>65.</w:t>
      </w:r>
      <w:r w:rsidRPr="00106F81">
        <w:rPr>
          <w:sz w:val="28"/>
          <w:szCs w:val="28"/>
          <w:vertAlign w:val="superscript"/>
        </w:rPr>
        <w:t>4</w:t>
      </w:r>
      <w:r w:rsidRPr="00106F81">
        <w:rPr>
          <w:sz w:val="28"/>
          <w:szCs w:val="28"/>
        </w:rPr>
        <w:t xml:space="preserve">1. katru gadu papildinošai saimnieciskai darbībai iedalītā </w:t>
      </w:r>
      <w:r w:rsidR="00DA4911" w:rsidRPr="00106F81">
        <w:rPr>
          <w:sz w:val="28"/>
          <w:szCs w:val="28"/>
        </w:rPr>
        <w:t>kapacitāte</w:t>
      </w:r>
      <w:r w:rsidRPr="00106F81">
        <w:rPr>
          <w:sz w:val="28"/>
          <w:szCs w:val="28"/>
        </w:rPr>
        <w:t xml:space="preserve"> </w:t>
      </w:r>
      <w:r w:rsidR="00343FBA" w:rsidRPr="00106F81">
        <w:rPr>
          <w:sz w:val="28"/>
          <w:szCs w:val="28"/>
        </w:rPr>
        <w:t>platības, laika vai finanšu</w:t>
      </w:r>
      <w:r w:rsidRPr="00106F81">
        <w:rPr>
          <w:sz w:val="28"/>
          <w:szCs w:val="28"/>
        </w:rPr>
        <w:t xml:space="preserve"> izteiksmē nepārsniedz 20</w:t>
      </w:r>
      <w:r w:rsidR="00876F4C" w:rsidRPr="00106F81">
        <w:rPr>
          <w:sz w:val="28"/>
          <w:szCs w:val="28"/>
        </w:rPr>
        <w:t> </w:t>
      </w:r>
      <w:r w:rsidRPr="00106F81">
        <w:rPr>
          <w:sz w:val="28"/>
          <w:szCs w:val="28"/>
        </w:rPr>
        <w:t xml:space="preserve">procentus no infrastruktūras kopējās gada </w:t>
      </w:r>
      <w:r w:rsidR="009E50F6" w:rsidRPr="00106F81">
        <w:rPr>
          <w:sz w:val="28"/>
          <w:szCs w:val="28"/>
        </w:rPr>
        <w:t>kapacitātes</w:t>
      </w:r>
      <w:r w:rsidRPr="00106F81">
        <w:rPr>
          <w:sz w:val="28"/>
          <w:szCs w:val="28"/>
        </w:rPr>
        <w:t xml:space="preserve"> </w:t>
      </w:r>
      <w:r w:rsidR="00343FBA" w:rsidRPr="00106F81">
        <w:rPr>
          <w:sz w:val="28"/>
          <w:szCs w:val="28"/>
        </w:rPr>
        <w:t>platības, laika vai finanšu</w:t>
      </w:r>
      <w:r w:rsidRPr="00106F81">
        <w:rPr>
          <w:sz w:val="28"/>
          <w:szCs w:val="28"/>
        </w:rPr>
        <w:t xml:space="preserve"> izteiksmē. Ja kādā no kalendāra gadiem infrastruktūras amortizācijas periodā papildinošai saimnieciskai darbībai iedalītā </w:t>
      </w:r>
      <w:r w:rsidR="009E50F6" w:rsidRPr="00106F81">
        <w:rPr>
          <w:sz w:val="28"/>
          <w:szCs w:val="28"/>
        </w:rPr>
        <w:t>kapacitāte</w:t>
      </w:r>
      <w:r w:rsidRPr="00106F81">
        <w:rPr>
          <w:sz w:val="28"/>
          <w:szCs w:val="28"/>
        </w:rPr>
        <w:t xml:space="preserve"> </w:t>
      </w:r>
      <w:r w:rsidR="00343FBA" w:rsidRPr="00106F81">
        <w:rPr>
          <w:sz w:val="28"/>
          <w:szCs w:val="28"/>
        </w:rPr>
        <w:t>platības, laika vai finanšu izteiksmē</w:t>
      </w:r>
      <w:r w:rsidRPr="00106F81">
        <w:rPr>
          <w:sz w:val="28"/>
          <w:szCs w:val="28"/>
        </w:rPr>
        <w:t xml:space="preserve"> pārsniedz 20</w:t>
      </w:r>
      <w:r w:rsidR="00876F4C" w:rsidRPr="00106F81">
        <w:rPr>
          <w:sz w:val="28"/>
          <w:szCs w:val="28"/>
        </w:rPr>
        <w:t> </w:t>
      </w:r>
      <w:r w:rsidRPr="00106F81">
        <w:rPr>
          <w:sz w:val="28"/>
          <w:szCs w:val="28"/>
        </w:rPr>
        <w:t xml:space="preserve">procentus no infrastruktūras kopējās gada </w:t>
      </w:r>
      <w:r w:rsidR="00B2488E" w:rsidRPr="00106F81">
        <w:rPr>
          <w:sz w:val="28"/>
          <w:szCs w:val="28"/>
        </w:rPr>
        <w:t>kapacitātes</w:t>
      </w:r>
      <w:r w:rsidRPr="00106F81">
        <w:rPr>
          <w:sz w:val="28"/>
          <w:szCs w:val="28"/>
        </w:rPr>
        <w:t>, finansējuma saņēmējam piemēro šo noteikumu 8.19. apakšpunktā minēto publiskā finansējuma atgūšanas mehānismu;</w:t>
      </w:r>
    </w:p>
    <w:p w14:paraId="20F848C4" w14:textId="55614C1F" w:rsidR="00A327FD" w:rsidRPr="00106F81" w:rsidRDefault="00A327FD" w:rsidP="006E21FB">
      <w:pPr>
        <w:pStyle w:val="ListParagraph"/>
        <w:ind w:left="0" w:firstLine="709"/>
        <w:jc w:val="both"/>
        <w:rPr>
          <w:sz w:val="28"/>
          <w:szCs w:val="28"/>
        </w:rPr>
      </w:pPr>
      <w:r w:rsidRPr="00106F81">
        <w:rPr>
          <w:sz w:val="28"/>
          <w:szCs w:val="28"/>
        </w:rPr>
        <w:t>65.</w:t>
      </w:r>
      <w:r w:rsidRPr="00106F81">
        <w:rPr>
          <w:sz w:val="28"/>
          <w:szCs w:val="28"/>
          <w:vertAlign w:val="superscript"/>
        </w:rPr>
        <w:t>4</w:t>
      </w:r>
      <w:r w:rsidRPr="00106F81">
        <w:rPr>
          <w:sz w:val="28"/>
          <w:szCs w:val="28"/>
        </w:rPr>
        <w:t xml:space="preserve">2. parastos papildpakalpojumus </w:t>
      </w:r>
      <w:r w:rsidR="002E0FB6">
        <w:rPr>
          <w:sz w:val="28"/>
          <w:szCs w:val="28"/>
        </w:rPr>
        <w:t xml:space="preserve">infrastruktūrā </w:t>
      </w:r>
      <w:r w:rsidRPr="00106F81">
        <w:rPr>
          <w:sz w:val="28"/>
          <w:szCs w:val="28"/>
        </w:rPr>
        <w:t xml:space="preserve">galvenokārt izmanto </w:t>
      </w:r>
      <w:r w:rsidR="004473C4" w:rsidRPr="00106F81">
        <w:rPr>
          <w:sz w:val="28"/>
          <w:szCs w:val="28"/>
        </w:rPr>
        <w:t>ar saimniecisku darbību nesaistītai</w:t>
      </w:r>
      <w:r w:rsidRPr="00106F81">
        <w:rPr>
          <w:sz w:val="28"/>
          <w:szCs w:val="28"/>
        </w:rPr>
        <w:t xml:space="preserve"> pamatdarbībai un tie neietekmē tirdzniecību starp Eiropas Savienības dalībvalstīm (pakalpojumi</w:t>
      </w:r>
      <w:r w:rsidR="00606DE2" w:rsidRPr="00106F81">
        <w:rPr>
          <w:sz w:val="28"/>
          <w:szCs w:val="28"/>
        </w:rPr>
        <w:t xml:space="preserve"> </w:t>
      </w:r>
      <w:r w:rsidRPr="00106F81">
        <w:rPr>
          <w:sz w:val="28"/>
          <w:szCs w:val="28"/>
        </w:rPr>
        <w:t>ir vietēj</w:t>
      </w:r>
      <w:r w:rsidR="004473C4" w:rsidRPr="00106F81">
        <w:rPr>
          <w:sz w:val="28"/>
          <w:szCs w:val="28"/>
        </w:rPr>
        <w:t>i</w:t>
      </w:r>
      <w:r w:rsidRPr="00106F81">
        <w:rPr>
          <w:sz w:val="28"/>
          <w:szCs w:val="28"/>
        </w:rPr>
        <w:t>).</w:t>
      </w:r>
    </w:p>
    <w:p w14:paraId="700C3C79" w14:textId="77777777" w:rsidR="00A327FD" w:rsidRPr="00106F81" w:rsidRDefault="00A327FD" w:rsidP="006E21FB">
      <w:pPr>
        <w:tabs>
          <w:tab w:val="left" w:pos="6840"/>
        </w:tabs>
        <w:jc w:val="both"/>
        <w:rPr>
          <w:sz w:val="28"/>
          <w:szCs w:val="28"/>
        </w:rPr>
      </w:pPr>
    </w:p>
    <w:p w14:paraId="7E3177DE" w14:textId="1BF763EC" w:rsidR="003A1BAD" w:rsidRPr="00106F81" w:rsidRDefault="00A327FD" w:rsidP="006E21FB">
      <w:pPr>
        <w:pStyle w:val="ListParagraph"/>
        <w:ind w:left="0" w:firstLine="709"/>
        <w:jc w:val="both"/>
        <w:rPr>
          <w:sz w:val="28"/>
          <w:szCs w:val="28"/>
        </w:rPr>
      </w:pPr>
      <w:r w:rsidRPr="00106F81">
        <w:rPr>
          <w:sz w:val="28"/>
          <w:szCs w:val="28"/>
        </w:rPr>
        <w:t>65.</w:t>
      </w:r>
      <w:r w:rsidRPr="00106F81">
        <w:rPr>
          <w:sz w:val="28"/>
          <w:szCs w:val="28"/>
          <w:vertAlign w:val="superscript"/>
        </w:rPr>
        <w:t>5</w:t>
      </w:r>
      <w:r w:rsidRPr="00106F81">
        <w:rPr>
          <w:sz w:val="28"/>
          <w:szCs w:val="28"/>
        </w:rPr>
        <w:t> Ja infrastruktūras amortizācijas periodā projekta ietvaros modernizēto infrastruktūru izmanto šo noteikumu 65.</w:t>
      </w:r>
      <w:r w:rsidRPr="00106F81">
        <w:rPr>
          <w:sz w:val="28"/>
          <w:szCs w:val="28"/>
          <w:vertAlign w:val="superscript"/>
        </w:rPr>
        <w:t>1</w:t>
      </w:r>
      <w:r w:rsidRPr="00106F81">
        <w:rPr>
          <w:sz w:val="28"/>
          <w:szCs w:val="28"/>
        </w:rPr>
        <w:t>2.</w:t>
      </w:r>
      <w:r w:rsidR="00876F4C" w:rsidRPr="00106F81">
        <w:rPr>
          <w:sz w:val="28"/>
          <w:szCs w:val="28"/>
        </w:rPr>
        <w:t> </w:t>
      </w:r>
      <w:r w:rsidRPr="00106F81">
        <w:rPr>
          <w:sz w:val="28"/>
          <w:szCs w:val="28"/>
        </w:rPr>
        <w:t>apakšpunktā minēt</w:t>
      </w:r>
      <w:r w:rsidR="004A5453">
        <w:rPr>
          <w:sz w:val="28"/>
          <w:szCs w:val="28"/>
        </w:rPr>
        <w:t>aj</w:t>
      </w:r>
      <w:r w:rsidRPr="00106F81">
        <w:rPr>
          <w:sz w:val="28"/>
          <w:szCs w:val="28"/>
        </w:rPr>
        <w:t xml:space="preserve">ai </w:t>
      </w:r>
      <w:r w:rsidR="002814CB" w:rsidRPr="00106F81">
        <w:rPr>
          <w:sz w:val="28"/>
          <w:szCs w:val="28"/>
        </w:rPr>
        <w:t>saimnieciska rakstura darbībai</w:t>
      </w:r>
      <w:r w:rsidRPr="00106F81">
        <w:rPr>
          <w:sz w:val="28"/>
          <w:szCs w:val="28"/>
        </w:rPr>
        <w:t>, finansējuma saņēmējs</w:t>
      </w:r>
      <w:r w:rsidR="003A1BAD" w:rsidRPr="00106F81">
        <w:rPr>
          <w:sz w:val="28"/>
          <w:szCs w:val="28"/>
        </w:rPr>
        <w:t>:</w:t>
      </w:r>
    </w:p>
    <w:p w14:paraId="2078F3C8" w14:textId="415D38F6" w:rsidR="00A327FD" w:rsidRPr="00106F81" w:rsidRDefault="003A1BAD" w:rsidP="006E21FB">
      <w:pPr>
        <w:pStyle w:val="ListParagraph"/>
        <w:ind w:left="0" w:firstLine="709"/>
        <w:jc w:val="both"/>
        <w:rPr>
          <w:sz w:val="28"/>
          <w:szCs w:val="28"/>
        </w:rPr>
      </w:pPr>
      <w:r w:rsidRPr="00106F81">
        <w:rPr>
          <w:sz w:val="28"/>
          <w:szCs w:val="28"/>
        </w:rPr>
        <w:t>65.</w:t>
      </w:r>
      <w:r w:rsidRPr="00106F81">
        <w:rPr>
          <w:sz w:val="28"/>
          <w:szCs w:val="28"/>
          <w:vertAlign w:val="superscript"/>
        </w:rPr>
        <w:t>5</w:t>
      </w:r>
      <w:r w:rsidRPr="00106F81">
        <w:rPr>
          <w:sz w:val="28"/>
          <w:szCs w:val="28"/>
        </w:rPr>
        <w:t>1.</w:t>
      </w:r>
      <w:r w:rsidR="002C72BC" w:rsidRPr="00106F81">
        <w:rPr>
          <w:sz w:val="28"/>
          <w:szCs w:val="28"/>
        </w:rPr>
        <w:t xml:space="preserve"> izstrādā kārtību, kurā no</w:t>
      </w:r>
      <w:r w:rsidR="0071354C">
        <w:rPr>
          <w:sz w:val="28"/>
          <w:szCs w:val="28"/>
        </w:rPr>
        <w:t>saka</w:t>
      </w:r>
      <w:r w:rsidR="002C72BC" w:rsidRPr="00106F81">
        <w:rPr>
          <w:sz w:val="28"/>
          <w:szCs w:val="28"/>
        </w:rPr>
        <w:t xml:space="preserve"> visam projekta dzīves ciklam izvēlēt</w:t>
      </w:r>
      <w:r w:rsidR="0071354C">
        <w:rPr>
          <w:sz w:val="28"/>
          <w:szCs w:val="28"/>
        </w:rPr>
        <w:t>o</w:t>
      </w:r>
      <w:r w:rsidR="002C72BC" w:rsidRPr="00106F81">
        <w:rPr>
          <w:sz w:val="28"/>
          <w:szCs w:val="28"/>
        </w:rPr>
        <w:t xml:space="preserve"> kapacitātes aprēķina metod</w:t>
      </w:r>
      <w:r w:rsidR="0071354C">
        <w:rPr>
          <w:sz w:val="28"/>
          <w:szCs w:val="28"/>
        </w:rPr>
        <w:t>i</w:t>
      </w:r>
      <w:r w:rsidR="002C72BC" w:rsidRPr="00106F81">
        <w:rPr>
          <w:sz w:val="28"/>
          <w:szCs w:val="28"/>
        </w:rPr>
        <w:t xml:space="preserve"> platības, laika vai finanšu izteiksmē</w:t>
      </w:r>
      <w:r w:rsidR="0071354C">
        <w:rPr>
          <w:sz w:val="28"/>
          <w:szCs w:val="28"/>
        </w:rPr>
        <w:t xml:space="preserve"> un </w:t>
      </w:r>
      <w:r w:rsidR="00641710" w:rsidRPr="00106F81">
        <w:rPr>
          <w:sz w:val="28"/>
          <w:szCs w:val="28"/>
        </w:rPr>
        <w:t>metod</w:t>
      </w:r>
      <w:r w:rsidR="0071354C">
        <w:rPr>
          <w:sz w:val="28"/>
          <w:szCs w:val="28"/>
        </w:rPr>
        <w:t>i</w:t>
      </w:r>
      <w:r w:rsidR="00641710" w:rsidRPr="00106F81">
        <w:rPr>
          <w:sz w:val="28"/>
          <w:szCs w:val="28"/>
        </w:rPr>
        <w:t xml:space="preserve">, kā tiks nodalīta </w:t>
      </w:r>
      <w:r w:rsidR="002F7291" w:rsidRPr="00106F81">
        <w:rPr>
          <w:sz w:val="28"/>
          <w:szCs w:val="28"/>
        </w:rPr>
        <w:t xml:space="preserve">šo noteikumu </w:t>
      </w:r>
      <w:r w:rsidR="002C72BC" w:rsidRPr="00106F81">
        <w:rPr>
          <w:sz w:val="28"/>
          <w:szCs w:val="28"/>
        </w:rPr>
        <w:t>65.</w:t>
      </w:r>
      <w:r w:rsidR="002C72BC" w:rsidRPr="00106F81">
        <w:rPr>
          <w:sz w:val="28"/>
          <w:szCs w:val="28"/>
          <w:vertAlign w:val="superscript"/>
        </w:rPr>
        <w:t>1</w:t>
      </w:r>
      <w:r w:rsidR="002C72BC" w:rsidRPr="00106F81">
        <w:rPr>
          <w:sz w:val="28"/>
          <w:szCs w:val="28"/>
        </w:rPr>
        <w:t xml:space="preserve"> punkt</w:t>
      </w:r>
      <w:r w:rsidR="002F7291" w:rsidRPr="00106F81">
        <w:rPr>
          <w:sz w:val="28"/>
          <w:szCs w:val="28"/>
        </w:rPr>
        <w:t>ā note</w:t>
      </w:r>
      <w:r w:rsidR="002C72BC" w:rsidRPr="00106F81">
        <w:rPr>
          <w:sz w:val="28"/>
          <w:szCs w:val="28"/>
        </w:rPr>
        <w:t>ikt</w:t>
      </w:r>
      <w:r w:rsidR="002F7291" w:rsidRPr="00106F81">
        <w:rPr>
          <w:sz w:val="28"/>
          <w:szCs w:val="28"/>
        </w:rPr>
        <w:t>o darbību</w:t>
      </w:r>
      <w:r w:rsidR="00F35D84" w:rsidRPr="00106F81">
        <w:rPr>
          <w:sz w:val="28"/>
          <w:szCs w:val="28"/>
        </w:rPr>
        <w:t xml:space="preserve"> izvēlētā</w:t>
      </w:r>
      <w:r w:rsidR="002F7291" w:rsidRPr="00106F81">
        <w:rPr>
          <w:sz w:val="28"/>
          <w:szCs w:val="28"/>
        </w:rPr>
        <w:t xml:space="preserve"> kapacit</w:t>
      </w:r>
      <w:r w:rsidR="00641710" w:rsidRPr="00106F81">
        <w:rPr>
          <w:sz w:val="28"/>
          <w:szCs w:val="28"/>
        </w:rPr>
        <w:t>āte</w:t>
      </w:r>
      <w:r w:rsidR="002F7291" w:rsidRPr="00106F81">
        <w:rPr>
          <w:sz w:val="28"/>
          <w:szCs w:val="28"/>
        </w:rPr>
        <w:t xml:space="preserve"> platības, laika vai finanšu izteiksmē</w:t>
      </w:r>
      <w:r w:rsidR="002C72BC" w:rsidRPr="00106F81">
        <w:rPr>
          <w:sz w:val="28"/>
          <w:szCs w:val="28"/>
        </w:rPr>
        <w:t xml:space="preserve"> un </w:t>
      </w:r>
      <w:r w:rsidR="00641710" w:rsidRPr="00106F81">
        <w:rPr>
          <w:sz w:val="28"/>
          <w:szCs w:val="28"/>
        </w:rPr>
        <w:t>nodrošināta projekta atbilstība</w:t>
      </w:r>
      <w:r w:rsidR="002C72BC" w:rsidRPr="00106F81">
        <w:rPr>
          <w:sz w:val="28"/>
          <w:szCs w:val="28"/>
        </w:rPr>
        <w:t xml:space="preserve"> šo noteikumu 65.</w:t>
      </w:r>
      <w:r w:rsidR="002C72BC" w:rsidRPr="00106F81">
        <w:rPr>
          <w:sz w:val="28"/>
          <w:szCs w:val="28"/>
          <w:vertAlign w:val="superscript"/>
        </w:rPr>
        <w:t>1</w:t>
      </w:r>
      <w:r w:rsidR="002C72BC" w:rsidRPr="00106F81">
        <w:rPr>
          <w:sz w:val="28"/>
          <w:szCs w:val="28"/>
        </w:rPr>
        <w:t>, 65.</w:t>
      </w:r>
      <w:r w:rsidR="002C72BC" w:rsidRPr="00106F81">
        <w:rPr>
          <w:sz w:val="28"/>
          <w:szCs w:val="28"/>
          <w:vertAlign w:val="superscript"/>
        </w:rPr>
        <w:t>3</w:t>
      </w:r>
      <w:r w:rsidR="002C72BC" w:rsidRPr="00106F81">
        <w:rPr>
          <w:sz w:val="28"/>
          <w:szCs w:val="28"/>
        </w:rPr>
        <w:t xml:space="preserve"> </w:t>
      </w:r>
      <w:r w:rsidR="00F63D72">
        <w:rPr>
          <w:sz w:val="28"/>
          <w:szCs w:val="28"/>
        </w:rPr>
        <w:t xml:space="preserve">un </w:t>
      </w:r>
      <w:r w:rsidR="002C72BC" w:rsidRPr="00106F81">
        <w:rPr>
          <w:sz w:val="28"/>
          <w:szCs w:val="28"/>
        </w:rPr>
        <w:t>65.</w:t>
      </w:r>
      <w:r w:rsidR="002C72BC" w:rsidRPr="00106F81">
        <w:rPr>
          <w:sz w:val="28"/>
          <w:szCs w:val="28"/>
          <w:vertAlign w:val="superscript"/>
        </w:rPr>
        <w:t>4 </w:t>
      </w:r>
      <w:r w:rsidR="002F7291" w:rsidRPr="00106F81">
        <w:rPr>
          <w:sz w:val="28"/>
          <w:szCs w:val="28"/>
        </w:rPr>
        <w:t>punktā noteiktajam</w:t>
      </w:r>
      <w:r w:rsidR="00E359D3" w:rsidRPr="00106F81">
        <w:rPr>
          <w:sz w:val="28"/>
          <w:szCs w:val="28"/>
        </w:rPr>
        <w:t xml:space="preserve"> (turpmāk – kārtība)</w:t>
      </w:r>
      <w:r w:rsidR="002F7291" w:rsidRPr="00106F81">
        <w:rPr>
          <w:sz w:val="28"/>
          <w:szCs w:val="28"/>
        </w:rPr>
        <w:t>;</w:t>
      </w:r>
    </w:p>
    <w:p w14:paraId="368DAEA0" w14:textId="43EABE73" w:rsidR="00E359D3" w:rsidRPr="00106F81" w:rsidRDefault="00E359D3" w:rsidP="006E21FB">
      <w:pPr>
        <w:pStyle w:val="ListParagraph"/>
        <w:ind w:left="0" w:firstLine="709"/>
        <w:jc w:val="both"/>
        <w:rPr>
          <w:sz w:val="28"/>
          <w:szCs w:val="28"/>
        </w:rPr>
      </w:pPr>
      <w:r w:rsidRPr="00106F81">
        <w:rPr>
          <w:sz w:val="28"/>
          <w:szCs w:val="28"/>
        </w:rPr>
        <w:t>65.</w:t>
      </w:r>
      <w:r w:rsidRPr="00106F81">
        <w:rPr>
          <w:sz w:val="28"/>
          <w:szCs w:val="28"/>
          <w:vertAlign w:val="superscript"/>
        </w:rPr>
        <w:t>5</w:t>
      </w:r>
      <w:r w:rsidRPr="00106F81">
        <w:rPr>
          <w:sz w:val="28"/>
          <w:szCs w:val="28"/>
        </w:rPr>
        <w:t>2.</w:t>
      </w:r>
      <w:r w:rsidR="004A5453">
        <w:rPr>
          <w:sz w:val="28"/>
          <w:szCs w:val="28"/>
        </w:rPr>
        <w:t> </w:t>
      </w:r>
      <w:r w:rsidRPr="00106F81">
        <w:rPr>
          <w:sz w:val="28"/>
          <w:szCs w:val="28"/>
        </w:rPr>
        <w:t>atbilstoši šo noteikumu 65.</w:t>
      </w:r>
      <w:r w:rsidRPr="00106F81">
        <w:rPr>
          <w:sz w:val="28"/>
          <w:szCs w:val="28"/>
          <w:vertAlign w:val="superscript"/>
        </w:rPr>
        <w:t>5</w:t>
      </w:r>
      <w:r w:rsidRPr="00106F81">
        <w:rPr>
          <w:sz w:val="28"/>
          <w:szCs w:val="28"/>
        </w:rPr>
        <w:t>1.</w:t>
      </w:r>
      <w:r w:rsidR="00F63D72">
        <w:rPr>
          <w:sz w:val="28"/>
          <w:szCs w:val="28"/>
        </w:rPr>
        <w:t> apakš</w:t>
      </w:r>
      <w:r w:rsidRPr="00106F81">
        <w:rPr>
          <w:sz w:val="28"/>
          <w:szCs w:val="28"/>
        </w:rPr>
        <w:t xml:space="preserve">punktā minētajai kārtībai nodrošina ar apliecinošiem dokumentiem pierādāmu </w:t>
      </w:r>
      <w:r w:rsidR="00233D78" w:rsidRPr="00106F81">
        <w:rPr>
          <w:sz w:val="28"/>
          <w:szCs w:val="28"/>
        </w:rPr>
        <w:t xml:space="preserve">uzskaiti par </w:t>
      </w:r>
      <w:r w:rsidR="004A5453">
        <w:rPr>
          <w:sz w:val="28"/>
          <w:szCs w:val="28"/>
        </w:rPr>
        <w:t xml:space="preserve">šo noteikumu </w:t>
      </w:r>
      <w:r w:rsidRPr="00106F81">
        <w:rPr>
          <w:sz w:val="28"/>
          <w:szCs w:val="28"/>
        </w:rPr>
        <w:t>65.</w:t>
      </w:r>
      <w:r w:rsidRPr="00106F81">
        <w:rPr>
          <w:sz w:val="28"/>
          <w:szCs w:val="28"/>
          <w:vertAlign w:val="superscript"/>
        </w:rPr>
        <w:t>1</w:t>
      </w:r>
      <w:r w:rsidRPr="00106F81">
        <w:rPr>
          <w:sz w:val="28"/>
          <w:szCs w:val="28"/>
        </w:rPr>
        <w:t>2.1.</w:t>
      </w:r>
      <w:r w:rsidR="004A5453">
        <w:rPr>
          <w:sz w:val="28"/>
          <w:szCs w:val="28"/>
        </w:rPr>
        <w:t> </w:t>
      </w:r>
      <w:r w:rsidR="00F63D72">
        <w:rPr>
          <w:sz w:val="28"/>
          <w:szCs w:val="28"/>
        </w:rPr>
        <w:t>apakš</w:t>
      </w:r>
      <w:r w:rsidRPr="00106F81">
        <w:rPr>
          <w:sz w:val="28"/>
          <w:szCs w:val="28"/>
        </w:rPr>
        <w:t xml:space="preserve">punktā noteiktās </w:t>
      </w:r>
      <w:r w:rsidR="00233D78" w:rsidRPr="00106F81">
        <w:rPr>
          <w:sz w:val="28"/>
          <w:szCs w:val="28"/>
        </w:rPr>
        <w:t xml:space="preserve">papildinošās saimnieciskās darbības </w:t>
      </w:r>
      <w:r w:rsidRPr="00106F81">
        <w:rPr>
          <w:sz w:val="28"/>
          <w:szCs w:val="28"/>
        </w:rPr>
        <w:t>ierobežojuma ievērošanu.</w:t>
      </w:r>
    </w:p>
    <w:p w14:paraId="7438F63F" w14:textId="77777777" w:rsidR="00A327FD" w:rsidRPr="00106F81" w:rsidRDefault="00A327FD" w:rsidP="006E21FB">
      <w:pPr>
        <w:tabs>
          <w:tab w:val="left" w:pos="6840"/>
        </w:tabs>
        <w:jc w:val="both"/>
        <w:rPr>
          <w:sz w:val="28"/>
          <w:szCs w:val="28"/>
        </w:rPr>
      </w:pPr>
    </w:p>
    <w:p w14:paraId="484BD5AF" w14:textId="46023BA1" w:rsidR="00A327FD" w:rsidRPr="00106F81" w:rsidRDefault="00A327FD" w:rsidP="006E21FB">
      <w:pPr>
        <w:pStyle w:val="ListParagraph"/>
        <w:ind w:left="0" w:firstLine="709"/>
        <w:jc w:val="both"/>
        <w:rPr>
          <w:sz w:val="28"/>
          <w:szCs w:val="28"/>
        </w:rPr>
      </w:pPr>
      <w:r w:rsidRPr="00106F81">
        <w:rPr>
          <w:sz w:val="28"/>
          <w:szCs w:val="28"/>
        </w:rPr>
        <w:t>65.</w:t>
      </w:r>
      <w:r w:rsidRPr="00106F81">
        <w:rPr>
          <w:sz w:val="28"/>
          <w:szCs w:val="28"/>
          <w:vertAlign w:val="superscript"/>
        </w:rPr>
        <w:t>6</w:t>
      </w:r>
      <w:r w:rsidRPr="00106F81">
        <w:rPr>
          <w:sz w:val="28"/>
          <w:szCs w:val="28"/>
        </w:rPr>
        <w:t> Šo noteikumu 65.</w:t>
      </w:r>
      <w:r w:rsidRPr="00106F81">
        <w:rPr>
          <w:sz w:val="28"/>
          <w:szCs w:val="28"/>
          <w:vertAlign w:val="superscript"/>
        </w:rPr>
        <w:t>1</w:t>
      </w:r>
      <w:r w:rsidRPr="00106F81">
        <w:rPr>
          <w:sz w:val="28"/>
          <w:szCs w:val="28"/>
        </w:rPr>
        <w:t xml:space="preserve"> punktā minētās darbības </w:t>
      </w:r>
      <w:r w:rsidR="00A62E1B">
        <w:rPr>
          <w:sz w:val="28"/>
          <w:szCs w:val="28"/>
        </w:rPr>
        <w:t xml:space="preserve">ir </w:t>
      </w:r>
      <w:r w:rsidRPr="00106F81">
        <w:rPr>
          <w:sz w:val="28"/>
          <w:szCs w:val="28"/>
        </w:rPr>
        <w:t>atbalstāmas un šo noteikumu 65.</w:t>
      </w:r>
      <w:r w:rsidRPr="00106F81">
        <w:rPr>
          <w:sz w:val="28"/>
          <w:szCs w:val="28"/>
          <w:vertAlign w:val="superscript"/>
        </w:rPr>
        <w:t>1</w:t>
      </w:r>
      <w:r w:rsidRPr="00106F81">
        <w:rPr>
          <w:sz w:val="28"/>
          <w:szCs w:val="28"/>
        </w:rPr>
        <w:t>, 65.</w:t>
      </w:r>
      <w:r w:rsidRPr="00106F81">
        <w:rPr>
          <w:sz w:val="28"/>
          <w:szCs w:val="28"/>
          <w:vertAlign w:val="superscript"/>
        </w:rPr>
        <w:t>2</w:t>
      </w:r>
      <w:r w:rsidRPr="00106F81">
        <w:rPr>
          <w:sz w:val="28"/>
          <w:szCs w:val="28"/>
        </w:rPr>
        <w:t>, 65.</w:t>
      </w:r>
      <w:r w:rsidRPr="00106F81">
        <w:rPr>
          <w:sz w:val="28"/>
          <w:szCs w:val="28"/>
          <w:vertAlign w:val="superscript"/>
        </w:rPr>
        <w:t>3</w:t>
      </w:r>
      <w:r w:rsidRPr="00106F81">
        <w:rPr>
          <w:sz w:val="28"/>
          <w:szCs w:val="28"/>
        </w:rPr>
        <w:t>,</w:t>
      </w:r>
      <w:r w:rsidR="00F63D72">
        <w:rPr>
          <w:sz w:val="28"/>
          <w:szCs w:val="28"/>
        </w:rPr>
        <w:t xml:space="preserve"> </w:t>
      </w:r>
      <w:r w:rsidRPr="00106F81">
        <w:rPr>
          <w:sz w:val="28"/>
          <w:szCs w:val="28"/>
        </w:rPr>
        <w:t>65.</w:t>
      </w:r>
      <w:r w:rsidRPr="00106F81">
        <w:rPr>
          <w:sz w:val="28"/>
          <w:szCs w:val="28"/>
          <w:vertAlign w:val="superscript"/>
        </w:rPr>
        <w:t>4</w:t>
      </w:r>
      <w:r w:rsidR="00876F4C" w:rsidRPr="00106F81">
        <w:rPr>
          <w:sz w:val="28"/>
          <w:szCs w:val="28"/>
          <w:vertAlign w:val="superscript"/>
        </w:rPr>
        <w:t> </w:t>
      </w:r>
      <w:r w:rsidRPr="00106F81">
        <w:rPr>
          <w:sz w:val="28"/>
          <w:szCs w:val="28"/>
        </w:rPr>
        <w:t xml:space="preserve">un </w:t>
      </w:r>
      <w:r w:rsidR="004473C4" w:rsidRPr="00106F81">
        <w:rPr>
          <w:sz w:val="28"/>
          <w:szCs w:val="28"/>
        </w:rPr>
        <w:t>65.</w:t>
      </w:r>
      <w:r w:rsidR="004473C4" w:rsidRPr="00106F81">
        <w:rPr>
          <w:sz w:val="28"/>
          <w:szCs w:val="28"/>
          <w:vertAlign w:val="superscript"/>
        </w:rPr>
        <w:t>5</w:t>
      </w:r>
      <w:r w:rsidR="00A62E1B">
        <w:rPr>
          <w:sz w:val="28"/>
          <w:szCs w:val="28"/>
        </w:rPr>
        <w:t xml:space="preserve"> punktā </w:t>
      </w:r>
      <w:r w:rsidRPr="00106F81">
        <w:rPr>
          <w:sz w:val="28"/>
          <w:szCs w:val="28"/>
        </w:rPr>
        <w:t>minētie nosacījumi ir piemērojami infrastruktūras amortizācijas periodā.</w:t>
      </w:r>
    </w:p>
    <w:p w14:paraId="20516BB9" w14:textId="77777777" w:rsidR="00A327FD" w:rsidRPr="00106F81" w:rsidRDefault="00A327FD" w:rsidP="006E21FB">
      <w:pPr>
        <w:tabs>
          <w:tab w:val="left" w:pos="6840"/>
        </w:tabs>
        <w:jc w:val="both"/>
        <w:rPr>
          <w:sz w:val="28"/>
          <w:szCs w:val="28"/>
        </w:rPr>
      </w:pPr>
    </w:p>
    <w:p w14:paraId="6E9E672E" w14:textId="5EB66DD2" w:rsidR="00A327FD" w:rsidRPr="00106F81" w:rsidRDefault="00A327FD" w:rsidP="006E21FB">
      <w:pPr>
        <w:pStyle w:val="ListParagraph"/>
        <w:ind w:left="0" w:firstLine="709"/>
        <w:jc w:val="both"/>
        <w:rPr>
          <w:sz w:val="28"/>
          <w:szCs w:val="28"/>
        </w:rPr>
      </w:pPr>
      <w:r w:rsidRPr="00106F81">
        <w:rPr>
          <w:sz w:val="28"/>
          <w:szCs w:val="28"/>
        </w:rPr>
        <w:t>65.</w:t>
      </w:r>
      <w:r w:rsidR="00C51E28" w:rsidRPr="00106F81">
        <w:rPr>
          <w:sz w:val="28"/>
          <w:szCs w:val="28"/>
          <w:vertAlign w:val="superscript"/>
        </w:rPr>
        <w:t>7</w:t>
      </w:r>
      <w:r w:rsidRPr="00106F81">
        <w:rPr>
          <w:sz w:val="28"/>
          <w:szCs w:val="28"/>
        </w:rPr>
        <w:t> Finansējuma saņēmēja</w:t>
      </w:r>
      <w:r w:rsidR="004A5453">
        <w:rPr>
          <w:sz w:val="28"/>
          <w:szCs w:val="28"/>
        </w:rPr>
        <w:t>m</w:t>
      </w:r>
      <w:r w:rsidRPr="00106F81">
        <w:rPr>
          <w:sz w:val="28"/>
          <w:szCs w:val="28"/>
        </w:rPr>
        <w:t xml:space="preserve"> </w:t>
      </w:r>
      <w:r w:rsidR="004A5453">
        <w:rPr>
          <w:sz w:val="28"/>
          <w:szCs w:val="28"/>
        </w:rPr>
        <w:t xml:space="preserve">ir </w:t>
      </w:r>
      <w:r w:rsidRPr="00106F81">
        <w:rPr>
          <w:sz w:val="28"/>
          <w:szCs w:val="28"/>
        </w:rPr>
        <w:t xml:space="preserve">pienākums glabāt projekta iesnieguma atvasinājumu un ar projekta īstenošanu </w:t>
      </w:r>
      <w:r w:rsidR="001C1681" w:rsidRPr="00106F81">
        <w:rPr>
          <w:sz w:val="28"/>
          <w:szCs w:val="28"/>
        </w:rPr>
        <w:t xml:space="preserve">un darbībām infrastruktūras amortizācijas periodā </w:t>
      </w:r>
      <w:r w:rsidRPr="00106F81">
        <w:rPr>
          <w:sz w:val="28"/>
          <w:szCs w:val="28"/>
        </w:rPr>
        <w:t>saistīto dokumentu oriģinālus vai normatīvajos aktos par dokumentu izstrādāšanu un noformēšanu noteiktajā kārtībā apliecinātas to kopijas visu infrastruktūras amortizācijas periodu."</w:t>
      </w:r>
    </w:p>
    <w:p w14:paraId="4DE93AC8" w14:textId="77777777" w:rsidR="00A327FD" w:rsidRPr="00106F81" w:rsidRDefault="00A327FD" w:rsidP="006E21FB">
      <w:pPr>
        <w:tabs>
          <w:tab w:val="left" w:pos="6840"/>
        </w:tabs>
        <w:jc w:val="both"/>
        <w:rPr>
          <w:sz w:val="28"/>
          <w:szCs w:val="28"/>
        </w:rPr>
      </w:pPr>
    </w:p>
    <w:p w14:paraId="0B5706A9" w14:textId="37492952" w:rsidR="0001010E" w:rsidRPr="00106F81" w:rsidRDefault="0001010E" w:rsidP="006E21FB">
      <w:pPr>
        <w:pStyle w:val="ListParagraph"/>
        <w:ind w:left="0" w:firstLine="709"/>
        <w:jc w:val="both"/>
        <w:rPr>
          <w:sz w:val="28"/>
          <w:szCs w:val="28"/>
        </w:rPr>
      </w:pPr>
    </w:p>
    <w:p w14:paraId="23ED20F5" w14:textId="77777777" w:rsidR="00A1273A" w:rsidRPr="00106F81" w:rsidRDefault="00A1273A" w:rsidP="006E21FB">
      <w:pPr>
        <w:tabs>
          <w:tab w:val="left" w:pos="6840"/>
        </w:tabs>
        <w:jc w:val="both"/>
        <w:rPr>
          <w:sz w:val="28"/>
          <w:szCs w:val="28"/>
        </w:rPr>
      </w:pPr>
    </w:p>
    <w:p w14:paraId="23075310" w14:textId="640B63F7" w:rsidR="003C4E16" w:rsidRPr="00106F81" w:rsidRDefault="003C4E16" w:rsidP="006E21FB">
      <w:pPr>
        <w:pStyle w:val="naisf"/>
        <w:tabs>
          <w:tab w:val="left" w:pos="6521"/>
        </w:tabs>
        <w:spacing w:before="0" w:after="0"/>
        <w:ind w:firstLine="709"/>
        <w:rPr>
          <w:sz w:val="28"/>
          <w:szCs w:val="28"/>
        </w:rPr>
      </w:pPr>
      <w:r w:rsidRPr="00106F81">
        <w:rPr>
          <w:sz w:val="28"/>
          <w:szCs w:val="28"/>
        </w:rPr>
        <w:t>Ministru prezidents</w:t>
      </w:r>
      <w:r w:rsidRPr="00106F81">
        <w:rPr>
          <w:sz w:val="28"/>
          <w:szCs w:val="28"/>
        </w:rPr>
        <w:tab/>
      </w:r>
      <w:r w:rsidR="00BE2D59" w:rsidRPr="00106F81">
        <w:rPr>
          <w:sz w:val="28"/>
          <w:szCs w:val="28"/>
        </w:rPr>
        <w:t>Krišjānis Kariņš</w:t>
      </w:r>
    </w:p>
    <w:p w14:paraId="54F8CBC5" w14:textId="56E3BCBE" w:rsidR="003C4E16" w:rsidRPr="00106F81" w:rsidRDefault="003C4E16" w:rsidP="006E21FB">
      <w:pPr>
        <w:tabs>
          <w:tab w:val="left" w:pos="6804"/>
        </w:tabs>
        <w:autoSpaceDE w:val="0"/>
        <w:autoSpaceDN w:val="0"/>
        <w:adjustRightInd w:val="0"/>
        <w:ind w:firstLine="709"/>
        <w:rPr>
          <w:sz w:val="28"/>
          <w:szCs w:val="28"/>
        </w:rPr>
      </w:pPr>
    </w:p>
    <w:p w14:paraId="1E472827" w14:textId="77777777" w:rsidR="003C4E16" w:rsidRPr="00106F81" w:rsidRDefault="003C4E16" w:rsidP="006E21FB">
      <w:pPr>
        <w:tabs>
          <w:tab w:val="left" w:pos="6804"/>
        </w:tabs>
        <w:autoSpaceDE w:val="0"/>
        <w:autoSpaceDN w:val="0"/>
        <w:adjustRightInd w:val="0"/>
        <w:ind w:firstLine="709"/>
        <w:rPr>
          <w:sz w:val="28"/>
          <w:szCs w:val="28"/>
        </w:rPr>
      </w:pPr>
    </w:p>
    <w:p w14:paraId="5B45EBF2" w14:textId="44526D00" w:rsidR="003C4E16" w:rsidRPr="00106F81" w:rsidRDefault="00BE2D59" w:rsidP="006E21FB">
      <w:pPr>
        <w:pStyle w:val="naisf"/>
        <w:tabs>
          <w:tab w:val="left" w:pos="6521"/>
        </w:tabs>
        <w:spacing w:before="0" w:after="0"/>
        <w:ind w:firstLine="709"/>
        <w:rPr>
          <w:sz w:val="28"/>
          <w:szCs w:val="28"/>
        </w:rPr>
      </w:pPr>
      <w:r w:rsidRPr="00106F81">
        <w:rPr>
          <w:sz w:val="28"/>
          <w:szCs w:val="28"/>
        </w:rPr>
        <w:t>Izglītības un zinātnes ministre</w:t>
      </w:r>
      <w:r w:rsidR="003C4E16" w:rsidRPr="00106F81">
        <w:rPr>
          <w:sz w:val="28"/>
          <w:szCs w:val="28"/>
        </w:rPr>
        <w:tab/>
      </w:r>
      <w:r w:rsidRPr="00106F81">
        <w:rPr>
          <w:sz w:val="28"/>
          <w:szCs w:val="28"/>
        </w:rPr>
        <w:t>Ilga Šuplinska</w:t>
      </w:r>
    </w:p>
    <w:p w14:paraId="565A466B" w14:textId="77777777" w:rsidR="00FA5BD9" w:rsidRPr="00106F81" w:rsidRDefault="00FA5BD9" w:rsidP="006E21FB">
      <w:pPr>
        <w:pStyle w:val="naisf"/>
        <w:tabs>
          <w:tab w:val="left" w:pos="6521"/>
        </w:tabs>
        <w:spacing w:before="0" w:after="0"/>
        <w:ind w:firstLine="709"/>
        <w:rPr>
          <w:sz w:val="28"/>
          <w:szCs w:val="28"/>
        </w:rPr>
      </w:pPr>
    </w:p>
    <w:p w14:paraId="604C4E76" w14:textId="77777777" w:rsidR="00FA5BD9" w:rsidRPr="00106F81" w:rsidRDefault="00FA5BD9" w:rsidP="006E21FB">
      <w:pPr>
        <w:pStyle w:val="naisf"/>
        <w:tabs>
          <w:tab w:val="left" w:pos="6521"/>
        </w:tabs>
        <w:spacing w:before="0" w:after="0"/>
        <w:ind w:firstLine="709"/>
        <w:rPr>
          <w:sz w:val="28"/>
          <w:szCs w:val="28"/>
        </w:rPr>
      </w:pPr>
    </w:p>
    <w:p w14:paraId="7B0CCF0C" w14:textId="77777777" w:rsidR="00FA5BD9" w:rsidRPr="00106F81" w:rsidRDefault="00FA5BD9" w:rsidP="006E21FB">
      <w:pPr>
        <w:tabs>
          <w:tab w:val="left" w:pos="6840"/>
        </w:tabs>
        <w:ind w:firstLine="720"/>
        <w:jc w:val="both"/>
        <w:rPr>
          <w:sz w:val="28"/>
          <w:szCs w:val="28"/>
        </w:rPr>
      </w:pPr>
      <w:r w:rsidRPr="00106F81">
        <w:rPr>
          <w:sz w:val="28"/>
          <w:szCs w:val="28"/>
        </w:rPr>
        <w:t>Iesniedzējs:</w:t>
      </w:r>
    </w:p>
    <w:p w14:paraId="356FFDEA" w14:textId="3825B668" w:rsidR="00FA5BD9" w:rsidRPr="00106F81" w:rsidRDefault="00F63D72" w:rsidP="006E21FB">
      <w:pPr>
        <w:tabs>
          <w:tab w:val="left" w:pos="6840"/>
        </w:tabs>
        <w:ind w:firstLine="720"/>
        <w:jc w:val="both"/>
        <w:rPr>
          <w:sz w:val="28"/>
          <w:szCs w:val="28"/>
        </w:rPr>
      </w:pPr>
      <w:r>
        <w:rPr>
          <w:sz w:val="28"/>
          <w:szCs w:val="28"/>
        </w:rPr>
        <w:t>i</w:t>
      </w:r>
      <w:r w:rsidR="00FA5BD9" w:rsidRPr="00106F81">
        <w:rPr>
          <w:sz w:val="28"/>
          <w:szCs w:val="28"/>
        </w:rPr>
        <w:t>zglītības un zinātnes ministr</w:t>
      </w:r>
      <w:r>
        <w:rPr>
          <w:sz w:val="28"/>
          <w:szCs w:val="28"/>
        </w:rPr>
        <w:t>e</w:t>
      </w:r>
      <w:r w:rsidR="00FA5BD9" w:rsidRPr="00106F81">
        <w:rPr>
          <w:sz w:val="28"/>
          <w:szCs w:val="28"/>
        </w:rPr>
        <w:t>                                   </w:t>
      </w:r>
      <w:r w:rsidR="00BE2D59" w:rsidRPr="00106F81">
        <w:rPr>
          <w:sz w:val="28"/>
          <w:szCs w:val="28"/>
        </w:rPr>
        <w:t>Ilga Šuplinska</w:t>
      </w:r>
    </w:p>
    <w:p w14:paraId="246CCBE8" w14:textId="77777777" w:rsidR="00FA5BD9" w:rsidRPr="00106F81" w:rsidRDefault="00FA5BD9" w:rsidP="006E21FB">
      <w:pPr>
        <w:ind w:firstLine="720"/>
        <w:jc w:val="both"/>
        <w:rPr>
          <w:sz w:val="28"/>
          <w:szCs w:val="28"/>
        </w:rPr>
      </w:pPr>
    </w:p>
    <w:p w14:paraId="7CD74B36" w14:textId="77777777" w:rsidR="00FA5BD9" w:rsidRPr="00106F81" w:rsidRDefault="00FA5BD9" w:rsidP="006E21FB">
      <w:pPr>
        <w:ind w:firstLine="720"/>
        <w:jc w:val="both"/>
        <w:rPr>
          <w:sz w:val="28"/>
          <w:szCs w:val="28"/>
        </w:rPr>
      </w:pPr>
    </w:p>
    <w:p w14:paraId="4855EC47" w14:textId="77777777" w:rsidR="00193055" w:rsidRDefault="00FA5BD9" w:rsidP="00106F81">
      <w:pPr>
        <w:ind w:firstLine="720"/>
        <w:jc w:val="both"/>
        <w:rPr>
          <w:sz w:val="28"/>
          <w:szCs w:val="28"/>
        </w:rPr>
      </w:pPr>
      <w:r w:rsidRPr="00106F81">
        <w:rPr>
          <w:sz w:val="28"/>
          <w:szCs w:val="28"/>
        </w:rPr>
        <w:t xml:space="preserve">Vīza: </w:t>
      </w:r>
    </w:p>
    <w:p w14:paraId="5148ED7F" w14:textId="64A4D628" w:rsidR="006004E9" w:rsidRPr="00106F81" w:rsidRDefault="00193055" w:rsidP="00106F81">
      <w:pPr>
        <w:ind w:firstLine="720"/>
        <w:jc w:val="both"/>
        <w:rPr>
          <w:sz w:val="28"/>
          <w:szCs w:val="28"/>
        </w:rPr>
      </w:pPr>
      <w:r>
        <w:rPr>
          <w:sz w:val="28"/>
          <w:szCs w:val="28"/>
        </w:rPr>
        <w:t>v</w:t>
      </w:r>
      <w:r w:rsidR="00FA5BD9" w:rsidRPr="00106F81">
        <w:rPr>
          <w:sz w:val="28"/>
          <w:szCs w:val="28"/>
        </w:rPr>
        <w:t>alsts sekretāre                                                </w:t>
      </w:r>
      <w:r>
        <w:rPr>
          <w:sz w:val="28"/>
          <w:szCs w:val="28"/>
        </w:rPr>
        <w:tab/>
        <w:t xml:space="preserve"> </w:t>
      </w:r>
      <w:r w:rsidR="00FA5BD9" w:rsidRPr="00106F81">
        <w:rPr>
          <w:sz w:val="28"/>
          <w:szCs w:val="28"/>
        </w:rPr>
        <w:t>Līga Lejiņa</w:t>
      </w:r>
    </w:p>
    <w:sectPr w:rsidR="006004E9" w:rsidRPr="00106F81" w:rsidSect="006E21FB">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D99D8" w14:textId="77777777" w:rsidR="00BF4983" w:rsidRDefault="00BF4983">
      <w:r>
        <w:separator/>
      </w:r>
    </w:p>
    <w:p w14:paraId="1093EE81" w14:textId="77777777" w:rsidR="00BF4983" w:rsidRDefault="00BF4983"/>
  </w:endnote>
  <w:endnote w:type="continuationSeparator" w:id="0">
    <w:p w14:paraId="053E5078" w14:textId="77777777" w:rsidR="00BF4983" w:rsidRDefault="00BF4983">
      <w:r>
        <w:continuationSeparator/>
      </w:r>
    </w:p>
    <w:p w14:paraId="42A1BFF8" w14:textId="77777777" w:rsidR="00BF4983" w:rsidRDefault="00BF4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6D99C" w14:textId="40F42F8E" w:rsidR="003C4E16" w:rsidRPr="005B2DC4" w:rsidRDefault="007B261C" w:rsidP="001A29F1">
    <w:pPr>
      <w:pStyle w:val="Footer"/>
      <w:jc w:val="both"/>
      <w:rPr>
        <w:sz w:val="20"/>
      </w:rPr>
    </w:pPr>
    <w:r w:rsidRPr="00CB43B3">
      <w:rPr>
        <w:sz w:val="20"/>
      </w:rPr>
      <w:fldChar w:fldCharType="begin"/>
    </w:r>
    <w:r w:rsidRPr="00CB43B3">
      <w:rPr>
        <w:sz w:val="20"/>
      </w:rPr>
      <w:instrText xml:space="preserve"> FILENAME \* MERGEFORMAT </w:instrText>
    </w:r>
    <w:r w:rsidRPr="00CB43B3">
      <w:rPr>
        <w:sz w:val="20"/>
      </w:rPr>
      <w:fldChar w:fldCharType="separate"/>
    </w:r>
    <w:r w:rsidR="0085642D" w:rsidRPr="0085642D">
      <w:rPr>
        <w:noProof/>
        <w:color w:val="000000" w:themeColor="text1"/>
        <w:sz w:val="20"/>
        <w:szCs w:val="20"/>
      </w:rPr>
      <w:t>IZMNot_3111_24</w:t>
    </w:r>
    <w:r w:rsidR="00333BA5" w:rsidRPr="0085642D">
      <w:rPr>
        <w:noProof/>
        <w:color w:val="000000" w:themeColor="text1"/>
        <w:sz w:val="20"/>
        <w:szCs w:val="20"/>
      </w:rPr>
      <w:t>0719</w:t>
    </w:r>
    <w:r w:rsidR="0085642D" w:rsidDel="0085642D">
      <w:rPr>
        <w:noProof/>
        <w:sz w:val="20"/>
      </w:rPr>
      <w:t xml:space="preserve"> </w:t>
    </w:r>
    <w:r w:rsidRPr="00CB43B3">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92EFC" w14:textId="40420FEA" w:rsidR="003C4E16" w:rsidRPr="005B2DC4" w:rsidRDefault="005B2DC4" w:rsidP="001A29F1">
    <w:pPr>
      <w:pStyle w:val="Footer"/>
      <w:jc w:val="both"/>
      <w:rPr>
        <w:sz w:val="20"/>
      </w:rPr>
    </w:pPr>
    <w:r w:rsidRPr="00CB43B3">
      <w:rPr>
        <w:sz w:val="20"/>
      </w:rPr>
      <w:fldChar w:fldCharType="begin"/>
    </w:r>
    <w:r w:rsidRPr="00CB43B3">
      <w:rPr>
        <w:sz w:val="20"/>
      </w:rPr>
      <w:instrText xml:space="preserve"> FILENAME \* MERGEFORMAT </w:instrText>
    </w:r>
    <w:r w:rsidRPr="00CB43B3">
      <w:rPr>
        <w:sz w:val="20"/>
      </w:rPr>
      <w:fldChar w:fldCharType="separate"/>
    </w:r>
    <w:r w:rsidR="0085642D" w:rsidRPr="0085642D">
      <w:rPr>
        <w:noProof/>
        <w:color w:val="000000" w:themeColor="text1"/>
        <w:sz w:val="20"/>
        <w:szCs w:val="20"/>
      </w:rPr>
      <w:t>IZMNot_3111_24</w:t>
    </w:r>
    <w:r w:rsidR="00333BA5" w:rsidRPr="0085642D">
      <w:rPr>
        <w:noProof/>
        <w:color w:val="000000" w:themeColor="text1"/>
        <w:sz w:val="20"/>
        <w:szCs w:val="20"/>
      </w:rPr>
      <w:t>0719</w:t>
    </w:r>
    <w:r w:rsidRPr="00CB43B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8EE36" w14:textId="77777777" w:rsidR="00BF4983" w:rsidRDefault="00BF4983">
      <w:r>
        <w:separator/>
      </w:r>
    </w:p>
    <w:p w14:paraId="4667656F" w14:textId="77777777" w:rsidR="00BF4983" w:rsidRDefault="00BF4983"/>
  </w:footnote>
  <w:footnote w:type="continuationSeparator" w:id="0">
    <w:p w14:paraId="4C43FDB0" w14:textId="77777777" w:rsidR="00BF4983" w:rsidRDefault="00BF4983">
      <w:r>
        <w:continuationSeparator/>
      </w:r>
    </w:p>
    <w:p w14:paraId="67683369" w14:textId="77777777" w:rsidR="00BF4983" w:rsidRDefault="00BF49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3B5F" w14:textId="449CB126" w:rsidR="0022141A" w:rsidRDefault="00BF4983">
    <w:pPr>
      <w:pStyle w:val="Header"/>
      <w:jc w:val="center"/>
    </w:pPr>
    <w:sdt>
      <w:sdtPr>
        <w:id w:val="145770569"/>
        <w:docPartObj>
          <w:docPartGallery w:val="Page Numbers (Top of Page)"/>
          <w:docPartUnique/>
        </w:docPartObj>
      </w:sdtPr>
      <w:sdtEndPr>
        <w:rPr>
          <w:noProof/>
        </w:rPr>
      </w:sdtEndPr>
      <w:sdtContent>
        <w:r w:rsidR="00343E78">
          <w:fldChar w:fldCharType="begin"/>
        </w:r>
        <w:r w:rsidR="00343E78">
          <w:instrText xml:space="preserve"> PAGE   \* MERGEFORMAT </w:instrText>
        </w:r>
        <w:r w:rsidR="00343E78">
          <w:fldChar w:fldCharType="separate"/>
        </w:r>
        <w:r w:rsidR="00667CDE">
          <w:rPr>
            <w:noProof/>
          </w:rPr>
          <w:t>4</w:t>
        </w:r>
        <w:r w:rsidR="00343E78">
          <w:rPr>
            <w:noProof/>
          </w:rPr>
          <w:fldChar w:fldCharType="end"/>
        </w:r>
      </w:sdtContent>
    </w:sdt>
  </w:p>
  <w:p w14:paraId="09933B60" w14:textId="77777777" w:rsidR="0022141A" w:rsidRDefault="0022141A">
    <w:pPr>
      <w:pStyle w:val="Header"/>
    </w:pPr>
  </w:p>
  <w:p w14:paraId="615B43A7" w14:textId="77777777" w:rsidR="00DC002B" w:rsidRDefault="00DC00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52A8F"/>
    <w:multiLevelType w:val="hybridMultilevel"/>
    <w:tmpl w:val="E81AD9F0"/>
    <w:lvl w:ilvl="0" w:tplc="A9220440">
      <w:start w:val="1"/>
      <w:numFmt w:val="decimal"/>
      <w:lvlText w:val="%1."/>
      <w:lvlJc w:val="left"/>
      <w:pPr>
        <w:ind w:left="1080" w:hanging="360"/>
      </w:pPr>
      <w:rPr>
        <w:rFonts w:hint="default"/>
      </w:rPr>
    </w:lvl>
    <w:lvl w:ilvl="1" w:tplc="8432F440" w:tentative="1">
      <w:start w:val="1"/>
      <w:numFmt w:val="lowerLetter"/>
      <w:lvlText w:val="%2."/>
      <w:lvlJc w:val="left"/>
      <w:pPr>
        <w:ind w:left="1800" w:hanging="360"/>
      </w:pPr>
    </w:lvl>
    <w:lvl w:ilvl="2" w:tplc="E74C1602" w:tentative="1">
      <w:start w:val="1"/>
      <w:numFmt w:val="lowerRoman"/>
      <w:lvlText w:val="%3."/>
      <w:lvlJc w:val="right"/>
      <w:pPr>
        <w:ind w:left="2520" w:hanging="180"/>
      </w:pPr>
    </w:lvl>
    <w:lvl w:ilvl="3" w:tplc="B0483BCC" w:tentative="1">
      <w:start w:val="1"/>
      <w:numFmt w:val="decimal"/>
      <w:lvlText w:val="%4."/>
      <w:lvlJc w:val="left"/>
      <w:pPr>
        <w:ind w:left="3240" w:hanging="360"/>
      </w:pPr>
    </w:lvl>
    <w:lvl w:ilvl="4" w:tplc="94A4FFC6" w:tentative="1">
      <w:start w:val="1"/>
      <w:numFmt w:val="lowerLetter"/>
      <w:lvlText w:val="%5."/>
      <w:lvlJc w:val="left"/>
      <w:pPr>
        <w:ind w:left="3960" w:hanging="360"/>
      </w:pPr>
    </w:lvl>
    <w:lvl w:ilvl="5" w:tplc="012C655C" w:tentative="1">
      <w:start w:val="1"/>
      <w:numFmt w:val="lowerRoman"/>
      <w:lvlText w:val="%6."/>
      <w:lvlJc w:val="right"/>
      <w:pPr>
        <w:ind w:left="4680" w:hanging="180"/>
      </w:pPr>
    </w:lvl>
    <w:lvl w:ilvl="6" w:tplc="E90865A8" w:tentative="1">
      <w:start w:val="1"/>
      <w:numFmt w:val="decimal"/>
      <w:lvlText w:val="%7."/>
      <w:lvlJc w:val="left"/>
      <w:pPr>
        <w:ind w:left="5400" w:hanging="360"/>
      </w:pPr>
    </w:lvl>
    <w:lvl w:ilvl="7" w:tplc="6F30EF28" w:tentative="1">
      <w:start w:val="1"/>
      <w:numFmt w:val="lowerLetter"/>
      <w:lvlText w:val="%8."/>
      <w:lvlJc w:val="left"/>
      <w:pPr>
        <w:ind w:left="6120" w:hanging="360"/>
      </w:pPr>
    </w:lvl>
    <w:lvl w:ilvl="8" w:tplc="8A545F56" w:tentative="1">
      <w:start w:val="1"/>
      <w:numFmt w:val="lowerRoman"/>
      <w:lvlText w:val="%9."/>
      <w:lvlJc w:val="right"/>
      <w:pPr>
        <w:ind w:left="6840" w:hanging="180"/>
      </w:pPr>
    </w:lvl>
  </w:abstractNum>
  <w:abstractNum w:abstractNumId="1">
    <w:nsid w:val="1A502F6B"/>
    <w:multiLevelType w:val="hybridMultilevel"/>
    <w:tmpl w:val="A1408022"/>
    <w:lvl w:ilvl="0" w:tplc="57C48746">
      <w:start w:val="1"/>
      <w:numFmt w:val="decimal"/>
      <w:lvlText w:val="%1."/>
      <w:lvlJc w:val="left"/>
      <w:pPr>
        <w:ind w:left="1440" w:hanging="360"/>
      </w:pPr>
    </w:lvl>
    <w:lvl w:ilvl="1" w:tplc="05922084" w:tentative="1">
      <w:start w:val="1"/>
      <w:numFmt w:val="lowerLetter"/>
      <w:lvlText w:val="%2."/>
      <w:lvlJc w:val="left"/>
      <w:pPr>
        <w:ind w:left="2160" w:hanging="360"/>
      </w:pPr>
    </w:lvl>
    <w:lvl w:ilvl="2" w:tplc="EA52EA9A" w:tentative="1">
      <w:start w:val="1"/>
      <w:numFmt w:val="lowerRoman"/>
      <w:lvlText w:val="%3."/>
      <w:lvlJc w:val="right"/>
      <w:pPr>
        <w:ind w:left="2880" w:hanging="180"/>
      </w:pPr>
    </w:lvl>
    <w:lvl w:ilvl="3" w:tplc="9D0C5096" w:tentative="1">
      <w:start w:val="1"/>
      <w:numFmt w:val="decimal"/>
      <w:lvlText w:val="%4."/>
      <w:lvlJc w:val="left"/>
      <w:pPr>
        <w:ind w:left="3600" w:hanging="360"/>
      </w:pPr>
    </w:lvl>
    <w:lvl w:ilvl="4" w:tplc="E23EFA76" w:tentative="1">
      <w:start w:val="1"/>
      <w:numFmt w:val="lowerLetter"/>
      <w:lvlText w:val="%5."/>
      <w:lvlJc w:val="left"/>
      <w:pPr>
        <w:ind w:left="4320" w:hanging="360"/>
      </w:pPr>
    </w:lvl>
    <w:lvl w:ilvl="5" w:tplc="14927F6C" w:tentative="1">
      <w:start w:val="1"/>
      <w:numFmt w:val="lowerRoman"/>
      <w:lvlText w:val="%6."/>
      <w:lvlJc w:val="right"/>
      <w:pPr>
        <w:ind w:left="5040" w:hanging="180"/>
      </w:pPr>
    </w:lvl>
    <w:lvl w:ilvl="6" w:tplc="CD26C410" w:tentative="1">
      <w:start w:val="1"/>
      <w:numFmt w:val="decimal"/>
      <w:lvlText w:val="%7."/>
      <w:lvlJc w:val="left"/>
      <w:pPr>
        <w:ind w:left="5760" w:hanging="360"/>
      </w:pPr>
    </w:lvl>
    <w:lvl w:ilvl="7" w:tplc="2B3E574E" w:tentative="1">
      <w:start w:val="1"/>
      <w:numFmt w:val="lowerLetter"/>
      <w:lvlText w:val="%8."/>
      <w:lvlJc w:val="left"/>
      <w:pPr>
        <w:ind w:left="6480" w:hanging="360"/>
      </w:pPr>
    </w:lvl>
    <w:lvl w:ilvl="8" w:tplc="AF76F738" w:tentative="1">
      <w:start w:val="1"/>
      <w:numFmt w:val="lowerRoman"/>
      <w:lvlText w:val="%9."/>
      <w:lvlJc w:val="right"/>
      <w:pPr>
        <w:ind w:left="7200" w:hanging="180"/>
      </w:pPr>
    </w:lvl>
  </w:abstractNum>
  <w:abstractNum w:abstractNumId="2">
    <w:nsid w:val="1FF35DC5"/>
    <w:multiLevelType w:val="hybridMultilevel"/>
    <w:tmpl w:val="E81AD9F0"/>
    <w:lvl w:ilvl="0" w:tplc="859045A8">
      <w:start w:val="1"/>
      <w:numFmt w:val="decimal"/>
      <w:lvlText w:val="%1."/>
      <w:lvlJc w:val="left"/>
      <w:pPr>
        <w:ind w:left="3054" w:hanging="360"/>
      </w:pPr>
      <w:rPr>
        <w:rFonts w:hint="default"/>
      </w:rPr>
    </w:lvl>
    <w:lvl w:ilvl="1" w:tplc="8D72E178" w:tentative="1">
      <w:start w:val="1"/>
      <w:numFmt w:val="lowerLetter"/>
      <w:lvlText w:val="%2."/>
      <w:lvlJc w:val="left"/>
      <w:pPr>
        <w:ind w:left="1800" w:hanging="360"/>
      </w:pPr>
    </w:lvl>
    <w:lvl w:ilvl="2" w:tplc="3F04C8B2" w:tentative="1">
      <w:start w:val="1"/>
      <w:numFmt w:val="lowerRoman"/>
      <w:lvlText w:val="%3."/>
      <w:lvlJc w:val="right"/>
      <w:pPr>
        <w:ind w:left="2520" w:hanging="180"/>
      </w:pPr>
    </w:lvl>
    <w:lvl w:ilvl="3" w:tplc="09E6084E" w:tentative="1">
      <w:start w:val="1"/>
      <w:numFmt w:val="decimal"/>
      <w:lvlText w:val="%4."/>
      <w:lvlJc w:val="left"/>
      <w:pPr>
        <w:ind w:left="3240" w:hanging="360"/>
      </w:pPr>
    </w:lvl>
    <w:lvl w:ilvl="4" w:tplc="FEB05284" w:tentative="1">
      <w:start w:val="1"/>
      <w:numFmt w:val="lowerLetter"/>
      <w:lvlText w:val="%5."/>
      <w:lvlJc w:val="left"/>
      <w:pPr>
        <w:ind w:left="3960" w:hanging="360"/>
      </w:pPr>
    </w:lvl>
    <w:lvl w:ilvl="5" w:tplc="F4341078" w:tentative="1">
      <w:start w:val="1"/>
      <w:numFmt w:val="lowerRoman"/>
      <w:lvlText w:val="%6."/>
      <w:lvlJc w:val="right"/>
      <w:pPr>
        <w:ind w:left="4680" w:hanging="180"/>
      </w:pPr>
    </w:lvl>
    <w:lvl w:ilvl="6" w:tplc="2F622DE0" w:tentative="1">
      <w:start w:val="1"/>
      <w:numFmt w:val="decimal"/>
      <w:lvlText w:val="%7."/>
      <w:lvlJc w:val="left"/>
      <w:pPr>
        <w:ind w:left="5400" w:hanging="360"/>
      </w:pPr>
    </w:lvl>
    <w:lvl w:ilvl="7" w:tplc="3730B722" w:tentative="1">
      <w:start w:val="1"/>
      <w:numFmt w:val="lowerLetter"/>
      <w:lvlText w:val="%8."/>
      <w:lvlJc w:val="left"/>
      <w:pPr>
        <w:ind w:left="6120" w:hanging="360"/>
      </w:pPr>
    </w:lvl>
    <w:lvl w:ilvl="8" w:tplc="3BDE29F0" w:tentative="1">
      <w:start w:val="1"/>
      <w:numFmt w:val="lowerRoman"/>
      <w:lvlText w:val="%9."/>
      <w:lvlJc w:val="right"/>
      <w:pPr>
        <w:ind w:left="6840" w:hanging="180"/>
      </w:pPr>
    </w:lvl>
  </w:abstractNum>
  <w:abstractNum w:abstractNumId="3">
    <w:nsid w:val="259C13CE"/>
    <w:multiLevelType w:val="hybridMultilevel"/>
    <w:tmpl w:val="5436ED78"/>
    <w:lvl w:ilvl="0" w:tplc="9EA4A768">
      <w:start w:val="1"/>
      <w:numFmt w:val="decimal"/>
      <w:lvlText w:val="%1."/>
      <w:lvlJc w:val="left"/>
      <w:pPr>
        <w:ind w:left="720" w:hanging="360"/>
      </w:pPr>
      <w:rPr>
        <w:rFonts w:hint="default"/>
      </w:rPr>
    </w:lvl>
    <w:lvl w:ilvl="1" w:tplc="C006396E">
      <w:start w:val="1"/>
      <w:numFmt w:val="lowerLetter"/>
      <w:lvlText w:val="%2."/>
      <w:lvlJc w:val="left"/>
      <w:pPr>
        <w:ind w:left="1440" w:hanging="360"/>
      </w:pPr>
    </w:lvl>
    <w:lvl w:ilvl="2" w:tplc="B3B80746">
      <w:start w:val="1"/>
      <w:numFmt w:val="lowerRoman"/>
      <w:lvlText w:val="%3."/>
      <w:lvlJc w:val="right"/>
      <w:pPr>
        <w:ind w:left="2160" w:hanging="180"/>
      </w:pPr>
    </w:lvl>
    <w:lvl w:ilvl="3" w:tplc="83BC5418">
      <w:start w:val="1"/>
      <w:numFmt w:val="decimal"/>
      <w:lvlText w:val="%4."/>
      <w:lvlJc w:val="left"/>
      <w:pPr>
        <w:ind w:left="2880" w:hanging="360"/>
      </w:pPr>
    </w:lvl>
    <w:lvl w:ilvl="4" w:tplc="75CEEBF2">
      <w:start w:val="1"/>
      <w:numFmt w:val="lowerLetter"/>
      <w:lvlText w:val="%5."/>
      <w:lvlJc w:val="left"/>
      <w:pPr>
        <w:ind w:left="3600" w:hanging="360"/>
      </w:pPr>
    </w:lvl>
    <w:lvl w:ilvl="5" w:tplc="32DA1D4A">
      <w:start w:val="1"/>
      <w:numFmt w:val="lowerRoman"/>
      <w:lvlText w:val="%6."/>
      <w:lvlJc w:val="right"/>
      <w:pPr>
        <w:ind w:left="4320" w:hanging="180"/>
      </w:pPr>
    </w:lvl>
    <w:lvl w:ilvl="6" w:tplc="E842AD9A">
      <w:start w:val="1"/>
      <w:numFmt w:val="decimal"/>
      <w:lvlText w:val="%7."/>
      <w:lvlJc w:val="left"/>
      <w:pPr>
        <w:ind w:left="5040" w:hanging="360"/>
      </w:pPr>
    </w:lvl>
    <w:lvl w:ilvl="7" w:tplc="7E04D84A">
      <w:start w:val="1"/>
      <w:numFmt w:val="lowerLetter"/>
      <w:lvlText w:val="%8."/>
      <w:lvlJc w:val="left"/>
      <w:pPr>
        <w:ind w:left="5760" w:hanging="360"/>
      </w:pPr>
    </w:lvl>
    <w:lvl w:ilvl="8" w:tplc="416C4E04">
      <w:start w:val="1"/>
      <w:numFmt w:val="lowerRoman"/>
      <w:lvlText w:val="%9."/>
      <w:lvlJc w:val="right"/>
      <w:pPr>
        <w:ind w:left="6480" w:hanging="180"/>
      </w:pPr>
    </w:lvl>
  </w:abstractNum>
  <w:abstractNum w:abstractNumId="4">
    <w:nsid w:val="273F66FA"/>
    <w:multiLevelType w:val="hybridMultilevel"/>
    <w:tmpl w:val="FE76A5F6"/>
    <w:lvl w:ilvl="0" w:tplc="09DC8CE8">
      <w:start w:val="1"/>
      <w:numFmt w:val="decimal"/>
      <w:lvlText w:val="%1."/>
      <w:lvlJc w:val="left"/>
      <w:pPr>
        <w:ind w:left="1080" w:hanging="360"/>
      </w:pPr>
      <w:rPr>
        <w:rFonts w:hint="default"/>
      </w:rPr>
    </w:lvl>
    <w:lvl w:ilvl="1" w:tplc="32E4DC30">
      <w:start w:val="1"/>
      <w:numFmt w:val="lowerLetter"/>
      <w:lvlText w:val="%2."/>
      <w:lvlJc w:val="left"/>
      <w:pPr>
        <w:ind w:left="1800" w:hanging="360"/>
      </w:pPr>
    </w:lvl>
    <w:lvl w:ilvl="2" w:tplc="D2104126">
      <w:start w:val="1"/>
      <w:numFmt w:val="lowerRoman"/>
      <w:lvlText w:val="%3."/>
      <w:lvlJc w:val="right"/>
      <w:pPr>
        <w:ind w:left="2520" w:hanging="180"/>
      </w:pPr>
    </w:lvl>
    <w:lvl w:ilvl="3" w:tplc="E056E36A">
      <w:start w:val="1"/>
      <w:numFmt w:val="decimal"/>
      <w:lvlText w:val="%4."/>
      <w:lvlJc w:val="left"/>
      <w:pPr>
        <w:ind w:left="3240" w:hanging="360"/>
      </w:pPr>
    </w:lvl>
    <w:lvl w:ilvl="4" w:tplc="04DE32CA">
      <w:start w:val="1"/>
      <w:numFmt w:val="lowerLetter"/>
      <w:lvlText w:val="%5."/>
      <w:lvlJc w:val="left"/>
      <w:pPr>
        <w:ind w:left="3960" w:hanging="360"/>
      </w:pPr>
    </w:lvl>
    <w:lvl w:ilvl="5" w:tplc="E822F03A">
      <w:start w:val="1"/>
      <w:numFmt w:val="lowerRoman"/>
      <w:lvlText w:val="%6."/>
      <w:lvlJc w:val="right"/>
      <w:pPr>
        <w:ind w:left="4680" w:hanging="180"/>
      </w:pPr>
    </w:lvl>
    <w:lvl w:ilvl="6" w:tplc="91500C8E">
      <w:start w:val="1"/>
      <w:numFmt w:val="decimal"/>
      <w:lvlText w:val="%7."/>
      <w:lvlJc w:val="left"/>
      <w:pPr>
        <w:ind w:left="5400" w:hanging="360"/>
      </w:pPr>
    </w:lvl>
    <w:lvl w:ilvl="7" w:tplc="F8A8DFAE">
      <w:start w:val="1"/>
      <w:numFmt w:val="lowerLetter"/>
      <w:lvlText w:val="%8."/>
      <w:lvlJc w:val="left"/>
      <w:pPr>
        <w:ind w:left="6120" w:hanging="360"/>
      </w:pPr>
    </w:lvl>
    <w:lvl w:ilvl="8" w:tplc="C964A9B4">
      <w:start w:val="1"/>
      <w:numFmt w:val="lowerRoman"/>
      <w:lvlText w:val="%9."/>
      <w:lvlJc w:val="right"/>
      <w:pPr>
        <w:ind w:left="6840" w:hanging="180"/>
      </w:pPr>
    </w:lvl>
  </w:abstractNum>
  <w:abstractNum w:abstractNumId="5">
    <w:nsid w:val="27C02B47"/>
    <w:multiLevelType w:val="hybridMultilevel"/>
    <w:tmpl w:val="3E84B53A"/>
    <w:lvl w:ilvl="0" w:tplc="0C1AB458">
      <w:start w:val="1"/>
      <w:numFmt w:val="decimal"/>
      <w:lvlText w:val="%1."/>
      <w:lvlJc w:val="left"/>
      <w:pPr>
        <w:ind w:left="7448" w:hanging="360"/>
      </w:pPr>
      <w:rPr>
        <w:rFonts w:hint="default"/>
      </w:rPr>
    </w:lvl>
    <w:lvl w:ilvl="1" w:tplc="3AD0CA6E">
      <w:start w:val="1"/>
      <w:numFmt w:val="lowerLetter"/>
      <w:lvlText w:val="%2."/>
      <w:lvlJc w:val="left"/>
      <w:pPr>
        <w:ind w:left="1800" w:hanging="360"/>
      </w:pPr>
    </w:lvl>
    <w:lvl w:ilvl="2" w:tplc="6FEE8B30">
      <w:start w:val="1"/>
      <w:numFmt w:val="lowerRoman"/>
      <w:lvlText w:val="%3."/>
      <w:lvlJc w:val="right"/>
      <w:pPr>
        <w:ind w:left="2520" w:hanging="180"/>
      </w:pPr>
    </w:lvl>
    <w:lvl w:ilvl="3" w:tplc="22F8F2F4">
      <w:start w:val="1"/>
      <w:numFmt w:val="decimal"/>
      <w:lvlText w:val="%4."/>
      <w:lvlJc w:val="left"/>
      <w:pPr>
        <w:ind w:left="3240" w:hanging="360"/>
      </w:pPr>
    </w:lvl>
    <w:lvl w:ilvl="4" w:tplc="2E583D2A">
      <w:start w:val="1"/>
      <w:numFmt w:val="lowerLetter"/>
      <w:lvlText w:val="%5."/>
      <w:lvlJc w:val="left"/>
      <w:pPr>
        <w:ind w:left="3960" w:hanging="360"/>
      </w:pPr>
    </w:lvl>
    <w:lvl w:ilvl="5" w:tplc="DD8AAB74">
      <w:start w:val="1"/>
      <w:numFmt w:val="lowerRoman"/>
      <w:lvlText w:val="%6."/>
      <w:lvlJc w:val="right"/>
      <w:pPr>
        <w:ind w:left="4680" w:hanging="180"/>
      </w:pPr>
    </w:lvl>
    <w:lvl w:ilvl="6" w:tplc="FC862D08">
      <w:start w:val="1"/>
      <w:numFmt w:val="decimal"/>
      <w:lvlText w:val="%7."/>
      <w:lvlJc w:val="left"/>
      <w:pPr>
        <w:ind w:left="5400" w:hanging="360"/>
      </w:pPr>
    </w:lvl>
    <w:lvl w:ilvl="7" w:tplc="D8B8B324">
      <w:start w:val="1"/>
      <w:numFmt w:val="lowerLetter"/>
      <w:lvlText w:val="%8."/>
      <w:lvlJc w:val="left"/>
      <w:pPr>
        <w:ind w:left="6120" w:hanging="360"/>
      </w:pPr>
    </w:lvl>
    <w:lvl w:ilvl="8" w:tplc="F4B0876E">
      <w:start w:val="1"/>
      <w:numFmt w:val="lowerRoman"/>
      <w:lvlText w:val="%9."/>
      <w:lvlJc w:val="right"/>
      <w:pPr>
        <w:ind w:left="6840" w:hanging="180"/>
      </w:pPr>
    </w:lvl>
  </w:abstractNum>
  <w:abstractNum w:abstractNumId="6">
    <w:nsid w:val="2BCB5064"/>
    <w:multiLevelType w:val="hybridMultilevel"/>
    <w:tmpl w:val="0B9E2486"/>
    <w:lvl w:ilvl="0" w:tplc="1236F3CE">
      <w:start w:val="1"/>
      <w:numFmt w:val="decimal"/>
      <w:lvlText w:val="%1."/>
      <w:lvlJc w:val="left"/>
      <w:pPr>
        <w:ind w:left="1080" w:hanging="360"/>
      </w:pPr>
      <w:rPr>
        <w:rFonts w:hint="default"/>
      </w:rPr>
    </w:lvl>
    <w:lvl w:ilvl="1" w:tplc="B30C6F1C">
      <w:start w:val="1"/>
      <w:numFmt w:val="lowerLetter"/>
      <w:lvlText w:val="%2."/>
      <w:lvlJc w:val="left"/>
      <w:pPr>
        <w:ind w:left="1800" w:hanging="360"/>
      </w:pPr>
    </w:lvl>
    <w:lvl w:ilvl="2" w:tplc="1988EB36">
      <w:start w:val="1"/>
      <w:numFmt w:val="lowerRoman"/>
      <w:lvlText w:val="%3."/>
      <w:lvlJc w:val="right"/>
      <w:pPr>
        <w:ind w:left="2520" w:hanging="180"/>
      </w:pPr>
    </w:lvl>
    <w:lvl w:ilvl="3" w:tplc="F51E0DE6">
      <w:start w:val="1"/>
      <w:numFmt w:val="decimal"/>
      <w:lvlText w:val="%4."/>
      <w:lvlJc w:val="left"/>
      <w:pPr>
        <w:ind w:left="3240" w:hanging="360"/>
      </w:pPr>
    </w:lvl>
    <w:lvl w:ilvl="4" w:tplc="8A22C80A">
      <w:start w:val="1"/>
      <w:numFmt w:val="lowerLetter"/>
      <w:lvlText w:val="%5."/>
      <w:lvlJc w:val="left"/>
      <w:pPr>
        <w:ind w:left="3960" w:hanging="360"/>
      </w:pPr>
    </w:lvl>
    <w:lvl w:ilvl="5" w:tplc="A29A9B58">
      <w:start w:val="1"/>
      <w:numFmt w:val="lowerRoman"/>
      <w:lvlText w:val="%6."/>
      <w:lvlJc w:val="right"/>
      <w:pPr>
        <w:ind w:left="4680" w:hanging="180"/>
      </w:pPr>
    </w:lvl>
    <w:lvl w:ilvl="6" w:tplc="042089BE">
      <w:start w:val="1"/>
      <w:numFmt w:val="decimal"/>
      <w:lvlText w:val="%7."/>
      <w:lvlJc w:val="left"/>
      <w:pPr>
        <w:ind w:left="5400" w:hanging="360"/>
      </w:pPr>
    </w:lvl>
    <w:lvl w:ilvl="7" w:tplc="D9122E2E">
      <w:start w:val="1"/>
      <w:numFmt w:val="lowerLetter"/>
      <w:lvlText w:val="%8."/>
      <w:lvlJc w:val="left"/>
      <w:pPr>
        <w:ind w:left="6120" w:hanging="360"/>
      </w:pPr>
    </w:lvl>
    <w:lvl w:ilvl="8" w:tplc="10EA4D78">
      <w:start w:val="1"/>
      <w:numFmt w:val="lowerRoman"/>
      <w:lvlText w:val="%9."/>
      <w:lvlJc w:val="right"/>
      <w:pPr>
        <w:ind w:left="6840" w:hanging="180"/>
      </w:pPr>
    </w:lvl>
  </w:abstractNum>
  <w:abstractNum w:abstractNumId="7">
    <w:nsid w:val="325F20BD"/>
    <w:multiLevelType w:val="hybridMultilevel"/>
    <w:tmpl w:val="3F2245DA"/>
    <w:lvl w:ilvl="0" w:tplc="C6E4ADE8">
      <w:start w:val="1"/>
      <w:numFmt w:val="decimal"/>
      <w:lvlText w:val="%1."/>
      <w:lvlJc w:val="left"/>
      <w:pPr>
        <w:ind w:left="1440" w:hanging="360"/>
      </w:pPr>
    </w:lvl>
    <w:lvl w:ilvl="1" w:tplc="0BF4EF2E" w:tentative="1">
      <w:start w:val="1"/>
      <w:numFmt w:val="lowerLetter"/>
      <w:lvlText w:val="%2."/>
      <w:lvlJc w:val="left"/>
      <w:pPr>
        <w:ind w:left="2160" w:hanging="360"/>
      </w:pPr>
    </w:lvl>
    <w:lvl w:ilvl="2" w:tplc="3A6A7DE0" w:tentative="1">
      <w:start w:val="1"/>
      <w:numFmt w:val="lowerRoman"/>
      <w:lvlText w:val="%3."/>
      <w:lvlJc w:val="right"/>
      <w:pPr>
        <w:ind w:left="2880" w:hanging="180"/>
      </w:pPr>
    </w:lvl>
    <w:lvl w:ilvl="3" w:tplc="987EA566" w:tentative="1">
      <w:start w:val="1"/>
      <w:numFmt w:val="decimal"/>
      <w:lvlText w:val="%4."/>
      <w:lvlJc w:val="left"/>
      <w:pPr>
        <w:ind w:left="3600" w:hanging="360"/>
      </w:pPr>
    </w:lvl>
    <w:lvl w:ilvl="4" w:tplc="B624F7E8" w:tentative="1">
      <w:start w:val="1"/>
      <w:numFmt w:val="lowerLetter"/>
      <w:lvlText w:val="%5."/>
      <w:lvlJc w:val="left"/>
      <w:pPr>
        <w:ind w:left="4320" w:hanging="360"/>
      </w:pPr>
    </w:lvl>
    <w:lvl w:ilvl="5" w:tplc="30F228AE" w:tentative="1">
      <w:start w:val="1"/>
      <w:numFmt w:val="lowerRoman"/>
      <w:lvlText w:val="%6."/>
      <w:lvlJc w:val="right"/>
      <w:pPr>
        <w:ind w:left="5040" w:hanging="180"/>
      </w:pPr>
    </w:lvl>
    <w:lvl w:ilvl="6" w:tplc="F6A812C8" w:tentative="1">
      <w:start w:val="1"/>
      <w:numFmt w:val="decimal"/>
      <w:lvlText w:val="%7."/>
      <w:lvlJc w:val="left"/>
      <w:pPr>
        <w:ind w:left="5760" w:hanging="360"/>
      </w:pPr>
    </w:lvl>
    <w:lvl w:ilvl="7" w:tplc="EA1E208A" w:tentative="1">
      <w:start w:val="1"/>
      <w:numFmt w:val="lowerLetter"/>
      <w:lvlText w:val="%8."/>
      <w:lvlJc w:val="left"/>
      <w:pPr>
        <w:ind w:left="6480" w:hanging="360"/>
      </w:pPr>
    </w:lvl>
    <w:lvl w:ilvl="8" w:tplc="8FC29C12" w:tentative="1">
      <w:start w:val="1"/>
      <w:numFmt w:val="lowerRoman"/>
      <w:lvlText w:val="%9."/>
      <w:lvlJc w:val="right"/>
      <w:pPr>
        <w:ind w:left="7200" w:hanging="180"/>
      </w:pPr>
    </w:lvl>
  </w:abstractNum>
  <w:abstractNum w:abstractNumId="8">
    <w:nsid w:val="32E36D6F"/>
    <w:multiLevelType w:val="hybridMultilevel"/>
    <w:tmpl w:val="77161424"/>
    <w:lvl w:ilvl="0" w:tplc="DE3E9DF0">
      <w:start w:val="1"/>
      <w:numFmt w:val="decimal"/>
      <w:lvlText w:val="%1."/>
      <w:lvlJc w:val="left"/>
      <w:pPr>
        <w:ind w:left="1080" w:hanging="360"/>
      </w:pPr>
      <w:rPr>
        <w:rFonts w:hint="default"/>
      </w:rPr>
    </w:lvl>
    <w:lvl w:ilvl="1" w:tplc="73AA99F0">
      <w:start w:val="1"/>
      <w:numFmt w:val="lowerLetter"/>
      <w:lvlText w:val="%2."/>
      <w:lvlJc w:val="left"/>
      <w:pPr>
        <w:ind w:left="1800" w:hanging="360"/>
      </w:pPr>
    </w:lvl>
    <w:lvl w:ilvl="2" w:tplc="07AEF76E">
      <w:start w:val="1"/>
      <w:numFmt w:val="lowerRoman"/>
      <w:lvlText w:val="%3."/>
      <w:lvlJc w:val="right"/>
      <w:pPr>
        <w:ind w:left="2520" w:hanging="180"/>
      </w:pPr>
    </w:lvl>
    <w:lvl w:ilvl="3" w:tplc="F5CC1AC2">
      <w:start w:val="1"/>
      <w:numFmt w:val="decimal"/>
      <w:lvlText w:val="%4."/>
      <w:lvlJc w:val="left"/>
      <w:pPr>
        <w:ind w:left="3240" w:hanging="360"/>
      </w:pPr>
    </w:lvl>
    <w:lvl w:ilvl="4" w:tplc="D9ECD984">
      <w:start w:val="1"/>
      <w:numFmt w:val="lowerLetter"/>
      <w:lvlText w:val="%5."/>
      <w:lvlJc w:val="left"/>
      <w:pPr>
        <w:ind w:left="3960" w:hanging="360"/>
      </w:pPr>
    </w:lvl>
    <w:lvl w:ilvl="5" w:tplc="3D4AB4BE">
      <w:start w:val="1"/>
      <w:numFmt w:val="lowerRoman"/>
      <w:lvlText w:val="%6."/>
      <w:lvlJc w:val="right"/>
      <w:pPr>
        <w:ind w:left="4680" w:hanging="180"/>
      </w:pPr>
    </w:lvl>
    <w:lvl w:ilvl="6" w:tplc="8F2C0648">
      <w:start w:val="1"/>
      <w:numFmt w:val="decimal"/>
      <w:lvlText w:val="%7."/>
      <w:lvlJc w:val="left"/>
      <w:pPr>
        <w:ind w:left="5400" w:hanging="360"/>
      </w:pPr>
    </w:lvl>
    <w:lvl w:ilvl="7" w:tplc="47642FD4">
      <w:start w:val="1"/>
      <w:numFmt w:val="lowerLetter"/>
      <w:lvlText w:val="%8."/>
      <w:lvlJc w:val="left"/>
      <w:pPr>
        <w:ind w:left="6120" w:hanging="360"/>
      </w:pPr>
    </w:lvl>
    <w:lvl w:ilvl="8" w:tplc="2738D806">
      <w:start w:val="1"/>
      <w:numFmt w:val="lowerRoman"/>
      <w:lvlText w:val="%9."/>
      <w:lvlJc w:val="right"/>
      <w:pPr>
        <w:ind w:left="6840" w:hanging="180"/>
      </w:pPr>
    </w:lvl>
  </w:abstractNum>
  <w:abstractNum w:abstractNumId="9">
    <w:nsid w:val="340E2CBC"/>
    <w:multiLevelType w:val="hybridMultilevel"/>
    <w:tmpl w:val="4386E5CA"/>
    <w:lvl w:ilvl="0" w:tplc="B68EEE20">
      <w:start w:val="1"/>
      <w:numFmt w:val="decimal"/>
      <w:lvlText w:val="%1."/>
      <w:lvlJc w:val="left"/>
      <w:pPr>
        <w:ind w:left="1080" w:hanging="360"/>
      </w:pPr>
      <w:rPr>
        <w:rFonts w:hint="default"/>
      </w:rPr>
    </w:lvl>
    <w:lvl w:ilvl="1" w:tplc="F13AD80E">
      <w:start w:val="1"/>
      <w:numFmt w:val="lowerLetter"/>
      <w:lvlText w:val="%2."/>
      <w:lvlJc w:val="left"/>
      <w:pPr>
        <w:ind w:left="1800" w:hanging="360"/>
      </w:pPr>
    </w:lvl>
    <w:lvl w:ilvl="2" w:tplc="0F12A05E">
      <w:start w:val="1"/>
      <w:numFmt w:val="lowerRoman"/>
      <w:lvlText w:val="%3."/>
      <w:lvlJc w:val="right"/>
      <w:pPr>
        <w:ind w:left="2520" w:hanging="180"/>
      </w:pPr>
    </w:lvl>
    <w:lvl w:ilvl="3" w:tplc="DA44FD14">
      <w:start w:val="1"/>
      <w:numFmt w:val="decimal"/>
      <w:lvlText w:val="%4."/>
      <w:lvlJc w:val="left"/>
      <w:pPr>
        <w:ind w:left="3240" w:hanging="360"/>
      </w:pPr>
    </w:lvl>
    <w:lvl w:ilvl="4" w:tplc="7F7E7696">
      <w:start w:val="1"/>
      <w:numFmt w:val="lowerLetter"/>
      <w:lvlText w:val="%5."/>
      <w:lvlJc w:val="left"/>
      <w:pPr>
        <w:ind w:left="3960" w:hanging="360"/>
      </w:pPr>
    </w:lvl>
    <w:lvl w:ilvl="5" w:tplc="C3FE7404">
      <w:start w:val="1"/>
      <w:numFmt w:val="lowerRoman"/>
      <w:lvlText w:val="%6."/>
      <w:lvlJc w:val="right"/>
      <w:pPr>
        <w:ind w:left="4680" w:hanging="180"/>
      </w:pPr>
    </w:lvl>
    <w:lvl w:ilvl="6" w:tplc="226A9A8C">
      <w:start w:val="1"/>
      <w:numFmt w:val="decimal"/>
      <w:lvlText w:val="%7."/>
      <w:lvlJc w:val="left"/>
      <w:pPr>
        <w:ind w:left="5400" w:hanging="360"/>
      </w:pPr>
    </w:lvl>
    <w:lvl w:ilvl="7" w:tplc="75022894">
      <w:start w:val="1"/>
      <w:numFmt w:val="lowerLetter"/>
      <w:lvlText w:val="%8."/>
      <w:lvlJc w:val="left"/>
      <w:pPr>
        <w:ind w:left="6120" w:hanging="360"/>
      </w:pPr>
    </w:lvl>
    <w:lvl w:ilvl="8" w:tplc="393878EE">
      <w:start w:val="1"/>
      <w:numFmt w:val="lowerRoman"/>
      <w:lvlText w:val="%9."/>
      <w:lvlJc w:val="right"/>
      <w:pPr>
        <w:ind w:left="6840" w:hanging="180"/>
      </w:pPr>
    </w:lvl>
  </w:abstractNum>
  <w:abstractNum w:abstractNumId="10">
    <w:nsid w:val="38165465"/>
    <w:multiLevelType w:val="hybridMultilevel"/>
    <w:tmpl w:val="E1E839AC"/>
    <w:lvl w:ilvl="0" w:tplc="08C0FEC0">
      <w:start w:val="1"/>
      <w:numFmt w:val="bullet"/>
      <w:lvlText w:val=""/>
      <w:lvlJc w:val="left"/>
      <w:pPr>
        <w:ind w:left="1440" w:hanging="360"/>
      </w:pPr>
      <w:rPr>
        <w:rFonts w:ascii="Wingdings" w:hAnsi="Wingdings" w:cs="Wingdings" w:hint="default"/>
      </w:rPr>
    </w:lvl>
    <w:lvl w:ilvl="1" w:tplc="C444ED70">
      <w:start w:val="1"/>
      <w:numFmt w:val="bullet"/>
      <w:lvlText w:val="o"/>
      <w:lvlJc w:val="left"/>
      <w:pPr>
        <w:ind w:left="2160" w:hanging="360"/>
      </w:pPr>
      <w:rPr>
        <w:rFonts w:ascii="Courier New" w:hAnsi="Courier New" w:cs="Courier New" w:hint="default"/>
      </w:rPr>
    </w:lvl>
    <w:lvl w:ilvl="2" w:tplc="7E90D92A">
      <w:start w:val="1"/>
      <w:numFmt w:val="bullet"/>
      <w:lvlText w:val=""/>
      <w:lvlJc w:val="left"/>
      <w:pPr>
        <w:ind w:left="2880" w:hanging="360"/>
      </w:pPr>
      <w:rPr>
        <w:rFonts w:ascii="Wingdings" w:hAnsi="Wingdings" w:cs="Wingdings" w:hint="default"/>
      </w:rPr>
    </w:lvl>
    <w:lvl w:ilvl="3" w:tplc="D3AABC8C">
      <w:start w:val="1"/>
      <w:numFmt w:val="bullet"/>
      <w:lvlText w:val=""/>
      <w:lvlJc w:val="left"/>
      <w:pPr>
        <w:ind w:left="3600" w:hanging="360"/>
      </w:pPr>
      <w:rPr>
        <w:rFonts w:ascii="Symbol" w:hAnsi="Symbol" w:cs="Symbol" w:hint="default"/>
      </w:rPr>
    </w:lvl>
    <w:lvl w:ilvl="4" w:tplc="004CC7FE">
      <w:start w:val="1"/>
      <w:numFmt w:val="bullet"/>
      <w:lvlText w:val="o"/>
      <w:lvlJc w:val="left"/>
      <w:pPr>
        <w:ind w:left="4320" w:hanging="360"/>
      </w:pPr>
      <w:rPr>
        <w:rFonts w:ascii="Courier New" w:hAnsi="Courier New" w:cs="Courier New" w:hint="default"/>
      </w:rPr>
    </w:lvl>
    <w:lvl w:ilvl="5" w:tplc="DD4664CC">
      <w:start w:val="1"/>
      <w:numFmt w:val="bullet"/>
      <w:lvlText w:val=""/>
      <w:lvlJc w:val="left"/>
      <w:pPr>
        <w:ind w:left="5040" w:hanging="360"/>
      </w:pPr>
      <w:rPr>
        <w:rFonts w:ascii="Wingdings" w:hAnsi="Wingdings" w:cs="Wingdings" w:hint="default"/>
      </w:rPr>
    </w:lvl>
    <w:lvl w:ilvl="6" w:tplc="74BEF890">
      <w:start w:val="1"/>
      <w:numFmt w:val="bullet"/>
      <w:lvlText w:val=""/>
      <w:lvlJc w:val="left"/>
      <w:pPr>
        <w:ind w:left="5760" w:hanging="360"/>
      </w:pPr>
      <w:rPr>
        <w:rFonts w:ascii="Symbol" w:hAnsi="Symbol" w:cs="Symbol" w:hint="default"/>
      </w:rPr>
    </w:lvl>
    <w:lvl w:ilvl="7" w:tplc="4582EBAE">
      <w:start w:val="1"/>
      <w:numFmt w:val="bullet"/>
      <w:lvlText w:val="o"/>
      <w:lvlJc w:val="left"/>
      <w:pPr>
        <w:ind w:left="6480" w:hanging="360"/>
      </w:pPr>
      <w:rPr>
        <w:rFonts w:ascii="Courier New" w:hAnsi="Courier New" w:cs="Courier New" w:hint="default"/>
      </w:rPr>
    </w:lvl>
    <w:lvl w:ilvl="8" w:tplc="145A0926">
      <w:start w:val="1"/>
      <w:numFmt w:val="bullet"/>
      <w:lvlText w:val=""/>
      <w:lvlJc w:val="left"/>
      <w:pPr>
        <w:ind w:left="7200" w:hanging="360"/>
      </w:pPr>
      <w:rPr>
        <w:rFonts w:ascii="Wingdings" w:hAnsi="Wingdings" w:cs="Wingdings" w:hint="default"/>
      </w:rPr>
    </w:lvl>
  </w:abstractNum>
  <w:abstractNum w:abstractNumId="11">
    <w:nsid w:val="38AC4E3C"/>
    <w:multiLevelType w:val="hybridMultilevel"/>
    <w:tmpl w:val="8C7ABE64"/>
    <w:lvl w:ilvl="0" w:tplc="D334F186">
      <w:start w:val="1"/>
      <w:numFmt w:val="decimal"/>
      <w:lvlText w:val="%1."/>
      <w:lvlJc w:val="left"/>
      <w:pPr>
        <w:ind w:left="1069" w:hanging="360"/>
      </w:pPr>
      <w:rPr>
        <w:rFonts w:hint="default"/>
      </w:rPr>
    </w:lvl>
    <w:lvl w:ilvl="1" w:tplc="5950B892">
      <w:start w:val="1"/>
      <w:numFmt w:val="lowerLetter"/>
      <w:lvlText w:val="%2."/>
      <w:lvlJc w:val="left"/>
      <w:pPr>
        <w:ind w:left="1789" w:hanging="360"/>
      </w:pPr>
    </w:lvl>
    <w:lvl w:ilvl="2" w:tplc="4724A8A0">
      <w:start w:val="1"/>
      <w:numFmt w:val="lowerRoman"/>
      <w:lvlText w:val="%3."/>
      <w:lvlJc w:val="right"/>
      <w:pPr>
        <w:ind w:left="2509" w:hanging="180"/>
      </w:pPr>
    </w:lvl>
    <w:lvl w:ilvl="3" w:tplc="B568FCA0">
      <w:start w:val="1"/>
      <w:numFmt w:val="decimal"/>
      <w:lvlText w:val="%4."/>
      <w:lvlJc w:val="left"/>
      <w:pPr>
        <w:ind w:left="3229" w:hanging="360"/>
      </w:pPr>
    </w:lvl>
    <w:lvl w:ilvl="4" w:tplc="23E2E796">
      <w:start w:val="1"/>
      <w:numFmt w:val="lowerLetter"/>
      <w:lvlText w:val="%5."/>
      <w:lvlJc w:val="left"/>
      <w:pPr>
        <w:ind w:left="3949" w:hanging="360"/>
      </w:pPr>
    </w:lvl>
    <w:lvl w:ilvl="5" w:tplc="EF84523C">
      <w:start w:val="1"/>
      <w:numFmt w:val="lowerRoman"/>
      <w:lvlText w:val="%6."/>
      <w:lvlJc w:val="right"/>
      <w:pPr>
        <w:ind w:left="4669" w:hanging="180"/>
      </w:pPr>
    </w:lvl>
    <w:lvl w:ilvl="6" w:tplc="593E33A8">
      <w:start w:val="1"/>
      <w:numFmt w:val="decimal"/>
      <w:lvlText w:val="%7."/>
      <w:lvlJc w:val="left"/>
      <w:pPr>
        <w:ind w:left="5389" w:hanging="360"/>
      </w:pPr>
    </w:lvl>
    <w:lvl w:ilvl="7" w:tplc="1CCACF44">
      <w:start w:val="1"/>
      <w:numFmt w:val="lowerLetter"/>
      <w:lvlText w:val="%8."/>
      <w:lvlJc w:val="left"/>
      <w:pPr>
        <w:ind w:left="6109" w:hanging="360"/>
      </w:pPr>
    </w:lvl>
    <w:lvl w:ilvl="8" w:tplc="15A4B252">
      <w:start w:val="1"/>
      <w:numFmt w:val="lowerRoman"/>
      <w:lvlText w:val="%9."/>
      <w:lvlJc w:val="right"/>
      <w:pPr>
        <w:ind w:left="6829" w:hanging="180"/>
      </w:pPr>
    </w:lvl>
  </w:abstractNum>
  <w:abstractNum w:abstractNumId="12">
    <w:nsid w:val="42296D0B"/>
    <w:multiLevelType w:val="hybridMultilevel"/>
    <w:tmpl w:val="25F20A48"/>
    <w:lvl w:ilvl="0" w:tplc="D5EE8CD2">
      <w:start w:val="80"/>
      <w:numFmt w:val="bullet"/>
      <w:lvlText w:val="–"/>
      <w:lvlJc w:val="left"/>
      <w:pPr>
        <w:ind w:left="1069" w:hanging="360"/>
      </w:pPr>
      <w:rPr>
        <w:rFonts w:ascii="Times New Roman" w:eastAsia="Times New Roman" w:hAnsi="Times New Roman" w:cs="Times New Roman" w:hint="default"/>
      </w:rPr>
    </w:lvl>
    <w:lvl w:ilvl="1" w:tplc="D8C47D7E" w:tentative="1">
      <w:start w:val="1"/>
      <w:numFmt w:val="bullet"/>
      <w:lvlText w:val="o"/>
      <w:lvlJc w:val="left"/>
      <w:pPr>
        <w:ind w:left="1789" w:hanging="360"/>
      </w:pPr>
      <w:rPr>
        <w:rFonts w:ascii="Courier New" w:hAnsi="Courier New" w:cs="Courier New" w:hint="default"/>
      </w:rPr>
    </w:lvl>
    <w:lvl w:ilvl="2" w:tplc="C63A3F76" w:tentative="1">
      <w:start w:val="1"/>
      <w:numFmt w:val="bullet"/>
      <w:lvlText w:val=""/>
      <w:lvlJc w:val="left"/>
      <w:pPr>
        <w:ind w:left="2509" w:hanging="360"/>
      </w:pPr>
      <w:rPr>
        <w:rFonts w:ascii="Wingdings" w:hAnsi="Wingdings" w:hint="default"/>
      </w:rPr>
    </w:lvl>
    <w:lvl w:ilvl="3" w:tplc="19648030" w:tentative="1">
      <w:start w:val="1"/>
      <w:numFmt w:val="bullet"/>
      <w:lvlText w:val=""/>
      <w:lvlJc w:val="left"/>
      <w:pPr>
        <w:ind w:left="3229" w:hanging="360"/>
      </w:pPr>
      <w:rPr>
        <w:rFonts w:ascii="Symbol" w:hAnsi="Symbol" w:hint="default"/>
      </w:rPr>
    </w:lvl>
    <w:lvl w:ilvl="4" w:tplc="486A89B0" w:tentative="1">
      <w:start w:val="1"/>
      <w:numFmt w:val="bullet"/>
      <w:lvlText w:val="o"/>
      <w:lvlJc w:val="left"/>
      <w:pPr>
        <w:ind w:left="3949" w:hanging="360"/>
      </w:pPr>
      <w:rPr>
        <w:rFonts w:ascii="Courier New" w:hAnsi="Courier New" w:cs="Courier New" w:hint="default"/>
      </w:rPr>
    </w:lvl>
    <w:lvl w:ilvl="5" w:tplc="8B22292E" w:tentative="1">
      <w:start w:val="1"/>
      <w:numFmt w:val="bullet"/>
      <w:lvlText w:val=""/>
      <w:lvlJc w:val="left"/>
      <w:pPr>
        <w:ind w:left="4669" w:hanging="360"/>
      </w:pPr>
      <w:rPr>
        <w:rFonts w:ascii="Wingdings" w:hAnsi="Wingdings" w:hint="default"/>
      </w:rPr>
    </w:lvl>
    <w:lvl w:ilvl="6" w:tplc="5210C400" w:tentative="1">
      <w:start w:val="1"/>
      <w:numFmt w:val="bullet"/>
      <w:lvlText w:val=""/>
      <w:lvlJc w:val="left"/>
      <w:pPr>
        <w:ind w:left="5389" w:hanging="360"/>
      </w:pPr>
      <w:rPr>
        <w:rFonts w:ascii="Symbol" w:hAnsi="Symbol" w:hint="default"/>
      </w:rPr>
    </w:lvl>
    <w:lvl w:ilvl="7" w:tplc="EDDCC2B4" w:tentative="1">
      <w:start w:val="1"/>
      <w:numFmt w:val="bullet"/>
      <w:lvlText w:val="o"/>
      <w:lvlJc w:val="left"/>
      <w:pPr>
        <w:ind w:left="6109" w:hanging="360"/>
      </w:pPr>
      <w:rPr>
        <w:rFonts w:ascii="Courier New" w:hAnsi="Courier New" w:cs="Courier New" w:hint="default"/>
      </w:rPr>
    </w:lvl>
    <w:lvl w:ilvl="8" w:tplc="0338C3AA" w:tentative="1">
      <w:start w:val="1"/>
      <w:numFmt w:val="bullet"/>
      <w:lvlText w:val=""/>
      <w:lvlJc w:val="left"/>
      <w:pPr>
        <w:ind w:left="6829" w:hanging="360"/>
      </w:pPr>
      <w:rPr>
        <w:rFonts w:ascii="Wingdings" w:hAnsi="Wingdings" w:hint="default"/>
      </w:rPr>
    </w:lvl>
  </w:abstractNum>
  <w:abstractNum w:abstractNumId="13">
    <w:nsid w:val="4250450F"/>
    <w:multiLevelType w:val="hybridMultilevel"/>
    <w:tmpl w:val="9C3E76A2"/>
    <w:lvl w:ilvl="0" w:tplc="60A6165A">
      <w:start w:val="1"/>
      <w:numFmt w:val="decimal"/>
      <w:lvlText w:val="%1."/>
      <w:lvlJc w:val="left"/>
      <w:pPr>
        <w:ind w:left="1080" w:hanging="360"/>
      </w:pPr>
      <w:rPr>
        <w:rFonts w:hint="default"/>
      </w:rPr>
    </w:lvl>
    <w:lvl w:ilvl="1" w:tplc="E12273B2">
      <w:start w:val="1"/>
      <w:numFmt w:val="lowerLetter"/>
      <w:lvlText w:val="%2."/>
      <w:lvlJc w:val="left"/>
      <w:pPr>
        <w:ind w:left="1800" w:hanging="360"/>
      </w:pPr>
    </w:lvl>
    <w:lvl w:ilvl="2" w:tplc="0C546726">
      <w:start w:val="1"/>
      <w:numFmt w:val="lowerRoman"/>
      <w:lvlText w:val="%3."/>
      <w:lvlJc w:val="right"/>
      <w:pPr>
        <w:ind w:left="2520" w:hanging="180"/>
      </w:pPr>
    </w:lvl>
    <w:lvl w:ilvl="3" w:tplc="7D0A6594">
      <w:start w:val="1"/>
      <w:numFmt w:val="decimal"/>
      <w:lvlText w:val="%4."/>
      <w:lvlJc w:val="left"/>
      <w:pPr>
        <w:ind w:left="3240" w:hanging="360"/>
      </w:pPr>
    </w:lvl>
    <w:lvl w:ilvl="4" w:tplc="5FC689A4">
      <w:start w:val="1"/>
      <w:numFmt w:val="lowerLetter"/>
      <w:lvlText w:val="%5."/>
      <w:lvlJc w:val="left"/>
      <w:pPr>
        <w:ind w:left="3960" w:hanging="360"/>
      </w:pPr>
    </w:lvl>
    <w:lvl w:ilvl="5" w:tplc="D742AF22">
      <w:start w:val="1"/>
      <w:numFmt w:val="lowerRoman"/>
      <w:lvlText w:val="%6."/>
      <w:lvlJc w:val="right"/>
      <w:pPr>
        <w:ind w:left="4680" w:hanging="180"/>
      </w:pPr>
    </w:lvl>
    <w:lvl w:ilvl="6" w:tplc="376C9FF0">
      <w:start w:val="1"/>
      <w:numFmt w:val="decimal"/>
      <w:lvlText w:val="%7."/>
      <w:lvlJc w:val="left"/>
      <w:pPr>
        <w:ind w:left="5400" w:hanging="360"/>
      </w:pPr>
    </w:lvl>
    <w:lvl w:ilvl="7" w:tplc="2FEE3E9C">
      <w:start w:val="1"/>
      <w:numFmt w:val="lowerLetter"/>
      <w:lvlText w:val="%8."/>
      <w:lvlJc w:val="left"/>
      <w:pPr>
        <w:ind w:left="6120" w:hanging="360"/>
      </w:pPr>
    </w:lvl>
    <w:lvl w:ilvl="8" w:tplc="7A1C2B98">
      <w:start w:val="1"/>
      <w:numFmt w:val="lowerRoman"/>
      <w:lvlText w:val="%9."/>
      <w:lvlJc w:val="right"/>
      <w:pPr>
        <w:ind w:left="6840" w:hanging="180"/>
      </w:pPr>
    </w:lvl>
  </w:abstractNum>
  <w:abstractNum w:abstractNumId="14">
    <w:nsid w:val="429104C7"/>
    <w:multiLevelType w:val="hybridMultilevel"/>
    <w:tmpl w:val="7FA4313C"/>
    <w:lvl w:ilvl="0" w:tplc="616020AC">
      <w:start w:val="1"/>
      <w:numFmt w:val="decimal"/>
      <w:lvlText w:val="%1."/>
      <w:lvlJc w:val="left"/>
      <w:pPr>
        <w:ind w:left="1080" w:hanging="360"/>
      </w:pPr>
      <w:rPr>
        <w:rFonts w:hint="default"/>
      </w:rPr>
    </w:lvl>
    <w:lvl w:ilvl="1" w:tplc="B804EB06" w:tentative="1">
      <w:start w:val="1"/>
      <w:numFmt w:val="lowerLetter"/>
      <w:lvlText w:val="%2."/>
      <w:lvlJc w:val="left"/>
      <w:pPr>
        <w:ind w:left="1800" w:hanging="360"/>
      </w:pPr>
    </w:lvl>
    <w:lvl w:ilvl="2" w:tplc="E4CC090A" w:tentative="1">
      <w:start w:val="1"/>
      <w:numFmt w:val="lowerRoman"/>
      <w:lvlText w:val="%3."/>
      <w:lvlJc w:val="right"/>
      <w:pPr>
        <w:ind w:left="2520" w:hanging="180"/>
      </w:pPr>
    </w:lvl>
    <w:lvl w:ilvl="3" w:tplc="3DA6653C" w:tentative="1">
      <w:start w:val="1"/>
      <w:numFmt w:val="decimal"/>
      <w:lvlText w:val="%4."/>
      <w:lvlJc w:val="left"/>
      <w:pPr>
        <w:ind w:left="3240" w:hanging="360"/>
      </w:pPr>
    </w:lvl>
    <w:lvl w:ilvl="4" w:tplc="13D8C190" w:tentative="1">
      <w:start w:val="1"/>
      <w:numFmt w:val="lowerLetter"/>
      <w:lvlText w:val="%5."/>
      <w:lvlJc w:val="left"/>
      <w:pPr>
        <w:ind w:left="3960" w:hanging="360"/>
      </w:pPr>
    </w:lvl>
    <w:lvl w:ilvl="5" w:tplc="49CC79E8" w:tentative="1">
      <w:start w:val="1"/>
      <w:numFmt w:val="lowerRoman"/>
      <w:lvlText w:val="%6."/>
      <w:lvlJc w:val="right"/>
      <w:pPr>
        <w:ind w:left="4680" w:hanging="180"/>
      </w:pPr>
    </w:lvl>
    <w:lvl w:ilvl="6" w:tplc="21200E0C" w:tentative="1">
      <w:start w:val="1"/>
      <w:numFmt w:val="decimal"/>
      <w:lvlText w:val="%7."/>
      <w:lvlJc w:val="left"/>
      <w:pPr>
        <w:ind w:left="5400" w:hanging="360"/>
      </w:pPr>
    </w:lvl>
    <w:lvl w:ilvl="7" w:tplc="2098CD7E" w:tentative="1">
      <w:start w:val="1"/>
      <w:numFmt w:val="lowerLetter"/>
      <w:lvlText w:val="%8."/>
      <w:lvlJc w:val="left"/>
      <w:pPr>
        <w:ind w:left="6120" w:hanging="360"/>
      </w:pPr>
    </w:lvl>
    <w:lvl w:ilvl="8" w:tplc="18829EFE" w:tentative="1">
      <w:start w:val="1"/>
      <w:numFmt w:val="lowerRoman"/>
      <w:lvlText w:val="%9."/>
      <w:lvlJc w:val="right"/>
      <w:pPr>
        <w:ind w:left="6840" w:hanging="180"/>
      </w:pPr>
    </w:lvl>
  </w:abstractNum>
  <w:abstractNum w:abstractNumId="15">
    <w:nsid w:val="42F31D0D"/>
    <w:multiLevelType w:val="hybridMultilevel"/>
    <w:tmpl w:val="3E84B53A"/>
    <w:lvl w:ilvl="0" w:tplc="C908E1F6">
      <w:start w:val="1"/>
      <w:numFmt w:val="decimal"/>
      <w:lvlText w:val="%1."/>
      <w:lvlJc w:val="left"/>
      <w:pPr>
        <w:ind w:left="1080" w:hanging="360"/>
      </w:pPr>
      <w:rPr>
        <w:rFonts w:hint="default"/>
      </w:rPr>
    </w:lvl>
    <w:lvl w:ilvl="1" w:tplc="6004E246">
      <w:start w:val="1"/>
      <w:numFmt w:val="lowerLetter"/>
      <w:lvlText w:val="%2."/>
      <w:lvlJc w:val="left"/>
      <w:pPr>
        <w:ind w:left="1800" w:hanging="360"/>
      </w:pPr>
    </w:lvl>
    <w:lvl w:ilvl="2" w:tplc="267CBBAE">
      <w:start w:val="1"/>
      <w:numFmt w:val="lowerRoman"/>
      <w:lvlText w:val="%3."/>
      <w:lvlJc w:val="right"/>
      <w:pPr>
        <w:ind w:left="2520" w:hanging="180"/>
      </w:pPr>
    </w:lvl>
    <w:lvl w:ilvl="3" w:tplc="9A6CA48C">
      <w:start w:val="1"/>
      <w:numFmt w:val="decimal"/>
      <w:lvlText w:val="%4."/>
      <w:lvlJc w:val="left"/>
      <w:pPr>
        <w:ind w:left="3240" w:hanging="360"/>
      </w:pPr>
    </w:lvl>
    <w:lvl w:ilvl="4" w:tplc="0DFA75EC">
      <w:start w:val="1"/>
      <w:numFmt w:val="lowerLetter"/>
      <w:lvlText w:val="%5."/>
      <w:lvlJc w:val="left"/>
      <w:pPr>
        <w:ind w:left="3960" w:hanging="360"/>
      </w:pPr>
    </w:lvl>
    <w:lvl w:ilvl="5" w:tplc="5FAE1FFE">
      <w:start w:val="1"/>
      <w:numFmt w:val="lowerRoman"/>
      <w:lvlText w:val="%6."/>
      <w:lvlJc w:val="right"/>
      <w:pPr>
        <w:ind w:left="4680" w:hanging="180"/>
      </w:pPr>
    </w:lvl>
    <w:lvl w:ilvl="6" w:tplc="A1F22ABE">
      <w:start w:val="1"/>
      <w:numFmt w:val="decimal"/>
      <w:lvlText w:val="%7."/>
      <w:lvlJc w:val="left"/>
      <w:pPr>
        <w:ind w:left="5400" w:hanging="360"/>
      </w:pPr>
    </w:lvl>
    <w:lvl w:ilvl="7" w:tplc="1CC62644">
      <w:start w:val="1"/>
      <w:numFmt w:val="lowerLetter"/>
      <w:lvlText w:val="%8."/>
      <w:lvlJc w:val="left"/>
      <w:pPr>
        <w:ind w:left="6120" w:hanging="360"/>
      </w:pPr>
    </w:lvl>
    <w:lvl w:ilvl="8" w:tplc="85E06550">
      <w:start w:val="1"/>
      <w:numFmt w:val="lowerRoman"/>
      <w:lvlText w:val="%9."/>
      <w:lvlJc w:val="right"/>
      <w:pPr>
        <w:ind w:left="6840" w:hanging="180"/>
      </w:pPr>
    </w:lvl>
  </w:abstractNum>
  <w:abstractNum w:abstractNumId="16">
    <w:nsid w:val="44996009"/>
    <w:multiLevelType w:val="hybridMultilevel"/>
    <w:tmpl w:val="3E84B53A"/>
    <w:lvl w:ilvl="0" w:tplc="3CF83E78">
      <w:start w:val="1"/>
      <w:numFmt w:val="decimal"/>
      <w:lvlText w:val="%1."/>
      <w:lvlJc w:val="left"/>
      <w:pPr>
        <w:ind w:left="1080" w:hanging="360"/>
      </w:pPr>
      <w:rPr>
        <w:rFonts w:hint="default"/>
      </w:rPr>
    </w:lvl>
    <w:lvl w:ilvl="1" w:tplc="D9564E78">
      <w:start w:val="1"/>
      <w:numFmt w:val="lowerLetter"/>
      <w:lvlText w:val="%2."/>
      <w:lvlJc w:val="left"/>
      <w:pPr>
        <w:ind w:left="1800" w:hanging="360"/>
      </w:pPr>
    </w:lvl>
    <w:lvl w:ilvl="2" w:tplc="A96AED78">
      <w:start w:val="1"/>
      <w:numFmt w:val="lowerRoman"/>
      <w:lvlText w:val="%3."/>
      <w:lvlJc w:val="right"/>
      <w:pPr>
        <w:ind w:left="2520" w:hanging="180"/>
      </w:pPr>
    </w:lvl>
    <w:lvl w:ilvl="3" w:tplc="B9FA6312">
      <w:start w:val="1"/>
      <w:numFmt w:val="decimal"/>
      <w:lvlText w:val="%4."/>
      <w:lvlJc w:val="left"/>
      <w:pPr>
        <w:ind w:left="3240" w:hanging="360"/>
      </w:pPr>
    </w:lvl>
    <w:lvl w:ilvl="4" w:tplc="366048DC">
      <w:start w:val="1"/>
      <w:numFmt w:val="lowerLetter"/>
      <w:lvlText w:val="%5."/>
      <w:lvlJc w:val="left"/>
      <w:pPr>
        <w:ind w:left="3960" w:hanging="360"/>
      </w:pPr>
    </w:lvl>
    <w:lvl w:ilvl="5" w:tplc="961E88BE">
      <w:start w:val="1"/>
      <w:numFmt w:val="lowerRoman"/>
      <w:lvlText w:val="%6."/>
      <w:lvlJc w:val="right"/>
      <w:pPr>
        <w:ind w:left="4680" w:hanging="180"/>
      </w:pPr>
    </w:lvl>
    <w:lvl w:ilvl="6" w:tplc="63563E5C">
      <w:start w:val="1"/>
      <w:numFmt w:val="decimal"/>
      <w:lvlText w:val="%7."/>
      <w:lvlJc w:val="left"/>
      <w:pPr>
        <w:ind w:left="5400" w:hanging="360"/>
      </w:pPr>
    </w:lvl>
    <w:lvl w:ilvl="7" w:tplc="B4F4ABE2">
      <w:start w:val="1"/>
      <w:numFmt w:val="lowerLetter"/>
      <w:lvlText w:val="%8."/>
      <w:lvlJc w:val="left"/>
      <w:pPr>
        <w:ind w:left="6120" w:hanging="360"/>
      </w:pPr>
    </w:lvl>
    <w:lvl w:ilvl="8" w:tplc="84EA8D5A">
      <w:start w:val="1"/>
      <w:numFmt w:val="lowerRoman"/>
      <w:lvlText w:val="%9."/>
      <w:lvlJc w:val="right"/>
      <w:pPr>
        <w:ind w:left="6840" w:hanging="180"/>
      </w:pPr>
    </w:lvl>
  </w:abstractNum>
  <w:abstractNum w:abstractNumId="17">
    <w:nsid w:val="4ACC4697"/>
    <w:multiLevelType w:val="multilevel"/>
    <w:tmpl w:val="D7BCECF2"/>
    <w:lvl w:ilvl="0">
      <w:start w:val="1"/>
      <w:numFmt w:val="decimal"/>
      <w:lvlText w:val="%1."/>
      <w:lvlJc w:val="left"/>
      <w:pPr>
        <w:ind w:left="2345" w:hanging="360"/>
      </w:pPr>
      <w:rPr>
        <w:rFonts w:hint="default"/>
        <w:b w:val="0"/>
        <w:strike w:val="0"/>
      </w:rPr>
    </w:lvl>
    <w:lvl w:ilvl="1">
      <w:start w:val="1"/>
      <w:numFmt w:val="decimal"/>
      <w:isLgl/>
      <w:lvlText w:val="%1.%2."/>
      <w:lvlJc w:val="left"/>
      <w:pPr>
        <w:ind w:left="1571" w:hanging="720"/>
      </w:pPr>
      <w:rPr>
        <w:rFonts w:ascii="Times New Roman" w:hAnsi="Times New Roman" w:cs="Times New Roman" w:hint="default"/>
        <w:b w:val="0"/>
        <w:i w:val="0"/>
        <w:sz w:val="28"/>
        <w:szCs w:val="28"/>
      </w:rPr>
    </w:lvl>
    <w:lvl w:ilvl="2">
      <w:start w:val="1"/>
      <w:numFmt w:val="decimal"/>
      <w:isLgl/>
      <w:lvlText w:val="%1.%2.%3."/>
      <w:lvlJc w:val="left"/>
      <w:pPr>
        <w:ind w:left="483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8">
    <w:nsid w:val="4B9F66C1"/>
    <w:multiLevelType w:val="hybridMultilevel"/>
    <w:tmpl w:val="6DE2DDDE"/>
    <w:lvl w:ilvl="0" w:tplc="EE748F46">
      <w:start w:val="1"/>
      <w:numFmt w:val="decimal"/>
      <w:lvlText w:val="%1."/>
      <w:lvlJc w:val="left"/>
      <w:pPr>
        <w:ind w:left="1440" w:hanging="360"/>
      </w:pPr>
    </w:lvl>
    <w:lvl w:ilvl="1" w:tplc="162AD0EC">
      <w:start w:val="1"/>
      <w:numFmt w:val="lowerLetter"/>
      <w:lvlText w:val="%2."/>
      <w:lvlJc w:val="left"/>
      <w:pPr>
        <w:ind w:left="2160" w:hanging="360"/>
      </w:pPr>
    </w:lvl>
    <w:lvl w:ilvl="2" w:tplc="72EC4FBC">
      <w:start w:val="1"/>
      <w:numFmt w:val="lowerRoman"/>
      <w:lvlText w:val="%3."/>
      <w:lvlJc w:val="right"/>
      <w:pPr>
        <w:ind w:left="2880" w:hanging="180"/>
      </w:pPr>
    </w:lvl>
    <w:lvl w:ilvl="3" w:tplc="76D09AC4">
      <w:start w:val="1"/>
      <w:numFmt w:val="decimal"/>
      <w:lvlText w:val="%4."/>
      <w:lvlJc w:val="left"/>
      <w:pPr>
        <w:ind w:left="3600" w:hanging="360"/>
      </w:pPr>
    </w:lvl>
    <w:lvl w:ilvl="4" w:tplc="B778EBD2">
      <w:start w:val="1"/>
      <w:numFmt w:val="lowerLetter"/>
      <w:lvlText w:val="%5."/>
      <w:lvlJc w:val="left"/>
      <w:pPr>
        <w:ind w:left="4320" w:hanging="360"/>
      </w:pPr>
    </w:lvl>
    <w:lvl w:ilvl="5" w:tplc="8E643EDC">
      <w:start w:val="1"/>
      <w:numFmt w:val="lowerRoman"/>
      <w:lvlText w:val="%6."/>
      <w:lvlJc w:val="right"/>
      <w:pPr>
        <w:ind w:left="5040" w:hanging="180"/>
      </w:pPr>
    </w:lvl>
    <w:lvl w:ilvl="6" w:tplc="CC22C714">
      <w:start w:val="1"/>
      <w:numFmt w:val="decimal"/>
      <w:lvlText w:val="%7."/>
      <w:lvlJc w:val="left"/>
      <w:pPr>
        <w:ind w:left="5760" w:hanging="360"/>
      </w:pPr>
    </w:lvl>
    <w:lvl w:ilvl="7" w:tplc="DEECA044">
      <w:start w:val="1"/>
      <w:numFmt w:val="lowerLetter"/>
      <w:lvlText w:val="%8."/>
      <w:lvlJc w:val="left"/>
      <w:pPr>
        <w:ind w:left="6480" w:hanging="360"/>
      </w:pPr>
    </w:lvl>
    <w:lvl w:ilvl="8" w:tplc="F6FA82FE">
      <w:start w:val="1"/>
      <w:numFmt w:val="lowerRoman"/>
      <w:lvlText w:val="%9."/>
      <w:lvlJc w:val="right"/>
      <w:pPr>
        <w:ind w:left="7200" w:hanging="180"/>
      </w:pPr>
    </w:lvl>
  </w:abstractNum>
  <w:abstractNum w:abstractNumId="19">
    <w:nsid w:val="4D114C63"/>
    <w:multiLevelType w:val="hybridMultilevel"/>
    <w:tmpl w:val="25A0AF94"/>
    <w:lvl w:ilvl="0" w:tplc="F4C6FF8C">
      <w:start w:val="1"/>
      <w:numFmt w:val="decimal"/>
      <w:lvlText w:val="%1."/>
      <w:lvlJc w:val="left"/>
      <w:pPr>
        <w:ind w:left="1080" w:hanging="360"/>
      </w:pPr>
      <w:rPr>
        <w:rFonts w:hint="default"/>
      </w:rPr>
    </w:lvl>
    <w:lvl w:ilvl="1" w:tplc="30743A34">
      <w:start w:val="1"/>
      <w:numFmt w:val="lowerLetter"/>
      <w:lvlText w:val="%2."/>
      <w:lvlJc w:val="left"/>
      <w:pPr>
        <w:ind w:left="1800" w:hanging="360"/>
      </w:pPr>
    </w:lvl>
    <w:lvl w:ilvl="2" w:tplc="6D90B6AC">
      <w:start w:val="1"/>
      <w:numFmt w:val="lowerRoman"/>
      <w:lvlText w:val="%3."/>
      <w:lvlJc w:val="right"/>
      <w:pPr>
        <w:ind w:left="2520" w:hanging="180"/>
      </w:pPr>
    </w:lvl>
    <w:lvl w:ilvl="3" w:tplc="72E64CE8">
      <w:start w:val="1"/>
      <w:numFmt w:val="decimal"/>
      <w:lvlText w:val="%4."/>
      <w:lvlJc w:val="left"/>
      <w:pPr>
        <w:ind w:left="3240" w:hanging="360"/>
      </w:pPr>
    </w:lvl>
    <w:lvl w:ilvl="4" w:tplc="B436160A">
      <w:start w:val="1"/>
      <w:numFmt w:val="lowerLetter"/>
      <w:lvlText w:val="%5."/>
      <w:lvlJc w:val="left"/>
      <w:pPr>
        <w:ind w:left="3960" w:hanging="360"/>
      </w:pPr>
    </w:lvl>
    <w:lvl w:ilvl="5" w:tplc="F7504188">
      <w:start w:val="1"/>
      <w:numFmt w:val="lowerRoman"/>
      <w:lvlText w:val="%6."/>
      <w:lvlJc w:val="right"/>
      <w:pPr>
        <w:ind w:left="4680" w:hanging="180"/>
      </w:pPr>
    </w:lvl>
    <w:lvl w:ilvl="6" w:tplc="81727804">
      <w:start w:val="1"/>
      <w:numFmt w:val="decimal"/>
      <w:lvlText w:val="%7."/>
      <w:lvlJc w:val="left"/>
      <w:pPr>
        <w:ind w:left="5400" w:hanging="360"/>
      </w:pPr>
    </w:lvl>
    <w:lvl w:ilvl="7" w:tplc="B22857F0">
      <w:start w:val="1"/>
      <w:numFmt w:val="lowerLetter"/>
      <w:lvlText w:val="%8."/>
      <w:lvlJc w:val="left"/>
      <w:pPr>
        <w:ind w:left="6120" w:hanging="360"/>
      </w:pPr>
    </w:lvl>
    <w:lvl w:ilvl="8" w:tplc="09DCAB4A">
      <w:start w:val="1"/>
      <w:numFmt w:val="lowerRoman"/>
      <w:lvlText w:val="%9."/>
      <w:lvlJc w:val="right"/>
      <w:pPr>
        <w:ind w:left="6840" w:hanging="180"/>
      </w:pPr>
    </w:lvl>
  </w:abstractNum>
  <w:abstractNum w:abstractNumId="20">
    <w:nsid w:val="4E514570"/>
    <w:multiLevelType w:val="hybridMultilevel"/>
    <w:tmpl w:val="3E84B53A"/>
    <w:lvl w:ilvl="0" w:tplc="ED3A8ED0">
      <w:start w:val="1"/>
      <w:numFmt w:val="decimal"/>
      <w:lvlText w:val="%1."/>
      <w:lvlJc w:val="left"/>
      <w:pPr>
        <w:ind w:left="1080" w:hanging="360"/>
      </w:pPr>
      <w:rPr>
        <w:rFonts w:hint="default"/>
      </w:rPr>
    </w:lvl>
    <w:lvl w:ilvl="1" w:tplc="29EEF63E">
      <w:start w:val="1"/>
      <w:numFmt w:val="lowerLetter"/>
      <w:lvlText w:val="%2."/>
      <w:lvlJc w:val="left"/>
      <w:pPr>
        <w:ind w:left="1800" w:hanging="360"/>
      </w:pPr>
    </w:lvl>
    <w:lvl w:ilvl="2" w:tplc="2892BDA2">
      <w:start w:val="1"/>
      <w:numFmt w:val="lowerRoman"/>
      <w:lvlText w:val="%3."/>
      <w:lvlJc w:val="right"/>
      <w:pPr>
        <w:ind w:left="2520" w:hanging="180"/>
      </w:pPr>
    </w:lvl>
    <w:lvl w:ilvl="3" w:tplc="A31CEB08">
      <w:start w:val="1"/>
      <w:numFmt w:val="decimal"/>
      <w:lvlText w:val="%4."/>
      <w:lvlJc w:val="left"/>
      <w:pPr>
        <w:ind w:left="3240" w:hanging="360"/>
      </w:pPr>
    </w:lvl>
    <w:lvl w:ilvl="4" w:tplc="550E7A16">
      <w:start w:val="1"/>
      <w:numFmt w:val="lowerLetter"/>
      <w:lvlText w:val="%5."/>
      <w:lvlJc w:val="left"/>
      <w:pPr>
        <w:ind w:left="3960" w:hanging="360"/>
      </w:pPr>
    </w:lvl>
    <w:lvl w:ilvl="5" w:tplc="1D7A42AC">
      <w:start w:val="1"/>
      <w:numFmt w:val="lowerRoman"/>
      <w:lvlText w:val="%6."/>
      <w:lvlJc w:val="right"/>
      <w:pPr>
        <w:ind w:left="4680" w:hanging="180"/>
      </w:pPr>
    </w:lvl>
    <w:lvl w:ilvl="6" w:tplc="26FE2D56">
      <w:start w:val="1"/>
      <w:numFmt w:val="decimal"/>
      <w:lvlText w:val="%7."/>
      <w:lvlJc w:val="left"/>
      <w:pPr>
        <w:ind w:left="5400" w:hanging="360"/>
      </w:pPr>
    </w:lvl>
    <w:lvl w:ilvl="7" w:tplc="CB46E9FE">
      <w:start w:val="1"/>
      <w:numFmt w:val="lowerLetter"/>
      <w:lvlText w:val="%8."/>
      <w:lvlJc w:val="left"/>
      <w:pPr>
        <w:ind w:left="6120" w:hanging="360"/>
      </w:pPr>
    </w:lvl>
    <w:lvl w:ilvl="8" w:tplc="3B9AFB4C">
      <w:start w:val="1"/>
      <w:numFmt w:val="lowerRoman"/>
      <w:lvlText w:val="%9."/>
      <w:lvlJc w:val="right"/>
      <w:pPr>
        <w:ind w:left="6840" w:hanging="180"/>
      </w:pPr>
    </w:lvl>
  </w:abstractNum>
  <w:abstractNum w:abstractNumId="21">
    <w:nsid w:val="4FF8334B"/>
    <w:multiLevelType w:val="hybridMultilevel"/>
    <w:tmpl w:val="EDE86BCA"/>
    <w:lvl w:ilvl="0" w:tplc="E5E2B1B8">
      <w:start w:val="1"/>
      <w:numFmt w:val="decimal"/>
      <w:lvlText w:val="%1."/>
      <w:lvlJc w:val="left"/>
      <w:pPr>
        <w:ind w:left="720" w:hanging="360"/>
      </w:pPr>
    </w:lvl>
    <w:lvl w:ilvl="1" w:tplc="9378E2AE" w:tentative="1">
      <w:start w:val="1"/>
      <w:numFmt w:val="lowerLetter"/>
      <w:lvlText w:val="%2."/>
      <w:lvlJc w:val="left"/>
      <w:pPr>
        <w:ind w:left="1440" w:hanging="360"/>
      </w:pPr>
    </w:lvl>
    <w:lvl w:ilvl="2" w:tplc="BA22225C" w:tentative="1">
      <w:start w:val="1"/>
      <w:numFmt w:val="lowerRoman"/>
      <w:lvlText w:val="%3."/>
      <w:lvlJc w:val="right"/>
      <w:pPr>
        <w:ind w:left="2160" w:hanging="180"/>
      </w:pPr>
    </w:lvl>
    <w:lvl w:ilvl="3" w:tplc="8AF8CF36" w:tentative="1">
      <w:start w:val="1"/>
      <w:numFmt w:val="decimal"/>
      <w:lvlText w:val="%4."/>
      <w:lvlJc w:val="left"/>
      <w:pPr>
        <w:ind w:left="2880" w:hanging="360"/>
      </w:pPr>
    </w:lvl>
    <w:lvl w:ilvl="4" w:tplc="01AC87A0" w:tentative="1">
      <w:start w:val="1"/>
      <w:numFmt w:val="lowerLetter"/>
      <w:lvlText w:val="%5."/>
      <w:lvlJc w:val="left"/>
      <w:pPr>
        <w:ind w:left="3600" w:hanging="360"/>
      </w:pPr>
    </w:lvl>
    <w:lvl w:ilvl="5" w:tplc="6EE48994" w:tentative="1">
      <w:start w:val="1"/>
      <w:numFmt w:val="lowerRoman"/>
      <w:lvlText w:val="%6."/>
      <w:lvlJc w:val="right"/>
      <w:pPr>
        <w:ind w:left="4320" w:hanging="180"/>
      </w:pPr>
    </w:lvl>
    <w:lvl w:ilvl="6" w:tplc="59AC9F3E" w:tentative="1">
      <w:start w:val="1"/>
      <w:numFmt w:val="decimal"/>
      <w:lvlText w:val="%7."/>
      <w:lvlJc w:val="left"/>
      <w:pPr>
        <w:ind w:left="5040" w:hanging="360"/>
      </w:pPr>
    </w:lvl>
    <w:lvl w:ilvl="7" w:tplc="82C64FB8" w:tentative="1">
      <w:start w:val="1"/>
      <w:numFmt w:val="lowerLetter"/>
      <w:lvlText w:val="%8."/>
      <w:lvlJc w:val="left"/>
      <w:pPr>
        <w:ind w:left="5760" w:hanging="360"/>
      </w:pPr>
    </w:lvl>
    <w:lvl w:ilvl="8" w:tplc="DA4C1314" w:tentative="1">
      <w:start w:val="1"/>
      <w:numFmt w:val="lowerRoman"/>
      <w:lvlText w:val="%9."/>
      <w:lvlJc w:val="right"/>
      <w:pPr>
        <w:ind w:left="6480" w:hanging="180"/>
      </w:pPr>
    </w:lvl>
  </w:abstractNum>
  <w:abstractNum w:abstractNumId="22">
    <w:nsid w:val="544B7E72"/>
    <w:multiLevelType w:val="hybridMultilevel"/>
    <w:tmpl w:val="9C54A806"/>
    <w:lvl w:ilvl="0" w:tplc="19C4F552">
      <w:start w:val="1"/>
      <w:numFmt w:val="decimal"/>
      <w:lvlText w:val="%1."/>
      <w:lvlJc w:val="left"/>
      <w:pPr>
        <w:ind w:left="720" w:hanging="360"/>
      </w:pPr>
      <w:rPr>
        <w:rFonts w:hint="default"/>
      </w:rPr>
    </w:lvl>
    <w:lvl w:ilvl="1" w:tplc="E4C02E8C">
      <w:start w:val="1"/>
      <w:numFmt w:val="lowerLetter"/>
      <w:lvlText w:val="%2."/>
      <w:lvlJc w:val="left"/>
      <w:pPr>
        <w:ind w:left="1440" w:hanging="360"/>
      </w:pPr>
    </w:lvl>
    <w:lvl w:ilvl="2" w:tplc="2528EC92">
      <w:start w:val="1"/>
      <w:numFmt w:val="lowerRoman"/>
      <w:lvlText w:val="%3."/>
      <w:lvlJc w:val="right"/>
      <w:pPr>
        <w:ind w:left="2160" w:hanging="180"/>
      </w:pPr>
    </w:lvl>
    <w:lvl w:ilvl="3" w:tplc="3C1C74A2">
      <w:start w:val="1"/>
      <w:numFmt w:val="decimal"/>
      <w:lvlText w:val="%4."/>
      <w:lvlJc w:val="left"/>
      <w:pPr>
        <w:ind w:left="2880" w:hanging="360"/>
      </w:pPr>
    </w:lvl>
    <w:lvl w:ilvl="4" w:tplc="0F98A03A">
      <w:start w:val="1"/>
      <w:numFmt w:val="lowerLetter"/>
      <w:lvlText w:val="%5."/>
      <w:lvlJc w:val="left"/>
      <w:pPr>
        <w:ind w:left="3600" w:hanging="360"/>
      </w:pPr>
    </w:lvl>
    <w:lvl w:ilvl="5" w:tplc="497EB53E">
      <w:start w:val="1"/>
      <w:numFmt w:val="lowerRoman"/>
      <w:lvlText w:val="%6."/>
      <w:lvlJc w:val="right"/>
      <w:pPr>
        <w:ind w:left="4320" w:hanging="180"/>
      </w:pPr>
    </w:lvl>
    <w:lvl w:ilvl="6" w:tplc="788282C6">
      <w:start w:val="1"/>
      <w:numFmt w:val="decimal"/>
      <w:lvlText w:val="%7."/>
      <w:lvlJc w:val="left"/>
      <w:pPr>
        <w:ind w:left="5040" w:hanging="360"/>
      </w:pPr>
    </w:lvl>
    <w:lvl w:ilvl="7" w:tplc="486836B4">
      <w:start w:val="1"/>
      <w:numFmt w:val="lowerLetter"/>
      <w:lvlText w:val="%8."/>
      <w:lvlJc w:val="left"/>
      <w:pPr>
        <w:ind w:left="5760" w:hanging="360"/>
      </w:pPr>
    </w:lvl>
    <w:lvl w:ilvl="8" w:tplc="FA147472">
      <w:start w:val="1"/>
      <w:numFmt w:val="lowerRoman"/>
      <w:lvlText w:val="%9."/>
      <w:lvlJc w:val="right"/>
      <w:pPr>
        <w:ind w:left="6480" w:hanging="180"/>
      </w:pPr>
    </w:lvl>
  </w:abstractNum>
  <w:abstractNum w:abstractNumId="23">
    <w:nsid w:val="59124A2D"/>
    <w:multiLevelType w:val="hybridMultilevel"/>
    <w:tmpl w:val="E81AD9F0"/>
    <w:lvl w:ilvl="0" w:tplc="44525AB6">
      <w:start w:val="1"/>
      <w:numFmt w:val="decimal"/>
      <w:lvlText w:val="%1."/>
      <w:lvlJc w:val="left"/>
      <w:pPr>
        <w:ind w:left="1080" w:hanging="360"/>
      </w:pPr>
      <w:rPr>
        <w:rFonts w:hint="default"/>
      </w:rPr>
    </w:lvl>
    <w:lvl w:ilvl="1" w:tplc="51583132" w:tentative="1">
      <w:start w:val="1"/>
      <w:numFmt w:val="lowerLetter"/>
      <w:lvlText w:val="%2."/>
      <w:lvlJc w:val="left"/>
      <w:pPr>
        <w:ind w:left="1800" w:hanging="360"/>
      </w:pPr>
    </w:lvl>
    <w:lvl w:ilvl="2" w:tplc="A186FF0E" w:tentative="1">
      <w:start w:val="1"/>
      <w:numFmt w:val="lowerRoman"/>
      <w:lvlText w:val="%3."/>
      <w:lvlJc w:val="right"/>
      <w:pPr>
        <w:ind w:left="2520" w:hanging="180"/>
      </w:pPr>
    </w:lvl>
    <w:lvl w:ilvl="3" w:tplc="6416237A" w:tentative="1">
      <w:start w:val="1"/>
      <w:numFmt w:val="decimal"/>
      <w:lvlText w:val="%4."/>
      <w:lvlJc w:val="left"/>
      <w:pPr>
        <w:ind w:left="3240" w:hanging="360"/>
      </w:pPr>
    </w:lvl>
    <w:lvl w:ilvl="4" w:tplc="88C8D098" w:tentative="1">
      <w:start w:val="1"/>
      <w:numFmt w:val="lowerLetter"/>
      <w:lvlText w:val="%5."/>
      <w:lvlJc w:val="left"/>
      <w:pPr>
        <w:ind w:left="3960" w:hanging="360"/>
      </w:pPr>
    </w:lvl>
    <w:lvl w:ilvl="5" w:tplc="0584D7EC" w:tentative="1">
      <w:start w:val="1"/>
      <w:numFmt w:val="lowerRoman"/>
      <w:lvlText w:val="%6."/>
      <w:lvlJc w:val="right"/>
      <w:pPr>
        <w:ind w:left="4680" w:hanging="180"/>
      </w:pPr>
    </w:lvl>
    <w:lvl w:ilvl="6" w:tplc="166EEBB8" w:tentative="1">
      <w:start w:val="1"/>
      <w:numFmt w:val="decimal"/>
      <w:lvlText w:val="%7."/>
      <w:lvlJc w:val="left"/>
      <w:pPr>
        <w:ind w:left="5400" w:hanging="360"/>
      </w:pPr>
    </w:lvl>
    <w:lvl w:ilvl="7" w:tplc="B11C2E40" w:tentative="1">
      <w:start w:val="1"/>
      <w:numFmt w:val="lowerLetter"/>
      <w:lvlText w:val="%8."/>
      <w:lvlJc w:val="left"/>
      <w:pPr>
        <w:ind w:left="6120" w:hanging="360"/>
      </w:pPr>
    </w:lvl>
    <w:lvl w:ilvl="8" w:tplc="CD804990" w:tentative="1">
      <w:start w:val="1"/>
      <w:numFmt w:val="lowerRoman"/>
      <w:lvlText w:val="%9."/>
      <w:lvlJc w:val="right"/>
      <w:pPr>
        <w:ind w:left="6840" w:hanging="180"/>
      </w:pPr>
    </w:lvl>
  </w:abstractNum>
  <w:abstractNum w:abstractNumId="24">
    <w:nsid w:val="5AFE7FDD"/>
    <w:multiLevelType w:val="hybridMultilevel"/>
    <w:tmpl w:val="9AB20DEA"/>
    <w:lvl w:ilvl="0" w:tplc="421691DE">
      <w:start w:val="1"/>
      <w:numFmt w:val="decimal"/>
      <w:lvlText w:val="%1."/>
      <w:lvlJc w:val="left"/>
      <w:pPr>
        <w:ind w:left="1080" w:hanging="360"/>
      </w:pPr>
      <w:rPr>
        <w:rFonts w:hint="default"/>
      </w:rPr>
    </w:lvl>
    <w:lvl w:ilvl="1" w:tplc="78D887D4">
      <w:start w:val="1"/>
      <w:numFmt w:val="lowerLetter"/>
      <w:lvlText w:val="%2."/>
      <w:lvlJc w:val="left"/>
      <w:pPr>
        <w:ind w:left="1800" w:hanging="360"/>
      </w:pPr>
    </w:lvl>
    <w:lvl w:ilvl="2" w:tplc="5AC6D5C8">
      <w:start w:val="1"/>
      <w:numFmt w:val="lowerRoman"/>
      <w:lvlText w:val="%3."/>
      <w:lvlJc w:val="right"/>
      <w:pPr>
        <w:ind w:left="2520" w:hanging="180"/>
      </w:pPr>
    </w:lvl>
    <w:lvl w:ilvl="3" w:tplc="F91E9E4E">
      <w:start w:val="1"/>
      <w:numFmt w:val="decimal"/>
      <w:lvlText w:val="%4."/>
      <w:lvlJc w:val="left"/>
      <w:pPr>
        <w:ind w:left="3240" w:hanging="360"/>
      </w:pPr>
    </w:lvl>
    <w:lvl w:ilvl="4" w:tplc="A0B8283A">
      <w:start w:val="1"/>
      <w:numFmt w:val="lowerLetter"/>
      <w:lvlText w:val="%5."/>
      <w:lvlJc w:val="left"/>
      <w:pPr>
        <w:ind w:left="3960" w:hanging="360"/>
      </w:pPr>
    </w:lvl>
    <w:lvl w:ilvl="5" w:tplc="A12C9BB6">
      <w:start w:val="1"/>
      <w:numFmt w:val="lowerRoman"/>
      <w:lvlText w:val="%6."/>
      <w:lvlJc w:val="right"/>
      <w:pPr>
        <w:ind w:left="4680" w:hanging="180"/>
      </w:pPr>
    </w:lvl>
    <w:lvl w:ilvl="6" w:tplc="FF502646">
      <w:start w:val="1"/>
      <w:numFmt w:val="decimal"/>
      <w:lvlText w:val="%7."/>
      <w:lvlJc w:val="left"/>
      <w:pPr>
        <w:ind w:left="5400" w:hanging="360"/>
      </w:pPr>
    </w:lvl>
    <w:lvl w:ilvl="7" w:tplc="C492B492">
      <w:start w:val="1"/>
      <w:numFmt w:val="lowerLetter"/>
      <w:lvlText w:val="%8."/>
      <w:lvlJc w:val="left"/>
      <w:pPr>
        <w:ind w:left="6120" w:hanging="360"/>
      </w:pPr>
    </w:lvl>
    <w:lvl w:ilvl="8" w:tplc="C5F4DDD6">
      <w:start w:val="1"/>
      <w:numFmt w:val="lowerRoman"/>
      <w:lvlText w:val="%9."/>
      <w:lvlJc w:val="right"/>
      <w:pPr>
        <w:ind w:left="6840" w:hanging="180"/>
      </w:pPr>
    </w:lvl>
  </w:abstractNum>
  <w:abstractNum w:abstractNumId="25">
    <w:nsid w:val="5EF3562B"/>
    <w:multiLevelType w:val="hybridMultilevel"/>
    <w:tmpl w:val="1A4E95AE"/>
    <w:lvl w:ilvl="0" w:tplc="99280C9A">
      <w:start w:val="1"/>
      <w:numFmt w:val="upperLetter"/>
      <w:lvlText w:val="%1."/>
      <w:lvlJc w:val="left"/>
      <w:pPr>
        <w:ind w:left="720" w:hanging="360"/>
      </w:pPr>
      <w:rPr>
        <w:rFonts w:hint="default"/>
      </w:rPr>
    </w:lvl>
    <w:lvl w:ilvl="1" w:tplc="D094744C">
      <w:start w:val="1"/>
      <w:numFmt w:val="lowerLetter"/>
      <w:lvlText w:val="%2."/>
      <w:lvlJc w:val="left"/>
      <w:pPr>
        <w:ind w:left="1440" w:hanging="360"/>
      </w:pPr>
    </w:lvl>
    <w:lvl w:ilvl="2" w:tplc="1FEC11A4">
      <w:start w:val="1"/>
      <w:numFmt w:val="lowerRoman"/>
      <w:lvlText w:val="%3."/>
      <w:lvlJc w:val="right"/>
      <w:pPr>
        <w:ind w:left="2160" w:hanging="180"/>
      </w:pPr>
    </w:lvl>
    <w:lvl w:ilvl="3" w:tplc="178010C0">
      <w:start w:val="1"/>
      <w:numFmt w:val="decimal"/>
      <w:lvlText w:val="%4."/>
      <w:lvlJc w:val="left"/>
      <w:pPr>
        <w:ind w:left="2880" w:hanging="360"/>
      </w:pPr>
    </w:lvl>
    <w:lvl w:ilvl="4" w:tplc="DF7C54FE">
      <w:start w:val="1"/>
      <w:numFmt w:val="lowerLetter"/>
      <w:lvlText w:val="%5."/>
      <w:lvlJc w:val="left"/>
      <w:pPr>
        <w:ind w:left="3600" w:hanging="360"/>
      </w:pPr>
    </w:lvl>
    <w:lvl w:ilvl="5" w:tplc="2C6EF918">
      <w:start w:val="1"/>
      <w:numFmt w:val="lowerRoman"/>
      <w:lvlText w:val="%6."/>
      <w:lvlJc w:val="right"/>
      <w:pPr>
        <w:ind w:left="4320" w:hanging="180"/>
      </w:pPr>
    </w:lvl>
    <w:lvl w:ilvl="6" w:tplc="C6D215BE">
      <w:start w:val="1"/>
      <w:numFmt w:val="decimal"/>
      <w:lvlText w:val="%7."/>
      <w:lvlJc w:val="left"/>
      <w:pPr>
        <w:ind w:left="5040" w:hanging="360"/>
      </w:pPr>
    </w:lvl>
    <w:lvl w:ilvl="7" w:tplc="94B0B4F6">
      <w:start w:val="1"/>
      <w:numFmt w:val="lowerLetter"/>
      <w:lvlText w:val="%8."/>
      <w:lvlJc w:val="left"/>
      <w:pPr>
        <w:ind w:left="5760" w:hanging="360"/>
      </w:pPr>
    </w:lvl>
    <w:lvl w:ilvl="8" w:tplc="B9428890">
      <w:start w:val="1"/>
      <w:numFmt w:val="lowerRoman"/>
      <w:lvlText w:val="%9."/>
      <w:lvlJc w:val="right"/>
      <w:pPr>
        <w:ind w:left="6480" w:hanging="180"/>
      </w:pPr>
    </w:lvl>
  </w:abstractNum>
  <w:abstractNum w:abstractNumId="26">
    <w:nsid w:val="614436A5"/>
    <w:multiLevelType w:val="hybridMultilevel"/>
    <w:tmpl w:val="915E2E7A"/>
    <w:lvl w:ilvl="0" w:tplc="1DA82BEA">
      <w:start w:val="1"/>
      <w:numFmt w:val="decimal"/>
      <w:lvlText w:val="%1."/>
      <w:lvlJc w:val="left"/>
      <w:pPr>
        <w:ind w:left="1684" w:hanging="975"/>
      </w:pPr>
      <w:rPr>
        <w:rFonts w:hint="default"/>
      </w:rPr>
    </w:lvl>
    <w:lvl w:ilvl="1" w:tplc="3CD2AB36">
      <w:start w:val="1"/>
      <w:numFmt w:val="lowerLetter"/>
      <w:lvlText w:val="%2."/>
      <w:lvlJc w:val="left"/>
      <w:pPr>
        <w:ind w:left="1789" w:hanging="360"/>
      </w:pPr>
    </w:lvl>
    <w:lvl w:ilvl="2" w:tplc="D1CACF9E">
      <w:start w:val="1"/>
      <w:numFmt w:val="lowerRoman"/>
      <w:lvlText w:val="%3."/>
      <w:lvlJc w:val="right"/>
      <w:pPr>
        <w:ind w:left="2509" w:hanging="180"/>
      </w:pPr>
    </w:lvl>
    <w:lvl w:ilvl="3" w:tplc="86FE2B76">
      <w:start w:val="1"/>
      <w:numFmt w:val="decimal"/>
      <w:lvlText w:val="%4."/>
      <w:lvlJc w:val="left"/>
      <w:pPr>
        <w:ind w:left="3229" w:hanging="360"/>
      </w:pPr>
    </w:lvl>
    <w:lvl w:ilvl="4" w:tplc="C8668D38">
      <w:start w:val="1"/>
      <w:numFmt w:val="lowerLetter"/>
      <w:lvlText w:val="%5."/>
      <w:lvlJc w:val="left"/>
      <w:pPr>
        <w:ind w:left="3949" w:hanging="360"/>
      </w:pPr>
    </w:lvl>
    <w:lvl w:ilvl="5" w:tplc="2F6A8326">
      <w:start w:val="1"/>
      <w:numFmt w:val="lowerRoman"/>
      <w:lvlText w:val="%6."/>
      <w:lvlJc w:val="right"/>
      <w:pPr>
        <w:ind w:left="4669" w:hanging="180"/>
      </w:pPr>
    </w:lvl>
    <w:lvl w:ilvl="6" w:tplc="C03E9632">
      <w:start w:val="1"/>
      <w:numFmt w:val="decimal"/>
      <w:lvlText w:val="%7."/>
      <w:lvlJc w:val="left"/>
      <w:pPr>
        <w:ind w:left="5389" w:hanging="360"/>
      </w:pPr>
    </w:lvl>
    <w:lvl w:ilvl="7" w:tplc="AA3EBC62">
      <w:start w:val="1"/>
      <w:numFmt w:val="lowerLetter"/>
      <w:lvlText w:val="%8."/>
      <w:lvlJc w:val="left"/>
      <w:pPr>
        <w:ind w:left="6109" w:hanging="360"/>
      </w:pPr>
    </w:lvl>
    <w:lvl w:ilvl="8" w:tplc="75E2CA4A">
      <w:start w:val="1"/>
      <w:numFmt w:val="lowerRoman"/>
      <w:lvlText w:val="%9."/>
      <w:lvlJc w:val="right"/>
      <w:pPr>
        <w:ind w:left="6829" w:hanging="180"/>
      </w:pPr>
    </w:lvl>
  </w:abstractNum>
  <w:abstractNum w:abstractNumId="27">
    <w:nsid w:val="62651850"/>
    <w:multiLevelType w:val="hybridMultilevel"/>
    <w:tmpl w:val="3E84B53A"/>
    <w:lvl w:ilvl="0" w:tplc="BFCEFC6E">
      <w:start w:val="1"/>
      <w:numFmt w:val="decimal"/>
      <w:lvlText w:val="%1."/>
      <w:lvlJc w:val="left"/>
      <w:pPr>
        <w:ind w:left="1080" w:hanging="360"/>
      </w:pPr>
      <w:rPr>
        <w:rFonts w:hint="default"/>
      </w:rPr>
    </w:lvl>
    <w:lvl w:ilvl="1" w:tplc="B3F09886">
      <w:start w:val="1"/>
      <w:numFmt w:val="lowerLetter"/>
      <w:lvlText w:val="%2."/>
      <w:lvlJc w:val="left"/>
      <w:pPr>
        <w:ind w:left="1800" w:hanging="360"/>
      </w:pPr>
    </w:lvl>
    <w:lvl w:ilvl="2" w:tplc="B5E46A48">
      <w:start w:val="1"/>
      <w:numFmt w:val="lowerRoman"/>
      <w:lvlText w:val="%3."/>
      <w:lvlJc w:val="right"/>
      <w:pPr>
        <w:ind w:left="2520" w:hanging="180"/>
      </w:pPr>
    </w:lvl>
    <w:lvl w:ilvl="3" w:tplc="DA64AC5A">
      <w:start w:val="1"/>
      <w:numFmt w:val="decimal"/>
      <w:lvlText w:val="%4."/>
      <w:lvlJc w:val="left"/>
      <w:pPr>
        <w:ind w:left="3240" w:hanging="360"/>
      </w:pPr>
    </w:lvl>
    <w:lvl w:ilvl="4" w:tplc="9B7A2610">
      <w:start w:val="1"/>
      <w:numFmt w:val="lowerLetter"/>
      <w:lvlText w:val="%5."/>
      <w:lvlJc w:val="left"/>
      <w:pPr>
        <w:ind w:left="3960" w:hanging="360"/>
      </w:pPr>
    </w:lvl>
    <w:lvl w:ilvl="5" w:tplc="80C68E94">
      <w:start w:val="1"/>
      <w:numFmt w:val="lowerRoman"/>
      <w:lvlText w:val="%6."/>
      <w:lvlJc w:val="right"/>
      <w:pPr>
        <w:ind w:left="4680" w:hanging="180"/>
      </w:pPr>
    </w:lvl>
    <w:lvl w:ilvl="6" w:tplc="4E22C844">
      <w:start w:val="1"/>
      <w:numFmt w:val="decimal"/>
      <w:lvlText w:val="%7."/>
      <w:lvlJc w:val="left"/>
      <w:pPr>
        <w:ind w:left="5400" w:hanging="360"/>
      </w:pPr>
    </w:lvl>
    <w:lvl w:ilvl="7" w:tplc="92E25BE4">
      <w:start w:val="1"/>
      <w:numFmt w:val="lowerLetter"/>
      <w:lvlText w:val="%8."/>
      <w:lvlJc w:val="left"/>
      <w:pPr>
        <w:ind w:left="6120" w:hanging="360"/>
      </w:pPr>
    </w:lvl>
    <w:lvl w:ilvl="8" w:tplc="AD2AD908">
      <w:start w:val="1"/>
      <w:numFmt w:val="lowerRoman"/>
      <w:lvlText w:val="%9."/>
      <w:lvlJc w:val="right"/>
      <w:pPr>
        <w:ind w:left="6840" w:hanging="180"/>
      </w:pPr>
    </w:lvl>
  </w:abstractNum>
  <w:abstractNum w:abstractNumId="28">
    <w:nsid w:val="626E6FD2"/>
    <w:multiLevelType w:val="hybridMultilevel"/>
    <w:tmpl w:val="3E84B53A"/>
    <w:lvl w:ilvl="0" w:tplc="9850D254">
      <w:start w:val="1"/>
      <w:numFmt w:val="decimal"/>
      <w:lvlText w:val="%1."/>
      <w:lvlJc w:val="left"/>
      <w:pPr>
        <w:ind w:left="7448" w:hanging="360"/>
      </w:pPr>
      <w:rPr>
        <w:rFonts w:hint="default"/>
      </w:rPr>
    </w:lvl>
    <w:lvl w:ilvl="1" w:tplc="5CEC60BC">
      <w:start w:val="1"/>
      <w:numFmt w:val="lowerLetter"/>
      <w:lvlText w:val="%2."/>
      <w:lvlJc w:val="left"/>
      <w:pPr>
        <w:ind w:left="1800" w:hanging="360"/>
      </w:pPr>
    </w:lvl>
    <w:lvl w:ilvl="2" w:tplc="81C62BC2">
      <w:start w:val="1"/>
      <w:numFmt w:val="lowerRoman"/>
      <w:lvlText w:val="%3."/>
      <w:lvlJc w:val="right"/>
      <w:pPr>
        <w:ind w:left="2520" w:hanging="180"/>
      </w:pPr>
    </w:lvl>
    <w:lvl w:ilvl="3" w:tplc="FC202524">
      <w:start w:val="1"/>
      <w:numFmt w:val="decimal"/>
      <w:lvlText w:val="%4."/>
      <w:lvlJc w:val="left"/>
      <w:pPr>
        <w:ind w:left="3240" w:hanging="360"/>
      </w:pPr>
    </w:lvl>
    <w:lvl w:ilvl="4" w:tplc="5622C0F2">
      <w:start w:val="1"/>
      <w:numFmt w:val="lowerLetter"/>
      <w:lvlText w:val="%5."/>
      <w:lvlJc w:val="left"/>
      <w:pPr>
        <w:ind w:left="3960" w:hanging="360"/>
      </w:pPr>
    </w:lvl>
    <w:lvl w:ilvl="5" w:tplc="7FD82726">
      <w:start w:val="1"/>
      <w:numFmt w:val="lowerRoman"/>
      <w:lvlText w:val="%6."/>
      <w:lvlJc w:val="right"/>
      <w:pPr>
        <w:ind w:left="4680" w:hanging="180"/>
      </w:pPr>
    </w:lvl>
    <w:lvl w:ilvl="6" w:tplc="45485954">
      <w:start w:val="1"/>
      <w:numFmt w:val="decimal"/>
      <w:lvlText w:val="%7."/>
      <w:lvlJc w:val="left"/>
      <w:pPr>
        <w:ind w:left="5400" w:hanging="360"/>
      </w:pPr>
    </w:lvl>
    <w:lvl w:ilvl="7" w:tplc="7026046A">
      <w:start w:val="1"/>
      <w:numFmt w:val="lowerLetter"/>
      <w:lvlText w:val="%8."/>
      <w:lvlJc w:val="left"/>
      <w:pPr>
        <w:ind w:left="6120" w:hanging="360"/>
      </w:pPr>
    </w:lvl>
    <w:lvl w:ilvl="8" w:tplc="B06EF524">
      <w:start w:val="1"/>
      <w:numFmt w:val="lowerRoman"/>
      <w:lvlText w:val="%9."/>
      <w:lvlJc w:val="right"/>
      <w:pPr>
        <w:ind w:left="6840" w:hanging="180"/>
      </w:pPr>
    </w:lvl>
  </w:abstractNum>
  <w:abstractNum w:abstractNumId="29">
    <w:nsid w:val="68717A8D"/>
    <w:multiLevelType w:val="hybridMultilevel"/>
    <w:tmpl w:val="01465450"/>
    <w:lvl w:ilvl="0" w:tplc="EA7C2428">
      <w:start w:val="1"/>
      <w:numFmt w:val="decimal"/>
      <w:lvlText w:val="%1."/>
      <w:lvlJc w:val="left"/>
      <w:pPr>
        <w:ind w:left="1983" w:hanging="990"/>
      </w:pPr>
      <w:rPr>
        <w:rFonts w:hint="default"/>
      </w:rPr>
    </w:lvl>
    <w:lvl w:ilvl="1" w:tplc="5F0EF49E">
      <w:start w:val="1"/>
      <w:numFmt w:val="lowerLetter"/>
      <w:lvlText w:val="%2."/>
      <w:lvlJc w:val="left"/>
      <w:pPr>
        <w:ind w:left="2073" w:hanging="360"/>
      </w:pPr>
    </w:lvl>
    <w:lvl w:ilvl="2" w:tplc="F92A6718">
      <w:start w:val="1"/>
      <w:numFmt w:val="lowerRoman"/>
      <w:lvlText w:val="%3."/>
      <w:lvlJc w:val="right"/>
      <w:pPr>
        <w:ind w:left="2793" w:hanging="180"/>
      </w:pPr>
    </w:lvl>
    <w:lvl w:ilvl="3" w:tplc="65A4C888">
      <w:start w:val="1"/>
      <w:numFmt w:val="decimal"/>
      <w:lvlText w:val="%4."/>
      <w:lvlJc w:val="left"/>
      <w:pPr>
        <w:ind w:left="3513" w:hanging="360"/>
      </w:pPr>
    </w:lvl>
    <w:lvl w:ilvl="4" w:tplc="C60A23B4">
      <w:start w:val="1"/>
      <w:numFmt w:val="lowerLetter"/>
      <w:lvlText w:val="%5."/>
      <w:lvlJc w:val="left"/>
      <w:pPr>
        <w:ind w:left="4233" w:hanging="360"/>
      </w:pPr>
    </w:lvl>
    <w:lvl w:ilvl="5" w:tplc="274CFC74">
      <w:start w:val="1"/>
      <w:numFmt w:val="lowerRoman"/>
      <w:lvlText w:val="%6."/>
      <w:lvlJc w:val="right"/>
      <w:pPr>
        <w:ind w:left="4953" w:hanging="180"/>
      </w:pPr>
    </w:lvl>
    <w:lvl w:ilvl="6" w:tplc="A8C87292">
      <w:start w:val="1"/>
      <w:numFmt w:val="decimal"/>
      <w:lvlText w:val="%7."/>
      <w:lvlJc w:val="left"/>
      <w:pPr>
        <w:ind w:left="5673" w:hanging="360"/>
      </w:pPr>
    </w:lvl>
    <w:lvl w:ilvl="7" w:tplc="CE647434">
      <w:start w:val="1"/>
      <w:numFmt w:val="lowerLetter"/>
      <w:lvlText w:val="%8."/>
      <w:lvlJc w:val="left"/>
      <w:pPr>
        <w:ind w:left="6393" w:hanging="360"/>
      </w:pPr>
    </w:lvl>
    <w:lvl w:ilvl="8" w:tplc="6BB22E76">
      <w:start w:val="1"/>
      <w:numFmt w:val="lowerRoman"/>
      <w:lvlText w:val="%9."/>
      <w:lvlJc w:val="right"/>
      <w:pPr>
        <w:ind w:left="7113" w:hanging="180"/>
      </w:pPr>
    </w:lvl>
  </w:abstractNum>
  <w:abstractNum w:abstractNumId="30">
    <w:nsid w:val="6B4D2AA0"/>
    <w:multiLevelType w:val="hybridMultilevel"/>
    <w:tmpl w:val="3E84B53A"/>
    <w:lvl w:ilvl="0" w:tplc="A634A054">
      <w:start w:val="1"/>
      <w:numFmt w:val="decimal"/>
      <w:lvlText w:val="%1."/>
      <w:lvlJc w:val="left"/>
      <w:pPr>
        <w:ind w:left="1080" w:hanging="360"/>
      </w:pPr>
      <w:rPr>
        <w:rFonts w:hint="default"/>
      </w:rPr>
    </w:lvl>
    <w:lvl w:ilvl="1" w:tplc="3F10A8CA">
      <w:start w:val="1"/>
      <w:numFmt w:val="lowerLetter"/>
      <w:lvlText w:val="%2."/>
      <w:lvlJc w:val="left"/>
      <w:pPr>
        <w:ind w:left="1800" w:hanging="360"/>
      </w:pPr>
    </w:lvl>
    <w:lvl w:ilvl="2" w:tplc="F5F440CA">
      <w:start w:val="1"/>
      <w:numFmt w:val="lowerRoman"/>
      <w:lvlText w:val="%3."/>
      <w:lvlJc w:val="right"/>
      <w:pPr>
        <w:ind w:left="2520" w:hanging="180"/>
      </w:pPr>
    </w:lvl>
    <w:lvl w:ilvl="3" w:tplc="EA00B46C">
      <w:start w:val="1"/>
      <w:numFmt w:val="decimal"/>
      <w:lvlText w:val="%4."/>
      <w:lvlJc w:val="left"/>
      <w:pPr>
        <w:ind w:left="3240" w:hanging="360"/>
      </w:pPr>
    </w:lvl>
    <w:lvl w:ilvl="4" w:tplc="021C57CE">
      <w:start w:val="1"/>
      <w:numFmt w:val="lowerLetter"/>
      <w:lvlText w:val="%5."/>
      <w:lvlJc w:val="left"/>
      <w:pPr>
        <w:ind w:left="3960" w:hanging="360"/>
      </w:pPr>
    </w:lvl>
    <w:lvl w:ilvl="5" w:tplc="DE02A9D2">
      <w:start w:val="1"/>
      <w:numFmt w:val="lowerRoman"/>
      <w:lvlText w:val="%6."/>
      <w:lvlJc w:val="right"/>
      <w:pPr>
        <w:ind w:left="4680" w:hanging="180"/>
      </w:pPr>
    </w:lvl>
    <w:lvl w:ilvl="6" w:tplc="78027164">
      <w:start w:val="1"/>
      <w:numFmt w:val="decimal"/>
      <w:lvlText w:val="%7."/>
      <w:lvlJc w:val="left"/>
      <w:pPr>
        <w:ind w:left="5400" w:hanging="360"/>
      </w:pPr>
    </w:lvl>
    <w:lvl w:ilvl="7" w:tplc="6B4CD684">
      <w:start w:val="1"/>
      <w:numFmt w:val="lowerLetter"/>
      <w:lvlText w:val="%8."/>
      <w:lvlJc w:val="left"/>
      <w:pPr>
        <w:ind w:left="6120" w:hanging="360"/>
      </w:pPr>
    </w:lvl>
    <w:lvl w:ilvl="8" w:tplc="454AA11A">
      <w:start w:val="1"/>
      <w:numFmt w:val="lowerRoman"/>
      <w:lvlText w:val="%9."/>
      <w:lvlJc w:val="right"/>
      <w:pPr>
        <w:ind w:left="6840" w:hanging="180"/>
      </w:pPr>
    </w:lvl>
  </w:abstractNum>
  <w:abstractNum w:abstractNumId="31">
    <w:nsid w:val="6E725D78"/>
    <w:multiLevelType w:val="hybridMultilevel"/>
    <w:tmpl w:val="BE08ECD0"/>
    <w:lvl w:ilvl="0" w:tplc="E60CFB18">
      <w:start w:val="1"/>
      <w:numFmt w:val="decimal"/>
      <w:lvlText w:val="%1."/>
      <w:lvlJc w:val="left"/>
      <w:pPr>
        <w:ind w:left="720" w:hanging="360"/>
      </w:pPr>
    </w:lvl>
    <w:lvl w:ilvl="1" w:tplc="87B6CC58">
      <w:start w:val="1"/>
      <w:numFmt w:val="lowerLetter"/>
      <w:lvlText w:val="%2."/>
      <w:lvlJc w:val="left"/>
      <w:pPr>
        <w:ind w:left="1440" w:hanging="360"/>
      </w:pPr>
    </w:lvl>
    <w:lvl w:ilvl="2" w:tplc="E140F312">
      <w:start w:val="1"/>
      <w:numFmt w:val="lowerRoman"/>
      <w:lvlText w:val="%3."/>
      <w:lvlJc w:val="right"/>
      <w:pPr>
        <w:ind w:left="2160" w:hanging="180"/>
      </w:pPr>
    </w:lvl>
    <w:lvl w:ilvl="3" w:tplc="A8F079D0">
      <w:start w:val="1"/>
      <w:numFmt w:val="decimal"/>
      <w:lvlText w:val="%4."/>
      <w:lvlJc w:val="left"/>
      <w:pPr>
        <w:ind w:left="2880" w:hanging="360"/>
      </w:pPr>
    </w:lvl>
    <w:lvl w:ilvl="4" w:tplc="A4C82E34">
      <w:start w:val="1"/>
      <w:numFmt w:val="lowerLetter"/>
      <w:lvlText w:val="%5."/>
      <w:lvlJc w:val="left"/>
      <w:pPr>
        <w:ind w:left="3600" w:hanging="360"/>
      </w:pPr>
    </w:lvl>
    <w:lvl w:ilvl="5" w:tplc="F7B460E6">
      <w:start w:val="1"/>
      <w:numFmt w:val="lowerRoman"/>
      <w:lvlText w:val="%6."/>
      <w:lvlJc w:val="right"/>
      <w:pPr>
        <w:ind w:left="4320" w:hanging="180"/>
      </w:pPr>
    </w:lvl>
    <w:lvl w:ilvl="6" w:tplc="E64202FC">
      <w:start w:val="1"/>
      <w:numFmt w:val="decimal"/>
      <w:lvlText w:val="%7."/>
      <w:lvlJc w:val="left"/>
      <w:pPr>
        <w:ind w:left="5040" w:hanging="360"/>
      </w:pPr>
    </w:lvl>
    <w:lvl w:ilvl="7" w:tplc="CB0AD6EE">
      <w:start w:val="1"/>
      <w:numFmt w:val="lowerLetter"/>
      <w:lvlText w:val="%8."/>
      <w:lvlJc w:val="left"/>
      <w:pPr>
        <w:ind w:left="5760" w:hanging="360"/>
      </w:pPr>
    </w:lvl>
    <w:lvl w:ilvl="8" w:tplc="26A6F2AE">
      <w:start w:val="1"/>
      <w:numFmt w:val="lowerRoman"/>
      <w:lvlText w:val="%9."/>
      <w:lvlJc w:val="right"/>
      <w:pPr>
        <w:ind w:left="6480" w:hanging="180"/>
      </w:pPr>
    </w:lvl>
  </w:abstractNum>
  <w:abstractNum w:abstractNumId="32">
    <w:nsid w:val="71994A01"/>
    <w:multiLevelType w:val="hybridMultilevel"/>
    <w:tmpl w:val="1AE2C518"/>
    <w:lvl w:ilvl="0" w:tplc="911EA3F8">
      <w:start w:val="7"/>
      <w:numFmt w:val="bullet"/>
      <w:lvlText w:val=""/>
      <w:lvlJc w:val="left"/>
      <w:pPr>
        <w:tabs>
          <w:tab w:val="num" w:pos="720"/>
        </w:tabs>
        <w:ind w:left="720" w:hanging="360"/>
      </w:pPr>
      <w:rPr>
        <w:rFonts w:ascii="Symbol" w:eastAsia="Times New Roman" w:hAnsi="Symbol" w:hint="default"/>
      </w:rPr>
    </w:lvl>
    <w:lvl w:ilvl="1" w:tplc="04C436D6">
      <w:start w:val="1"/>
      <w:numFmt w:val="bullet"/>
      <w:lvlText w:val="o"/>
      <w:lvlJc w:val="left"/>
      <w:pPr>
        <w:tabs>
          <w:tab w:val="num" w:pos="1440"/>
        </w:tabs>
        <w:ind w:left="1440" w:hanging="360"/>
      </w:pPr>
      <w:rPr>
        <w:rFonts w:ascii="Courier New" w:hAnsi="Courier New" w:cs="Courier New" w:hint="default"/>
      </w:rPr>
    </w:lvl>
    <w:lvl w:ilvl="2" w:tplc="294CA4AA">
      <w:start w:val="1"/>
      <w:numFmt w:val="bullet"/>
      <w:lvlText w:val=""/>
      <w:lvlJc w:val="left"/>
      <w:pPr>
        <w:tabs>
          <w:tab w:val="num" w:pos="2160"/>
        </w:tabs>
        <w:ind w:left="2160" w:hanging="360"/>
      </w:pPr>
      <w:rPr>
        <w:rFonts w:ascii="Wingdings" w:hAnsi="Wingdings" w:cs="Wingdings" w:hint="default"/>
      </w:rPr>
    </w:lvl>
    <w:lvl w:ilvl="3" w:tplc="7BE22A2E">
      <w:start w:val="1"/>
      <w:numFmt w:val="bullet"/>
      <w:lvlText w:val=""/>
      <w:lvlJc w:val="left"/>
      <w:pPr>
        <w:tabs>
          <w:tab w:val="num" w:pos="2880"/>
        </w:tabs>
        <w:ind w:left="2880" w:hanging="360"/>
      </w:pPr>
      <w:rPr>
        <w:rFonts w:ascii="Symbol" w:hAnsi="Symbol" w:cs="Symbol" w:hint="default"/>
      </w:rPr>
    </w:lvl>
    <w:lvl w:ilvl="4" w:tplc="6AEC4208">
      <w:start w:val="1"/>
      <w:numFmt w:val="bullet"/>
      <w:lvlText w:val="o"/>
      <w:lvlJc w:val="left"/>
      <w:pPr>
        <w:tabs>
          <w:tab w:val="num" w:pos="3600"/>
        </w:tabs>
        <w:ind w:left="3600" w:hanging="360"/>
      </w:pPr>
      <w:rPr>
        <w:rFonts w:ascii="Courier New" w:hAnsi="Courier New" w:cs="Courier New" w:hint="default"/>
      </w:rPr>
    </w:lvl>
    <w:lvl w:ilvl="5" w:tplc="C0AE5048">
      <w:start w:val="1"/>
      <w:numFmt w:val="bullet"/>
      <w:lvlText w:val=""/>
      <w:lvlJc w:val="left"/>
      <w:pPr>
        <w:tabs>
          <w:tab w:val="num" w:pos="4320"/>
        </w:tabs>
        <w:ind w:left="4320" w:hanging="360"/>
      </w:pPr>
      <w:rPr>
        <w:rFonts w:ascii="Wingdings" w:hAnsi="Wingdings" w:cs="Wingdings" w:hint="default"/>
      </w:rPr>
    </w:lvl>
    <w:lvl w:ilvl="6" w:tplc="50202D52">
      <w:start w:val="1"/>
      <w:numFmt w:val="bullet"/>
      <w:lvlText w:val=""/>
      <w:lvlJc w:val="left"/>
      <w:pPr>
        <w:tabs>
          <w:tab w:val="num" w:pos="5040"/>
        </w:tabs>
        <w:ind w:left="5040" w:hanging="360"/>
      </w:pPr>
      <w:rPr>
        <w:rFonts w:ascii="Symbol" w:hAnsi="Symbol" w:cs="Symbol" w:hint="default"/>
      </w:rPr>
    </w:lvl>
    <w:lvl w:ilvl="7" w:tplc="EA8E0F86">
      <w:start w:val="1"/>
      <w:numFmt w:val="bullet"/>
      <w:lvlText w:val="o"/>
      <w:lvlJc w:val="left"/>
      <w:pPr>
        <w:tabs>
          <w:tab w:val="num" w:pos="5760"/>
        </w:tabs>
        <w:ind w:left="5760" w:hanging="360"/>
      </w:pPr>
      <w:rPr>
        <w:rFonts w:ascii="Courier New" w:hAnsi="Courier New" w:cs="Courier New" w:hint="default"/>
      </w:rPr>
    </w:lvl>
    <w:lvl w:ilvl="8" w:tplc="02F6EACC">
      <w:start w:val="1"/>
      <w:numFmt w:val="bullet"/>
      <w:lvlText w:val=""/>
      <w:lvlJc w:val="left"/>
      <w:pPr>
        <w:tabs>
          <w:tab w:val="num" w:pos="6480"/>
        </w:tabs>
        <w:ind w:left="6480" w:hanging="360"/>
      </w:pPr>
      <w:rPr>
        <w:rFonts w:ascii="Wingdings" w:hAnsi="Wingdings" w:cs="Wingdings" w:hint="default"/>
      </w:rPr>
    </w:lvl>
  </w:abstractNum>
  <w:abstractNum w:abstractNumId="33">
    <w:nsid w:val="7BBD4981"/>
    <w:multiLevelType w:val="hybridMultilevel"/>
    <w:tmpl w:val="3E84B53A"/>
    <w:lvl w:ilvl="0" w:tplc="98C09142">
      <w:start w:val="1"/>
      <w:numFmt w:val="decimal"/>
      <w:lvlText w:val="%1."/>
      <w:lvlJc w:val="left"/>
      <w:pPr>
        <w:ind w:left="4755" w:hanging="360"/>
      </w:pPr>
      <w:rPr>
        <w:rFonts w:hint="default"/>
      </w:rPr>
    </w:lvl>
    <w:lvl w:ilvl="1" w:tplc="3760E756">
      <w:start w:val="1"/>
      <w:numFmt w:val="lowerLetter"/>
      <w:lvlText w:val="%2."/>
      <w:lvlJc w:val="left"/>
      <w:pPr>
        <w:ind w:left="1800" w:hanging="360"/>
      </w:pPr>
    </w:lvl>
    <w:lvl w:ilvl="2" w:tplc="49D83A82">
      <w:start w:val="1"/>
      <w:numFmt w:val="lowerRoman"/>
      <w:lvlText w:val="%3."/>
      <w:lvlJc w:val="right"/>
      <w:pPr>
        <w:ind w:left="2520" w:hanging="180"/>
      </w:pPr>
    </w:lvl>
    <w:lvl w:ilvl="3" w:tplc="00204A86">
      <w:start w:val="1"/>
      <w:numFmt w:val="decimal"/>
      <w:lvlText w:val="%4."/>
      <w:lvlJc w:val="left"/>
      <w:pPr>
        <w:ind w:left="3240" w:hanging="360"/>
      </w:pPr>
    </w:lvl>
    <w:lvl w:ilvl="4" w:tplc="4BD45434">
      <w:start w:val="1"/>
      <w:numFmt w:val="lowerLetter"/>
      <w:lvlText w:val="%5."/>
      <w:lvlJc w:val="left"/>
      <w:pPr>
        <w:ind w:left="3960" w:hanging="360"/>
      </w:pPr>
    </w:lvl>
    <w:lvl w:ilvl="5" w:tplc="C61CB9F8">
      <w:start w:val="1"/>
      <w:numFmt w:val="lowerRoman"/>
      <w:lvlText w:val="%6."/>
      <w:lvlJc w:val="right"/>
      <w:pPr>
        <w:ind w:left="4680" w:hanging="180"/>
      </w:pPr>
    </w:lvl>
    <w:lvl w:ilvl="6" w:tplc="E7984E94">
      <w:start w:val="1"/>
      <w:numFmt w:val="decimal"/>
      <w:lvlText w:val="%7."/>
      <w:lvlJc w:val="left"/>
      <w:pPr>
        <w:ind w:left="5400" w:hanging="360"/>
      </w:pPr>
    </w:lvl>
    <w:lvl w:ilvl="7" w:tplc="FC363ED4">
      <w:start w:val="1"/>
      <w:numFmt w:val="lowerLetter"/>
      <w:lvlText w:val="%8."/>
      <w:lvlJc w:val="left"/>
      <w:pPr>
        <w:ind w:left="6120" w:hanging="360"/>
      </w:pPr>
    </w:lvl>
    <w:lvl w:ilvl="8" w:tplc="A292367C">
      <w:start w:val="1"/>
      <w:numFmt w:val="lowerRoman"/>
      <w:lvlText w:val="%9."/>
      <w:lvlJc w:val="right"/>
      <w:pPr>
        <w:ind w:left="6840" w:hanging="180"/>
      </w:pPr>
    </w:lvl>
  </w:abstractNum>
  <w:num w:numId="1">
    <w:abstractNumId w:val="18"/>
  </w:num>
  <w:num w:numId="2">
    <w:abstractNumId w:val="29"/>
  </w:num>
  <w:num w:numId="3">
    <w:abstractNumId w:val="26"/>
  </w:num>
  <w:num w:numId="4">
    <w:abstractNumId w:val="3"/>
  </w:num>
  <w:num w:numId="5">
    <w:abstractNumId w:val="22"/>
  </w:num>
  <w:num w:numId="6">
    <w:abstractNumId w:val="11"/>
  </w:num>
  <w:num w:numId="7">
    <w:abstractNumId w:val="8"/>
  </w:num>
  <w:num w:numId="8">
    <w:abstractNumId w:val="4"/>
  </w:num>
  <w:num w:numId="9">
    <w:abstractNumId w:val="19"/>
  </w:num>
  <w:num w:numId="10">
    <w:abstractNumId w:val="9"/>
  </w:num>
  <w:num w:numId="11">
    <w:abstractNumId w:val="24"/>
  </w:num>
  <w:num w:numId="12">
    <w:abstractNumId w:val="6"/>
  </w:num>
  <w:num w:numId="13">
    <w:abstractNumId w:val="13"/>
  </w:num>
  <w:num w:numId="14">
    <w:abstractNumId w:val="5"/>
  </w:num>
  <w:num w:numId="15">
    <w:abstractNumId w:val="32"/>
  </w:num>
  <w:num w:numId="16">
    <w:abstractNumId w:val="10"/>
  </w:num>
  <w:num w:numId="17">
    <w:abstractNumId w:val="25"/>
  </w:num>
  <w:num w:numId="18">
    <w:abstractNumId w:val="20"/>
  </w:num>
  <w:num w:numId="19">
    <w:abstractNumId w:val="30"/>
  </w:num>
  <w:num w:numId="20">
    <w:abstractNumId w:val="12"/>
  </w:num>
  <w:num w:numId="21">
    <w:abstractNumId w:val="27"/>
  </w:num>
  <w:num w:numId="22">
    <w:abstractNumId w:val="15"/>
  </w:num>
  <w:num w:numId="23">
    <w:abstractNumId w:val="16"/>
  </w:num>
  <w:num w:numId="24">
    <w:abstractNumId w:val="33"/>
  </w:num>
  <w:num w:numId="25">
    <w:abstractNumId w:val="28"/>
  </w:num>
  <w:num w:numId="26">
    <w:abstractNumId w:val="21"/>
  </w:num>
  <w:num w:numId="27">
    <w:abstractNumId w:val="14"/>
  </w:num>
  <w:num w:numId="28">
    <w:abstractNumId w:val="7"/>
  </w:num>
  <w:num w:numId="29">
    <w:abstractNumId w:val="1"/>
  </w:num>
  <w:num w:numId="30">
    <w:abstractNumId w:val="2"/>
  </w:num>
  <w:num w:numId="31">
    <w:abstractNumId w:val="17"/>
  </w:num>
  <w:num w:numId="32">
    <w:abstractNumId w:val="23"/>
  </w:num>
  <w:num w:numId="33">
    <w:abstractNumId w:val="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trackRevisions/>
  <w:documentProtection w:edit="trackedChanges" w:enforcement="0"/>
  <w:defaultTabStop w:val="720"/>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24"/>
    <w:rsid w:val="0000018D"/>
    <w:rsid w:val="00000BD3"/>
    <w:rsid w:val="00000CB7"/>
    <w:rsid w:val="000010E6"/>
    <w:rsid w:val="00001631"/>
    <w:rsid w:val="00001904"/>
    <w:rsid w:val="000024C4"/>
    <w:rsid w:val="0000306B"/>
    <w:rsid w:val="000031FF"/>
    <w:rsid w:val="00003465"/>
    <w:rsid w:val="00003C01"/>
    <w:rsid w:val="00003C7C"/>
    <w:rsid w:val="00004C59"/>
    <w:rsid w:val="00004D73"/>
    <w:rsid w:val="00005C78"/>
    <w:rsid w:val="0000648A"/>
    <w:rsid w:val="00006CF8"/>
    <w:rsid w:val="00006EB7"/>
    <w:rsid w:val="00007271"/>
    <w:rsid w:val="0001010E"/>
    <w:rsid w:val="000101A0"/>
    <w:rsid w:val="000109B7"/>
    <w:rsid w:val="00011B53"/>
    <w:rsid w:val="00011D1D"/>
    <w:rsid w:val="00011F6C"/>
    <w:rsid w:val="00011FAE"/>
    <w:rsid w:val="000122D3"/>
    <w:rsid w:val="00013086"/>
    <w:rsid w:val="00015789"/>
    <w:rsid w:val="000157D6"/>
    <w:rsid w:val="00016CFF"/>
    <w:rsid w:val="0001778E"/>
    <w:rsid w:val="00017B9A"/>
    <w:rsid w:val="00017D7F"/>
    <w:rsid w:val="00020127"/>
    <w:rsid w:val="00020142"/>
    <w:rsid w:val="00020537"/>
    <w:rsid w:val="00021ACA"/>
    <w:rsid w:val="00021D1F"/>
    <w:rsid w:val="00021FE0"/>
    <w:rsid w:val="000238AA"/>
    <w:rsid w:val="00025119"/>
    <w:rsid w:val="00025581"/>
    <w:rsid w:val="00025874"/>
    <w:rsid w:val="0002601B"/>
    <w:rsid w:val="00027251"/>
    <w:rsid w:val="00027A52"/>
    <w:rsid w:val="00027C0F"/>
    <w:rsid w:val="00027F3B"/>
    <w:rsid w:val="00030268"/>
    <w:rsid w:val="00030678"/>
    <w:rsid w:val="00030980"/>
    <w:rsid w:val="00030A0B"/>
    <w:rsid w:val="00030DB9"/>
    <w:rsid w:val="00032B87"/>
    <w:rsid w:val="00032BB9"/>
    <w:rsid w:val="0003326C"/>
    <w:rsid w:val="00033599"/>
    <w:rsid w:val="00033E2B"/>
    <w:rsid w:val="00033E7A"/>
    <w:rsid w:val="0003483C"/>
    <w:rsid w:val="00034967"/>
    <w:rsid w:val="00034E12"/>
    <w:rsid w:val="00034FA1"/>
    <w:rsid w:val="0003566C"/>
    <w:rsid w:val="00035FA9"/>
    <w:rsid w:val="00036224"/>
    <w:rsid w:val="00036243"/>
    <w:rsid w:val="00036648"/>
    <w:rsid w:val="00036CDF"/>
    <w:rsid w:val="0004018D"/>
    <w:rsid w:val="0004031C"/>
    <w:rsid w:val="0004066A"/>
    <w:rsid w:val="00040880"/>
    <w:rsid w:val="00040A5D"/>
    <w:rsid w:val="0004114D"/>
    <w:rsid w:val="000411B5"/>
    <w:rsid w:val="00041DC1"/>
    <w:rsid w:val="00042A92"/>
    <w:rsid w:val="000434B5"/>
    <w:rsid w:val="000434FE"/>
    <w:rsid w:val="00044193"/>
    <w:rsid w:val="00044205"/>
    <w:rsid w:val="0004487F"/>
    <w:rsid w:val="00045261"/>
    <w:rsid w:val="000454C3"/>
    <w:rsid w:val="00045825"/>
    <w:rsid w:val="0004582A"/>
    <w:rsid w:val="000469FB"/>
    <w:rsid w:val="00046FCE"/>
    <w:rsid w:val="000477D6"/>
    <w:rsid w:val="00047D50"/>
    <w:rsid w:val="00050BAB"/>
    <w:rsid w:val="000516FD"/>
    <w:rsid w:val="00051885"/>
    <w:rsid w:val="00051C38"/>
    <w:rsid w:val="000531EA"/>
    <w:rsid w:val="00053FF3"/>
    <w:rsid w:val="000543DB"/>
    <w:rsid w:val="000547BD"/>
    <w:rsid w:val="00055203"/>
    <w:rsid w:val="00055791"/>
    <w:rsid w:val="00055DA6"/>
    <w:rsid w:val="00055E03"/>
    <w:rsid w:val="00056672"/>
    <w:rsid w:val="00056ECB"/>
    <w:rsid w:val="0005736D"/>
    <w:rsid w:val="000576B7"/>
    <w:rsid w:val="00060DA7"/>
    <w:rsid w:val="000610A5"/>
    <w:rsid w:val="000620DE"/>
    <w:rsid w:val="000621A8"/>
    <w:rsid w:val="00062341"/>
    <w:rsid w:val="00062735"/>
    <w:rsid w:val="00062B04"/>
    <w:rsid w:val="00062BA5"/>
    <w:rsid w:val="00062D62"/>
    <w:rsid w:val="00062EB3"/>
    <w:rsid w:val="00064F8D"/>
    <w:rsid w:val="00064F92"/>
    <w:rsid w:val="00065DC0"/>
    <w:rsid w:val="00065E2D"/>
    <w:rsid w:val="00066AD9"/>
    <w:rsid w:val="000675F3"/>
    <w:rsid w:val="00067A83"/>
    <w:rsid w:val="000701DE"/>
    <w:rsid w:val="00070B7D"/>
    <w:rsid w:val="00070EEF"/>
    <w:rsid w:val="000714A4"/>
    <w:rsid w:val="00071BC9"/>
    <w:rsid w:val="0007257E"/>
    <w:rsid w:val="00072B5B"/>
    <w:rsid w:val="00072BB4"/>
    <w:rsid w:val="00072CDB"/>
    <w:rsid w:val="000736A9"/>
    <w:rsid w:val="000737E1"/>
    <w:rsid w:val="0007615D"/>
    <w:rsid w:val="000762B4"/>
    <w:rsid w:val="000764E8"/>
    <w:rsid w:val="000768EE"/>
    <w:rsid w:val="00076EFC"/>
    <w:rsid w:val="00080283"/>
    <w:rsid w:val="00080695"/>
    <w:rsid w:val="00082458"/>
    <w:rsid w:val="000826AF"/>
    <w:rsid w:val="00082B0B"/>
    <w:rsid w:val="00082F82"/>
    <w:rsid w:val="0008350D"/>
    <w:rsid w:val="0008397D"/>
    <w:rsid w:val="00084660"/>
    <w:rsid w:val="00084AFD"/>
    <w:rsid w:val="00084F3C"/>
    <w:rsid w:val="00085ADE"/>
    <w:rsid w:val="00085D4F"/>
    <w:rsid w:val="00086863"/>
    <w:rsid w:val="00086CAB"/>
    <w:rsid w:val="00087169"/>
    <w:rsid w:val="000875EF"/>
    <w:rsid w:val="00090590"/>
    <w:rsid w:val="000913E9"/>
    <w:rsid w:val="00091EB3"/>
    <w:rsid w:val="00094848"/>
    <w:rsid w:val="00094890"/>
    <w:rsid w:val="000959E3"/>
    <w:rsid w:val="00096059"/>
    <w:rsid w:val="000960F3"/>
    <w:rsid w:val="000977C8"/>
    <w:rsid w:val="000A06F8"/>
    <w:rsid w:val="000A17A4"/>
    <w:rsid w:val="000A22D3"/>
    <w:rsid w:val="000A2BEF"/>
    <w:rsid w:val="000A41FD"/>
    <w:rsid w:val="000A51F9"/>
    <w:rsid w:val="000A5830"/>
    <w:rsid w:val="000A7689"/>
    <w:rsid w:val="000A7E92"/>
    <w:rsid w:val="000B0B74"/>
    <w:rsid w:val="000B0B91"/>
    <w:rsid w:val="000B0E95"/>
    <w:rsid w:val="000B1506"/>
    <w:rsid w:val="000B161A"/>
    <w:rsid w:val="000B195F"/>
    <w:rsid w:val="000B1E0A"/>
    <w:rsid w:val="000B2B80"/>
    <w:rsid w:val="000B3198"/>
    <w:rsid w:val="000B3941"/>
    <w:rsid w:val="000B5273"/>
    <w:rsid w:val="000B5402"/>
    <w:rsid w:val="000B5B8C"/>
    <w:rsid w:val="000C059D"/>
    <w:rsid w:val="000C07D1"/>
    <w:rsid w:val="000C1364"/>
    <w:rsid w:val="000C298E"/>
    <w:rsid w:val="000C2A8A"/>
    <w:rsid w:val="000C2D38"/>
    <w:rsid w:val="000C33B2"/>
    <w:rsid w:val="000C4808"/>
    <w:rsid w:val="000C6709"/>
    <w:rsid w:val="000C6CBE"/>
    <w:rsid w:val="000C7A86"/>
    <w:rsid w:val="000C7ED8"/>
    <w:rsid w:val="000D1B22"/>
    <w:rsid w:val="000D1DDE"/>
    <w:rsid w:val="000D27A2"/>
    <w:rsid w:val="000D28DD"/>
    <w:rsid w:val="000D37D8"/>
    <w:rsid w:val="000D3946"/>
    <w:rsid w:val="000D3F86"/>
    <w:rsid w:val="000D41AA"/>
    <w:rsid w:val="000D4F28"/>
    <w:rsid w:val="000D4FBD"/>
    <w:rsid w:val="000D55BC"/>
    <w:rsid w:val="000D5DD8"/>
    <w:rsid w:val="000D600A"/>
    <w:rsid w:val="000D65EA"/>
    <w:rsid w:val="000D664B"/>
    <w:rsid w:val="000D6A05"/>
    <w:rsid w:val="000D6B83"/>
    <w:rsid w:val="000D7B40"/>
    <w:rsid w:val="000E0450"/>
    <w:rsid w:val="000E06E0"/>
    <w:rsid w:val="000E0794"/>
    <w:rsid w:val="000E26C0"/>
    <w:rsid w:val="000E352D"/>
    <w:rsid w:val="000E3DBF"/>
    <w:rsid w:val="000E4762"/>
    <w:rsid w:val="000E480C"/>
    <w:rsid w:val="000E5272"/>
    <w:rsid w:val="000E5342"/>
    <w:rsid w:val="000E5354"/>
    <w:rsid w:val="000E6D52"/>
    <w:rsid w:val="000E7832"/>
    <w:rsid w:val="000E79BF"/>
    <w:rsid w:val="000E7C02"/>
    <w:rsid w:val="000F0B4F"/>
    <w:rsid w:val="000F0D48"/>
    <w:rsid w:val="000F1831"/>
    <w:rsid w:val="000F192A"/>
    <w:rsid w:val="000F2B55"/>
    <w:rsid w:val="000F2C69"/>
    <w:rsid w:val="000F2EF1"/>
    <w:rsid w:val="000F3B7D"/>
    <w:rsid w:val="000F4199"/>
    <w:rsid w:val="000F4816"/>
    <w:rsid w:val="000F4A67"/>
    <w:rsid w:val="000F4CC6"/>
    <w:rsid w:val="000F5E4F"/>
    <w:rsid w:val="000F70BE"/>
    <w:rsid w:val="000F751C"/>
    <w:rsid w:val="0010055C"/>
    <w:rsid w:val="0010073C"/>
    <w:rsid w:val="00103352"/>
    <w:rsid w:val="00103510"/>
    <w:rsid w:val="00103896"/>
    <w:rsid w:val="001039DD"/>
    <w:rsid w:val="00103BA9"/>
    <w:rsid w:val="00103E15"/>
    <w:rsid w:val="00103E51"/>
    <w:rsid w:val="00104A0B"/>
    <w:rsid w:val="00104AF2"/>
    <w:rsid w:val="00104D60"/>
    <w:rsid w:val="00104E43"/>
    <w:rsid w:val="00104EAC"/>
    <w:rsid w:val="00105678"/>
    <w:rsid w:val="001059A2"/>
    <w:rsid w:val="00106717"/>
    <w:rsid w:val="001069D5"/>
    <w:rsid w:val="001069FF"/>
    <w:rsid w:val="00106D25"/>
    <w:rsid w:val="00106F81"/>
    <w:rsid w:val="00107636"/>
    <w:rsid w:val="00110E2A"/>
    <w:rsid w:val="001118DC"/>
    <w:rsid w:val="00111E0F"/>
    <w:rsid w:val="00111F7E"/>
    <w:rsid w:val="00112A0F"/>
    <w:rsid w:val="00113429"/>
    <w:rsid w:val="001134D8"/>
    <w:rsid w:val="00113C9B"/>
    <w:rsid w:val="001154BD"/>
    <w:rsid w:val="001162DB"/>
    <w:rsid w:val="001164CD"/>
    <w:rsid w:val="0011691E"/>
    <w:rsid w:val="00116B1E"/>
    <w:rsid w:val="00116B8F"/>
    <w:rsid w:val="00116DF4"/>
    <w:rsid w:val="001174FC"/>
    <w:rsid w:val="001213FF"/>
    <w:rsid w:val="00122317"/>
    <w:rsid w:val="00122962"/>
    <w:rsid w:val="0012472D"/>
    <w:rsid w:val="0012478D"/>
    <w:rsid w:val="00124E43"/>
    <w:rsid w:val="001254D7"/>
    <w:rsid w:val="00125ACF"/>
    <w:rsid w:val="00125C4B"/>
    <w:rsid w:val="00125E21"/>
    <w:rsid w:val="00125FC3"/>
    <w:rsid w:val="00126710"/>
    <w:rsid w:val="00127B09"/>
    <w:rsid w:val="001311AD"/>
    <w:rsid w:val="001313FC"/>
    <w:rsid w:val="00131E48"/>
    <w:rsid w:val="00132161"/>
    <w:rsid w:val="001323EE"/>
    <w:rsid w:val="0013272D"/>
    <w:rsid w:val="001327D1"/>
    <w:rsid w:val="00132D0B"/>
    <w:rsid w:val="00134DC1"/>
    <w:rsid w:val="001354AF"/>
    <w:rsid w:val="001355FA"/>
    <w:rsid w:val="00135A32"/>
    <w:rsid w:val="0013601D"/>
    <w:rsid w:val="001370F3"/>
    <w:rsid w:val="00137B02"/>
    <w:rsid w:val="0014049C"/>
    <w:rsid w:val="00140858"/>
    <w:rsid w:val="00140C7F"/>
    <w:rsid w:val="00141538"/>
    <w:rsid w:val="00141816"/>
    <w:rsid w:val="00141820"/>
    <w:rsid w:val="0014197F"/>
    <w:rsid w:val="00141A1E"/>
    <w:rsid w:val="00141F3A"/>
    <w:rsid w:val="001427E0"/>
    <w:rsid w:val="001429CE"/>
    <w:rsid w:val="00142FEB"/>
    <w:rsid w:val="00143912"/>
    <w:rsid w:val="00143940"/>
    <w:rsid w:val="00143974"/>
    <w:rsid w:val="00143C52"/>
    <w:rsid w:val="00144593"/>
    <w:rsid w:val="0014682B"/>
    <w:rsid w:val="00150D4E"/>
    <w:rsid w:val="00150DBA"/>
    <w:rsid w:val="001510C8"/>
    <w:rsid w:val="001514A5"/>
    <w:rsid w:val="00151CB9"/>
    <w:rsid w:val="001520E1"/>
    <w:rsid w:val="00152406"/>
    <w:rsid w:val="0015308F"/>
    <w:rsid w:val="0015379C"/>
    <w:rsid w:val="00153C09"/>
    <w:rsid w:val="00153F27"/>
    <w:rsid w:val="00154680"/>
    <w:rsid w:val="001548FA"/>
    <w:rsid w:val="00154B4B"/>
    <w:rsid w:val="00154FA0"/>
    <w:rsid w:val="0015548F"/>
    <w:rsid w:val="00155C04"/>
    <w:rsid w:val="00156331"/>
    <w:rsid w:val="00156D81"/>
    <w:rsid w:val="0015787F"/>
    <w:rsid w:val="001579B5"/>
    <w:rsid w:val="00160443"/>
    <w:rsid w:val="00161047"/>
    <w:rsid w:val="001616B3"/>
    <w:rsid w:val="00161A94"/>
    <w:rsid w:val="00161AAF"/>
    <w:rsid w:val="00162581"/>
    <w:rsid w:val="00162812"/>
    <w:rsid w:val="00163CD3"/>
    <w:rsid w:val="001642AA"/>
    <w:rsid w:val="00164902"/>
    <w:rsid w:val="00165CFF"/>
    <w:rsid w:val="00166D30"/>
    <w:rsid w:val="00167C1F"/>
    <w:rsid w:val="00167C8F"/>
    <w:rsid w:val="00167CB4"/>
    <w:rsid w:val="00170261"/>
    <w:rsid w:val="00170A09"/>
    <w:rsid w:val="00171491"/>
    <w:rsid w:val="00171817"/>
    <w:rsid w:val="001730CA"/>
    <w:rsid w:val="00174763"/>
    <w:rsid w:val="00174968"/>
    <w:rsid w:val="001753A5"/>
    <w:rsid w:val="001753C7"/>
    <w:rsid w:val="001754C6"/>
    <w:rsid w:val="00176520"/>
    <w:rsid w:val="0017679C"/>
    <w:rsid w:val="00177481"/>
    <w:rsid w:val="00177B0D"/>
    <w:rsid w:val="00177BA2"/>
    <w:rsid w:val="00180D75"/>
    <w:rsid w:val="00181EE1"/>
    <w:rsid w:val="0018226C"/>
    <w:rsid w:val="00182356"/>
    <w:rsid w:val="001825D5"/>
    <w:rsid w:val="00182A84"/>
    <w:rsid w:val="00183298"/>
    <w:rsid w:val="001839ED"/>
    <w:rsid w:val="00183F08"/>
    <w:rsid w:val="001847A7"/>
    <w:rsid w:val="0018506B"/>
    <w:rsid w:val="001852CC"/>
    <w:rsid w:val="0018537C"/>
    <w:rsid w:val="001858AE"/>
    <w:rsid w:val="0018608A"/>
    <w:rsid w:val="00186F7D"/>
    <w:rsid w:val="0018756D"/>
    <w:rsid w:val="00187C5A"/>
    <w:rsid w:val="00187D77"/>
    <w:rsid w:val="0019039F"/>
    <w:rsid w:val="00191351"/>
    <w:rsid w:val="00191C61"/>
    <w:rsid w:val="00192B0B"/>
    <w:rsid w:val="00192DBA"/>
    <w:rsid w:val="00193055"/>
    <w:rsid w:val="00194002"/>
    <w:rsid w:val="0019407F"/>
    <w:rsid w:val="00194455"/>
    <w:rsid w:val="0019447B"/>
    <w:rsid w:val="00194C93"/>
    <w:rsid w:val="001950CF"/>
    <w:rsid w:val="001957D5"/>
    <w:rsid w:val="0019623E"/>
    <w:rsid w:val="00197604"/>
    <w:rsid w:val="001A0594"/>
    <w:rsid w:val="001A117C"/>
    <w:rsid w:val="001A1678"/>
    <w:rsid w:val="001A1C97"/>
    <w:rsid w:val="001A20CF"/>
    <w:rsid w:val="001A29F1"/>
    <w:rsid w:val="001A4A3D"/>
    <w:rsid w:val="001A4B4B"/>
    <w:rsid w:val="001A55E5"/>
    <w:rsid w:val="001A59ED"/>
    <w:rsid w:val="001A5E5D"/>
    <w:rsid w:val="001A7092"/>
    <w:rsid w:val="001A78D9"/>
    <w:rsid w:val="001A7E83"/>
    <w:rsid w:val="001B3566"/>
    <w:rsid w:val="001B407F"/>
    <w:rsid w:val="001B4B2D"/>
    <w:rsid w:val="001B659C"/>
    <w:rsid w:val="001B67CB"/>
    <w:rsid w:val="001B6841"/>
    <w:rsid w:val="001B6B90"/>
    <w:rsid w:val="001B7C81"/>
    <w:rsid w:val="001C0995"/>
    <w:rsid w:val="001C0D89"/>
    <w:rsid w:val="001C133D"/>
    <w:rsid w:val="001C1681"/>
    <w:rsid w:val="001C30F8"/>
    <w:rsid w:val="001C3134"/>
    <w:rsid w:val="001C3407"/>
    <w:rsid w:val="001C35DD"/>
    <w:rsid w:val="001C3CC2"/>
    <w:rsid w:val="001C3F8C"/>
    <w:rsid w:val="001C6C94"/>
    <w:rsid w:val="001C6EDF"/>
    <w:rsid w:val="001C7C17"/>
    <w:rsid w:val="001C7FCD"/>
    <w:rsid w:val="001D0908"/>
    <w:rsid w:val="001D0BD4"/>
    <w:rsid w:val="001D15E9"/>
    <w:rsid w:val="001D1E89"/>
    <w:rsid w:val="001D2CE7"/>
    <w:rsid w:val="001D3827"/>
    <w:rsid w:val="001D4C01"/>
    <w:rsid w:val="001D54A7"/>
    <w:rsid w:val="001D59D7"/>
    <w:rsid w:val="001D5C6B"/>
    <w:rsid w:val="001D627B"/>
    <w:rsid w:val="001D6CC7"/>
    <w:rsid w:val="001E0BA9"/>
    <w:rsid w:val="001E0FA9"/>
    <w:rsid w:val="001E1374"/>
    <w:rsid w:val="001E16B1"/>
    <w:rsid w:val="001E18D8"/>
    <w:rsid w:val="001E29A8"/>
    <w:rsid w:val="001E3C1D"/>
    <w:rsid w:val="001E3C1E"/>
    <w:rsid w:val="001E3DFC"/>
    <w:rsid w:val="001E3F70"/>
    <w:rsid w:val="001E48E0"/>
    <w:rsid w:val="001E4EE0"/>
    <w:rsid w:val="001E544E"/>
    <w:rsid w:val="001E6AC9"/>
    <w:rsid w:val="001E7411"/>
    <w:rsid w:val="001F0433"/>
    <w:rsid w:val="001F0727"/>
    <w:rsid w:val="001F1579"/>
    <w:rsid w:val="001F1EF6"/>
    <w:rsid w:val="001F246A"/>
    <w:rsid w:val="001F2700"/>
    <w:rsid w:val="001F378B"/>
    <w:rsid w:val="001F3DB7"/>
    <w:rsid w:val="001F40DB"/>
    <w:rsid w:val="001F5E9C"/>
    <w:rsid w:val="001F617F"/>
    <w:rsid w:val="001F7968"/>
    <w:rsid w:val="001F7DD7"/>
    <w:rsid w:val="002001A3"/>
    <w:rsid w:val="00200783"/>
    <w:rsid w:val="00200926"/>
    <w:rsid w:val="0020145A"/>
    <w:rsid w:val="00201FE3"/>
    <w:rsid w:val="0020375F"/>
    <w:rsid w:val="002037A0"/>
    <w:rsid w:val="002044E6"/>
    <w:rsid w:val="002047E5"/>
    <w:rsid w:val="002048D9"/>
    <w:rsid w:val="00204FD7"/>
    <w:rsid w:val="00204FF2"/>
    <w:rsid w:val="0020702A"/>
    <w:rsid w:val="002072A1"/>
    <w:rsid w:val="00210853"/>
    <w:rsid w:val="00210B64"/>
    <w:rsid w:val="0021125F"/>
    <w:rsid w:val="002117E8"/>
    <w:rsid w:val="00211893"/>
    <w:rsid w:val="00211BD6"/>
    <w:rsid w:val="002120A6"/>
    <w:rsid w:val="0021299B"/>
    <w:rsid w:val="00213630"/>
    <w:rsid w:val="00213B57"/>
    <w:rsid w:val="002155B8"/>
    <w:rsid w:val="00215814"/>
    <w:rsid w:val="00217F0A"/>
    <w:rsid w:val="002202E4"/>
    <w:rsid w:val="00220E10"/>
    <w:rsid w:val="00220E2B"/>
    <w:rsid w:val="00220FC1"/>
    <w:rsid w:val="00220FE3"/>
    <w:rsid w:val="0022141A"/>
    <w:rsid w:val="00221771"/>
    <w:rsid w:val="00222986"/>
    <w:rsid w:val="00223E3B"/>
    <w:rsid w:val="00224699"/>
    <w:rsid w:val="00224A25"/>
    <w:rsid w:val="0022523D"/>
    <w:rsid w:val="00225749"/>
    <w:rsid w:val="002257E5"/>
    <w:rsid w:val="00225D89"/>
    <w:rsid w:val="002267D0"/>
    <w:rsid w:val="00226C19"/>
    <w:rsid w:val="00227688"/>
    <w:rsid w:val="00227BAB"/>
    <w:rsid w:val="00230378"/>
    <w:rsid w:val="00230F7F"/>
    <w:rsid w:val="00231F6B"/>
    <w:rsid w:val="00232682"/>
    <w:rsid w:val="00233350"/>
    <w:rsid w:val="00233D78"/>
    <w:rsid w:val="00233DDC"/>
    <w:rsid w:val="002361A0"/>
    <w:rsid w:val="00236B7B"/>
    <w:rsid w:val="0023721E"/>
    <w:rsid w:val="0024008C"/>
    <w:rsid w:val="00240985"/>
    <w:rsid w:val="00240A14"/>
    <w:rsid w:val="002434C3"/>
    <w:rsid w:val="00243B8E"/>
    <w:rsid w:val="00243D7E"/>
    <w:rsid w:val="00244282"/>
    <w:rsid w:val="0024681A"/>
    <w:rsid w:val="00246E00"/>
    <w:rsid w:val="00246E29"/>
    <w:rsid w:val="00246E2C"/>
    <w:rsid w:val="002470DB"/>
    <w:rsid w:val="00247716"/>
    <w:rsid w:val="002504B9"/>
    <w:rsid w:val="00251B1C"/>
    <w:rsid w:val="00252028"/>
    <w:rsid w:val="00252043"/>
    <w:rsid w:val="002523E7"/>
    <w:rsid w:val="002525DE"/>
    <w:rsid w:val="00252775"/>
    <w:rsid w:val="00253106"/>
    <w:rsid w:val="00253615"/>
    <w:rsid w:val="00254B3A"/>
    <w:rsid w:val="00256672"/>
    <w:rsid w:val="00256F27"/>
    <w:rsid w:val="00257625"/>
    <w:rsid w:val="0026014E"/>
    <w:rsid w:val="00260B38"/>
    <w:rsid w:val="002613AC"/>
    <w:rsid w:val="00261E2F"/>
    <w:rsid w:val="00263169"/>
    <w:rsid w:val="002639F9"/>
    <w:rsid w:val="00264423"/>
    <w:rsid w:val="00264980"/>
    <w:rsid w:val="00264988"/>
    <w:rsid w:val="002649E2"/>
    <w:rsid w:val="00264AD2"/>
    <w:rsid w:val="00264F6F"/>
    <w:rsid w:val="00264FB5"/>
    <w:rsid w:val="002654F2"/>
    <w:rsid w:val="00266048"/>
    <w:rsid w:val="002663F5"/>
    <w:rsid w:val="002668C8"/>
    <w:rsid w:val="002706EC"/>
    <w:rsid w:val="00271142"/>
    <w:rsid w:val="002727D2"/>
    <w:rsid w:val="002732CF"/>
    <w:rsid w:val="00273BA9"/>
    <w:rsid w:val="00273EC5"/>
    <w:rsid w:val="002745D6"/>
    <w:rsid w:val="00274A16"/>
    <w:rsid w:val="00274DF6"/>
    <w:rsid w:val="00275AB5"/>
    <w:rsid w:val="0027625A"/>
    <w:rsid w:val="0027644F"/>
    <w:rsid w:val="002778B4"/>
    <w:rsid w:val="00277E7B"/>
    <w:rsid w:val="00280E7A"/>
    <w:rsid w:val="002814CB"/>
    <w:rsid w:val="002823C9"/>
    <w:rsid w:val="00282549"/>
    <w:rsid w:val="002834E9"/>
    <w:rsid w:val="00284424"/>
    <w:rsid w:val="00284431"/>
    <w:rsid w:val="002862A6"/>
    <w:rsid w:val="0028709D"/>
    <w:rsid w:val="0028759D"/>
    <w:rsid w:val="00287810"/>
    <w:rsid w:val="00290C85"/>
    <w:rsid w:val="00290D2E"/>
    <w:rsid w:val="0029163E"/>
    <w:rsid w:val="0029252E"/>
    <w:rsid w:val="00292C4D"/>
    <w:rsid w:val="00292F73"/>
    <w:rsid w:val="00293BED"/>
    <w:rsid w:val="00294084"/>
    <w:rsid w:val="002954C8"/>
    <w:rsid w:val="00295B10"/>
    <w:rsid w:val="00295D3C"/>
    <w:rsid w:val="00295D5E"/>
    <w:rsid w:val="00297090"/>
    <w:rsid w:val="002A04F1"/>
    <w:rsid w:val="002A0C14"/>
    <w:rsid w:val="002A0D45"/>
    <w:rsid w:val="002A0FD8"/>
    <w:rsid w:val="002A196F"/>
    <w:rsid w:val="002A228D"/>
    <w:rsid w:val="002A2618"/>
    <w:rsid w:val="002A2A40"/>
    <w:rsid w:val="002A2AA7"/>
    <w:rsid w:val="002A341E"/>
    <w:rsid w:val="002A384F"/>
    <w:rsid w:val="002A3C73"/>
    <w:rsid w:val="002A3E24"/>
    <w:rsid w:val="002A4113"/>
    <w:rsid w:val="002A4319"/>
    <w:rsid w:val="002A51C6"/>
    <w:rsid w:val="002A5B66"/>
    <w:rsid w:val="002A5FBB"/>
    <w:rsid w:val="002A6887"/>
    <w:rsid w:val="002A78EA"/>
    <w:rsid w:val="002A7E2D"/>
    <w:rsid w:val="002B0366"/>
    <w:rsid w:val="002B0B1A"/>
    <w:rsid w:val="002B1323"/>
    <w:rsid w:val="002B1606"/>
    <w:rsid w:val="002B248A"/>
    <w:rsid w:val="002B253F"/>
    <w:rsid w:val="002B2C79"/>
    <w:rsid w:val="002B2F22"/>
    <w:rsid w:val="002B3235"/>
    <w:rsid w:val="002B382D"/>
    <w:rsid w:val="002B39D7"/>
    <w:rsid w:val="002B3B91"/>
    <w:rsid w:val="002B3F0E"/>
    <w:rsid w:val="002B5D8B"/>
    <w:rsid w:val="002B6277"/>
    <w:rsid w:val="002B6411"/>
    <w:rsid w:val="002B7622"/>
    <w:rsid w:val="002B76CB"/>
    <w:rsid w:val="002B7A2A"/>
    <w:rsid w:val="002B7E3A"/>
    <w:rsid w:val="002C09B2"/>
    <w:rsid w:val="002C1473"/>
    <w:rsid w:val="002C1CCC"/>
    <w:rsid w:val="002C2618"/>
    <w:rsid w:val="002C4831"/>
    <w:rsid w:val="002C4D6E"/>
    <w:rsid w:val="002C5A9E"/>
    <w:rsid w:val="002C5B2F"/>
    <w:rsid w:val="002C72BC"/>
    <w:rsid w:val="002C78D7"/>
    <w:rsid w:val="002C79B4"/>
    <w:rsid w:val="002D0404"/>
    <w:rsid w:val="002D0A24"/>
    <w:rsid w:val="002D1964"/>
    <w:rsid w:val="002D1F0E"/>
    <w:rsid w:val="002D216E"/>
    <w:rsid w:val="002D24BA"/>
    <w:rsid w:val="002D2A7F"/>
    <w:rsid w:val="002D3151"/>
    <w:rsid w:val="002D39D9"/>
    <w:rsid w:val="002D480B"/>
    <w:rsid w:val="002D4E41"/>
    <w:rsid w:val="002D52C6"/>
    <w:rsid w:val="002D5D82"/>
    <w:rsid w:val="002D60A6"/>
    <w:rsid w:val="002D6A99"/>
    <w:rsid w:val="002D6B24"/>
    <w:rsid w:val="002D7623"/>
    <w:rsid w:val="002E0204"/>
    <w:rsid w:val="002E0FB6"/>
    <w:rsid w:val="002E11F2"/>
    <w:rsid w:val="002E1A23"/>
    <w:rsid w:val="002E2303"/>
    <w:rsid w:val="002E23E7"/>
    <w:rsid w:val="002E259F"/>
    <w:rsid w:val="002E2878"/>
    <w:rsid w:val="002E2CB4"/>
    <w:rsid w:val="002E2DFC"/>
    <w:rsid w:val="002E3DD1"/>
    <w:rsid w:val="002E43EF"/>
    <w:rsid w:val="002E4406"/>
    <w:rsid w:val="002E4407"/>
    <w:rsid w:val="002E46BA"/>
    <w:rsid w:val="002E4D27"/>
    <w:rsid w:val="002E553C"/>
    <w:rsid w:val="002E55E4"/>
    <w:rsid w:val="002E5DE6"/>
    <w:rsid w:val="002E7255"/>
    <w:rsid w:val="002E773A"/>
    <w:rsid w:val="002E77A9"/>
    <w:rsid w:val="002E791B"/>
    <w:rsid w:val="002E793D"/>
    <w:rsid w:val="002F0260"/>
    <w:rsid w:val="002F175A"/>
    <w:rsid w:val="002F1827"/>
    <w:rsid w:val="002F1A11"/>
    <w:rsid w:val="002F231A"/>
    <w:rsid w:val="002F253C"/>
    <w:rsid w:val="002F28F1"/>
    <w:rsid w:val="002F369F"/>
    <w:rsid w:val="002F39A6"/>
    <w:rsid w:val="002F4B73"/>
    <w:rsid w:val="002F4E5A"/>
    <w:rsid w:val="002F534C"/>
    <w:rsid w:val="002F5515"/>
    <w:rsid w:val="002F5943"/>
    <w:rsid w:val="002F5FA1"/>
    <w:rsid w:val="002F604B"/>
    <w:rsid w:val="002F7291"/>
    <w:rsid w:val="0030126D"/>
    <w:rsid w:val="00301738"/>
    <w:rsid w:val="0030177E"/>
    <w:rsid w:val="00301E30"/>
    <w:rsid w:val="00302B95"/>
    <w:rsid w:val="00303242"/>
    <w:rsid w:val="00303D2B"/>
    <w:rsid w:val="003044F3"/>
    <w:rsid w:val="003054C5"/>
    <w:rsid w:val="003056B5"/>
    <w:rsid w:val="00306009"/>
    <w:rsid w:val="00306AD3"/>
    <w:rsid w:val="00306B73"/>
    <w:rsid w:val="00306BD6"/>
    <w:rsid w:val="00307112"/>
    <w:rsid w:val="00307962"/>
    <w:rsid w:val="0030799A"/>
    <w:rsid w:val="0031081E"/>
    <w:rsid w:val="00311117"/>
    <w:rsid w:val="00311D18"/>
    <w:rsid w:val="00311FCD"/>
    <w:rsid w:val="0031214B"/>
    <w:rsid w:val="003121EA"/>
    <w:rsid w:val="00312273"/>
    <w:rsid w:val="00312826"/>
    <w:rsid w:val="00313BC8"/>
    <w:rsid w:val="00314FD7"/>
    <w:rsid w:val="003155F6"/>
    <w:rsid w:val="00315CA2"/>
    <w:rsid w:val="0031638A"/>
    <w:rsid w:val="00316891"/>
    <w:rsid w:val="003168C9"/>
    <w:rsid w:val="003177E7"/>
    <w:rsid w:val="00317D5B"/>
    <w:rsid w:val="00317DE8"/>
    <w:rsid w:val="003202E4"/>
    <w:rsid w:val="00320E68"/>
    <w:rsid w:val="0032142F"/>
    <w:rsid w:val="00321B23"/>
    <w:rsid w:val="00322530"/>
    <w:rsid w:val="00323712"/>
    <w:rsid w:val="00323AAF"/>
    <w:rsid w:val="00324A94"/>
    <w:rsid w:val="00325D9B"/>
    <w:rsid w:val="0032619A"/>
    <w:rsid w:val="003262BD"/>
    <w:rsid w:val="00326B20"/>
    <w:rsid w:val="00327E80"/>
    <w:rsid w:val="00330066"/>
    <w:rsid w:val="0033083A"/>
    <w:rsid w:val="00330EFD"/>
    <w:rsid w:val="00330FD9"/>
    <w:rsid w:val="00331987"/>
    <w:rsid w:val="00331F61"/>
    <w:rsid w:val="00332ABC"/>
    <w:rsid w:val="00332B1F"/>
    <w:rsid w:val="00333445"/>
    <w:rsid w:val="00333BA5"/>
    <w:rsid w:val="0033477D"/>
    <w:rsid w:val="00334B02"/>
    <w:rsid w:val="00334C55"/>
    <w:rsid w:val="00335500"/>
    <w:rsid w:val="00335906"/>
    <w:rsid w:val="003361E9"/>
    <w:rsid w:val="0033663F"/>
    <w:rsid w:val="00336840"/>
    <w:rsid w:val="00336C6C"/>
    <w:rsid w:val="003376DB"/>
    <w:rsid w:val="00337728"/>
    <w:rsid w:val="00337D6A"/>
    <w:rsid w:val="0034078A"/>
    <w:rsid w:val="00340C81"/>
    <w:rsid w:val="00341219"/>
    <w:rsid w:val="00342169"/>
    <w:rsid w:val="00342494"/>
    <w:rsid w:val="00343E78"/>
    <w:rsid w:val="00343EF8"/>
    <w:rsid w:val="00343FBA"/>
    <w:rsid w:val="003444B2"/>
    <w:rsid w:val="003445CE"/>
    <w:rsid w:val="00344CB2"/>
    <w:rsid w:val="00345667"/>
    <w:rsid w:val="00345B78"/>
    <w:rsid w:val="003460E1"/>
    <w:rsid w:val="00346819"/>
    <w:rsid w:val="00346B41"/>
    <w:rsid w:val="00346CE5"/>
    <w:rsid w:val="00347127"/>
    <w:rsid w:val="003476B8"/>
    <w:rsid w:val="003477C3"/>
    <w:rsid w:val="00350333"/>
    <w:rsid w:val="00350AD5"/>
    <w:rsid w:val="00350B64"/>
    <w:rsid w:val="00351029"/>
    <w:rsid w:val="00352ECF"/>
    <w:rsid w:val="00353009"/>
    <w:rsid w:val="00353331"/>
    <w:rsid w:val="00353826"/>
    <w:rsid w:val="00353CCB"/>
    <w:rsid w:val="0035416A"/>
    <w:rsid w:val="00354418"/>
    <w:rsid w:val="00354583"/>
    <w:rsid w:val="00354CE9"/>
    <w:rsid w:val="00355121"/>
    <w:rsid w:val="0035540C"/>
    <w:rsid w:val="00355E48"/>
    <w:rsid w:val="0035693B"/>
    <w:rsid w:val="00356BDC"/>
    <w:rsid w:val="00356F7B"/>
    <w:rsid w:val="00356F7D"/>
    <w:rsid w:val="0036089D"/>
    <w:rsid w:val="00361FE1"/>
    <w:rsid w:val="003621FE"/>
    <w:rsid w:val="00363550"/>
    <w:rsid w:val="00364916"/>
    <w:rsid w:val="00364C9E"/>
    <w:rsid w:val="003671AD"/>
    <w:rsid w:val="00370E8B"/>
    <w:rsid w:val="0037125C"/>
    <w:rsid w:val="00373376"/>
    <w:rsid w:val="00373AEF"/>
    <w:rsid w:val="003745F1"/>
    <w:rsid w:val="00375590"/>
    <w:rsid w:val="00377243"/>
    <w:rsid w:val="00377692"/>
    <w:rsid w:val="0037771B"/>
    <w:rsid w:val="00377902"/>
    <w:rsid w:val="00380A15"/>
    <w:rsid w:val="00380BBD"/>
    <w:rsid w:val="00380C5F"/>
    <w:rsid w:val="00380FA7"/>
    <w:rsid w:val="003818C0"/>
    <w:rsid w:val="00381E1C"/>
    <w:rsid w:val="003820D6"/>
    <w:rsid w:val="003823A8"/>
    <w:rsid w:val="0038267C"/>
    <w:rsid w:val="00383623"/>
    <w:rsid w:val="0038363C"/>
    <w:rsid w:val="0038400F"/>
    <w:rsid w:val="003847CA"/>
    <w:rsid w:val="00384B47"/>
    <w:rsid w:val="00385479"/>
    <w:rsid w:val="00385863"/>
    <w:rsid w:val="0039176C"/>
    <w:rsid w:val="00391BF6"/>
    <w:rsid w:val="003926B3"/>
    <w:rsid w:val="00393640"/>
    <w:rsid w:val="00393A91"/>
    <w:rsid w:val="00394D0A"/>
    <w:rsid w:val="00395CD2"/>
    <w:rsid w:val="00395E4F"/>
    <w:rsid w:val="00396454"/>
    <w:rsid w:val="0039673E"/>
    <w:rsid w:val="003973E4"/>
    <w:rsid w:val="00397447"/>
    <w:rsid w:val="00397AD9"/>
    <w:rsid w:val="003A00C2"/>
    <w:rsid w:val="003A0D7F"/>
    <w:rsid w:val="003A0E38"/>
    <w:rsid w:val="003A1437"/>
    <w:rsid w:val="003A1815"/>
    <w:rsid w:val="003A1909"/>
    <w:rsid w:val="003A1BAD"/>
    <w:rsid w:val="003A2AAD"/>
    <w:rsid w:val="003A31D5"/>
    <w:rsid w:val="003A3F93"/>
    <w:rsid w:val="003A56B6"/>
    <w:rsid w:val="003A56D6"/>
    <w:rsid w:val="003A58E8"/>
    <w:rsid w:val="003A640B"/>
    <w:rsid w:val="003A74B3"/>
    <w:rsid w:val="003A79F3"/>
    <w:rsid w:val="003B0345"/>
    <w:rsid w:val="003B0CB2"/>
    <w:rsid w:val="003B1204"/>
    <w:rsid w:val="003B12C6"/>
    <w:rsid w:val="003B433E"/>
    <w:rsid w:val="003B49B7"/>
    <w:rsid w:val="003B53E2"/>
    <w:rsid w:val="003B55DD"/>
    <w:rsid w:val="003B5F74"/>
    <w:rsid w:val="003B6A0D"/>
    <w:rsid w:val="003B6C93"/>
    <w:rsid w:val="003B7566"/>
    <w:rsid w:val="003C0DB6"/>
    <w:rsid w:val="003C16BB"/>
    <w:rsid w:val="003C23A7"/>
    <w:rsid w:val="003C2D6A"/>
    <w:rsid w:val="003C3687"/>
    <w:rsid w:val="003C3A0D"/>
    <w:rsid w:val="003C3A37"/>
    <w:rsid w:val="003C3E9C"/>
    <w:rsid w:val="003C3F7A"/>
    <w:rsid w:val="003C4E16"/>
    <w:rsid w:val="003C4EE3"/>
    <w:rsid w:val="003C5B9A"/>
    <w:rsid w:val="003C600B"/>
    <w:rsid w:val="003C6309"/>
    <w:rsid w:val="003C6A86"/>
    <w:rsid w:val="003C6D88"/>
    <w:rsid w:val="003D004C"/>
    <w:rsid w:val="003D0B10"/>
    <w:rsid w:val="003D16A3"/>
    <w:rsid w:val="003D1819"/>
    <w:rsid w:val="003D22FE"/>
    <w:rsid w:val="003D2783"/>
    <w:rsid w:val="003D321A"/>
    <w:rsid w:val="003D51AD"/>
    <w:rsid w:val="003D5ACF"/>
    <w:rsid w:val="003D638A"/>
    <w:rsid w:val="003D67E5"/>
    <w:rsid w:val="003D6D29"/>
    <w:rsid w:val="003D7041"/>
    <w:rsid w:val="003D75C6"/>
    <w:rsid w:val="003E01A6"/>
    <w:rsid w:val="003E06A1"/>
    <w:rsid w:val="003E07C5"/>
    <w:rsid w:val="003E0D50"/>
    <w:rsid w:val="003E0DF8"/>
    <w:rsid w:val="003E1073"/>
    <w:rsid w:val="003E170E"/>
    <w:rsid w:val="003E2891"/>
    <w:rsid w:val="003E2C88"/>
    <w:rsid w:val="003E3162"/>
    <w:rsid w:val="003E3CD6"/>
    <w:rsid w:val="003E47FA"/>
    <w:rsid w:val="003E4AF1"/>
    <w:rsid w:val="003E5144"/>
    <w:rsid w:val="003E5625"/>
    <w:rsid w:val="003E5DBB"/>
    <w:rsid w:val="003E638F"/>
    <w:rsid w:val="003E6A73"/>
    <w:rsid w:val="003E6CE6"/>
    <w:rsid w:val="003E7CB3"/>
    <w:rsid w:val="003F2BA0"/>
    <w:rsid w:val="003F336A"/>
    <w:rsid w:val="003F3BD4"/>
    <w:rsid w:val="003F3DA9"/>
    <w:rsid w:val="003F3E83"/>
    <w:rsid w:val="003F493A"/>
    <w:rsid w:val="003F5542"/>
    <w:rsid w:val="003F59FB"/>
    <w:rsid w:val="003F606D"/>
    <w:rsid w:val="003F643C"/>
    <w:rsid w:val="003F73F1"/>
    <w:rsid w:val="003F75FA"/>
    <w:rsid w:val="00400533"/>
    <w:rsid w:val="0040087F"/>
    <w:rsid w:val="00400CFD"/>
    <w:rsid w:val="00400D5D"/>
    <w:rsid w:val="00401572"/>
    <w:rsid w:val="00401BBB"/>
    <w:rsid w:val="00401E86"/>
    <w:rsid w:val="004023F8"/>
    <w:rsid w:val="0040290E"/>
    <w:rsid w:val="00402FA8"/>
    <w:rsid w:val="00403E49"/>
    <w:rsid w:val="00404C71"/>
    <w:rsid w:val="00404F58"/>
    <w:rsid w:val="00405E52"/>
    <w:rsid w:val="00406191"/>
    <w:rsid w:val="004065CA"/>
    <w:rsid w:val="00406C67"/>
    <w:rsid w:val="004104FE"/>
    <w:rsid w:val="00411789"/>
    <w:rsid w:val="00411A58"/>
    <w:rsid w:val="00411BA6"/>
    <w:rsid w:val="00411C36"/>
    <w:rsid w:val="00412263"/>
    <w:rsid w:val="004128DF"/>
    <w:rsid w:val="00412EE5"/>
    <w:rsid w:val="0041373D"/>
    <w:rsid w:val="00413D8F"/>
    <w:rsid w:val="004144CE"/>
    <w:rsid w:val="00415C48"/>
    <w:rsid w:val="0041610B"/>
    <w:rsid w:val="004163E7"/>
    <w:rsid w:val="004169CB"/>
    <w:rsid w:val="00417101"/>
    <w:rsid w:val="0041731C"/>
    <w:rsid w:val="00420633"/>
    <w:rsid w:val="00420C19"/>
    <w:rsid w:val="00421775"/>
    <w:rsid w:val="0042194C"/>
    <w:rsid w:val="004224BC"/>
    <w:rsid w:val="00422EC7"/>
    <w:rsid w:val="004234EA"/>
    <w:rsid w:val="004241A1"/>
    <w:rsid w:val="00426055"/>
    <w:rsid w:val="00426D2B"/>
    <w:rsid w:val="00427103"/>
    <w:rsid w:val="0042715F"/>
    <w:rsid w:val="00427D85"/>
    <w:rsid w:val="004305C7"/>
    <w:rsid w:val="00431922"/>
    <w:rsid w:val="00431A27"/>
    <w:rsid w:val="00431A2D"/>
    <w:rsid w:val="004320F7"/>
    <w:rsid w:val="00432472"/>
    <w:rsid w:val="00432A57"/>
    <w:rsid w:val="004338C6"/>
    <w:rsid w:val="00434140"/>
    <w:rsid w:val="0043414F"/>
    <w:rsid w:val="0043556F"/>
    <w:rsid w:val="00436A81"/>
    <w:rsid w:val="00436D51"/>
    <w:rsid w:val="00436FE7"/>
    <w:rsid w:val="0043708B"/>
    <w:rsid w:val="004374AA"/>
    <w:rsid w:val="004402EF"/>
    <w:rsid w:val="004403FD"/>
    <w:rsid w:val="00440631"/>
    <w:rsid w:val="00440693"/>
    <w:rsid w:val="00440871"/>
    <w:rsid w:val="00441D4A"/>
    <w:rsid w:val="00442511"/>
    <w:rsid w:val="00442612"/>
    <w:rsid w:val="00442F31"/>
    <w:rsid w:val="00443D81"/>
    <w:rsid w:val="00445563"/>
    <w:rsid w:val="00446952"/>
    <w:rsid w:val="0044698D"/>
    <w:rsid w:val="00446BEF"/>
    <w:rsid w:val="004473C4"/>
    <w:rsid w:val="00447D68"/>
    <w:rsid w:val="00450FE5"/>
    <w:rsid w:val="00451287"/>
    <w:rsid w:val="004517A9"/>
    <w:rsid w:val="004528B8"/>
    <w:rsid w:val="004550C0"/>
    <w:rsid w:val="00455260"/>
    <w:rsid w:val="00456F33"/>
    <w:rsid w:val="00460370"/>
    <w:rsid w:val="00462122"/>
    <w:rsid w:val="00462ACE"/>
    <w:rsid w:val="00462E2F"/>
    <w:rsid w:val="004633D5"/>
    <w:rsid w:val="00463F59"/>
    <w:rsid w:val="0046585D"/>
    <w:rsid w:val="00465987"/>
    <w:rsid w:val="00465CFB"/>
    <w:rsid w:val="004661B9"/>
    <w:rsid w:val="00466BF5"/>
    <w:rsid w:val="00466F9C"/>
    <w:rsid w:val="004679FC"/>
    <w:rsid w:val="00470078"/>
    <w:rsid w:val="00471C4F"/>
    <w:rsid w:val="00472367"/>
    <w:rsid w:val="00472C3B"/>
    <w:rsid w:val="00473A6D"/>
    <w:rsid w:val="00474401"/>
    <w:rsid w:val="00474FDC"/>
    <w:rsid w:val="0047525D"/>
    <w:rsid w:val="00476B8C"/>
    <w:rsid w:val="00476C95"/>
    <w:rsid w:val="004771EC"/>
    <w:rsid w:val="00477627"/>
    <w:rsid w:val="00480B1B"/>
    <w:rsid w:val="00480FC4"/>
    <w:rsid w:val="0048149D"/>
    <w:rsid w:val="00481736"/>
    <w:rsid w:val="00481A1F"/>
    <w:rsid w:val="00481DE2"/>
    <w:rsid w:val="00482F97"/>
    <w:rsid w:val="00483392"/>
    <w:rsid w:val="00484576"/>
    <w:rsid w:val="00484B32"/>
    <w:rsid w:val="00484D4D"/>
    <w:rsid w:val="00485540"/>
    <w:rsid w:val="00485A0F"/>
    <w:rsid w:val="00485E75"/>
    <w:rsid w:val="004866EC"/>
    <w:rsid w:val="00486AEA"/>
    <w:rsid w:val="00486D99"/>
    <w:rsid w:val="00487137"/>
    <w:rsid w:val="0048747C"/>
    <w:rsid w:val="00487925"/>
    <w:rsid w:val="004909CC"/>
    <w:rsid w:val="00490FF5"/>
    <w:rsid w:val="0049152E"/>
    <w:rsid w:val="00491F8E"/>
    <w:rsid w:val="00492655"/>
    <w:rsid w:val="00493615"/>
    <w:rsid w:val="00493621"/>
    <w:rsid w:val="004936D8"/>
    <w:rsid w:val="00494C3D"/>
    <w:rsid w:val="004956C6"/>
    <w:rsid w:val="004959EA"/>
    <w:rsid w:val="00495C62"/>
    <w:rsid w:val="00496081"/>
    <w:rsid w:val="0049684D"/>
    <w:rsid w:val="00497D21"/>
    <w:rsid w:val="00497EC1"/>
    <w:rsid w:val="004A0298"/>
    <w:rsid w:val="004A0538"/>
    <w:rsid w:val="004A0B88"/>
    <w:rsid w:val="004A0F6A"/>
    <w:rsid w:val="004A111F"/>
    <w:rsid w:val="004A16ED"/>
    <w:rsid w:val="004A22D5"/>
    <w:rsid w:val="004A2852"/>
    <w:rsid w:val="004A2B16"/>
    <w:rsid w:val="004A2D24"/>
    <w:rsid w:val="004A30B0"/>
    <w:rsid w:val="004A34BC"/>
    <w:rsid w:val="004A4655"/>
    <w:rsid w:val="004A4E66"/>
    <w:rsid w:val="004A5453"/>
    <w:rsid w:val="004A5908"/>
    <w:rsid w:val="004A5969"/>
    <w:rsid w:val="004A5BBC"/>
    <w:rsid w:val="004A6974"/>
    <w:rsid w:val="004A6F1C"/>
    <w:rsid w:val="004B0349"/>
    <w:rsid w:val="004B12A1"/>
    <w:rsid w:val="004B1CAE"/>
    <w:rsid w:val="004B3758"/>
    <w:rsid w:val="004B3AD3"/>
    <w:rsid w:val="004B4074"/>
    <w:rsid w:val="004B40BF"/>
    <w:rsid w:val="004B4B8D"/>
    <w:rsid w:val="004B5D80"/>
    <w:rsid w:val="004B6476"/>
    <w:rsid w:val="004B6B60"/>
    <w:rsid w:val="004B7535"/>
    <w:rsid w:val="004B7630"/>
    <w:rsid w:val="004B77DD"/>
    <w:rsid w:val="004B78F0"/>
    <w:rsid w:val="004B7970"/>
    <w:rsid w:val="004C0404"/>
    <w:rsid w:val="004C0730"/>
    <w:rsid w:val="004C1D96"/>
    <w:rsid w:val="004C26C3"/>
    <w:rsid w:val="004C2F22"/>
    <w:rsid w:val="004C3855"/>
    <w:rsid w:val="004C3A47"/>
    <w:rsid w:val="004C3EA2"/>
    <w:rsid w:val="004C56EF"/>
    <w:rsid w:val="004C5DFA"/>
    <w:rsid w:val="004C6588"/>
    <w:rsid w:val="004D0679"/>
    <w:rsid w:val="004D1424"/>
    <w:rsid w:val="004D1A8A"/>
    <w:rsid w:val="004D2341"/>
    <w:rsid w:val="004D2A85"/>
    <w:rsid w:val="004D3A45"/>
    <w:rsid w:val="004D3C73"/>
    <w:rsid w:val="004D5886"/>
    <w:rsid w:val="004D58FE"/>
    <w:rsid w:val="004D6DBA"/>
    <w:rsid w:val="004D73E2"/>
    <w:rsid w:val="004D76A8"/>
    <w:rsid w:val="004E0339"/>
    <w:rsid w:val="004E17A5"/>
    <w:rsid w:val="004E3AAA"/>
    <w:rsid w:val="004E4262"/>
    <w:rsid w:val="004E45CF"/>
    <w:rsid w:val="004E6D26"/>
    <w:rsid w:val="004E6E9C"/>
    <w:rsid w:val="004E79BD"/>
    <w:rsid w:val="004E7AEF"/>
    <w:rsid w:val="004E7F97"/>
    <w:rsid w:val="004F029A"/>
    <w:rsid w:val="004F0D0A"/>
    <w:rsid w:val="004F1E73"/>
    <w:rsid w:val="004F1EE6"/>
    <w:rsid w:val="004F2054"/>
    <w:rsid w:val="004F20DD"/>
    <w:rsid w:val="004F24D5"/>
    <w:rsid w:val="004F2AE3"/>
    <w:rsid w:val="004F2D53"/>
    <w:rsid w:val="004F306D"/>
    <w:rsid w:val="004F3920"/>
    <w:rsid w:val="004F3B0C"/>
    <w:rsid w:val="004F419F"/>
    <w:rsid w:val="004F4A56"/>
    <w:rsid w:val="004F570A"/>
    <w:rsid w:val="004F5A12"/>
    <w:rsid w:val="004F5B95"/>
    <w:rsid w:val="004F64BD"/>
    <w:rsid w:val="004F6CCC"/>
    <w:rsid w:val="004F7076"/>
    <w:rsid w:val="004F70A0"/>
    <w:rsid w:val="004F7131"/>
    <w:rsid w:val="004F722A"/>
    <w:rsid w:val="005009FD"/>
    <w:rsid w:val="005011F7"/>
    <w:rsid w:val="00501FD8"/>
    <w:rsid w:val="005023A5"/>
    <w:rsid w:val="005042D5"/>
    <w:rsid w:val="005052BB"/>
    <w:rsid w:val="0050566B"/>
    <w:rsid w:val="0050594E"/>
    <w:rsid w:val="00506146"/>
    <w:rsid w:val="00511600"/>
    <w:rsid w:val="00511DF7"/>
    <w:rsid w:val="005121DE"/>
    <w:rsid w:val="0051227E"/>
    <w:rsid w:val="00512CE1"/>
    <w:rsid w:val="00512CFB"/>
    <w:rsid w:val="00512D03"/>
    <w:rsid w:val="00512EC9"/>
    <w:rsid w:val="0051305A"/>
    <w:rsid w:val="00513424"/>
    <w:rsid w:val="0051363D"/>
    <w:rsid w:val="00513F97"/>
    <w:rsid w:val="00515534"/>
    <w:rsid w:val="00515CD7"/>
    <w:rsid w:val="00515CDF"/>
    <w:rsid w:val="0051615E"/>
    <w:rsid w:val="005163CB"/>
    <w:rsid w:val="0051728C"/>
    <w:rsid w:val="00520698"/>
    <w:rsid w:val="005237CE"/>
    <w:rsid w:val="00524131"/>
    <w:rsid w:val="005250F4"/>
    <w:rsid w:val="0052559C"/>
    <w:rsid w:val="00525943"/>
    <w:rsid w:val="005262D8"/>
    <w:rsid w:val="005264CB"/>
    <w:rsid w:val="005264E0"/>
    <w:rsid w:val="00526B60"/>
    <w:rsid w:val="00527065"/>
    <w:rsid w:val="00527155"/>
    <w:rsid w:val="00527E8A"/>
    <w:rsid w:val="0053020A"/>
    <w:rsid w:val="00530DB6"/>
    <w:rsid w:val="00531CB8"/>
    <w:rsid w:val="00532E2D"/>
    <w:rsid w:val="00533275"/>
    <w:rsid w:val="00533317"/>
    <w:rsid w:val="00533AF3"/>
    <w:rsid w:val="00534092"/>
    <w:rsid w:val="0053417F"/>
    <w:rsid w:val="005355FD"/>
    <w:rsid w:val="00535CC9"/>
    <w:rsid w:val="00536049"/>
    <w:rsid w:val="00536584"/>
    <w:rsid w:val="00537311"/>
    <w:rsid w:val="00537D0D"/>
    <w:rsid w:val="00540831"/>
    <w:rsid w:val="0054141A"/>
    <w:rsid w:val="00541BBB"/>
    <w:rsid w:val="00542254"/>
    <w:rsid w:val="00542D84"/>
    <w:rsid w:val="005433FC"/>
    <w:rsid w:val="00543D24"/>
    <w:rsid w:val="005442D5"/>
    <w:rsid w:val="00544818"/>
    <w:rsid w:val="005459DB"/>
    <w:rsid w:val="00545E8C"/>
    <w:rsid w:val="00546964"/>
    <w:rsid w:val="0055032C"/>
    <w:rsid w:val="00550473"/>
    <w:rsid w:val="005509BE"/>
    <w:rsid w:val="00550DCE"/>
    <w:rsid w:val="00551443"/>
    <w:rsid w:val="00551478"/>
    <w:rsid w:val="00551DAA"/>
    <w:rsid w:val="00552604"/>
    <w:rsid w:val="005527AE"/>
    <w:rsid w:val="00552935"/>
    <w:rsid w:val="00553437"/>
    <w:rsid w:val="00553A7C"/>
    <w:rsid w:val="00553DC8"/>
    <w:rsid w:val="00553EB4"/>
    <w:rsid w:val="005546C5"/>
    <w:rsid w:val="00555232"/>
    <w:rsid w:val="00555614"/>
    <w:rsid w:val="0055579C"/>
    <w:rsid w:val="005563A9"/>
    <w:rsid w:val="005563EF"/>
    <w:rsid w:val="005568B3"/>
    <w:rsid w:val="0055748C"/>
    <w:rsid w:val="005574E8"/>
    <w:rsid w:val="00560064"/>
    <w:rsid w:val="00560720"/>
    <w:rsid w:val="00560793"/>
    <w:rsid w:val="00560B73"/>
    <w:rsid w:val="00560E6D"/>
    <w:rsid w:val="00560F47"/>
    <w:rsid w:val="00561089"/>
    <w:rsid w:val="00561317"/>
    <w:rsid w:val="00561471"/>
    <w:rsid w:val="00561560"/>
    <w:rsid w:val="00561813"/>
    <w:rsid w:val="00561975"/>
    <w:rsid w:val="00561C9B"/>
    <w:rsid w:val="00561FA8"/>
    <w:rsid w:val="00563183"/>
    <w:rsid w:val="0056390D"/>
    <w:rsid w:val="00563958"/>
    <w:rsid w:val="00563CC6"/>
    <w:rsid w:val="005643DC"/>
    <w:rsid w:val="00564CDA"/>
    <w:rsid w:val="00564D2B"/>
    <w:rsid w:val="005650C9"/>
    <w:rsid w:val="0056515F"/>
    <w:rsid w:val="0056540A"/>
    <w:rsid w:val="00566435"/>
    <w:rsid w:val="0056685E"/>
    <w:rsid w:val="005669E6"/>
    <w:rsid w:val="00566E4C"/>
    <w:rsid w:val="0056722D"/>
    <w:rsid w:val="005672FD"/>
    <w:rsid w:val="00567E9C"/>
    <w:rsid w:val="00570C7C"/>
    <w:rsid w:val="00571162"/>
    <w:rsid w:val="005716E5"/>
    <w:rsid w:val="005717CA"/>
    <w:rsid w:val="00571AB5"/>
    <w:rsid w:val="00571AE6"/>
    <w:rsid w:val="005723E2"/>
    <w:rsid w:val="0057244D"/>
    <w:rsid w:val="005732A3"/>
    <w:rsid w:val="00573B10"/>
    <w:rsid w:val="0057531D"/>
    <w:rsid w:val="00575D37"/>
    <w:rsid w:val="00576DB7"/>
    <w:rsid w:val="0057757A"/>
    <w:rsid w:val="00581344"/>
    <w:rsid w:val="005825D9"/>
    <w:rsid w:val="0058295A"/>
    <w:rsid w:val="005832F3"/>
    <w:rsid w:val="00583EF5"/>
    <w:rsid w:val="005840BE"/>
    <w:rsid w:val="00584642"/>
    <w:rsid w:val="005849EE"/>
    <w:rsid w:val="00584E5F"/>
    <w:rsid w:val="00585BAD"/>
    <w:rsid w:val="00586079"/>
    <w:rsid w:val="00586146"/>
    <w:rsid w:val="00586185"/>
    <w:rsid w:val="00587BF3"/>
    <w:rsid w:val="00590850"/>
    <w:rsid w:val="0059169A"/>
    <w:rsid w:val="00591729"/>
    <w:rsid w:val="00592CC4"/>
    <w:rsid w:val="00592E94"/>
    <w:rsid w:val="00593B4D"/>
    <w:rsid w:val="00593C9F"/>
    <w:rsid w:val="00594824"/>
    <w:rsid w:val="00595920"/>
    <w:rsid w:val="005962C5"/>
    <w:rsid w:val="00596E09"/>
    <w:rsid w:val="0059748B"/>
    <w:rsid w:val="00597701"/>
    <w:rsid w:val="005A05F5"/>
    <w:rsid w:val="005A08C4"/>
    <w:rsid w:val="005A341F"/>
    <w:rsid w:val="005A362B"/>
    <w:rsid w:val="005A3B65"/>
    <w:rsid w:val="005A47E2"/>
    <w:rsid w:val="005A5EEC"/>
    <w:rsid w:val="005A5F67"/>
    <w:rsid w:val="005A6E11"/>
    <w:rsid w:val="005A70C2"/>
    <w:rsid w:val="005A7AA2"/>
    <w:rsid w:val="005A7E4A"/>
    <w:rsid w:val="005B00E7"/>
    <w:rsid w:val="005B0825"/>
    <w:rsid w:val="005B13A6"/>
    <w:rsid w:val="005B1721"/>
    <w:rsid w:val="005B18ED"/>
    <w:rsid w:val="005B29EA"/>
    <w:rsid w:val="005B2DC4"/>
    <w:rsid w:val="005B3345"/>
    <w:rsid w:val="005B52F3"/>
    <w:rsid w:val="005B530A"/>
    <w:rsid w:val="005B53F2"/>
    <w:rsid w:val="005B5EB3"/>
    <w:rsid w:val="005B5EB5"/>
    <w:rsid w:val="005B60E2"/>
    <w:rsid w:val="005B61A1"/>
    <w:rsid w:val="005B62BA"/>
    <w:rsid w:val="005B7438"/>
    <w:rsid w:val="005B7BE8"/>
    <w:rsid w:val="005C0E44"/>
    <w:rsid w:val="005C1F69"/>
    <w:rsid w:val="005C2ACE"/>
    <w:rsid w:val="005C43DB"/>
    <w:rsid w:val="005C487D"/>
    <w:rsid w:val="005C48A9"/>
    <w:rsid w:val="005C5DA8"/>
    <w:rsid w:val="005C5EC8"/>
    <w:rsid w:val="005C640E"/>
    <w:rsid w:val="005C6668"/>
    <w:rsid w:val="005C6967"/>
    <w:rsid w:val="005C7072"/>
    <w:rsid w:val="005C7150"/>
    <w:rsid w:val="005C760A"/>
    <w:rsid w:val="005D0038"/>
    <w:rsid w:val="005D051A"/>
    <w:rsid w:val="005D082B"/>
    <w:rsid w:val="005D08DB"/>
    <w:rsid w:val="005D0906"/>
    <w:rsid w:val="005D0A52"/>
    <w:rsid w:val="005D0CE4"/>
    <w:rsid w:val="005D1AEC"/>
    <w:rsid w:val="005D1F92"/>
    <w:rsid w:val="005D2D72"/>
    <w:rsid w:val="005D2DAE"/>
    <w:rsid w:val="005D2DBD"/>
    <w:rsid w:val="005D2F3E"/>
    <w:rsid w:val="005D3769"/>
    <w:rsid w:val="005D3E5A"/>
    <w:rsid w:val="005D41A8"/>
    <w:rsid w:val="005D46FF"/>
    <w:rsid w:val="005D4C3C"/>
    <w:rsid w:val="005D5F19"/>
    <w:rsid w:val="005D6D51"/>
    <w:rsid w:val="005D7FD0"/>
    <w:rsid w:val="005E1012"/>
    <w:rsid w:val="005E1C16"/>
    <w:rsid w:val="005E1CC9"/>
    <w:rsid w:val="005E1EE1"/>
    <w:rsid w:val="005E212D"/>
    <w:rsid w:val="005E23DA"/>
    <w:rsid w:val="005E30CC"/>
    <w:rsid w:val="005E3460"/>
    <w:rsid w:val="005E428A"/>
    <w:rsid w:val="005E466F"/>
    <w:rsid w:val="005E49DB"/>
    <w:rsid w:val="005E4A6C"/>
    <w:rsid w:val="005E6DE4"/>
    <w:rsid w:val="005E7702"/>
    <w:rsid w:val="005E79FD"/>
    <w:rsid w:val="005F03F7"/>
    <w:rsid w:val="005F0D90"/>
    <w:rsid w:val="005F0F9B"/>
    <w:rsid w:val="005F0FA9"/>
    <w:rsid w:val="005F1249"/>
    <w:rsid w:val="005F13A6"/>
    <w:rsid w:val="005F1C1D"/>
    <w:rsid w:val="005F2F1A"/>
    <w:rsid w:val="005F2FCE"/>
    <w:rsid w:val="005F361C"/>
    <w:rsid w:val="005F4B97"/>
    <w:rsid w:val="005F5D20"/>
    <w:rsid w:val="005F76FD"/>
    <w:rsid w:val="006000B2"/>
    <w:rsid w:val="006004E9"/>
    <w:rsid w:val="006006DE"/>
    <w:rsid w:val="006006E8"/>
    <w:rsid w:val="006006F4"/>
    <w:rsid w:val="00601881"/>
    <w:rsid w:val="00601B48"/>
    <w:rsid w:val="00601B58"/>
    <w:rsid w:val="00601E29"/>
    <w:rsid w:val="006025FC"/>
    <w:rsid w:val="00602E2D"/>
    <w:rsid w:val="00603127"/>
    <w:rsid w:val="00604D15"/>
    <w:rsid w:val="00605428"/>
    <w:rsid w:val="006057A9"/>
    <w:rsid w:val="00605A20"/>
    <w:rsid w:val="00606558"/>
    <w:rsid w:val="00606B1A"/>
    <w:rsid w:val="00606DE2"/>
    <w:rsid w:val="00606E0B"/>
    <w:rsid w:val="00607079"/>
    <w:rsid w:val="00607390"/>
    <w:rsid w:val="00610172"/>
    <w:rsid w:val="00610CD1"/>
    <w:rsid w:val="00611D58"/>
    <w:rsid w:val="006128EE"/>
    <w:rsid w:val="00612C3E"/>
    <w:rsid w:val="0061318B"/>
    <w:rsid w:val="00613B5C"/>
    <w:rsid w:val="006152BB"/>
    <w:rsid w:val="0061531A"/>
    <w:rsid w:val="00615BBD"/>
    <w:rsid w:val="00616345"/>
    <w:rsid w:val="00620237"/>
    <w:rsid w:val="006215B2"/>
    <w:rsid w:val="0062235F"/>
    <w:rsid w:val="006228B4"/>
    <w:rsid w:val="0062366C"/>
    <w:rsid w:val="006238B3"/>
    <w:rsid w:val="00624158"/>
    <w:rsid w:val="006247DD"/>
    <w:rsid w:val="00624F33"/>
    <w:rsid w:val="00626147"/>
    <w:rsid w:val="00626400"/>
    <w:rsid w:val="00626A9B"/>
    <w:rsid w:val="00626F68"/>
    <w:rsid w:val="00627A2A"/>
    <w:rsid w:val="006303E6"/>
    <w:rsid w:val="00630779"/>
    <w:rsid w:val="006309D7"/>
    <w:rsid w:val="006314F6"/>
    <w:rsid w:val="00631836"/>
    <w:rsid w:val="00632F8F"/>
    <w:rsid w:val="006335ED"/>
    <w:rsid w:val="0063389C"/>
    <w:rsid w:val="00634018"/>
    <w:rsid w:val="00634634"/>
    <w:rsid w:val="0063476C"/>
    <w:rsid w:val="00634D06"/>
    <w:rsid w:val="0063577B"/>
    <w:rsid w:val="00635AA0"/>
    <w:rsid w:val="00636817"/>
    <w:rsid w:val="00636A72"/>
    <w:rsid w:val="0063792B"/>
    <w:rsid w:val="00640BDC"/>
    <w:rsid w:val="00640D03"/>
    <w:rsid w:val="0064153F"/>
    <w:rsid w:val="00641710"/>
    <w:rsid w:val="0064224F"/>
    <w:rsid w:val="00642651"/>
    <w:rsid w:val="006429FD"/>
    <w:rsid w:val="0064450E"/>
    <w:rsid w:val="00644B7D"/>
    <w:rsid w:val="00644D22"/>
    <w:rsid w:val="00645197"/>
    <w:rsid w:val="00645C04"/>
    <w:rsid w:val="00645E8D"/>
    <w:rsid w:val="00646388"/>
    <w:rsid w:val="0064652A"/>
    <w:rsid w:val="006471EB"/>
    <w:rsid w:val="006476BB"/>
    <w:rsid w:val="006479F6"/>
    <w:rsid w:val="0065050F"/>
    <w:rsid w:val="006514EC"/>
    <w:rsid w:val="0065168A"/>
    <w:rsid w:val="0065179F"/>
    <w:rsid w:val="00652B77"/>
    <w:rsid w:val="00653F96"/>
    <w:rsid w:val="00654525"/>
    <w:rsid w:val="0065464B"/>
    <w:rsid w:val="00654824"/>
    <w:rsid w:val="00657F37"/>
    <w:rsid w:val="00657F70"/>
    <w:rsid w:val="0066075F"/>
    <w:rsid w:val="00661605"/>
    <w:rsid w:val="00661B4D"/>
    <w:rsid w:val="006621E1"/>
    <w:rsid w:val="0066266C"/>
    <w:rsid w:val="0066296A"/>
    <w:rsid w:val="006635A8"/>
    <w:rsid w:val="006638F0"/>
    <w:rsid w:val="00663C80"/>
    <w:rsid w:val="00664A2A"/>
    <w:rsid w:val="00664C45"/>
    <w:rsid w:val="00666199"/>
    <w:rsid w:val="00666336"/>
    <w:rsid w:val="00666E9C"/>
    <w:rsid w:val="006670EE"/>
    <w:rsid w:val="006671EF"/>
    <w:rsid w:val="00667A72"/>
    <w:rsid w:val="00667CDE"/>
    <w:rsid w:val="006707FE"/>
    <w:rsid w:val="00670952"/>
    <w:rsid w:val="00670D4B"/>
    <w:rsid w:val="0067160D"/>
    <w:rsid w:val="00671866"/>
    <w:rsid w:val="00672221"/>
    <w:rsid w:val="006730CA"/>
    <w:rsid w:val="0067320C"/>
    <w:rsid w:val="006732D5"/>
    <w:rsid w:val="0067406F"/>
    <w:rsid w:val="006743D8"/>
    <w:rsid w:val="006749C6"/>
    <w:rsid w:val="00674A13"/>
    <w:rsid w:val="00674B10"/>
    <w:rsid w:val="00674EBC"/>
    <w:rsid w:val="0067521D"/>
    <w:rsid w:val="00675784"/>
    <w:rsid w:val="0067611A"/>
    <w:rsid w:val="00676283"/>
    <w:rsid w:val="00676D3A"/>
    <w:rsid w:val="006774D7"/>
    <w:rsid w:val="00677963"/>
    <w:rsid w:val="006803B9"/>
    <w:rsid w:val="006803BC"/>
    <w:rsid w:val="0068101E"/>
    <w:rsid w:val="006810EF"/>
    <w:rsid w:val="006816FD"/>
    <w:rsid w:val="006823F6"/>
    <w:rsid w:val="00682D94"/>
    <w:rsid w:val="00683381"/>
    <w:rsid w:val="0068354C"/>
    <w:rsid w:val="006857D4"/>
    <w:rsid w:val="00686860"/>
    <w:rsid w:val="00686CC9"/>
    <w:rsid w:val="00686FF7"/>
    <w:rsid w:val="006871AB"/>
    <w:rsid w:val="00687A31"/>
    <w:rsid w:val="00687EED"/>
    <w:rsid w:val="00691227"/>
    <w:rsid w:val="00691842"/>
    <w:rsid w:val="00693369"/>
    <w:rsid w:val="0069390D"/>
    <w:rsid w:val="00694CC1"/>
    <w:rsid w:val="00695A77"/>
    <w:rsid w:val="00695FB0"/>
    <w:rsid w:val="00696321"/>
    <w:rsid w:val="00696F11"/>
    <w:rsid w:val="00696F29"/>
    <w:rsid w:val="00697067"/>
    <w:rsid w:val="006977FF"/>
    <w:rsid w:val="00697E01"/>
    <w:rsid w:val="006A0318"/>
    <w:rsid w:val="006A0579"/>
    <w:rsid w:val="006A0627"/>
    <w:rsid w:val="006A1A97"/>
    <w:rsid w:val="006A1DED"/>
    <w:rsid w:val="006A32AB"/>
    <w:rsid w:val="006A32AD"/>
    <w:rsid w:val="006A37F5"/>
    <w:rsid w:val="006A3973"/>
    <w:rsid w:val="006A3B0B"/>
    <w:rsid w:val="006A5517"/>
    <w:rsid w:val="006A5BD7"/>
    <w:rsid w:val="006A70A3"/>
    <w:rsid w:val="006B030A"/>
    <w:rsid w:val="006B0C91"/>
    <w:rsid w:val="006B0EC1"/>
    <w:rsid w:val="006B12DE"/>
    <w:rsid w:val="006B1787"/>
    <w:rsid w:val="006B2092"/>
    <w:rsid w:val="006B21A1"/>
    <w:rsid w:val="006B2290"/>
    <w:rsid w:val="006B275E"/>
    <w:rsid w:val="006B30DC"/>
    <w:rsid w:val="006B3155"/>
    <w:rsid w:val="006B34D9"/>
    <w:rsid w:val="006B3583"/>
    <w:rsid w:val="006B3B1C"/>
    <w:rsid w:val="006B3F0D"/>
    <w:rsid w:val="006B457A"/>
    <w:rsid w:val="006B5241"/>
    <w:rsid w:val="006B526C"/>
    <w:rsid w:val="006B54B9"/>
    <w:rsid w:val="006B666E"/>
    <w:rsid w:val="006B68F8"/>
    <w:rsid w:val="006B7ECC"/>
    <w:rsid w:val="006C05B3"/>
    <w:rsid w:val="006C0E1A"/>
    <w:rsid w:val="006C1238"/>
    <w:rsid w:val="006C1DA0"/>
    <w:rsid w:val="006C3481"/>
    <w:rsid w:val="006C4ADD"/>
    <w:rsid w:val="006C4B66"/>
    <w:rsid w:val="006C585D"/>
    <w:rsid w:val="006C677A"/>
    <w:rsid w:val="006C7639"/>
    <w:rsid w:val="006D0542"/>
    <w:rsid w:val="006D137E"/>
    <w:rsid w:val="006D19CB"/>
    <w:rsid w:val="006D1DE1"/>
    <w:rsid w:val="006D1E6D"/>
    <w:rsid w:val="006D24FB"/>
    <w:rsid w:val="006D270B"/>
    <w:rsid w:val="006D2A3E"/>
    <w:rsid w:val="006D2A84"/>
    <w:rsid w:val="006D3516"/>
    <w:rsid w:val="006D4ED1"/>
    <w:rsid w:val="006D5753"/>
    <w:rsid w:val="006D5EAC"/>
    <w:rsid w:val="006D608D"/>
    <w:rsid w:val="006D656A"/>
    <w:rsid w:val="006D7AFC"/>
    <w:rsid w:val="006E0CD7"/>
    <w:rsid w:val="006E1C97"/>
    <w:rsid w:val="006E1DD0"/>
    <w:rsid w:val="006E21FB"/>
    <w:rsid w:val="006E246F"/>
    <w:rsid w:val="006E33A9"/>
    <w:rsid w:val="006E3A4D"/>
    <w:rsid w:val="006E3F09"/>
    <w:rsid w:val="006E4E2C"/>
    <w:rsid w:val="006E4EAE"/>
    <w:rsid w:val="006E61D5"/>
    <w:rsid w:val="006E6711"/>
    <w:rsid w:val="006E6E3B"/>
    <w:rsid w:val="006F0AC2"/>
    <w:rsid w:val="006F0D1C"/>
    <w:rsid w:val="006F0D9D"/>
    <w:rsid w:val="006F114F"/>
    <w:rsid w:val="006F1C9B"/>
    <w:rsid w:val="006F3088"/>
    <w:rsid w:val="006F52F9"/>
    <w:rsid w:val="006F5EC6"/>
    <w:rsid w:val="006F6004"/>
    <w:rsid w:val="006F7C02"/>
    <w:rsid w:val="00700C5A"/>
    <w:rsid w:val="0070102C"/>
    <w:rsid w:val="007021C6"/>
    <w:rsid w:val="00702757"/>
    <w:rsid w:val="007029D0"/>
    <w:rsid w:val="00702F6D"/>
    <w:rsid w:val="007047B1"/>
    <w:rsid w:val="0070540F"/>
    <w:rsid w:val="00705622"/>
    <w:rsid w:val="007068FE"/>
    <w:rsid w:val="00706FB3"/>
    <w:rsid w:val="00710BDD"/>
    <w:rsid w:val="00710CD5"/>
    <w:rsid w:val="00711D6A"/>
    <w:rsid w:val="00712094"/>
    <w:rsid w:val="0071235E"/>
    <w:rsid w:val="0071354C"/>
    <w:rsid w:val="007145AF"/>
    <w:rsid w:val="00714E6D"/>
    <w:rsid w:val="00714EDD"/>
    <w:rsid w:val="00715143"/>
    <w:rsid w:val="007164F4"/>
    <w:rsid w:val="00716510"/>
    <w:rsid w:val="007175C4"/>
    <w:rsid w:val="00717BF1"/>
    <w:rsid w:val="00717E3B"/>
    <w:rsid w:val="00717EDD"/>
    <w:rsid w:val="00720883"/>
    <w:rsid w:val="00721CEB"/>
    <w:rsid w:val="00722935"/>
    <w:rsid w:val="00722B0F"/>
    <w:rsid w:val="00722BC2"/>
    <w:rsid w:val="00723640"/>
    <w:rsid w:val="00723C8F"/>
    <w:rsid w:val="00724199"/>
    <w:rsid w:val="00724F6E"/>
    <w:rsid w:val="007252B4"/>
    <w:rsid w:val="00725D0F"/>
    <w:rsid w:val="00725E23"/>
    <w:rsid w:val="00726361"/>
    <w:rsid w:val="007269B1"/>
    <w:rsid w:val="007277C3"/>
    <w:rsid w:val="007314CD"/>
    <w:rsid w:val="0073151B"/>
    <w:rsid w:val="0073370D"/>
    <w:rsid w:val="00733813"/>
    <w:rsid w:val="00734B95"/>
    <w:rsid w:val="00734F05"/>
    <w:rsid w:val="00735013"/>
    <w:rsid w:val="0073552D"/>
    <w:rsid w:val="007365E9"/>
    <w:rsid w:val="00737413"/>
    <w:rsid w:val="007379DD"/>
    <w:rsid w:val="00737C42"/>
    <w:rsid w:val="0074008E"/>
    <w:rsid w:val="00740226"/>
    <w:rsid w:val="007406CD"/>
    <w:rsid w:val="007414BA"/>
    <w:rsid w:val="007425C0"/>
    <w:rsid w:val="00743124"/>
    <w:rsid w:val="0074351B"/>
    <w:rsid w:val="007439CC"/>
    <w:rsid w:val="00743A3A"/>
    <w:rsid w:val="00743A54"/>
    <w:rsid w:val="00743C96"/>
    <w:rsid w:val="00743CDF"/>
    <w:rsid w:val="00744C3C"/>
    <w:rsid w:val="00745556"/>
    <w:rsid w:val="007465C1"/>
    <w:rsid w:val="00746728"/>
    <w:rsid w:val="00746CB0"/>
    <w:rsid w:val="00747801"/>
    <w:rsid w:val="007500B4"/>
    <w:rsid w:val="00750D36"/>
    <w:rsid w:val="007516F7"/>
    <w:rsid w:val="0075192F"/>
    <w:rsid w:val="00753149"/>
    <w:rsid w:val="00753B06"/>
    <w:rsid w:val="00753C5C"/>
    <w:rsid w:val="00754874"/>
    <w:rsid w:val="00755F32"/>
    <w:rsid w:val="0075612E"/>
    <w:rsid w:val="00756210"/>
    <w:rsid w:val="00756795"/>
    <w:rsid w:val="007569B3"/>
    <w:rsid w:val="00757B0F"/>
    <w:rsid w:val="0076061C"/>
    <w:rsid w:val="00760DB9"/>
    <w:rsid w:val="00760EF1"/>
    <w:rsid w:val="00760F58"/>
    <w:rsid w:val="007613F9"/>
    <w:rsid w:val="00761607"/>
    <w:rsid w:val="00762DBB"/>
    <w:rsid w:val="00762F61"/>
    <w:rsid w:val="00763064"/>
    <w:rsid w:val="0076459D"/>
    <w:rsid w:val="00764EE4"/>
    <w:rsid w:val="007652ED"/>
    <w:rsid w:val="00765770"/>
    <w:rsid w:val="00766055"/>
    <w:rsid w:val="007667BA"/>
    <w:rsid w:val="00766970"/>
    <w:rsid w:val="00766E5C"/>
    <w:rsid w:val="00767603"/>
    <w:rsid w:val="00767FE8"/>
    <w:rsid w:val="00770428"/>
    <w:rsid w:val="00770E4D"/>
    <w:rsid w:val="00771324"/>
    <w:rsid w:val="00771367"/>
    <w:rsid w:val="0077155F"/>
    <w:rsid w:val="00771ED5"/>
    <w:rsid w:val="00773DE2"/>
    <w:rsid w:val="00773DE3"/>
    <w:rsid w:val="00774C77"/>
    <w:rsid w:val="00774F40"/>
    <w:rsid w:val="00775A32"/>
    <w:rsid w:val="00775A54"/>
    <w:rsid w:val="00776AA4"/>
    <w:rsid w:val="00776BF5"/>
    <w:rsid w:val="0077717C"/>
    <w:rsid w:val="00777942"/>
    <w:rsid w:val="00777B5F"/>
    <w:rsid w:val="00777E07"/>
    <w:rsid w:val="00780163"/>
    <w:rsid w:val="00780516"/>
    <w:rsid w:val="0078077F"/>
    <w:rsid w:val="00780B0C"/>
    <w:rsid w:val="00781CF8"/>
    <w:rsid w:val="00781EEC"/>
    <w:rsid w:val="00781FF1"/>
    <w:rsid w:val="007823CF"/>
    <w:rsid w:val="00782546"/>
    <w:rsid w:val="00783597"/>
    <w:rsid w:val="00783B03"/>
    <w:rsid w:val="00783C66"/>
    <w:rsid w:val="00784880"/>
    <w:rsid w:val="00784B8F"/>
    <w:rsid w:val="00785FE3"/>
    <w:rsid w:val="00786C1B"/>
    <w:rsid w:val="00787BC9"/>
    <w:rsid w:val="00790490"/>
    <w:rsid w:val="0079166D"/>
    <w:rsid w:val="00791F30"/>
    <w:rsid w:val="0079224D"/>
    <w:rsid w:val="00792C3C"/>
    <w:rsid w:val="007934FC"/>
    <w:rsid w:val="00793969"/>
    <w:rsid w:val="00794669"/>
    <w:rsid w:val="007955CF"/>
    <w:rsid w:val="00796091"/>
    <w:rsid w:val="0079628F"/>
    <w:rsid w:val="007968E0"/>
    <w:rsid w:val="0079692E"/>
    <w:rsid w:val="00797F2A"/>
    <w:rsid w:val="007A075D"/>
    <w:rsid w:val="007A0BD9"/>
    <w:rsid w:val="007A0D50"/>
    <w:rsid w:val="007A0ECA"/>
    <w:rsid w:val="007A1730"/>
    <w:rsid w:val="007A2082"/>
    <w:rsid w:val="007A2E31"/>
    <w:rsid w:val="007A342B"/>
    <w:rsid w:val="007A3732"/>
    <w:rsid w:val="007A3EB9"/>
    <w:rsid w:val="007A3F69"/>
    <w:rsid w:val="007A53FB"/>
    <w:rsid w:val="007A5AF1"/>
    <w:rsid w:val="007A7379"/>
    <w:rsid w:val="007A76AD"/>
    <w:rsid w:val="007A7EAE"/>
    <w:rsid w:val="007B07FB"/>
    <w:rsid w:val="007B1EF6"/>
    <w:rsid w:val="007B204F"/>
    <w:rsid w:val="007B2595"/>
    <w:rsid w:val="007B261C"/>
    <w:rsid w:val="007B3521"/>
    <w:rsid w:val="007B37CB"/>
    <w:rsid w:val="007B5455"/>
    <w:rsid w:val="007B56F2"/>
    <w:rsid w:val="007B57FB"/>
    <w:rsid w:val="007B5DC2"/>
    <w:rsid w:val="007B7673"/>
    <w:rsid w:val="007B7B87"/>
    <w:rsid w:val="007B7C05"/>
    <w:rsid w:val="007C090B"/>
    <w:rsid w:val="007C12E3"/>
    <w:rsid w:val="007C1B73"/>
    <w:rsid w:val="007C2578"/>
    <w:rsid w:val="007C2C0C"/>
    <w:rsid w:val="007C39AD"/>
    <w:rsid w:val="007C3F15"/>
    <w:rsid w:val="007C3F24"/>
    <w:rsid w:val="007C4590"/>
    <w:rsid w:val="007C4BE3"/>
    <w:rsid w:val="007C569D"/>
    <w:rsid w:val="007C5EEE"/>
    <w:rsid w:val="007C5F4C"/>
    <w:rsid w:val="007C6432"/>
    <w:rsid w:val="007C6AE0"/>
    <w:rsid w:val="007C6B30"/>
    <w:rsid w:val="007C74C5"/>
    <w:rsid w:val="007C75A3"/>
    <w:rsid w:val="007D0225"/>
    <w:rsid w:val="007D17CB"/>
    <w:rsid w:val="007D1F86"/>
    <w:rsid w:val="007D1FA9"/>
    <w:rsid w:val="007D20BF"/>
    <w:rsid w:val="007D274D"/>
    <w:rsid w:val="007D2AE6"/>
    <w:rsid w:val="007D3364"/>
    <w:rsid w:val="007D36EE"/>
    <w:rsid w:val="007D3790"/>
    <w:rsid w:val="007D4158"/>
    <w:rsid w:val="007D48C9"/>
    <w:rsid w:val="007D4EB9"/>
    <w:rsid w:val="007D51FC"/>
    <w:rsid w:val="007D6BB1"/>
    <w:rsid w:val="007D70F4"/>
    <w:rsid w:val="007D7655"/>
    <w:rsid w:val="007D7E49"/>
    <w:rsid w:val="007E0C90"/>
    <w:rsid w:val="007E0EE3"/>
    <w:rsid w:val="007E19F1"/>
    <w:rsid w:val="007E1CB2"/>
    <w:rsid w:val="007E1FD7"/>
    <w:rsid w:val="007E333C"/>
    <w:rsid w:val="007E3FE3"/>
    <w:rsid w:val="007E40D1"/>
    <w:rsid w:val="007E4FA7"/>
    <w:rsid w:val="007E5314"/>
    <w:rsid w:val="007E5488"/>
    <w:rsid w:val="007E5602"/>
    <w:rsid w:val="007E5CFD"/>
    <w:rsid w:val="007E5F63"/>
    <w:rsid w:val="007E63BE"/>
    <w:rsid w:val="007E65AB"/>
    <w:rsid w:val="007E7633"/>
    <w:rsid w:val="007E77BA"/>
    <w:rsid w:val="007F0080"/>
    <w:rsid w:val="007F0A6A"/>
    <w:rsid w:val="007F0C5B"/>
    <w:rsid w:val="007F0E86"/>
    <w:rsid w:val="007F1327"/>
    <w:rsid w:val="007F148A"/>
    <w:rsid w:val="007F15DF"/>
    <w:rsid w:val="007F1A63"/>
    <w:rsid w:val="007F2060"/>
    <w:rsid w:val="007F307B"/>
    <w:rsid w:val="007F34B1"/>
    <w:rsid w:val="007F4578"/>
    <w:rsid w:val="007F5B07"/>
    <w:rsid w:val="007F6224"/>
    <w:rsid w:val="007F64C0"/>
    <w:rsid w:val="007F6617"/>
    <w:rsid w:val="007F6E68"/>
    <w:rsid w:val="007F6FA0"/>
    <w:rsid w:val="007F7226"/>
    <w:rsid w:val="007F7C34"/>
    <w:rsid w:val="00800F05"/>
    <w:rsid w:val="00802AC8"/>
    <w:rsid w:val="00803314"/>
    <w:rsid w:val="008047A7"/>
    <w:rsid w:val="008049FE"/>
    <w:rsid w:val="0080547C"/>
    <w:rsid w:val="00805871"/>
    <w:rsid w:val="00806452"/>
    <w:rsid w:val="00806B75"/>
    <w:rsid w:val="00806CE8"/>
    <w:rsid w:val="00806F8D"/>
    <w:rsid w:val="0080785A"/>
    <w:rsid w:val="008079FB"/>
    <w:rsid w:val="008106F4"/>
    <w:rsid w:val="008112F2"/>
    <w:rsid w:val="00811B23"/>
    <w:rsid w:val="00812723"/>
    <w:rsid w:val="00813564"/>
    <w:rsid w:val="00813625"/>
    <w:rsid w:val="0081427F"/>
    <w:rsid w:val="00814495"/>
    <w:rsid w:val="00815017"/>
    <w:rsid w:val="00815E7B"/>
    <w:rsid w:val="0081672E"/>
    <w:rsid w:val="008167C5"/>
    <w:rsid w:val="00817036"/>
    <w:rsid w:val="00817F45"/>
    <w:rsid w:val="0082013C"/>
    <w:rsid w:val="00820397"/>
    <w:rsid w:val="00820817"/>
    <w:rsid w:val="0082086C"/>
    <w:rsid w:val="00820A55"/>
    <w:rsid w:val="00820CE7"/>
    <w:rsid w:val="00820D97"/>
    <w:rsid w:val="00820E61"/>
    <w:rsid w:val="00821313"/>
    <w:rsid w:val="00821466"/>
    <w:rsid w:val="008218F0"/>
    <w:rsid w:val="00822D19"/>
    <w:rsid w:val="00823177"/>
    <w:rsid w:val="008237A0"/>
    <w:rsid w:val="0082430A"/>
    <w:rsid w:val="00824BE7"/>
    <w:rsid w:val="00824D49"/>
    <w:rsid w:val="008251E6"/>
    <w:rsid w:val="00825726"/>
    <w:rsid w:val="00825E17"/>
    <w:rsid w:val="008261A7"/>
    <w:rsid w:val="008262F4"/>
    <w:rsid w:val="00826329"/>
    <w:rsid w:val="008267FA"/>
    <w:rsid w:val="008276B8"/>
    <w:rsid w:val="00830764"/>
    <w:rsid w:val="008325EC"/>
    <w:rsid w:val="00832747"/>
    <w:rsid w:val="008327DD"/>
    <w:rsid w:val="00833BDA"/>
    <w:rsid w:val="00833F30"/>
    <w:rsid w:val="00834B9E"/>
    <w:rsid w:val="00840A0C"/>
    <w:rsid w:val="00840CCB"/>
    <w:rsid w:val="008410F6"/>
    <w:rsid w:val="008417A9"/>
    <w:rsid w:val="008422CB"/>
    <w:rsid w:val="0084300E"/>
    <w:rsid w:val="008435FC"/>
    <w:rsid w:val="008439BE"/>
    <w:rsid w:val="008443FE"/>
    <w:rsid w:val="00844ADA"/>
    <w:rsid w:val="0084527C"/>
    <w:rsid w:val="00845FEF"/>
    <w:rsid w:val="00846122"/>
    <w:rsid w:val="008500BC"/>
    <w:rsid w:val="00850180"/>
    <w:rsid w:val="00850A9F"/>
    <w:rsid w:val="00852062"/>
    <w:rsid w:val="008532B8"/>
    <w:rsid w:val="00853BB2"/>
    <w:rsid w:val="0085411C"/>
    <w:rsid w:val="00854625"/>
    <w:rsid w:val="00854628"/>
    <w:rsid w:val="00855728"/>
    <w:rsid w:val="00855735"/>
    <w:rsid w:val="00855B76"/>
    <w:rsid w:val="00855B8B"/>
    <w:rsid w:val="0085642D"/>
    <w:rsid w:val="0085681E"/>
    <w:rsid w:val="008605FC"/>
    <w:rsid w:val="00860F1E"/>
    <w:rsid w:val="00861C9E"/>
    <w:rsid w:val="00861EE0"/>
    <w:rsid w:val="00861F00"/>
    <w:rsid w:val="008623EB"/>
    <w:rsid w:val="0086240F"/>
    <w:rsid w:val="00862A0D"/>
    <w:rsid w:val="0086317D"/>
    <w:rsid w:val="00863321"/>
    <w:rsid w:val="0086359A"/>
    <w:rsid w:val="008637EA"/>
    <w:rsid w:val="00864330"/>
    <w:rsid w:val="00864953"/>
    <w:rsid w:val="00864DBA"/>
    <w:rsid w:val="00864E07"/>
    <w:rsid w:val="00865951"/>
    <w:rsid w:val="008667E8"/>
    <w:rsid w:val="00866B81"/>
    <w:rsid w:val="00866FE6"/>
    <w:rsid w:val="00867D26"/>
    <w:rsid w:val="00867F83"/>
    <w:rsid w:val="008700CE"/>
    <w:rsid w:val="00871439"/>
    <w:rsid w:val="00871D3A"/>
    <w:rsid w:val="00872359"/>
    <w:rsid w:val="0087269C"/>
    <w:rsid w:val="00874557"/>
    <w:rsid w:val="0087472E"/>
    <w:rsid w:val="00875EDF"/>
    <w:rsid w:val="00876564"/>
    <w:rsid w:val="00876C62"/>
    <w:rsid w:val="00876EE2"/>
    <w:rsid w:val="00876F4C"/>
    <w:rsid w:val="0087733A"/>
    <w:rsid w:val="008773C2"/>
    <w:rsid w:val="00877A86"/>
    <w:rsid w:val="00877B30"/>
    <w:rsid w:val="00877ED0"/>
    <w:rsid w:val="0088086C"/>
    <w:rsid w:val="00881315"/>
    <w:rsid w:val="0088158B"/>
    <w:rsid w:val="008826DF"/>
    <w:rsid w:val="00882838"/>
    <w:rsid w:val="00882EBC"/>
    <w:rsid w:val="00883E01"/>
    <w:rsid w:val="0088401A"/>
    <w:rsid w:val="00884A81"/>
    <w:rsid w:val="00885220"/>
    <w:rsid w:val="008852C6"/>
    <w:rsid w:val="00885574"/>
    <w:rsid w:val="00885990"/>
    <w:rsid w:val="008861BA"/>
    <w:rsid w:val="00886A86"/>
    <w:rsid w:val="00887515"/>
    <w:rsid w:val="00887D9C"/>
    <w:rsid w:val="00891627"/>
    <w:rsid w:val="00892192"/>
    <w:rsid w:val="00892B95"/>
    <w:rsid w:val="00893542"/>
    <w:rsid w:val="00893941"/>
    <w:rsid w:val="00893CBE"/>
    <w:rsid w:val="00894825"/>
    <w:rsid w:val="00894CF7"/>
    <w:rsid w:val="00894FCB"/>
    <w:rsid w:val="008953AF"/>
    <w:rsid w:val="008967F4"/>
    <w:rsid w:val="00896D85"/>
    <w:rsid w:val="008973B9"/>
    <w:rsid w:val="008973E6"/>
    <w:rsid w:val="008A06AA"/>
    <w:rsid w:val="008A06E6"/>
    <w:rsid w:val="008A1D30"/>
    <w:rsid w:val="008A2A8E"/>
    <w:rsid w:val="008A2F23"/>
    <w:rsid w:val="008A3185"/>
    <w:rsid w:val="008A326A"/>
    <w:rsid w:val="008A5869"/>
    <w:rsid w:val="008A6DF2"/>
    <w:rsid w:val="008A7171"/>
    <w:rsid w:val="008A7BB6"/>
    <w:rsid w:val="008B050B"/>
    <w:rsid w:val="008B09FD"/>
    <w:rsid w:val="008B0A96"/>
    <w:rsid w:val="008B292A"/>
    <w:rsid w:val="008B2D8D"/>
    <w:rsid w:val="008B315B"/>
    <w:rsid w:val="008B3887"/>
    <w:rsid w:val="008B3D53"/>
    <w:rsid w:val="008B4D51"/>
    <w:rsid w:val="008B55C4"/>
    <w:rsid w:val="008B57AF"/>
    <w:rsid w:val="008B5E93"/>
    <w:rsid w:val="008B6679"/>
    <w:rsid w:val="008B6D67"/>
    <w:rsid w:val="008B6FA8"/>
    <w:rsid w:val="008C112E"/>
    <w:rsid w:val="008C1337"/>
    <w:rsid w:val="008C2EB9"/>
    <w:rsid w:val="008C2EFF"/>
    <w:rsid w:val="008C30FF"/>
    <w:rsid w:val="008C3603"/>
    <w:rsid w:val="008C433C"/>
    <w:rsid w:val="008C43A0"/>
    <w:rsid w:val="008C446D"/>
    <w:rsid w:val="008C465B"/>
    <w:rsid w:val="008C481D"/>
    <w:rsid w:val="008C48EB"/>
    <w:rsid w:val="008C5069"/>
    <w:rsid w:val="008C626B"/>
    <w:rsid w:val="008C6278"/>
    <w:rsid w:val="008C6281"/>
    <w:rsid w:val="008C667E"/>
    <w:rsid w:val="008C726B"/>
    <w:rsid w:val="008C7330"/>
    <w:rsid w:val="008C79D3"/>
    <w:rsid w:val="008C7CB1"/>
    <w:rsid w:val="008C7DB0"/>
    <w:rsid w:val="008C7DF8"/>
    <w:rsid w:val="008D012A"/>
    <w:rsid w:val="008D07EF"/>
    <w:rsid w:val="008D0F4E"/>
    <w:rsid w:val="008D221E"/>
    <w:rsid w:val="008D30CF"/>
    <w:rsid w:val="008D47F1"/>
    <w:rsid w:val="008D60AB"/>
    <w:rsid w:val="008D60EF"/>
    <w:rsid w:val="008D6213"/>
    <w:rsid w:val="008D7733"/>
    <w:rsid w:val="008E1355"/>
    <w:rsid w:val="008E14B2"/>
    <w:rsid w:val="008E384F"/>
    <w:rsid w:val="008E3C5F"/>
    <w:rsid w:val="008E3EDF"/>
    <w:rsid w:val="008E41C4"/>
    <w:rsid w:val="008E46F0"/>
    <w:rsid w:val="008E527A"/>
    <w:rsid w:val="008E55E0"/>
    <w:rsid w:val="008E6B3F"/>
    <w:rsid w:val="008E6BD2"/>
    <w:rsid w:val="008E78DA"/>
    <w:rsid w:val="008E79BA"/>
    <w:rsid w:val="008E7B14"/>
    <w:rsid w:val="008F0B55"/>
    <w:rsid w:val="008F0B93"/>
    <w:rsid w:val="008F0CA1"/>
    <w:rsid w:val="008F0CA2"/>
    <w:rsid w:val="008F0F26"/>
    <w:rsid w:val="008F15BE"/>
    <w:rsid w:val="008F1B1C"/>
    <w:rsid w:val="008F1BFD"/>
    <w:rsid w:val="008F23E5"/>
    <w:rsid w:val="008F41A3"/>
    <w:rsid w:val="008F49BA"/>
    <w:rsid w:val="008F4B12"/>
    <w:rsid w:val="008F4DF0"/>
    <w:rsid w:val="008F5010"/>
    <w:rsid w:val="008F5D1C"/>
    <w:rsid w:val="008F6AE7"/>
    <w:rsid w:val="009004EA"/>
    <w:rsid w:val="00900F1B"/>
    <w:rsid w:val="00901C07"/>
    <w:rsid w:val="00901E39"/>
    <w:rsid w:val="00902493"/>
    <w:rsid w:val="00903090"/>
    <w:rsid w:val="009037EA"/>
    <w:rsid w:val="00905102"/>
    <w:rsid w:val="009066A3"/>
    <w:rsid w:val="00906C26"/>
    <w:rsid w:val="00906E01"/>
    <w:rsid w:val="009105E5"/>
    <w:rsid w:val="00910E42"/>
    <w:rsid w:val="00911510"/>
    <w:rsid w:val="009119E6"/>
    <w:rsid w:val="0091398D"/>
    <w:rsid w:val="00914071"/>
    <w:rsid w:val="00914347"/>
    <w:rsid w:val="009145CB"/>
    <w:rsid w:val="0091472B"/>
    <w:rsid w:val="0091482F"/>
    <w:rsid w:val="00916B22"/>
    <w:rsid w:val="0091724D"/>
    <w:rsid w:val="009174C5"/>
    <w:rsid w:val="009209A7"/>
    <w:rsid w:val="00920EFB"/>
    <w:rsid w:val="00921527"/>
    <w:rsid w:val="0092212D"/>
    <w:rsid w:val="009222A8"/>
    <w:rsid w:val="009224A6"/>
    <w:rsid w:val="0092282A"/>
    <w:rsid w:val="0092377C"/>
    <w:rsid w:val="00923FC3"/>
    <w:rsid w:val="009241DA"/>
    <w:rsid w:val="00924743"/>
    <w:rsid w:val="0092547F"/>
    <w:rsid w:val="00925A95"/>
    <w:rsid w:val="00926DAB"/>
    <w:rsid w:val="00926F0C"/>
    <w:rsid w:val="0092736B"/>
    <w:rsid w:val="00930381"/>
    <w:rsid w:val="00930516"/>
    <w:rsid w:val="00930ABC"/>
    <w:rsid w:val="009311D4"/>
    <w:rsid w:val="00931C0E"/>
    <w:rsid w:val="00931D34"/>
    <w:rsid w:val="00931EF5"/>
    <w:rsid w:val="009328B3"/>
    <w:rsid w:val="009340FE"/>
    <w:rsid w:val="00934236"/>
    <w:rsid w:val="009349E1"/>
    <w:rsid w:val="00934BDC"/>
    <w:rsid w:val="00936BE8"/>
    <w:rsid w:val="0093794D"/>
    <w:rsid w:val="00937D0E"/>
    <w:rsid w:val="0094095D"/>
    <w:rsid w:val="009409FB"/>
    <w:rsid w:val="00940B3B"/>
    <w:rsid w:val="009413B2"/>
    <w:rsid w:val="009420BB"/>
    <w:rsid w:val="00942A5E"/>
    <w:rsid w:val="00944F02"/>
    <w:rsid w:val="00945A32"/>
    <w:rsid w:val="00946352"/>
    <w:rsid w:val="00946D60"/>
    <w:rsid w:val="009477D7"/>
    <w:rsid w:val="00947843"/>
    <w:rsid w:val="00947CBB"/>
    <w:rsid w:val="00947FE0"/>
    <w:rsid w:val="00950DA9"/>
    <w:rsid w:val="00951C0A"/>
    <w:rsid w:val="009533BA"/>
    <w:rsid w:val="00954233"/>
    <w:rsid w:val="00954521"/>
    <w:rsid w:val="0095469D"/>
    <w:rsid w:val="009552C5"/>
    <w:rsid w:val="0095554B"/>
    <w:rsid w:val="009569A9"/>
    <w:rsid w:val="009609CD"/>
    <w:rsid w:val="009611F5"/>
    <w:rsid w:val="00961646"/>
    <w:rsid w:val="00961800"/>
    <w:rsid w:val="009620B0"/>
    <w:rsid w:val="00963548"/>
    <w:rsid w:val="0096471A"/>
    <w:rsid w:val="00965073"/>
    <w:rsid w:val="00965768"/>
    <w:rsid w:val="009659F4"/>
    <w:rsid w:val="00965F4A"/>
    <w:rsid w:val="0096612D"/>
    <w:rsid w:val="00966790"/>
    <w:rsid w:val="00970062"/>
    <w:rsid w:val="00970978"/>
    <w:rsid w:val="00970BAB"/>
    <w:rsid w:val="00970C56"/>
    <w:rsid w:val="009715C5"/>
    <w:rsid w:val="00971F44"/>
    <w:rsid w:val="00973B01"/>
    <w:rsid w:val="00974ADA"/>
    <w:rsid w:val="00975231"/>
    <w:rsid w:val="0097553F"/>
    <w:rsid w:val="009762D6"/>
    <w:rsid w:val="009803A2"/>
    <w:rsid w:val="00980723"/>
    <w:rsid w:val="00981211"/>
    <w:rsid w:val="00981913"/>
    <w:rsid w:val="00981FB5"/>
    <w:rsid w:val="00983159"/>
    <w:rsid w:val="00983CDA"/>
    <w:rsid w:val="00985239"/>
    <w:rsid w:val="009864EE"/>
    <w:rsid w:val="009870CB"/>
    <w:rsid w:val="009901D7"/>
    <w:rsid w:val="009903ED"/>
    <w:rsid w:val="00990A60"/>
    <w:rsid w:val="009910E2"/>
    <w:rsid w:val="0099116D"/>
    <w:rsid w:val="00991276"/>
    <w:rsid w:val="00993165"/>
    <w:rsid w:val="00993538"/>
    <w:rsid w:val="00994F18"/>
    <w:rsid w:val="009952C7"/>
    <w:rsid w:val="00995CB4"/>
    <w:rsid w:val="00995D77"/>
    <w:rsid w:val="00995E36"/>
    <w:rsid w:val="00996129"/>
    <w:rsid w:val="00996275"/>
    <w:rsid w:val="00996800"/>
    <w:rsid w:val="00996EBC"/>
    <w:rsid w:val="009970B8"/>
    <w:rsid w:val="0099739D"/>
    <w:rsid w:val="00997637"/>
    <w:rsid w:val="009977CC"/>
    <w:rsid w:val="00997861"/>
    <w:rsid w:val="00997B90"/>
    <w:rsid w:val="009A0DAD"/>
    <w:rsid w:val="009A1916"/>
    <w:rsid w:val="009A2E5F"/>
    <w:rsid w:val="009A342B"/>
    <w:rsid w:val="009A3A20"/>
    <w:rsid w:val="009A3B2F"/>
    <w:rsid w:val="009A3B8E"/>
    <w:rsid w:val="009A46EA"/>
    <w:rsid w:val="009A4BF0"/>
    <w:rsid w:val="009A4CA9"/>
    <w:rsid w:val="009A5E54"/>
    <w:rsid w:val="009A6C9B"/>
    <w:rsid w:val="009A6CE9"/>
    <w:rsid w:val="009A7712"/>
    <w:rsid w:val="009B1AD4"/>
    <w:rsid w:val="009B2200"/>
    <w:rsid w:val="009B2AF1"/>
    <w:rsid w:val="009B4881"/>
    <w:rsid w:val="009B48EC"/>
    <w:rsid w:val="009B5257"/>
    <w:rsid w:val="009B5813"/>
    <w:rsid w:val="009B59E9"/>
    <w:rsid w:val="009B69B3"/>
    <w:rsid w:val="009C020A"/>
    <w:rsid w:val="009C100F"/>
    <w:rsid w:val="009C1752"/>
    <w:rsid w:val="009C1800"/>
    <w:rsid w:val="009C20CE"/>
    <w:rsid w:val="009C2417"/>
    <w:rsid w:val="009C2542"/>
    <w:rsid w:val="009C25D5"/>
    <w:rsid w:val="009C2B82"/>
    <w:rsid w:val="009C2F36"/>
    <w:rsid w:val="009C326F"/>
    <w:rsid w:val="009C35F5"/>
    <w:rsid w:val="009C36AA"/>
    <w:rsid w:val="009C370C"/>
    <w:rsid w:val="009C51A1"/>
    <w:rsid w:val="009C586E"/>
    <w:rsid w:val="009C6129"/>
    <w:rsid w:val="009C6D24"/>
    <w:rsid w:val="009C6E05"/>
    <w:rsid w:val="009C71B3"/>
    <w:rsid w:val="009D0407"/>
    <w:rsid w:val="009D0993"/>
    <w:rsid w:val="009D0CBF"/>
    <w:rsid w:val="009D0D23"/>
    <w:rsid w:val="009D104F"/>
    <w:rsid w:val="009D1058"/>
    <w:rsid w:val="009D1479"/>
    <w:rsid w:val="009D16C5"/>
    <w:rsid w:val="009D1BEE"/>
    <w:rsid w:val="009D1DA6"/>
    <w:rsid w:val="009D2AEA"/>
    <w:rsid w:val="009D405D"/>
    <w:rsid w:val="009D463E"/>
    <w:rsid w:val="009D63CE"/>
    <w:rsid w:val="009D72FA"/>
    <w:rsid w:val="009D7A15"/>
    <w:rsid w:val="009D7ED4"/>
    <w:rsid w:val="009D7F46"/>
    <w:rsid w:val="009E0684"/>
    <w:rsid w:val="009E127D"/>
    <w:rsid w:val="009E2442"/>
    <w:rsid w:val="009E3337"/>
    <w:rsid w:val="009E3A32"/>
    <w:rsid w:val="009E40C0"/>
    <w:rsid w:val="009E4319"/>
    <w:rsid w:val="009E4D66"/>
    <w:rsid w:val="009E50F6"/>
    <w:rsid w:val="009E5430"/>
    <w:rsid w:val="009E6161"/>
    <w:rsid w:val="009E636B"/>
    <w:rsid w:val="009E6774"/>
    <w:rsid w:val="009E6AFB"/>
    <w:rsid w:val="009E6DDA"/>
    <w:rsid w:val="009E739C"/>
    <w:rsid w:val="009E75F7"/>
    <w:rsid w:val="009F02ED"/>
    <w:rsid w:val="009F0ABD"/>
    <w:rsid w:val="009F0C58"/>
    <w:rsid w:val="009F1EE6"/>
    <w:rsid w:val="009F2B6C"/>
    <w:rsid w:val="009F3128"/>
    <w:rsid w:val="009F33A6"/>
    <w:rsid w:val="009F47E2"/>
    <w:rsid w:val="009F4FFC"/>
    <w:rsid w:val="009F5DCB"/>
    <w:rsid w:val="009F66B5"/>
    <w:rsid w:val="009F66F3"/>
    <w:rsid w:val="009F7535"/>
    <w:rsid w:val="009F76F9"/>
    <w:rsid w:val="009F787B"/>
    <w:rsid w:val="009F7977"/>
    <w:rsid w:val="00A003F1"/>
    <w:rsid w:val="00A008DB"/>
    <w:rsid w:val="00A01D5D"/>
    <w:rsid w:val="00A02742"/>
    <w:rsid w:val="00A0279B"/>
    <w:rsid w:val="00A03623"/>
    <w:rsid w:val="00A03870"/>
    <w:rsid w:val="00A03E82"/>
    <w:rsid w:val="00A06933"/>
    <w:rsid w:val="00A06C43"/>
    <w:rsid w:val="00A0728A"/>
    <w:rsid w:val="00A0731E"/>
    <w:rsid w:val="00A0762D"/>
    <w:rsid w:val="00A0787F"/>
    <w:rsid w:val="00A07C4F"/>
    <w:rsid w:val="00A07CE7"/>
    <w:rsid w:val="00A107CF"/>
    <w:rsid w:val="00A10C1C"/>
    <w:rsid w:val="00A10DC2"/>
    <w:rsid w:val="00A118AE"/>
    <w:rsid w:val="00A11D91"/>
    <w:rsid w:val="00A12631"/>
    <w:rsid w:val="00A1273A"/>
    <w:rsid w:val="00A13967"/>
    <w:rsid w:val="00A13C20"/>
    <w:rsid w:val="00A15A56"/>
    <w:rsid w:val="00A15D5C"/>
    <w:rsid w:val="00A16E2C"/>
    <w:rsid w:val="00A16E86"/>
    <w:rsid w:val="00A20BBA"/>
    <w:rsid w:val="00A20EC0"/>
    <w:rsid w:val="00A21153"/>
    <w:rsid w:val="00A21B62"/>
    <w:rsid w:val="00A22062"/>
    <w:rsid w:val="00A23E6B"/>
    <w:rsid w:val="00A23ECB"/>
    <w:rsid w:val="00A24C0C"/>
    <w:rsid w:val="00A255D9"/>
    <w:rsid w:val="00A255E1"/>
    <w:rsid w:val="00A26287"/>
    <w:rsid w:val="00A2778D"/>
    <w:rsid w:val="00A27E92"/>
    <w:rsid w:val="00A304CC"/>
    <w:rsid w:val="00A30BB8"/>
    <w:rsid w:val="00A31848"/>
    <w:rsid w:val="00A31C52"/>
    <w:rsid w:val="00A31CE2"/>
    <w:rsid w:val="00A32425"/>
    <w:rsid w:val="00A327FD"/>
    <w:rsid w:val="00A329C4"/>
    <w:rsid w:val="00A338FF"/>
    <w:rsid w:val="00A33B47"/>
    <w:rsid w:val="00A33CC4"/>
    <w:rsid w:val="00A34083"/>
    <w:rsid w:val="00A352CD"/>
    <w:rsid w:val="00A3558B"/>
    <w:rsid w:val="00A35C18"/>
    <w:rsid w:val="00A35C74"/>
    <w:rsid w:val="00A36DFC"/>
    <w:rsid w:val="00A37390"/>
    <w:rsid w:val="00A376B3"/>
    <w:rsid w:val="00A378A9"/>
    <w:rsid w:val="00A37A42"/>
    <w:rsid w:val="00A400BF"/>
    <w:rsid w:val="00A40639"/>
    <w:rsid w:val="00A4088E"/>
    <w:rsid w:val="00A40960"/>
    <w:rsid w:val="00A409CD"/>
    <w:rsid w:val="00A42431"/>
    <w:rsid w:val="00A42F3A"/>
    <w:rsid w:val="00A43307"/>
    <w:rsid w:val="00A4336F"/>
    <w:rsid w:val="00A437AB"/>
    <w:rsid w:val="00A43CCC"/>
    <w:rsid w:val="00A43EDF"/>
    <w:rsid w:val="00A44AB6"/>
    <w:rsid w:val="00A44B68"/>
    <w:rsid w:val="00A455B9"/>
    <w:rsid w:val="00A458AD"/>
    <w:rsid w:val="00A460C5"/>
    <w:rsid w:val="00A4696F"/>
    <w:rsid w:val="00A47AF7"/>
    <w:rsid w:val="00A50A05"/>
    <w:rsid w:val="00A513CC"/>
    <w:rsid w:val="00A51E71"/>
    <w:rsid w:val="00A521AA"/>
    <w:rsid w:val="00A52C52"/>
    <w:rsid w:val="00A52DC9"/>
    <w:rsid w:val="00A53296"/>
    <w:rsid w:val="00A54BE1"/>
    <w:rsid w:val="00A54DC5"/>
    <w:rsid w:val="00A5513F"/>
    <w:rsid w:val="00A55682"/>
    <w:rsid w:val="00A56848"/>
    <w:rsid w:val="00A569EC"/>
    <w:rsid w:val="00A56BD1"/>
    <w:rsid w:val="00A57DBA"/>
    <w:rsid w:val="00A57EF2"/>
    <w:rsid w:val="00A6053D"/>
    <w:rsid w:val="00A6075F"/>
    <w:rsid w:val="00A60C78"/>
    <w:rsid w:val="00A60FEC"/>
    <w:rsid w:val="00A6174C"/>
    <w:rsid w:val="00A61C0F"/>
    <w:rsid w:val="00A6200B"/>
    <w:rsid w:val="00A62D8D"/>
    <w:rsid w:val="00A62E1B"/>
    <w:rsid w:val="00A63564"/>
    <w:rsid w:val="00A63845"/>
    <w:rsid w:val="00A63DFA"/>
    <w:rsid w:val="00A64001"/>
    <w:rsid w:val="00A645AD"/>
    <w:rsid w:val="00A64ABC"/>
    <w:rsid w:val="00A655C8"/>
    <w:rsid w:val="00A700AA"/>
    <w:rsid w:val="00A701FD"/>
    <w:rsid w:val="00A7088A"/>
    <w:rsid w:val="00A70DEF"/>
    <w:rsid w:val="00A70E11"/>
    <w:rsid w:val="00A72532"/>
    <w:rsid w:val="00A72FFA"/>
    <w:rsid w:val="00A7338E"/>
    <w:rsid w:val="00A73F1E"/>
    <w:rsid w:val="00A74478"/>
    <w:rsid w:val="00A74898"/>
    <w:rsid w:val="00A756E3"/>
    <w:rsid w:val="00A76387"/>
    <w:rsid w:val="00A76509"/>
    <w:rsid w:val="00A76C53"/>
    <w:rsid w:val="00A80C48"/>
    <w:rsid w:val="00A8119E"/>
    <w:rsid w:val="00A814F0"/>
    <w:rsid w:val="00A820AA"/>
    <w:rsid w:val="00A8266A"/>
    <w:rsid w:val="00A82A8B"/>
    <w:rsid w:val="00A82D42"/>
    <w:rsid w:val="00A83EE8"/>
    <w:rsid w:val="00A83EFD"/>
    <w:rsid w:val="00A857B4"/>
    <w:rsid w:val="00A858CF"/>
    <w:rsid w:val="00A858FA"/>
    <w:rsid w:val="00A863BC"/>
    <w:rsid w:val="00A86B17"/>
    <w:rsid w:val="00A87038"/>
    <w:rsid w:val="00A87C4A"/>
    <w:rsid w:val="00A9053C"/>
    <w:rsid w:val="00A905A6"/>
    <w:rsid w:val="00A9162D"/>
    <w:rsid w:val="00A91B9B"/>
    <w:rsid w:val="00A92257"/>
    <w:rsid w:val="00A9275B"/>
    <w:rsid w:val="00A92B2A"/>
    <w:rsid w:val="00A930E9"/>
    <w:rsid w:val="00A9395F"/>
    <w:rsid w:val="00A93F9B"/>
    <w:rsid w:val="00A9407E"/>
    <w:rsid w:val="00A942F7"/>
    <w:rsid w:val="00A944F3"/>
    <w:rsid w:val="00A956CD"/>
    <w:rsid w:val="00A95F83"/>
    <w:rsid w:val="00A96677"/>
    <w:rsid w:val="00A969B5"/>
    <w:rsid w:val="00A96B78"/>
    <w:rsid w:val="00A96C9E"/>
    <w:rsid w:val="00A970FF"/>
    <w:rsid w:val="00A97D37"/>
    <w:rsid w:val="00A97FD2"/>
    <w:rsid w:val="00AA0BF5"/>
    <w:rsid w:val="00AA1BA4"/>
    <w:rsid w:val="00AA275E"/>
    <w:rsid w:val="00AA277F"/>
    <w:rsid w:val="00AA27BE"/>
    <w:rsid w:val="00AA29AE"/>
    <w:rsid w:val="00AA2AD8"/>
    <w:rsid w:val="00AA3208"/>
    <w:rsid w:val="00AA37C3"/>
    <w:rsid w:val="00AA398D"/>
    <w:rsid w:val="00AA3C16"/>
    <w:rsid w:val="00AA3DA1"/>
    <w:rsid w:val="00AA3DFF"/>
    <w:rsid w:val="00AA4F60"/>
    <w:rsid w:val="00AA53D6"/>
    <w:rsid w:val="00AA683D"/>
    <w:rsid w:val="00AA6D91"/>
    <w:rsid w:val="00AA72E1"/>
    <w:rsid w:val="00AA75AE"/>
    <w:rsid w:val="00AA775A"/>
    <w:rsid w:val="00AA7815"/>
    <w:rsid w:val="00AA7A1C"/>
    <w:rsid w:val="00AB02CD"/>
    <w:rsid w:val="00AB03A4"/>
    <w:rsid w:val="00AB0AAA"/>
    <w:rsid w:val="00AB1677"/>
    <w:rsid w:val="00AB2B1F"/>
    <w:rsid w:val="00AB307E"/>
    <w:rsid w:val="00AB3306"/>
    <w:rsid w:val="00AB34A5"/>
    <w:rsid w:val="00AB351F"/>
    <w:rsid w:val="00AB434F"/>
    <w:rsid w:val="00AB4901"/>
    <w:rsid w:val="00AB4E6B"/>
    <w:rsid w:val="00AB5368"/>
    <w:rsid w:val="00AB65B8"/>
    <w:rsid w:val="00AB72EC"/>
    <w:rsid w:val="00AB7739"/>
    <w:rsid w:val="00AB77D3"/>
    <w:rsid w:val="00AC0198"/>
    <w:rsid w:val="00AC08C5"/>
    <w:rsid w:val="00AC0E5C"/>
    <w:rsid w:val="00AC1A2B"/>
    <w:rsid w:val="00AC1EFD"/>
    <w:rsid w:val="00AC26FD"/>
    <w:rsid w:val="00AC2FD6"/>
    <w:rsid w:val="00AC426B"/>
    <w:rsid w:val="00AC4D69"/>
    <w:rsid w:val="00AC5825"/>
    <w:rsid w:val="00AC5AF6"/>
    <w:rsid w:val="00AC6A38"/>
    <w:rsid w:val="00AC6E78"/>
    <w:rsid w:val="00AC7046"/>
    <w:rsid w:val="00AD04AA"/>
    <w:rsid w:val="00AD06DC"/>
    <w:rsid w:val="00AD1B39"/>
    <w:rsid w:val="00AD2AD8"/>
    <w:rsid w:val="00AD2BC0"/>
    <w:rsid w:val="00AD39EA"/>
    <w:rsid w:val="00AD3CAF"/>
    <w:rsid w:val="00AD446E"/>
    <w:rsid w:val="00AD4875"/>
    <w:rsid w:val="00AD4904"/>
    <w:rsid w:val="00AD5C9A"/>
    <w:rsid w:val="00AD5D44"/>
    <w:rsid w:val="00AD64B1"/>
    <w:rsid w:val="00AD6BCC"/>
    <w:rsid w:val="00AD7BFB"/>
    <w:rsid w:val="00AE036F"/>
    <w:rsid w:val="00AE0D5F"/>
    <w:rsid w:val="00AE0F14"/>
    <w:rsid w:val="00AE23A7"/>
    <w:rsid w:val="00AE2896"/>
    <w:rsid w:val="00AE3F64"/>
    <w:rsid w:val="00AE4E74"/>
    <w:rsid w:val="00AE4ED1"/>
    <w:rsid w:val="00AE52CA"/>
    <w:rsid w:val="00AE55FC"/>
    <w:rsid w:val="00AE6FA0"/>
    <w:rsid w:val="00AE7C82"/>
    <w:rsid w:val="00AF057F"/>
    <w:rsid w:val="00AF078D"/>
    <w:rsid w:val="00AF0D51"/>
    <w:rsid w:val="00AF120B"/>
    <w:rsid w:val="00AF1470"/>
    <w:rsid w:val="00AF2A1C"/>
    <w:rsid w:val="00AF2C0D"/>
    <w:rsid w:val="00AF2C95"/>
    <w:rsid w:val="00AF3259"/>
    <w:rsid w:val="00AF3C93"/>
    <w:rsid w:val="00AF413E"/>
    <w:rsid w:val="00AF5ACE"/>
    <w:rsid w:val="00AF5D9F"/>
    <w:rsid w:val="00AF6651"/>
    <w:rsid w:val="00AF6A89"/>
    <w:rsid w:val="00AF70B8"/>
    <w:rsid w:val="00AF7A34"/>
    <w:rsid w:val="00AF7D5F"/>
    <w:rsid w:val="00B00C08"/>
    <w:rsid w:val="00B0189C"/>
    <w:rsid w:val="00B02B6D"/>
    <w:rsid w:val="00B04B35"/>
    <w:rsid w:val="00B05B5F"/>
    <w:rsid w:val="00B05B66"/>
    <w:rsid w:val="00B05B87"/>
    <w:rsid w:val="00B07223"/>
    <w:rsid w:val="00B0730A"/>
    <w:rsid w:val="00B10451"/>
    <w:rsid w:val="00B10AA0"/>
    <w:rsid w:val="00B10CD7"/>
    <w:rsid w:val="00B10DB9"/>
    <w:rsid w:val="00B10F6E"/>
    <w:rsid w:val="00B10FF9"/>
    <w:rsid w:val="00B11842"/>
    <w:rsid w:val="00B11CB1"/>
    <w:rsid w:val="00B127DE"/>
    <w:rsid w:val="00B132F6"/>
    <w:rsid w:val="00B14483"/>
    <w:rsid w:val="00B15AF9"/>
    <w:rsid w:val="00B17892"/>
    <w:rsid w:val="00B17ECE"/>
    <w:rsid w:val="00B20BD8"/>
    <w:rsid w:val="00B20F39"/>
    <w:rsid w:val="00B219ED"/>
    <w:rsid w:val="00B21B85"/>
    <w:rsid w:val="00B21DE3"/>
    <w:rsid w:val="00B21FBE"/>
    <w:rsid w:val="00B229FE"/>
    <w:rsid w:val="00B22B68"/>
    <w:rsid w:val="00B23129"/>
    <w:rsid w:val="00B2359C"/>
    <w:rsid w:val="00B2488E"/>
    <w:rsid w:val="00B24AD8"/>
    <w:rsid w:val="00B24FF3"/>
    <w:rsid w:val="00B25440"/>
    <w:rsid w:val="00B25DD0"/>
    <w:rsid w:val="00B267BB"/>
    <w:rsid w:val="00B27CEC"/>
    <w:rsid w:val="00B3131E"/>
    <w:rsid w:val="00B313C3"/>
    <w:rsid w:val="00B31505"/>
    <w:rsid w:val="00B321B0"/>
    <w:rsid w:val="00B33818"/>
    <w:rsid w:val="00B3436B"/>
    <w:rsid w:val="00B35269"/>
    <w:rsid w:val="00B36A51"/>
    <w:rsid w:val="00B36C1D"/>
    <w:rsid w:val="00B40315"/>
    <w:rsid w:val="00B4078C"/>
    <w:rsid w:val="00B40A30"/>
    <w:rsid w:val="00B40DF5"/>
    <w:rsid w:val="00B4103E"/>
    <w:rsid w:val="00B4183A"/>
    <w:rsid w:val="00B41B71"/>
    <w:rsid w:val="00B423BA"/>
    <w:rsid w:val="00B43405"/>
    <w:rsid w:val="00B43711"/>
    <w:rsid w:val="00B445FB"/>
    <w:rsid w:val="00B44922"/>
    <w:rsid w:val="00B44A65"/>
    <w:rsid w:val="00B45272"/>
    <w:rsid w:val="00B4536E"/>
    <w:rsid w:val="00B45811"/>
    <w:rsid w:val="00B45B2D"/>
    <w:rsid w:val="00B46570"/>
    <w:rsid w:val="00B465EC"/>
    <w:rsid w:val="00B4742F"/>
    <w:rsid w:val="00B47885"/>
    <w:rsid w:val="00B50046"/>
    <w:rsid w:val="00B505BD"/>
    <w:rsid w:val="00B5077C"/>
    <w:rsid w:val="00B50FEC"/>
    <w:rsid w:val="00B5421A"/>
    <w:rsid w:val="00B543A4"/>
    <w:rsid w:val="00B544F5"/>
    <w:rsid w:val="00B552A9"/>
    <w:rsid w:val="00B55F39"/>
    <w:rsid w:val="00B56317"/>
    <w:rsid w:val="00B56C83"/>
    <w:rsid w:val="00B570D5"/>
    <w:rsid w:val="00B57735"/>
    <w:rsid w:val="00B57C1C"/>
    <w:rsid w:val="00B60680"/>
    <w:rsid w:val="00B609CA"/>
    <w:rsid w:val="00B60B1B"/>
    <w:rsid w:val="00B614DB"/>
    <w:rsid w:val="00B6200E"/>
    <w:rsid w:val="00B6232F"/>
    <w:rsid w:val="00B62A94"/>
    <w:rsid w:val="00B6482E"/>
    <w:rsid w:val="00B6648D"/>
    <w:rsid w:val="00B664D0"/>
    <w:rsid w:val="00B66762"/>
    <w:rsid w:val="00B6728C"/>
    <w:rsid w:val="00B67664"/>
    <w:rsid w:val="00B71011"/>
    <w:rsid w:val="00B72691"/>
    <w:rsid w:val="00B726B3"/>
    <w:rsid w:val="00B72855"/>
    <w:rsid w:val="00B73265"/>
    <w:rsid w:val="00B73F5E"/>
    <w:rsid w:val="00B74239"/>
    <w:rsid w:val="00B748E8"/>
    <w:rsid w:val="00B77BE9"/>
    <w:rsid w:val="00B804E0"/>
    <w:rsid w:val="00B80772"/>
    <w:rsid w:val="00B80B0C"/>
    <w:rsid w:val="00B80E86"/>
    <w:rsid w:val="00B8238F"/>
    <w:rsid w:val="00B82567"/>
    <w:rsid w:val="00B84346"/>
    <w:rsid w:val="00B847A9"/>
    <w:rsid w:val="00B8483F"/>
    <w:rsid w:val="00B84AF7"/>
    <w:rsid w:val="00B854EF"/>
    <w:rsid w:val="00B8590B"/>
    <w:rsid w:val="00B8598C"/>
    <w:rsid w:val="00B867E2"/>
    <w:rsid w:val="00B906AB"/>
    <w:rsid w:val="00B907D1"/>
    <w:rsid w:val="00B916E9"/>
    <w:rsid w:val="00B918F9"/>
    <w:rsid w:val="00B93712"/>
    <w:rsid w:val="00B9388B"/>
    <w:rsid w:val="00B93D3D"/>
    <w:rsid w:val="00B93E61"/>
    <w:rsid w:val="00B94ACC"/>
    <w:rsid w:val="00B953D7"/>
    <w:rsid w:val="00B955E4"/>
    <w:rsid w:val="00B95FA4"/>
    <w:rsid w:val="00B963C1"/>
    <w:rsid w:val="00B96E38"/>
    <w:rsid w:val="00B9745D"/>
    <w:rsid w:val="00BA06DB"/>
    <w:rsid w:val="00BA0906"/>
    <w:rsid w:val="00BA2620"/>
    <w:rsid w:val="00BA3095"/>
    <w:rsid w:val="00BA3879"/>
    <w:rsid w:val="00BA3C90"/>
    <w:rsid w:val="00BA3CC7"/>
    <w:rsid w:val="00BA4210"/>
    <w:rsid w:val="00BA4A19"/>
    <w:rsid w:val="00BA4E4E"/>
    <w:rsid w:val="00BA5FB2"/>
    <w:rsid w:val="00BA6831"/>
    <w:rsid w:val="00BA759C"/>
    <w:rsid w:val="00BA77CB"/>
    <w:rsid w:val="00BA7BFE"/>
    <w:rsid w:val="00BB013D"/>
    <w:rsid w:val="00BB096E"/>
    <w:rsid w:val="00BB10F9"/>
    <w:rsid w:val="00BB12B3"/>
    <w:rsid w:val="00BB1334"/>
    <w:rsid w:val="00BB1C56"/>
    <w:rsid w:val="00BB201F"/>
    <w:rsid w:val="00BB2193"/>
    <w:rsid w:val="00BB2E62"/>
    <w:rsid w:val="00BB3E77"/>
    <w:rsid w:val="00BB4EF6"/>
    <w:rsid w:val="00BB5BA2"/>
    <w:rsid w:val="00BB6CB4"/>
    <w:rsid w:val="00BB7210"/>
    <w:rsid w:val="00BC0024"/>
    <w:rsid w:val="00BC0A4E"/>
    <w:rsid w:val="00BC25CA"/>
    <w:rsid w:val="00BC2897"/>
    <w:rsid w:val="00BC2B54"/>
    <w:rsid w:val="00BC2C15"/>
    <w:rsid w:val="00BC2F43"/>
    <w:rsid w:val="00BC2F72"/>
    <w:rsid w:val="00BC37FB"/>
    <w:rsid w:val="00BC4565"/>
    <w:rsid w:val="00BC4F56"/>
    <w:rsid w:val="00BC4FB0"/>
    <w:rsid w:val="00BC5927"/>
    <w:rsid w:val="00BC6A73"/>
    <w:rsid w:val="00BC76B7"/>
    <w:rsid w:val="00BC79D1"/>
    <w:rsid w:val="00BC7A7B"/>
    <w:rsid w:val="00BD01A0"/>
    <w:rsid w:val="00BD05D8"/>
    <w:rsid w:val="00BD083E"/>
    <w:rsid w:val="00BD0DB2"/>
    <w:rsid w:val="00BD1778"/>
    <w:rsid w:val="00BD2C30"/>
    <w:rsid w:val="00BD3782"/>
    <w:rsid w:val="00BD4F59"/>
    <w:rsid w:val="00BD5A13"/>
    <w:rsid w:val="00BD655D"/>
    <w:rsid w:val="00BD673D"/>
    <w:rsid w:val="00BD6988"/>
    <w:rsid w:val="00BD6B95"/>
    <w:rsid w:val="00BD715C"/>
    <w:rsid w:val="00BD7A31"/>
    <w:rsid w:val="00BE0742"/>
    <w:rsid w:val="00BE0B01"/>
    <w:rsid w:val="00BE14B0"/>
    <w:rsid w:val="00BE17F5"/>
    <w:rsid w:val="00BE1A4D"/>
    <w:rsid w:val="00BE1C96"/>
    <w:rsid w:val="00BE2770"/>
    <w:rsid w:val="00BE2D59"/>
    <w:rsid w:val="00BE3722"/>
    <w:rsid w:val="00BE4746"/>
    <w:rsid w:val="00BE4D93"/>
    <w:rsid w:val="00BE4F07"/>
    <w:rsid w:val="00BE52E0"/>
    <w:rsid w:val="00BE587C"/>
    <w:rsid w:val="00BE664F"/>
    <w:rsid w:val="00BE7502"/>
    <w:rsid w:val="00BE7777"/>
    <w:rsid w:val="00BE77F5"/>
    <w:rsid w:val="00BE7BE1"/>
    <w:rsid w:val="00BF00B7"/>
    <w:rsid w:val="00BF04F9"/>
    <w:rsid w:val="00BF0AFC"/>
    <w:rsid w:val="00BF16E6"/>
    <w:rsid w:val="00BF17F8"/>
    <w:rsid w:val="00BF1D56"/>
    <w:rsid w:val="00BF3073"/>
    <w:rsid w:val="00BF30D6"/>
    <w:rsid w:val="00BF366D"/>
    <w:rsid w:val="00BF4259"/>
    <w:rsid w:val="00BF44ED"/>
    <w:rsid w:val="00BF4983"/>
    <w:rsid w:val="00BF5938"/>
    <w:rsid w:val="00BF6E2C"/>
    <w:rsid w:val="00BF7230"/>
    <w:rsid w:val="00BF7C80"/>
    <w:rsid w:val="00C004BA"/>
    <w:rsid w:val="00C0055D"/>
    <w:rsid w:val="00C01089"/>
    <w:rsid w:val="00C01BFA"/>
    <w:rsid w:val="00C01E44"/>
    <w:rsid w:val="00C0229E"/>
    <w:rsid w:val="00C029D5"/>
    <w:rsid w:val="00C02EF7"/>
    <w:rsid w:val="00C03F20"/>
    <w:rsid w:val="00C04526"/>
    <w:rsid w:val="00C04E55"/>
    <w:rsid w:val="00C05B4B"/>
    <w:rsid w:val="00C062A4"/>
    <w:rsid w:val="00C072DE"/>
    <w:rsid w:val="00C10321"/>
    <w:rsid w:val="00C1108C"/>
    <w:rsid w:val="00C1164A"/>
    <w:rsid w:val="00C11671"/>
    <w:rsid w:val="00C119CA"/>
    <w:rsid w:val="00C11AB8"/>
    <w:rsid w:val="00C134A2"/>
    <w:rsid w:val="00C1530E"/>
    <w:rsid w:val="00C165BA"/>
    <w:rsid w:val="00C16EFD"/>
    <w:rsid w:val="00C17CED"/>
    <w:rsid w:val="00C205C0"/>
    <w:rsid w:val="00C21B0C"/>
    <w:rsid w:val="00C220E6"/>
    <w:rsid w:val="00C223F2"/>
    <w:rsid w:val="00C22FA1"/>
    <w:rsid w:val="00C2386C"/>
    <w:rsid w:val="00C23D7D"/>
    <w:rsid w:val="00C24712"/>
    <w:rsid w:val="00C25665"/>
    <w:rsid w:val="00C25A7A"/>
    <w:rsid w:val="00C25D8A"/>
    <w:rsid w:val="00C266D1"/>
    <w:rsid w:val="00C26A8C"/>
    <w:rsid w:val="00C30167"/>
    <w:rsid w:val="00C313A5"/>
    <w:rsid w:val="00C3204A"/>
    <w:rsid w:val="00C32EA5"/>
    <w:rsid w:val="00C34485"/>
    <w:rsid w:val="00C3448B"/>
    <w:rsid w:val="00C35233"/>
    <w:rsid w:val="00C36067"/>
    <w:rsid w:val="00C3606B"/>
    <w:rsid w:val="00C36632"/>
    <w:rsid w:val="00C36A8F"/>
    <w:rsid w:val="00C36D8C"/>
    <w:rsid w:val="00C36E0D"/>
    <w:rsid w:val="00C3738D"/>
    <w:rsid w:val="00C37593"/>
    <w:rsid w:val="00C400B4"/>
    <w:rsid w:val="00C404D3"/>
    <w:rsid w:val="00C40512"/>
    <w:rsid w:val="00C4062E"/>
    <w:rsid w:val="00C40A11"/>
    <w:rsid w:val="00C42E80"/>
    <w:rsid w:val="00C43ECF"/>
    <w:rsid w:val="00C43F25"/>
    <w:rsid w:val="00C43F9D"/>
    <w:rsid w:val="00C44F33"/>
    <w:rsid w:val="00C45715"/>
    <w:rsid w:val="00C45BB9"/>
    <w:rsid w:val="00C46CB6"/>
    <w:rsid w:val="00C46D5E"/>
    <w:rsid w:val="00C47F30"/>
    <w:rsid w:val="00C50A1A"/>
    <w:rsid w:val="00C50C85"/>
    <w:rsid w:val="00C50EC0"/>
    <w:rsid w:val="00C5178C"/>
    <w:rsid w:val="00C51867"/>
    <w:rsid w:val="00C51E28"/>
    <w:rsid w:val="00C52714"/>
    <w:rsid w:val="00C52879"/>
    <w:rsid w:val="00C52C5A"/>
    <w:rsid w:val="00C5434A"/>
    <w:rsid w:val="00C5477C"/>
    <w:rsid w:val="00C54790"/>
    <w:rsid w:val="00C54C61"/>
    <w:rsid w:val="00C556AA"/>
    <w:rsid w:val="00C55AE0"/>
    <w:rsid w:val="00C55B66"/>
    <w:rsid w:val="00C56974"/>
    <w:rsid w:val="00C57716"/>
    <w:rsid w:val="00C57924"/>
    <w:rsid w:val="00C6023E"/>
    <w:rsid w:val="00C60B9C"/>
    <w:rsid w:val="00C61C60"/>
    <w:rsid w:val="00C62373"/>
    <w:rsid w:val="00C63C88"/>
    <w:rsid w:val="00C65167"/>
    <w:rsid w:val="00C653CE"/>
    <w:rsid w:val="00C65417"/>
    <w:rsid w:val="00C657E2"/>
    <w:rsid w:val="00C65802"/>
    <w:rsid w:val="00C660DC"/>
    <w:rsid w:val="00C66409"/>
    <w:rsid w:val="00C6680D"/>
    <w:rsid w:val="00C6695D"/>
    <w:rsid w:val="00C67477"/>
    <w:rsid w:val="00C67B9E"/>
    <w:rsid w:val="00C67FD2"/>
    <w:rsid w:val="00C70CEC"/>
    <w:rsid w:val="00C71307"/>
    <w:rsid w:val="00C71512"/>
    <w:rsid w:val="00C716FA"/>
    <w:rsid w:val="00C71CE8"/>
    <w:rsid w:val="00C729E5"/>
    <w:rsid w:val="00C72FFB"/>
    <w:rsid w:val="00C73CC3"/>
    <w:rsid w:val="00C73FBB"/>
    <w:rsid w:val="00C741DE"/>
    <w:rsid w:val="00C7476B"/>
    <w:rsid w:val="00C75F44"/>
    <w:rsid w:val="00C76657"/>
    <w:rsid w:val="00C76FC5"/>
    <w:rsid w:val="00C76FFD"/>
    <w:rsid w:val="00C77085"/>
    <w:rsid w:val="00C77C1A"/>
    <w:rsid w:val="00C823B4"/>
    <w:rsid w:val="00C82444"/>
    <w:rsid w:val="00C825BE"/>
    <w:rsid w:val="00C825FA"/>
    <w:rsid w:val="00C826A9"/>
    <w:rsid w:val="00C8320D"/>
    <w:rsid w:val="00C833FA"/>
    <w:rsid w:val="00C837F4"/>
    <w:rsid w:val="00C83E4E"/>
    <w:rsid w:val="00C847A8"/>
    <w:rsid w:val="00C84999"/>
    <w:rsid w:val="00C84C06"/>
    <w:rsid w:val="00C87178"/>
    <w:rsid w:val="00C87213"/>
    <w:rsid w:val="00C87621"/>
    <w:rsid w:val="00C87B6E"/>
    <w:rsid w:val="00C87BEE"/>
    <w:rsid w:val="00C90458"/>
    <w:rsid w:val="00C90F43"/>
    <w:rsid w:val="00C9218B"/>
    <w:rsid w:val="00C92506"/>
    <w:rsid w:val="00C92957"/>
    <w:rsid w:val="00C93550"/>
    <w:rsid w:val="00C9357B"/>
    <w:rsid w:val="00C94262"/>
    <w:rsid w:val="00C9441E"/>
    <w:rsid w:val="00C94497"/>
    <w:rsid w:val="00C94C6F"/>
    <w:rsid w:val="00C94D02"/>
    <w:rsid w:val="00C95D76"/>
    <w:rsid w:val="00CA0DB1"/>
    <w:rsid w:val="00CA0DE9"/>
    <w:rsid w:val="00CA11DE"/>
    <w:rsid w:val="00CA1BF6"/>
    <w:rsid w:val="00CA1C6C"/>
    <w:rsid w:val="00CA22ED"/>
    <w:rsid w:val="00CA2343"/>
    <w:rsid w:val="00CA318D"/>
    <w:rsid w:val="00CA375D"/>
    <w:rsid w:val="00CA3DD2"/>
    <w:rsid w:val="00CA496C"/>
    <w:rsid w:val="00CA496D"/>
    <w:rsid w:val="00CA4CE2"/>
    <w:rsid w:val="00CA5078"/>
    <w:rsid w:val="00CA5444"/>
    <w:rsid w:val="00CA5DA5"/>
    <w:rsid w:val="00CA5EB0"/>
    <w:rsid w:val="00CA64EF"/>
    <w:rsid w:val="00CA69A9"/>
    <w:rsid w:val="00CB01B9"/>
    <w:rsid w:val="00CB0AC0"/>
    <w:rsid w:val="00CB0D4B"/>
    <w:rsid w:val="00CB108A"/>
    <w:rsid w:val="00CB1368"/>
    <w:rsid w:val="00CB185C"/>
    <w:rsid w:val="00CB2225"/>
    <w:rsid w:val="00CB22D2"/>
    <w:rsid w:val="00CB2D4F"/>
    <w:rsid w:val="00CB3282"/>
    <w:rsid w:val="00CB3A95"/>
    <w:rsid w:val="00CB3B40"/>
    <w:rsid w:val="00CB3DAD"/>
    <w:rsid w:val="00CB43B3"/>
    <w:rsid w:val="00CB5FCB"/>
    <w:rsid w:val="00CB6223"/>
    <w:rsid w:val="00CB670E"/>
    <w:rsid w:val="00CB6D16"/>
    <w:rsid w:val="00CB731C"/>
    <w:rsid w:val="00CB7500"/>
    <w:rsid w:val="00CC0D60"/>
    <w:rsid w:val="00CC1399"/>
    <w:rsid w:val="00CC1626"/>
    <w:rsid w:val="00CC1D95"/>
    <w:rsid w:val="00CC244E"/>
    <w:rsid w:val="00CC2737"/>
    <w:rsid w:val="00CC28CE"/>
    <w:rsid w:val="00CC318D"/>
    <w:rsid w:val="00CC3344"/>
    <w:rsid w:val="00CC3E89"/>
    <w:rsid w:val="00CC43E5"/>
    <w:rsid w:val="00CC4E24"/>
    <w:rsid w:val="00CC5DF5"/>
    <w:rsid w:val="00CC5F15"/>
    <w:rsid w:val="00CC67BC"/>
    <w:rsid w:val="00CC7970"/>
    <w:rsid w:val="00CC7EDD"/>
    <w:rsid w:val="00CD02B0"/>
    <w:rsid w:val="00CD0688"/>
    <w:rsid w:val="00CD0707"/>
    <w:rsid w:val="00CD10EA"/>
    <w:rsid w:val="00CD17F1"/>
    <w:rsid w:val="00CD29FD"/>
    <w:rsid w:val="00CD2C6C"/>
    <w:rsid w:val="00CD2D26"/>
    <w:rsid w:val="00CD3493"/>
    <w:rsid w:val="00CD6851"/>
    <w:rsid w:val="00CD6C6D"/>
    <w:rsid w:val="00CD6D2E"/>
    <w:rsid w:val="00CD6F71"/>
    <w:rsid w:val="00CD71E2"/>
    <w:rsid w:val="00CD7B4D"/>
    <w:rsid w:val="00CD7B5E"/>
    <w:rsid w:val="00CE0A61"/>
    <w:rsid w:val="00CE0E2E"/>
    <w:rsid w:val="00CE0E54"/>
    <w:rsid w:val="00CE0F6A"/>
    <w:rsid w:val="00CE1807"/>
    <w:rsid w:val="00CE1C3F"/>
    <w:rsid w:val="00CE2553"/>
    <w:rsid w:val="00CE29AD"/>
    <w:rsid w:val="00CE2A89"/>
    <w:rsid w:val="00CE2E98"/>
    <w:rsid w:val="00CE34BE"/>
    <w:rsid w:val="00CE37C0"/>
    <w:rsid w:val="00CE3C1E"/>
    <w:rsid w:val="00CE4BB9"/>
    <w:rsid w:val="00CE4BBB"/>
    <w:rsid w:val="00CE4DB4"/>
    <w:rsid w:val="00CE5977"/>
    <w:rsid w:val="00CE68C1"/>
    <w:rsid w:val="00CF07E7"/>
    <w:rsid w:val="00CF141C"/>
    <w:rsid w:val="00CF2368"/>
    <w:rsid w:val="00CF2D75"/>
    <w:rsid w:val="00CF3362"/>
    <w:rsid w:val="00CF3DD0"/>
    <w:rsid w:val="00CF3F34"/>
    <w:rsid w:val="00CF4898"/>
    <w:rsid w:val="00CF49BC"/>
    <w:rsid w:val="00CF4D43"/>
    <w:rsid w:val="00CF56BC"/>
    <w:rsid w:val="00CF5A90"/>
    <w:rsid w:val="00CF5D23"/>
    <w:rsid w:val="00CF60BC"/>
    <w:rsid w:val="00D00B7A"/>
    <w:rsid w:val="00D00BFF"/>
    <w:rsid w:val="00D011E6"/>
    <w:rsid w:val="00D02663"/>
    <w:rsid w:val="00D02E63"/>
    <w:rsid w:val="00D03437"/>
    <w:rsid w:val="00D03A5E"/>
    <w:rsid w:val="00D04027"/>
    <w:rsid w:val="00D05184"/>
    <w:rsid w:val="00D05FCF"/>
    <w:rsid w:val="00D06186"/>
    <w:rsid w:val="00D0646A"/>
    <w:rsid w:val="00D075DD"/>
    <w:rsid w:val="00D10166"/>
    <w:rsid w:val="00D10834"/>
    <w:rsid w:val="00D10A7B"/>
    <w:rsid w:val="00D13994"/>
    <w:rsid w:val="00D13A85"/>
    <w:rsid w:val="00D14637"/>
    <w:rsid w:val="00D14D43"/>
    <w:rsid w:val="00D14FE6"/>
    <w:rsid w:val="00D157EE"/>
    <w:rsid w:val="00D1617E"/>
    <w:rsid w:val="00D1684F"/>
    <w:rsid w:val="00D16EEC"/>
    <w:rsid w:val="00D17E45"/>
    <w:rsid w:val="00D20DB5"/>
    <w:rsid w:val="00D21ED0"/>
    <w:rsid w:val="00D223C9"/>
    <w:rsid w:val="00D231A2"/>
    <w:rsid w:val="00D23311"/>
    <w:rsid w:val="00D2356B"/>
    <w:rsid w:val="00D23949"/>
    <w:rsid w:val="00D23AE8"/>
    <w:rsid w:val="00D25D10"/>
    <w:rsid w:val="00D2615C"/>
    <w:rsid w:val="00D2649F"/>
    <w:rsid w:val="00D27AA3"/>
    <w:rsid w:val="00D30174"/>
    <w:rsid w:val="00D30953"/>
    <w:rsid w:val="00D31984"/>
    <w:rsid w:val="00D31CE3"/>
    <w:rsid w:val="00D32874"/>
    <w:rsid w:val="00D331D3"/>
    <w:rsid w:val="00D33BCE"/>
    <w:rsid w:val="00D3440B"/>
    <w:rsid w:val="00D34E33"/>
    <w:rsid w:val="00D403F4"/>
    <w:rsid w:val="00D41AED"/>
    <w:rsid w:val="00D41BDD"/>
    <w:rsid w:val="00D421DD"/>
    <w:rsid w:val="00D43103"/>
    <w:rsid w:val="00D434E8"/>
    <w:rsid w:val="00D44096"/>
    <w:rsid w:val="00D44392"/>
    <w:rsid w:val="00D465A2"/>
    <w:rsid w:val="00D47A2D"/>
    <w:rsid w:val="00D50148"/>
    <w:rsid w:val="00D51B5A"/>
    <w:rsid w:val="00D51BFD"/>
    <w:rsid w:val="00D52212"/>
    <w:rsid w:val="00D52AC1"/>
    <w:rsid w:val="00D53163"/>
    <w:rsid w:val="00D534FD"/>
    <w:rsid w:val="00D53777"/>
    <w:rsid w:val="00D53F9B"/>
    <w:rsid w:val="00D551CF"/>
    <w:rsid w:val="00D5525F"/>
    <w:rsid w:val="00D55D6F"/>
    <w:rsid w:val="00D55E0B"/>
    <w:rsid w:val="00D568D6"/>
    <w:rsid w:val="00D5755E"/>
    <w:rsid w:val="00D578B8"/>
    <w:rsid w:val="00D57A61"/>
    <w:rsid w:val="00D606AE"/>
    <w:rsid w:val="00D61B24"/>
    <w:rsid w:val="00D62636"/>
    <w:rsid w:val="00D62C1F"/>
    <w:rsid w:val="00D63587"/>
    <w:rsid w:val="00D637A2"/>
    <w:rsid w:val="00D640BB"/>
    <w:rsid w:val="00D64DAD"/>
    <w:rsid w:val="00D663F8"/>
    <w:rsid w:val="00D66456"/>
    <w:rsid w:val="00D67215"/>
    <w:rsid w:val="00D71011"/>
    <w:rsid w:val="00D71566"/>
    <w:rsid w:val="00D71E85"/>
    <w:rsid w:val="00D72095"/>
    <w:rsid w:val="00D72E57"/>
    <w:rsid w:val="00D73877"/>
    <w:rsid w:val="00D73CEA"/>
    <w:rsid w:val="00D74E83"/>
    <w:rsid w:val="00D75921"/>
    <w:rsid w:val="00D75B73"/>
    <w:rsid w:val="00D76BD3"/>
    <w:rsid w:val="00D77367"/>
    <w:rsid w:val="00D77CA0"/>
    <w:rsid w:val="00D8238D"/>
    <w:rsid w:val="00D82E66"/>
    <w:rsid w:val="00D8389C"/>
    <w:rsid w:val="00D8421B"/>
    <w:rsid w:val="00D84F27"/>
    <w:rsid w:val="00D851E0"/>
    <w:rsid w:val="00D85C31"/>
    <w:rsid w:val="00D86257"/>
    <w:rsid w:val="00D8704E"/>
    <w:rsid w:val="00D8715C"/>
    <w:rsid w:val="00D87914"/>
    <w:rsid w:val="00D90748"/>
    <w:rsid w:val="00D90965"/>
    <w:rsid w:val="00D90C9B"/>
    <w:rsid w:val="00D91554"/>
    <w:rsid w:val="00D921D3"/>
    <w:rsid w:val="00D92CC0"/>
    <w:rsid w:val="00D93B9E"/>
    <w:rsid w:val="00D9630C"/>
    <w:rsid w:val="00D96F88"/>
    <w:rsid w:val="00D97300"/>
    <w:rsid w:val="00DA02A7"/>
    <w:rsid w:val="00DA1477"/>
    <w:rsid w:val="00DA1DF9"/>
    <w:rsid w:val="00DA206F"/>
    <w:rsid w:val="00DA2361"/>
    <w:rsid w:val="00DA4911"/>
    <w:rsid w:val="00DA5FF0"/>
    <w:rsid w:val="00DA642F"/>
    <w:rsid w:val="00DA69C8"/>
    <w:rsid w:val="00DA7D78"/>
    <w:rsid w:val="00DB09DC"/>
    <w:rsid w:val="00DB1B31"/>
    <w:rsid w:val="00DB2355"/>
    <w:rsid w:val="00DB2B8D"/>
    <w:rsid w:val="00DB2D53"/>
    <w:rsid w:val="00DB363B"/>
    <w:rsid w:val="00DB3AEE"/>
    <w:rsid w:val="00DB4089"/>
    <w:rsid w:val="00DB56B7"/>
    <w:rsid w:val="00DB5E2B"/>
    <w:rsid w:val="00DB615C"/>
    <w:rsid w:val="00DB634D"/>
    <w:rsid w:val="00DB667E"/>
    <w:rsid w:val="00DB683C"/>
    <w:rsid w:val="00DB68D7"/>
    <w:rsid w:val="00DC002B"/>
    <w:rsid w:val="00DC0755"/>
    <w:rsid w:val="00DC0948"/>
    <w:rsid w:val="00DC0F63"/>
    <w:rsid w:val="00DC128F"/>
    <w:rsid w:val="00DC1464"/>
    <w:rsid w:val="00DC1E57"/>
    <w:rsid w:val="00DC300A"/>
    <w:rsid w:val="00DC35C0"/>
    <w:rsid w:val="00DC3F2E"/>
    <w:rsid w:val="00DC4F2A"/>
    <w:rsid w:val="00DC5F6D"/>
    <w:rsid w:val="00DC60AE"/>
    <w:rsid w:val="00DC6408"/>
    <w:rsid w:val="00DC66AC"/>
    <w:rsid w:val="00DC6C71"/>
    <w:rsid w:val="00DD099C"/>
    <w:rsid w:val="00DD0FCD"/>
    <w:rsid w:val="00DD2305"/>
    <w:rsid w:val="00DD2B85"/>
    <w:rsid w:val="00DD4321"/>
    <w:rsid w:val="00DD4BC9"/>
    <w:rsid w:val="00DD4D38"/>
    <w:rsid w:val="00DD564A"/>
    <w:rsid w:val="00DD5715"/>
    <w:rsid w:val="00DD586D"/>
    <w:rsid w:val="00DD5DA2"/>
    <w:rsid w:val="00DD6B53"/>
    <w:rsid w:val="00DD6C86"/>
    <w:rsid w:val="00DD6EA7"/>
    <w:rsid w:val="00DD72EA"/>
    <w:rsid w:val="00DD758A"/>
    <w:rsid w:val="00DD7CAA"/>
    <w:rsid w:val="00DD7D90"/>
    <w:rsid w:val="00DE2930"/>
    <w:rsid w:val="00DE2AB6"/>
    <w:rsid w:val="00DE3300"/>
    <w:rsid w:val="00DE3416"/>
    <w:rsid w:val="00DE3B5F"/>
    <w:rsid w:val="00DE3C59"/>
    <w:rsid w:val="00DE4079"/>
    <w:rsid w:val="00DE42F8"/>
    <w:rsid w:val="00DE4411"/>
    <w:rsid w:val="00DE4917"/>
    <w:rsid w:val="00DE559C"/>
    <w:rsid w:val="00DE57EA"/>
    <w:rsid w:val="00DE5869"/>
    <w:rsid w:val="00DE5B5D"/>
    <w:rsid w:val="00DE67F4"/>
    <w:rsid w:val="00DE68C7"/>
    <w:rsid w:val="00DE7688"/>
    <w:rsid w:val="00DF0300"/>
    <w:rsid w:val="00DF0A4E"/>
    <w:rsid w:val="00DF1623"/>
    <w:rsid w:val="00DF1C77"/>
    <w:rsid w:val="00DF1F84"/>
    <w:rsid w:val="00DF2130"/>
    <w:rsid w:val="00DF2272"/>
    <w:rsid w:val="00DF24A7"/>
    <w:rsid w:val="00DF3C7B"/>
    <w:rsid w:val="00DF3E60"/>
    <w:rsid w:val="00DF46AF"/>
    <w:rsid w:val="00DF488C"/>
    <w:rsid w:val="00DF5304"/>
    <w:rsid w:val="00DF5365"/>
    <w:rsid w:val="00DF5393"/>
    <w:rsid w:val="00DF598C"/>
    <w:rsid w:val="00DF5A6E"/>
    <w:rsid w:val="00DF60BB"/>
    <w:rsid w:val="00DF6170"/>
    <w:rsid w:val="00DF6AE1"/>
    <w:rsid w:val="00DF7F61"/>
    <w:rsid w:val="00E013DF"/>
    <w:rsid w:val="00E01D1B"/>
    <w:rsid w:val="00E01E91"/>
    <w:rsid w:val="00E02B21"/>
    <w:rsid w:val="00E0343C"/>
    <w:rsid w:val="00E03484"/>
    <w:rsid w:val="00E03AEE"/>
    <w:rsid w:val="00E04711"/>
    <w:rsid w:val="00E04B95"/>
    <w:rsid w:val="00E04D95"/>
    <w:rsid w:val="00E05545"/>
    <w:rsid w:val="00E059C1"/>
    <w:rsid w:val="00E05A7C"/>
    <w:rsid w:val="00E061ED"/>
    <w:rsid w:val="00E062F1"/>
    <w:rsid w:val="00E06DA3"/>
    <w:rsid w:val="00E074C2"/>
    <w:rsid w:val="00E07F46"/>
    <w:rsid w:val="00E07F94"/>
    <w:rsid w:val="00E07FD6"/>
    <w:rsid w:val="00E10481"/>
    <w:rsid w:val="00E10591"/>
    <w:rsid w:val="00E105CD"/>
    <w:rsid w:val="00E10633"/>
    <w:rsid w:val="00E10954"/>
    <w:rsid w:val="00E11400"/>
    <w:rsid w:val="00E11417"/>
    <w:rsid w:val="00E1204E"/>
    <w:rsid w:val="00E12360"/>
    <w:rsid w:val="00E128FA"/>
    <w:rsid w:val="00E12D17"/>
    <w:rsid w:val="00E12E0C"/>
    <w:rsid w:val="00E12E98"/>
    <w:rsid w:val="00E1325E"/>
    <w:rsid w:val="00E13B16"/>
    <w:rsid w:val="00E13E0C"/>
    <w:rsid w:val="00E1583B"/>
    <w:rsid w:val="00E16012"/>
    <w:rsid w:val="00E160CC"/>
    <w:rsid w:val="00E16549"/>
    <w:rsid w:val="00E167CA"/>
    <w:rsid w:val="00E16AAE"/>
    <w:rsid w:val="00E170FA"/>
    <w:rsid w:val="00E175AF"/>
    <w:rsid w:val="00E20002"/>
    <w:rsid w:val="00E2099F"/>
    <w:rsid w:val="00E213B1"/>
    <w:rsid w:val="00E21E47"/>
    <w:rsid w:val="00E21E4F"/>
    <w:rsid w:val="00E2206B"/>
    <w:rsid w:val="00E220A5"/>
    <w:rsid w:val="00E22D80"/>
    <w:rsid w:val="00E23C1E"/>
    <w:rsid w:val="00E23F53"/>
    <w:rsid w:val="00E242BA"/>
    <w:rsid w:val="00E24D82"/>
    <w:rsid w:val="00E25080"/>
    <w:rsid w:val="00E25A5E"/>
    <w:rsid w:val="00E26531"/>
    <w:rsid w:val="00E27CBF"/>
    <w:rsid w:val="00E27D3C"/>
    <w:rsid w:val="00E30720"/>
    <w:rsid w:val="00E30CD9"/>
    <w:rsid w:val="00E30DC9"/>
    <w:rsid w:val="00E30FB0"/>
    <w:rsid w:val="00E314A0"/>
    <w:rsid w:val="00E3208D"/>
    <w:rsid w:val="00E339F5"/>
    <w:rsid w:val="00E34529"/>
    <w:rsid w:val="00E348C4"/>
    <w:rsid w:val="00E34B3C"/>
    <w:rsid w:val="00E34BE2"/>
    <w:rsid w:val="00E3557C"/>
    <w:rsid w:val="00E359D3"/>
    <w:rsid w:val="00E36311"/>
    <w:rsid w:val="00E36908"/>
    <w:rsid w:val="00E36FEF"/>
    <w:rsid w:val="00E40687"/>
    <w:rsid w:val="00E40B75"/>
    <w:rsid w:val="00E40BAB"/>
    <w:rsid w:val="00E41720"/>
    <w:rsid w:val="00E43DE6"/>
    <w:rsid w:val="00E43F4A"/>
    <w:rsid w:val="00E44B78"/>
    <w:rsid w:val="00E45286"/>
    <w:rsid w:val="00E45394"/>
    <w:rsid w:val="00E4551C"/>
    <w:rsid w:val="00E47164"/>
    <w:rsid w:val="00E478C4"/>
    <w:rsid w:val="00E5040E"/>
    <w:rsid w:val="00E50596"/>
    <w:rsid w:val="00E5070A"/>
    <w:rsid w:val="00E50884"/>
    <w:rsid w:val="00E50CA6"/>
    <w:rsid w:val="00E50F58"/>
    <w:rsid w:val="00E51E9C"/>
    <w:rsid w:val="00E51F23"/>
    <w:rsid w:val="00E52A01"/>
    <w:rsid w:val="00E52D71"/>
    <w:rsid w:val="00E53A80"/>
    <w:rsid w:val="00E54DDF"/>
    <w:rsid w:val="00E54F9E"/>
    <w:rsid w:val="00E551E8"/>
    <w:rsid w:val="00E5520C"/>
    <w:rsid w:val="00E55999"/>
    <w:rsid w:val="00E55E66"/>
    <w:rsid w:val="00E571E1"/>
    <w:rsid w:val="00E5751B"/>
    <w:rsid w:val="00E60858"/>
    <w:rsid w:val="00E60A32"/>
    <w:rsid w:val="00E60B9C"/>
    <w:rsid w:val="00E61048"/>
    <w:rsid w:val="00E61472"/>
    <w:rsid w:val="00E61F21"/>
    <w:rsid w:val="00E620C5"/>
    <w:rsid w:val="00E6272A"/>
    <w:rsid w:val="00E62B98"/>
    <w:rsid w:val="00E6323D"/>
    <w:rsid w:val="00E63A2E"/>
    <w:rsid w:val="00E63C2A"/>
    <w:rsid w:val="00E63E2C"/>
    <w:rsid w:val="00E64939"/>
    <w:rsid w:val="00E64960"/>
    <w:rsid w:val="00E65409"/>
    <w:rsid w:val="00E655AA"/>
    <w:rsid w:val="00E67778"/>
    <w:rsid w:val="00E7037D"/>
    <w:rsid w:val="00E70BF8"/>
    <w:rsid w:val="00E70CD9"/>
    <w:rsid w:val="00E70E82"/>
    <w:rsid w:val="00E70F30"/>
    <w:rsid w:val="00E71108"/>
    <w:rsid w:val="00E71897"/>
    <w:rsid w:val="00E71B82"/>
    <w:rsid w:val="00E71B9D"/>
    <w:rsid w:val="00E7244C"/>
    <w:rsid w:val="00E72A90"/>
    <w:rsid w:val="00E73743"/>
    <w:rsid w:val="00E73876"/>
    <w:rsid w:val="00E73D00"/>
    <w:rsid w:val="00E73DBA"/>
    <w:rsid w:val="00E7401F"/>
    <w:rsid w:val="00E74DE3"/>
    <w:rsid w:val="00E757F7"/>
    <w:rsid w:val="00E75BEF"/>
    <w:rsid w:val="00E75F6A"/>
    <w:rsid w:val="00E77086"/>
    <w:rsid w:val="00E77800"/>
    <w:rsid w:val="00E802CC"/>
    <w:rsid w:val="00E804D0"/>
    <w:rsid w:val="00E806F5"/>
    <w:rsid w:val="00E80730"/>
    <w:rsid w:val="00E81100"/>
    <w:rsid w:val="00E82AB0"/>
    <w:rsid w:val="00E8451A"/>
    <w:rsid w:val="00E84876"/>
    <w:rsid w:val="00E85270"/>
    <w:rsid w:val="00E86ABF"/>
    <w:rsid w:val="00E87285"/>
    <w:rsid w:val="00E87F3A"/>
    <w:rsid w:val="00E902CA"/>
    <w:rsid w:val="00E907E7"/>
    <w:rsid w:val="00E90893"/>
    <w:rsid w:val="00E91998"/>
    <w:rsid w:val="00E936C8"/>
    <w:rsid w:val="00E936DB"/>
    <w:rsid w:val="00E937FD"/>
    <w:rsid w:val="00E97230"/>
    <w:rsid w:val="00E9732D"/>
    <w:rsid w:val="00E9739D"/>
    <w:rsid w:val="00E97F70"/>
    <w:rsid w:val="00EA17C1"/>
    <w:rsid w:val="00EA1A51"/>
    <w:rsid w:val="00EA1DDB"/>
    <w:rsid w:val="00EA2DA7"/>
    <w:rsid w:val="00EA3002"/>
    <w:rsid w:val="00EA33F4"/>
    <w:rsid w:val="00EA3BC9"/>
    <w:rsid w:val="00EA4BBD"/>
    <w:rsid w:val="00EA4E70"/>
    <w:rsid w:val="00EA594B"/>
    <w:rsid w:val="00EA59AF"/>
    <w:rsid w:val="00EA6132"/>
    <w:rsid w:val="00EA69E4"/>
    <w:rsid w:val="00EA714A"/>
    <w:rsid w:val="00EB01A5"/>
    <w:rsid w:val="00EB1B8F"/>
    <w:rsid w:val="00EB33E2"/>
    <w:rsid w:val="00EB3D30"/>
    <w:rsid w:val="00EB3F63"/>
    <w:rsid w:val="00EB45B1"/>
    <w:rsid w:val="00EB45D2"/>
    <w:rsid w:val="00EB4793"/>
    <w:rsid w:val="00EB571D"/>
    <w:rsid w:val="00EB6E02"/>
    <w:rsid w:val="00EB7036"/>
    <w:rsid w:val="00EC00CB"/>
    <w:rsid w:val="00EC0964"/>
    <w:rsid w:val="00EC1193"/>
    <w:rsid w:val="00EC1312"/>
    <w:rsid w:val="00EC179B"/>
    <w:rsid w:val="00EC199B"/>
    <w:rsid w:val="00EC1A49"/>
    <w:rsid w:val="00EC27E2"/>
    <w:rsid w:val="00EC2984"/>
    <w:rsid w:val="00EC2B89"/>
    <w:rsid w:val="00EC2D17"/>
    <w:rsid w:val="00EC2EEB"/>
    <w:rsid w:val="00EC3453"/>
    <w:rsid w:val="00EC35A0"/>
    <w:rsid w:val="00EC3DDB"/>
    <w:rsid w:val="00EC3E07"/>
    <w:rsid w:val="00EC4851"/>
    <w:rsid w:val="00EC4B44"/>
    <w:rsid w:val="00EC564B"/>
    <w:rsid w:val="00EC56EE"/>
    <w:rsid w:val="00EC64D6"/>
    <w:rsid w:val="00EC7566"/>
    <w:rsid w:val="00EC7D29"/>
    <w:rsid w:val="00EC7D56"/>
    <w:rsid w:val="00EC7F90"/>
    <w:rsid w:val="00ED009C"/>
    <w:rsid w:val="00ED0C23"/>
    <w:rsid w:val="00ED17F0"/>
    <w:rsid w:val="00ED18EB"/>
    <w:rsid w:val="00ED1D74"/>
    <w:rsid w:val="00ED2166"/>
    <w:rsid w:val="00ED23D3"/>
    <w:rsid w:val="00ED27F5"/>
    <w:rsid w:val="00ED282F"/>
    <w:rsid w:val="00ED2C83"/>
    <w:rsid w:val="00ED3870"/>
    <w:rsid w:val="00ED43E4"/>
    <w:rsid w:val="00ED53EF"/>
    <w:rsid w:val="00ED6235"/>
    <w:rsid w:val="00ED6901"/>
    <w:rsid w:val="00ED692E"/>
    <w:rsid w:val="00ED70CE"/>
    <w:rsid w:val="00ED785E"/>
    <w:rsid w:val="00EE2955"/>
    <w:rsid w:val="00EE2A20"/>
    <w:rsid w:val="00EE3DE5"/>
    <w:rsid w:val="00EE4831"/>
    <w:rsid w:val="00EE5807"/>
    <w:rsid w:val="00EE58AF"/>
    <w:rsid w:val="00EE64CB"/>
    <w:rsid w:val="00EE69C6"/>
    <w:rsid w:val="00EE6FED"/>
    <w:rsid w:val="00EE7D88"/>
    <w:rsid w:val="00EF070D"/>
    <w:rsid w:val="00EF0D20"/>
    <w:rsid w:val="00EF0E3E"/>
    <w:rsid w:val="00EF1E1A"/>
    <w:rsid w:val="00EF3DB6"/>
    <w:rsid w:val="00EF465A"/>
    <w:rsid w:val="00EF4794"/>
    <w:rsid w:val="00EF4830"/>
    <w:rsid w:val="00EF49FA"/>
    <w:rsid w:val="00EF60F3"/>
    <w:rsid w:val="00EF64E6"/>
    <w:rsid w:val="00EF68B6"/>
    <w:rsid w:val="00EF6A03"/>
    <w:rsid w:val="00EF6F24"/>
    <w:rsid w:val="00EF7106"/>
    <w:rsid w:val="00EF7B2B"/>
    <w:rsid w:val="00F000C4"/>
    <w:rsid w:val="00F00848"/>
    <w:rsid w:val="00F01A09"/>
    <w:rsid w:val="00F01F00"/>
    <w:rsid w:val="00F02100"/>
    <w:rsid w:val="00F03409"/>
    <w:rsid w:val="00F04DDA"/>
    <w:rsid w:val="00F05CFA"/>
    <w:rsid w:val="00F06761"/>
    <w:rsid w:val="00F07162"/>
    <w:rsid w:val="00F07433"/>
    <w:rsid w:val="00F07795"/>
    <w:rsid w:val="00F101D8"/>
    <w:rsid w:val="00F1030B"/>
    <w:rsid w:val="00F10657"/>
    <w:rsid w:val="00F107D0"/>
    <w:rsid w:val="00F13FF4"/>
    <w:rsid w:val="00F14B9F"/>
    <w:rsid w:val="00F14DAB"/>
    <w:rsid w:val="00F15801"/>
    <w:rsid w:val="00F15EAA"/>
    <w:rsid w:val="00F16B4F"/>
    <w:rsid w:val="00F17888"/>
    <w:rsid w:val="00F200A5"/>
    <w:rsid w:val="00F20168"/>
    <w:rsid w:val="00F20550"/>
    <w:rsid w:val="00F2067A"/>
    <w:rsid w:val="00F209F3"/>
    <w:rsid w:val="00F210DC"/>
    <w:rsid w:val="00F2177B"/>
    <w:rsid w:val="00F21AF5"/>
    <w:rsid w:val="00F21FA7"/>
    <w:rsid w:val="00F22D51"/>
    <w:rsid w:val="00F23411"/>
    <w:rsid w:val="00F236A4"/>
    <w:rsid w:val="00F2443C"/>
    <w:rsid w:val="00F24BC1"/>
    <w:rsid w:val="00F273F1"/>
    <w:rsid w:val="00F27F25"/>
    <w:rsid w:val="00F30E38"/>
    <w:rsid w:val="00F3134B"/>
    <w:rsid w:val="00F317F0"/>
    <w:rsid w:val="00F31BC1"/>
    <w:rsid w:val="00F32021"/>
    <w:rsid w:val="00F33530"/>
    <w:rsid w:val="00F33743"/>
    <w:rsid w:val="00F34DFD"/>
    <w:rsid w:val="00F35698"/>
    <w:rsid w:val="00F35AC2"/>
    <w:rsid w:val="00F35D14"/>
    <w:rsid w:val="00F35D84"/>
    <w:rsid w:val="00F35E66"/>
    <w:rsid w:val="00F3686E"/>
    <w:rsid w:val="00F36C0E"/>
    <w:rsid w:val="00F3718E"/>
    <w:rsid w:val="00F372E4"/>
    <w:rsid w:val="00F37DB6"/>
    <w:rsid w:val="00F4064E"/>
    <w:rsid w:val="00F44072"/>
    <w:rsid w:val="00F4456C"/>
    <w:rsid w:val="00F45BE6"/>
    <w:rsid w:val="00F45F39"/>
    <w:rsid w:val="00F461FD"/>
    <w:rsid w:val="00F46C9C"/>
    <w:rsid w:val="00F5024E"/>
    <w:rsid w:val="00F50403"/>
    <w:rsid w:val="00F508C2"/>
    <w:rsid w:val="00F5127F"/>
    <w:rsid w:val="00F513FD"/>
    <w:rsid w:val="00F51F62"/>
    <w:rsid w:val="00F52A62"/>
    <w:rsid w:val="00F53FA2"/>
    <w:rsid w:val="00F54AE7"/>
    <w:rsid w:val="00F54DF1"/>
    <w:rsid w:val="00F55698"/>
    <w:rsid w:val="00F55C52"/>
    <w:rsid w:val="00F5782D"/>
    <w:rsid w:val="00F603D1"/>
    <w:rsid w:val="00F605FE"/>
    <w:rsid w:val="00F60768"/>
    <w:rsid w:val="00F60A91"/>
    <w:rsid w:val="00F6195A"/>
    <w:rsid w:val="00F61A37"/>
    <w:rsid w:val="00F61AE4"/>
    <w:rsid w:val="00F61CAB"/>
    <w:rsid w:val="00F6209B"/>
    <w:rsid w:val="00F63191"/>
    <w:rsid w:val="00F63D72"/>
    <w:rsid w:val="00F64123"/>
    <w:rsid w:val="00F641FB"/>
    <w:rsid w:val="00F64B96"/>
    <w:rsid w:val="00F64C95"/>
    <w:rsid w:val="00F6536C"/>
    <w:rsid w:val="00F666FB"/>
    <w:rsid w:val="00F67818"/>
    <w:rsid w:val="00F71436"/>
    <w:rsid w:val="00F7197F"/>
    <w:rsid w:val="00F71FAF"/>
    <w:rsid w:val="00F72A4B"/>
    <w:rsid w:val="00F733A6"/>
    <w:rsid w:val="00F733D3"/>
    <w:rsid w:val="00F73EC9"/>
    <w:rsid w:val="00F7420C"/>
    <w:rsid w:val="00F74C02"/>
    <w:rsid w:val="00F75441"/>
    <w:rsid w:val="00F75C3F"/>
    <w:rsid w:val="00F762B7"/>
    <w:rsid w:val="00F76D8A"/>
    <w:rsid w:val="00F771FE"/>
    <w:rsid w:val="00F7737C"/>
    <w:rsid w:val="00F80C5D"/>
    <w:rsid w:val="00F80E9D"/>
    <w:rsid w:val="00F82A89"/>
    <w:rsid w:val="00F82D19"/>
    <w:rsid w:val="00F82E73"/>
    <w:rsid w:val="00F83334"/>
    <w:rsid w:val="00F83394"/>
    <w:rsid w:val="00F83DF2"/>
    <w:rsid w:val="00F850F8"/>
    <w:rsid w:val="00F8596F"/>
    <w:rsid w:val="00F86AE2"/>
    <w:rsid w:val="00F86D06"/>
    <w:rsid w:val="00F875CA"/>
    <w:rsid w:val="00F876F6"/>
    <w:rsid w:val="00F87BC8"/>
    <w:rsid w:val="00F90952"/>
    <w:rsid w:val="00F90958"/>
    <w:rsid w:val="00F90C47"/>
    <w:rsid w:val="00F91002"/>
    <w:rsid w:val="00F927D2"/>
    <w:rsid w:val="00F9384A"/>
    <w:rsid w:val="00F9416A"/>
    <w:rsid w:val="00F9424C"/>
    <w:rsid w:val="00F94504"/>
    <w:rsid w:val="00F9513A"/>
    <w:rsid w:val="00F95862"/>
    <w:rsid w:val="00F97353"/>
    <w:rsid w:val="00F97A6E"/>
    <w:rsid w:val="00F97ECE"/>
    <w:rsid w:val="00F97FC8"/>
    <w:rsid w:val="00FA00FB"/>
    <w:rsid w:val="00FA0CE2"/>
    <w:rsid w:val="00FA1D00"/>
    <w:rsid w:val="00FA2434"/>
    <w:rsid w:val="00FA37DC"/>
    <w:rsid w:val="00FA37FF"/>
    <w:rsid w:val="00FA3B70"/>
    <w:rsid w:val="00FA45B1"/>
    <w:rsid w:val="00FA59AC"/>
    <w:rsid w:val="00FA5BD9"/>
    <w:rsid w:val="00FA67B8"/>
    <w:rsid w:val="00FA6999"/>
    <w:rsid w:val="00FA7BE9"/>
    <w:rsid w:val="00FA7C7E"/>
    <w:rsid w:val="00FA7EE4"/>
    <w:rsid w:val="00FA7F52"/>
    <w:rsid w:val="00FB0D9C"/>
    <w:rsid w:val="00FB1ABB"/>
    <w:rsid w:val="00FB31FC"/>
    <w:rsid w:val="00FB33D8"/>
    <w:rsid w:val="00FB3887"/>
    <w:rsid w:val="00FB402A"/>
    <w:rsid w:val="00FB42F2"/>
    <w:rsid w:val="00FB467C"/>
    <w:rsid w:val="00FB4AAC"/>
    <w:rsid w:val="00FB63EB"/>
    <w:rsid w:val="00FB7850"/>
    <w:rsid w:val="00FB7AF2"/>
    <w:rsid w:val="00FB7C42"/>
    <w:rsid w:val="00FC08D0"/>
    <w:rsid w:val="00FC09F3"/>
    <w:rsid w:val="00FC1E86"/>
    <w:rsid w:val="00FC1FCD"/>
    <w:rsid w:val="00FC27E4"/>
    <w:rsid w:val="00FC2893"/>
    <w:rsid w:val="00FC3349"/>
    <w:rsid w:val="00FC3735"/>
    <w:rsid w:val="00FC509F"/>
    <w:rsid w:val="00FC60FF"/>
    <w:rsid w:val="00FC6695"/>
    <w:rsid w:val="00FC6F60"/>
    <w:rsid w:val="00FC767B"/>
    <w:rsid w:val="00FC7EF8"/>
    <w:rsid w:val="00FD00B5"/>
    <w:rsid w:val="00FD1E7D"/>
    <w:rsid w:val="00FD309C"/>
    <w:rsid w:val="00FD3373"/>
    <w:rsid w:val="00FD36C8"/>
    <w:rsid w:val="00FD411D"/>
    <w:rsid w:val="00FD57C4"/>
    <w:rsid w:val="00FD599F"/>
    <w:rsid w:val="00FD6CA3"/>
    <w:rsid w:val="00FD71C5"/>
    <w:rsid w:val="00FD75B9"/>
    <w:rsid w:val="00FE0CC4"/>
    <w:rsid w:val="00FE1420"/>
    <w:rsid w:val="00FE149E"/>
    <w:rsid w:val="00FE2049"/>
    <w:rsid w:val="00FE32E5"/>
    <w:rsid w:val="00FE3D9C"/>
    <w:rsid w:val="00FE47E3"/>
    <w:rsid w:val="00FE55EA"/>
    <w:rsid w:val="00FE5AE9"/>
    <w:rsid w:val="00FE5EF5"/>
    <w:rsid w:val="00FE60D9"/>
    <w:rsid w:val="00FE7C26"/>
    <w:rsid w:val="00FF1031"/>
    <w:rsid w:val="00FF176D"/>
    <w:rsid w:val="00FF1985"/>
    <w:rsid w:val="00FF1EAB"/>
    <w:rsid w:val="00FF21F8"/>
    <w:rsid w:val="00FF22F1"/>
    <w:rsid w:val="00FF3A23"/>
    <w:rsid w:val="00FF41DE"/>
    <w:rsid w:val="00FF45A6"/>
    <w:rsid w:val="00FF46BE"/>
    <w:rsid w:val="00FF54D0"/>
    <w:rsid w:val="00FF64B6"/>
    <w:rsid w:val="00FF65E2"/>
    <w:rsid w:val="00FF66D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933AF8"/>
  <w15:docId w15:val="{FCFDB865-F148-475C-A2C2-EA4609A0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F0"/>
    <w:rPr>
      <w:sz w:val="24"/>
      <w:szCs w:val="24"/>
    </w:rPr>
  </w:style>
  <w:style w:type="paragraph" w:styleId="Heading4">
    <w:name w:val="heading 4"/>
    <w:basedOn w:val="Normal"/>
    <w:link w:val="Heading4Char"/>
    <w:uiPriority w:val="99"/>
    <w:qFormat/>
    <w:rsid w:val="00220F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220FE3"/>
    <w:rPr>
      <w:b/>
      <w:bCs/>
      <w:sz w:val="24"/>
      <w:szCs w:val="24"/>
    </w:rPr>
  </w:style>
  <w:style w:type="paragraph" w:styleId="BalloonText">
    <w:name w:val="Balloon Text"/>
    <w:basedOn w:val="Normal"/>
    <w:link w:val="BalloonTextChar"/>
    <w:uiPriority w:val="99"/>
    <w:semiHidden/>
    <w:rsid w:val="00A814F0"/>
    <w:rPr>
      <w:sz w:val="16"/>
      <w:szCs w:val="2"/>
    </w:rPr>
  </w:style>
  <w:style w:type="character" w:customStyle="1" w:styleId="BalloonTextChar">
    <w:name w:val="Balloon Text Char"/>
    <w:link w:val="BalloonText"/>
    <w:uiPriority w:val="99"/>
    <w:semiHidden/>
    <w:locked/>
    <w:rsid w:val="00A814F0"/>
    <w:rPr>
      <w:sz w:val="16"/>
      <w:szCs w:val="2"/>
    </w:rPr>
  </w:style>
  <w:style w:type="paragraph" w:styleId="Header">
    <w:name w:val="header"/>
    <w:aliases w:val="18pt Bold"/>
    <w:basedOn w:val="Normal"/>
    <w:link w:val="HeaderChar"/>
    <w:uiPriority w:val="99"/>
    <w:rsid w:val="00EC4B44"/>
    <w:pPr>
      <w:tabs>
        <w:tab w:val="center" w:pos="4153"/>
        <w:tab w:val="right" w:pos="8306"/>
      </w:tabs>
    </w:pPr>
  </w:style>
  <w:style w:type="character" w:customStyle="1" w:styleId="HeaderChar">
    <w:name w:val="Header Char"/>
    <w:aliases w:val="18pt Bold Char"/>
    <w:link w:val="Header"/>
    <w:uiPriority w:val="99"/>
    <w:locked/>
    <w:rsid w:val="00A82A8B"/>
    <w:rPr>
      <w:sz w:val="24"/>
      <w:szCs w:val="24"/>
    </w:rPr>
  </w:style>
  <w:style w:type="paragraph" w:styleId="Footer">
    <w:name w:val="footer"/>
    <w:basedOn w:val="Normal"/>
    <w:link w:val="FooterChar"/>
    <w:rsid w:val="00EC4B44"/>
    <w:pPr>
      <w:tabs>
        <w:tab w:val="center" w:pos="4153"/>
        <w:tab w:val="right" w:pos="8306"/>
      </w:tabs>
    </w:pPr>
  </w:style>
  <w:style w:type="character" w:customStyle="1" w:styleId="FooterChar">
    <w:name w:val="Footer Char"/>
    <w:link w:val="Footer"/>
    <w:locked/>
    <w:rsid w:val="00552935"/>
    <w:rPr>
      <w:sz w:val="24"/>
      <w:szCs w:val="24"/>
    </w:rPr>
  </w:style>
  <w:style w:type="character" w:styleId="Hyperlink">
    <w:name w:val="Hyperlink"/>
    <w:uiPriority w:val="99"/>
    <w:rsid w:val="00422EC7"/>
    <w:rPr>
      <w:color w:val="0000FF"/>
      <w:u w:val="single"/>
    </w:rPr>
  </w:style>
  <w:style w:type="paragraph" w:styleId="NormalWeb">
    <w:name w:val="Normal (Web)"/>
    <w:basedOn w:val="Normal"/>
    <w:uiPriority w:val="99"/>
    <w:rsid w:val="00220FE3"/>
    <w:pPr>
      <w:spacing w:before="100" w:beforeAutospacing="1" w:after="100" w:afterAutospacing="1"/>
    </w:pPr>
    <w:rPr>
      <w:rFonts w:ascii="Verdana" w:hAnsi="Verdana" w:cs="Verdana"/>
      <w:sz w:val="18"/>
      <w:szCs w:val="18"/>
    </w:rPr>
  </w:style>
  <w:style w:type="paragraph" w:customStyle="1" w:styleId="naisf">
    <w:name w:val="naisf"/>
    <w:basedOn w:val="Normal"/>
    <w:rsid w:val="009B2AF1"/>
    <w:pPr>
      <w:spacing w:before="54" w:after="54"/>
      <w:ind w:firstLine="269"/>
      <w:jc w:val="both"/>
    </w:pPr>
  </w:style>
  <w:style w:type="paragraph" w:styleId="ListParagraph">
    <w:name w:val="List Paragraph"/>
    <w:basedOn w:val="Normal"/>
    <w:uiPriority w:val="34"/>
    <w:qFormat/>
    <w:rsid w:val="00F37DB6"/>
    <w:pPr>
      <w:ind w:left="720"/>
    </w:pPr>
  </w:style>
  <w:style w:type="paragraph" w:customStyle="1" w:styleId="Default">
    <w:name w:val="Default"/>
    <w:rsid w:val="001164C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A814F0"/>
    <w:rPr>
      <w:sz w:val="40"/>
      <w:szCs w:val="16"/>
    </w:rPr>
  </w:style>
  <w:style w:type="paragraph" w:styleId="CommentText">
    <w:name w:val="annotation text"/>
    <w:basedOn w:val="Normal"/>
    <w:link w:val="CommentTextChar"/>
    <w:uiPriority w:val="99"/>
    <w:semiHidden/>
    <w:rsid w:val="006E61D5"/>
    <w:rPr>
      <w:sz w:val="20"/>
      <w:szCs w:val="20"/>
    </w:rPr>
  </w:style>
  <w:style w:type="character" w:customStyle="1" w:styleId="CommentTextChar">
    <w:name w:val="Comment Text Char"/>
    <w:link w:val="CommentText"/>
    <w:uiPriority w:val="99"/>
    <w:locked/>
    <w:rsid w:val="00552935"/>
    <w:rPr>
      <w:sz w:val="20"/>
      <w:szCs w:val="20"/>
    </w:rPr>
  </w:style>
  <w:style w:type="paragraph" w:styleId="CommentSubject">
    <w:name w:val="annotation subject"/>
    <w:basedOn w:val="CommentText"/>
    <w:next w:val="CommentText"/>
    <w:link w:val="CommentSubjectChar"/>
    <w:uiPriority w:val="99"/>
    <w:semiHidden/>
    <w:rsid w:val="006E61D5"/>
    <w:rPr>
      <w:b/>
      <w:bCs/>
    </w:rPr>
  </w:style>
  <w:style w:type="character" w:customStyle="1" w:styleId="CommentSubjectChar">
    <w:name w:val="Comment Subject Char"/>
    <w:link w:val="CommentSubject"/>
    <w:uiPriority w:val="99"/>
    <w:semiHidden/>
    <w:locked/>
    <w:rsid w:val="00552935"/>
    <w:rPr>
      <w:b/>
      <w:bCs/>
      <w:sz w:val="20"/>
      <w:szCs w:val="20"/>
    </w:rPr>
  </w:style>
  <w:style w:type="paragraph" w:customStyle="1" w:styleId="RakstzCharCharRakstzCharCharRakstz">
    <w:name w:val="Rakstz. Char Char Rakstz. Char Char Rakstz."/>
    <w:basedOn w:val="Normal"/>
    <w:uiPriority w:val="99"/>
    <w:rsid w:val="00104E43"/>
    <w:pPr>
      <w:spacing w:after="160" w:line="240" w:lineRule="exact"/>
    </w:pPr>
    <w:rPr>
      <w:rFonts w:ascii="Tahoma" w:hAnsi="Tahoma" w:cs="Tahoma"/>
      <w:sz w:val="20"/>
      <w:szCs w:val="20"/>
      <w:lang w:val="en-US" w:eastAsia="en-US"/>
    </w:rPr>
  </w:style>
  <w:style w:type="paragraph" w:customStyle="1" w:styleId="naiskr">
    <w:name w:val="naiskr"/>
    <w:basedOn w:val="Normal"/>
    <w:uiPriority w:val="99"/>
    <w:rsid w:val="00867D26"/>
    <w:pPr>
      <w:spacing w:before="75" w:after="75"/>
    </w:pPr>
  </w:style>
  <w:style w:type="paragraph" w:customStyle="1" w:styleId="naisc">
    <w:name w:val="naisc"/>
    <w:basedOn w:val="Normal"/>
    <w:uiPriority w:val="99"/>
    <w:rsid w:val="00867D26"/>
    <w:pPr>
      <w:spacing w:before="75" w:after="75"/>
      <w:jc w:val="center"/>
    </w:pPr>
  </w:style>
  <w:style w:type="paragraph" w:customStyle="1" w:styleId="naislab">
    <w:name w:val="naislab"/>
    <w:basedOn w:val="Normal"/>
    <w:uiPriority w:val="99"/>
    <w:rsid w:val="00A13967"/>
    <w:pPr>
      <w:spacing w:before="75" w:after="75"/>
      <w:jc w:val="right"/>
    </w:pPr>
  </w:style>
  <w:style w:type="paragraph" w:styleId="Revision">
    <w:name w:val="Revision"/>
    <w:hidden/>
    <w:uiPriority w:val="99"/>
    <w:semiHidden/>
    <w:rsid w:val="00FA0CE2"/>
    <w:rPr>
      <w:sz w:val="24"/>
      <w:szCs w:val="24"/>
    </w:rPr>
  </w:style>
  <w:style w:type="paragraph" w:styleId="FootnoteText">
    <w:name w:val="footnote text"/>
    <w:basedOn w:val="Normal"/>
    <w:link w:val="FootnoteTextChar"/>
    <w:uiPriority w:val="99"/>
    <w:semiHidden/>
    <w:unhideWhenUsed/>
    <w:rsid w:val="00330EFD"/>
    <w:rPr>
      <w:sz w:val="20"/>
      <w:szCs w:val="20"/>
    </w:rPr>
  </w:style>
  <w:style w:type="character" w:customStyle="1" w:styleId="FootnoteTextChar">
    <w:name w:val="Footnote Text Char"/>
    <w:link w:val="FootnoteText"/>
    <w:uiPriority w:val="99"/>
    <w:semiHidden/>
    <w:rsid w:val="00330EFD"/>
    <w:rPr>
      <w:sz w:val="20"/>
      <w:szCs w:val="20"/>
    </w:rPr>
  </w:style>
  <w:style w:type="character" w:styleId="FootnoteReference">
    <w:name w:val="footnote reference"/>
    <w:uiPriority w:val="99"/>
    <w:semiHidden/>
    <w:unhideWhenUsed/>
    <w:rsid w:val="00330EFD"/>
    <w:rPr>
      <w:vertAlign w:val="superscript"/>
    </w:rPr>
  </w:style>
  <w:style w:type="paragraph" w:customStyle="1" w:styleId="tv2131">
    <w:name w:val="tv2131"/>
    <w:basedOn w:val="Normal"/>
    <w:rsid w:val="00AA72E1"/>
    <w:pPr>
      <w:spacing w:before="240" w:line="360" w:lineRule="auto"/>
      <w:ind w:firstLine="240"/>
      <w:jc w:val="both"/>
    </w:pPr>
    <w:rPr>
      <w:rFonts w:ascii="Verdana" w:hAnsi="Verdana"/>
      <w:sz w:val="14"/>
      <w:szCs w:val="14"/>
    </w:rPr>
  </w:style>
  <w:style w:type="character" w:customStyle="1" w:styleId="t35">
    <w:name w:val="t35"/>
    <w:basedOn w:val="DefaultParagraphFont"/>
    <w:rsid w:val="00654824"/>
  </w:style>
  <w:style w:type="character" w:customStyle="1" w:styleId="fwn1">
    <w:name w:val="fwn1"/>
    <w:rsid w:val="00654824"/>
    <w:rPr>
      <w:b w:val="0"/>
      <w:bCs w:val="0"/>
    </w:rPr>
  </w:style>
  <w:style w:type="paragraph" w:customStyle="1" w:styleId="labojumupamats1">
    <w:name w:val="labojumu_pamats1"/>
    <w:basedOn w:val="Normal"/>
    <w:rsid w:val="00337D6A"/>
    <w:pPr>
      <w:spacing w:before="36" w:line="360" w:lineRule="auto"/>
      <w:ind w:firstLine="240"/>
    </w:pPr>
    <w:rPr>
      <w:i/>
      <w:iCs/>
      <w:color w:val="414142"/>
      <w:sz w:val="16"/>
      <w:szCs w:val="16"/>
    </w:rPr>
  </w:style>
  <w:style w:type="paragraph" w:styleId="BodyText">
    <w:name w:val="Body Text"/>
    <w:basedOn w:val="Normal"/>
    <w:link w:val="BodyTextChar"/>
    <w:uiPriority w:val="99"/>
    <w:rsid w:val="00A20BBA"/>
    <w:pPr>
      <w:ind w:firstLine="720"/>
      <w:jc w:val="center"/>
    </w:pPr>
    <w:rPr>
      <w:b/>
      <w:bCs/>
      <w:sz w:val="28"/>
      <w:szCs w:val="28"/>
      <w:lang w:eastAsia="en-US"/>
    </w:rPr>
  </w:style>
  <w:style w:type="character" w:customStyle="1" w:styleId="BodyTextChar">
    <w:name w:val="Body Text Char"/>
    <w:link w:val="BodyText"/>
    <w:uiPriority w:val="99"/>
    <w:rsid w:val="00A20BBA"/>
    <w:rPr>
      <w:b/>
      <w:bCs/>
      <w:sz w:val="28"/>
      <w:szCs w:val="28"/>
      <w:lang w:eastAsia="en-US"/>
    </w:rPr>
  </w:style>
  <w:style w:type="paragraph" w:customStyle="1" w:styleId="tv213">
    <w:name w:val="tv213"/>
    <w:basedOn w:val="Normal"/>
    <w:rsid w:val="00710BDD"/>
    <w:pPr>
      <w:spacing w:before="100" w:beforeAutospacing="1" w:after="100" w:afterAutospacing="1"/>
    </w:pPr>
  </w:style>
  <w:style w:type="character" w:customStyle="1" w:styleId="apple-converted-space">
    <w:name w:val="apple-converted-space"/>
    <w:basedOn w:val="DefaultParagraphFont"/>
    <w:rsid w:val="00710BDD"/>
  </w:style>
  <w:style w:type="paragraph" w:customStyle="1" w:styleId="tv2132">
    <w:name w:val="tv2132"/>
    <w:basedOn w:val="Normal"/>
    <w:rsid w:val="00C4062E"/>
    <w:pPr>
      <w:spacing w:line="360" w:lineRule="auto"/>
      <w:ind w:firstLine="300"/>
    </w:pPr>
    <w:rPr>
      <w:color w:val="414142"/>
      <w:sz w:val="20"/>
      <w:szCs w:val="20"/>
      <w:lang w:val="en-US" w:eastAsia="en-US"/>
    </w:rPr>
  </w:style>
  <w:style w:type="character" w:styleId="FollowedHyperlink">
    <w:name w:val="FollowedHyperlink"/>
    <w:basedOn w:val="DefaultParagraphFont"/>
    <w:uiPriority w:val="99"/>
    <w:semiHidden/>
    <w:unhideWhenUsed/>
    <w:rsid w:val="00F236A4"/>
    <w:rPr>
      <w:color w:val="800080" w:themeColor="followedHyperlink"/>
      <w:u w:val="single"/>
    </w:rPr>
  </w:style>
  <w:style w:type="character" w:styleId="PlaceholderText">
    <w:name w:val="Placeholder Text"/>
    <w:basedOn w:val="DefaultParagraphFont"/>
    <w:uiPriority w:val="99"/>
    <w:semiHidden/>
    <w:rsid w:val="00CB43B3"/>
    <w:rPr>
      <w:color w:val="808080"/>
    </w:rPr>
  </w:style>
  <w:style w:type="character" w:styleId="Strong">
    <w:name w:val="Strong"/>
    <w:basedOn w:val="DefaultParagraphFont"/>
    <w:uiPriority w:val="22"/>
    <w:qFormat/>
    <w:locked/>
    <w:rsid w:val="008047A7"/>
    <w:rPr>
      <w:b/>
      <w:bCs/>
    </w:rPr>
  </w:style>
  <w:style w:type="paragraph" w:customStyle="1" w:styleId="hd-oj">
    <w:name w:val="hd-oj"/>
    <w:basedOn w:val="Normal"/>
    <w:rsid w:val="002D60A6"/>
    <w:pPr>
      <w:spacing w:before="100" w:beforeAutospacing="1" w:after="100" w:afterAutospacing="1"/>
    </w:pPr>
  </w:style>
  <w:style w:type="character" w:customStyle="1" w:styleId="msoins0">
    <w:name w:val="msoins"/>
    <w:basedOn w:val="DefaultParagraphFont"/>
    <w:rsid w:val="007439CC"/>
  </w:style>
  <w:style w:type="character" w:styleId="Emphasis">
    <w:name w:val="Emphasis"/>
    <w:basedOn w:val="DefaultParagraphFont"/>
    <w:qFormat/>
    <w:locked/>
    <w:rsid w:val="00A814F0"/>
    <w:rPr>
      <w:i/>
      <w:iCs/>
    </w:rPr>
  </w:style>
  <w:style w:type="paragraph" w:styleId="Subtitle">
    <w:name w:val="Subtitle"/>
    <w:basedOn w:val="Normal"/>
    <w:next w:val="Normal"/>
    <w:link w:val="SubtitleChar"/>
    <w:qFormat/>
    <w:locked/>
    <w:rsid w:val="00A81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814F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78507">
      <w:bodyDiv w:val="1"/>
      <w:marLeft w:val="0"/>
      <w:marRight w:val="0"/>
      <w:marTop w:val="0"/>
      <w:marBottom w:val="0"/>
      <w:divBdr>
        <w:top w:val="none" w:sz="0" w:space="0" w:color="auto"/>
        <w:left w:val="none" w:sz="0" w:space="0" w:color="auto"/>
        <w:bottom w:val="none" w:sz="0" w:space="0" w:color="auto"/>
        <w:right w:val="none" w:sz="0" w:space="0" w:color="auto"/>
      </w:divBdr>
    </w:div>
    <w:div w:id="13578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4C3F-E57B-412C-8C69-D4E9ED4E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Grozījumi Ministru kabineta 2013. gada 22. janvāra noteikumos Nr. 51 "Noteikumi par darbības programmas "Infrastruktūra un pakalpojumi" papildinājuma 3.1.1.1.aktivitātes "Mācību aprīkojuma modernizācija un infrastruktūras uzlabošana profesionālās izglītīb</vt:lpstr>
    </vt:vector>
  </TitlesOfParts>
  <Company>IZM</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22. janvāra noteikumos Nr. 51 "Noteikumi par darbības programmas "Infrastruktūra un pakalpojumi" papildinājuma 3.1.1.1.aktivitātes "Mācību aprīkojuma modernizācija un infrastruktūras uzlabošana profesionālās izglītības programmu īstenošanai" otrās projektu iesniegumu atlases kārtas īstenošanu""</dc:title>
  <dc:subject>Noteikumu projekts</dc:subject>
  <dc:creator>Zenta Iļķēna</dc:creator>
  <dc:description>zenta.ilkena@izm.gov.lv, 67047793</dc:description>
  <cp:lastModifiedBy>Zenta Iļķēna</cp:lastModifiedBy>
  <cp:revision>5</cp:revision>
  <cp:lastPrinted>2019-07-24T06:59:00Z</cp:lastPrinted>
  <dcterms:created xsi:type="dcterms:W3CDTF">2019-07-24T11:00:00Z</dcterms:created>
  <dcterms:modified xsi:type="dcterms:W3CDTF">2019-07-24T13:13:00Z</dcterms:modified>
</cp:coreProperties>
</file>