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6F137" w14:textId="33225C74" w:rsidR="0018588F" w:rsidRPr="0090710E" w:rsidRDefault="0090710E" w:rsidP="0090710E">
      <w:pPr>
        <w:spacing w:after="12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bookmarkStart w:id="0" w:name="_GoBack"/>
      <w:bookmarkEnd w:id="0"/>
      <w:r w:rsidRPr="0090710E">
        <w:rPr>
          <w:rFonts w:ascii="Segoe UI Semilight" w:hAnsi="Segoe UI Semilight" w:cs="Segoe UI Semilight"/>
          <w:sz w:val="20"/>
          <w:szCs w:val="20"/>
        </w:rPr>
        <w:t>1.pielikums</w:t>
      </w:r>
    </w:p>
    <w:p w14:paraId="00839EAB" w14:textId="77777777" w:rsidR="00A57551" w:rsidRPr="00B97930" w:rsidRDefault="00A57551" w:rsidP="00A57551">
      <w:pPr>
        <w:ind w:left="-284" w:right="-142"/>
        <w:jc w:val="center"/>
        <w:rPr>
          <w:rFonts w:ascii="Segoe UI Semilight" w:hAnsi="Segoe UI Semilight" w:cs="Segoe UI Semilight"/>
          <w:b/>
          <w:sz w:val="20"/>
          <w:szCs w:val="18"/>
        </w:rPr>
      </w:pPr>
      <w:r w:rsidRPr="00B97930">
        <w:rPr>
          <w:rFonts w:ascii="Segoe UI Semilight" w:hAnsi="Segoe UI Semilight" w:cs="Segoe UI Semilight"/>
          <w:b/>
          <w:sz w:val="20"/>
          <w:szCs w:val="18"/>
        </w:rPr>
        <w:t>RIS3 mērķa sasniegšanas rādītāji</w:t>
      </w:r>
    </w:p>
    <w:tbl>
      <w:tblPr>
        <w:tblW w:w="14633" w:type="dxa"/>
        <w:tblLook w:val="04A0" w:firstRow="1" w:lastRow="0" w:firstColumn="1" w:lastColumn="0" w:noHBand="0" w:noVBand="1"/>
      </w:tblPr>
      <w:tblGrid>
        <w:gridCol w:w="397"/>
        <w:gridCol w:w="2778"/>
        <w:gridCol w:w="564"/>
        <w:gridCol w:w="567"/>
        <w:gridCol w:w="567"/>
        <w:gridCol w:w="565"/>
        <w:gridCol w:w="565"/>
        <w:gridCol w:w="566"/>
        <w:gridCol w:w="567"/>
        <w:gridCol w:w="567"/>
        <w:gridCol w:w="680"/>
        <w:gridCol w:w="680"/>
        <w:gridCol w:w="680"/>
        <w:gridCol w:w="680"/>
        <w:gridCol w:w="454"/>
        <w:gridCol w:w="236"/>
        <w:gridCol w:w="680"/>
        <w:gridCol w:w="676"/>
        <w:gridCol w:w="236"/>
        <w:gridCol w:w="680"/>
        <w:gridCol w:w="794"/>
        <w:gridCol w:w="454"/>
      </w:tblGrid>
      <w:tr w:rsidR="00FD0E9A" w:rsidRPr="0090710E" w14:paraId="07F47D3C" w14:textId="77777777" w:rsidTr="00FD0E9A">
        <w:trPr>
          <w:trHeight w:val="73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2ADF8BDF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5D05B384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Mērķa sasniegšanas rādītāji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3EC4B010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AA318E0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7DFE12A7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71E833C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089D644D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91D86BD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CC6ACF2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0CE580CE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5B8B1DD9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030504D2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7296B0D8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A0B5665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3FFE17EA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0D4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60BD02C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Fakts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E3DE294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Progress pret 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2342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76974622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Mērķis   2020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246A782B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Politikas plānošanas dokuments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2390E02A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FD0E9A" w:rsidRPr="0090710E" w14:paraId="6EA12B5A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0F55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13FC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Eiropas inovāciju rādītāju grupa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7CD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B15D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17F8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modest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8778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modest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288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modest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061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BF7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B73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C0A6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126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2790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8119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885B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D09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B2046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moderate (2019)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1FB17" w14:textId="7A11C506" w:rsidR="0090710E" w:rsidRPr="0090710E" w:rsidRDefault="00FD0E9A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1D3051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88A4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7A8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071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7C24E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RIS3 virsmērķi</w:t>
            </w:r>
          </w:p>
        </w:tc>
      </w:tr>
      <w:tr w:rsidR="00FD0E9A" w:rsidRPr="0090710E" w14:paraId="199BC9FB" w14:textId="77777777" w:rsidTr="00FD0E9A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FAF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8D4E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Ieguldījumi pētniecībā un attīstībā 2020.gadā sasniedz 1,5% no IKP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D64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660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7E53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73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88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56C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F1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25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C0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728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F2C" w14:textId="06059A27" w:rsidR="0090710E" w:rsidRPr="0090710E" w:rsidRDefault="009B1F17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0,63</w:t>
            </w:r>
            <w:r w:rsidR="0090710E"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DC6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BB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2E8E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E4F40" w14:textId="76090430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63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2EF7D" w14:textId="223CC9A4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5F3F4D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72D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EB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9B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ZTAI, NIP, NRP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7171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21B0FE6E" w14:textId="77777777" w:rsidTr="00FD0E9A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211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C47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Produktivitāte apstrādes rūpniecībā (faktiskajās cenās, tūkst. EUR uz 1 strādājošo)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B8D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62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DAF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2F4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AE5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EF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256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96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7D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0A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B7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6B2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28F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D520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EE9B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80690" w14:textId="6D806113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1D3051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A54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60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928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-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F92D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079EC6AA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E1D7597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DB19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Zinātnisko darbinieku skaits pētniecībā un attīstībā (atbilstoši pilna laika ekvivalentam)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597" w14:textId="4DA4AC95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746" w14:textId="2FA5C146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CDBF" w14:textId="04F464FD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D66" w14:textId="2ED2E71F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7B0" w14:textId="6BF9665A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AD22" w14:textId="59D87F95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995" w14:textId="61A35EC1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6DD" w14:textId="5376F3F8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0F0B" w14:textId="157A537A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BE9" w14:textId="10E135C2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4FD" w14:textId="18282886" w:rsidR="00FD0E9A" w:rsidRPr="0090710E" w:rsidRDefault="00A52309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60,9</w:t>
            </w:r>
            <w:r w:rsidR="00FD0E9A"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A25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BB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3A8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DF3C1" w14:textId="17BF32F6" w:rsidR="00FD0E9A" w:rsidRPr="0090710E" w:rsidRDefault="00A52309" w:rsidP="00A52309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6 039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(208</w:t>
            </w:r>
            <w:r w:rsidR="00FD0E9A"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CEFE2" w14:textId="7538DB32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3C61C3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707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5EE1" w14:textId="3B142162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8DB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BA2B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Valdības politikas tiešā un netiešā ietekme</w:t>
            </w:r>
          </w:p>
        </w:tc>
      </w:tr>
      <w:tr w:rsidR="00FD0E9A" w:rsidRPr="0090710E" w14:paraId="64331B10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1381C5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C88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Grādu vai kvalifikāciju ieguvušo studentu skaits augstskolās un koledžās (tūkst. cilv.)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6F6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36A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B71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26.5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775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AC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21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C4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907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757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74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00B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091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21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D637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4EAB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DA707" w14:textId="62129DA8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3C61C3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9FF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53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53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8DD5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55829853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7A22A3A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BEBF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Iedzīvotāju īpatsvars % 30-34 gadu vecumā ar augstāko izglītību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0C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77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0DD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72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F8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D8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0CD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39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35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10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36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12D2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DED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AC8F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9AD2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4D51C" w14:textId="7EAE31B5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A15D9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7D7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414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B2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A145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4CC7F58D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0E1A9434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F85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Mazāks skaits spēcīgāku valsts finansētu zinātnisko institūciju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6B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56D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FB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76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D3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62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FDE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DE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01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C6D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4C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1BA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62F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E50E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E3BD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A0385" w14:textId="0D47A511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A15D9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AE1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07E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CF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827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07536703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2E240D99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6539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Zinātniskie raksti, kas publicēti starptautiskās datu bāzēs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FD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75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41B" w14:textId="0E518CE3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37ED" w14:textId="6996A399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49F4" w14:textId="530F1B31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DAB9" w14:textId="05931540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72E" w14:textId="76A2E1AF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FCF" w14:textId="61B8E192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8B5" w14:textId="0CB28691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FCC" w14:textId="37E12B10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8FF" w14:textId="543DDC1A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47D7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EB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42F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B90C" w14:textId="6431C2BC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FBC41" w14:textId="21E733A6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A15D9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DA9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7A13" w14:textId="640898B6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7D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54F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3C891457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25A3A02E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C022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Sekmības rādītājs dalībai ES Ietvara programmā (%)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8D6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2F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A08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B0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D8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54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33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12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E83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12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2DE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C29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C6E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2FE5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0260D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0B3F7" w14:textId="45EE8E8E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BF8F00"/>
                <w:sz w:val="12"/>
                <w:szCs w:val="12"/>
              </w:rPr>
            </w:pPr>
            <w:r w:rsidRPr="00957B81">
              <w:rPr>
                <w:rFonts w:ascii="Segoe UI Semilight" w:hAnsi="Segoe UI Semilight" w:cs="Segoe UI Semilight"/>
                <w:color w:val="FFC000" w:themeColor="accent4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CC4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BF8F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309D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8F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40C1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5C3714EE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71DE1A7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U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C875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Privātā sektora ieguldījumu proporcionāls pieaugums pētniecībā un attīstībā (privātā sektora ieguldījumi pētniecībā un attīstībā, % no kopējiem ieguldījumiem)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05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BDB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FB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38.8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B4D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F3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D65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B3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660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52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B6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C95" w14:textId="35B21C7F" w:rsidR="00FD0E9A" w:rsidRPr="0090710E" w:rsidRDefault="009B1F17" w:rsidP="009B1F17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22,3</w:t>
            </w:r>
            <w:r w:rsidR="00FD0E9A"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D94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D9A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1AFA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7B061" w14:textId="7814804C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63E9F" w14:textId="1EE2136D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021871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3B3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F6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3A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825E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9DA3E45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482AE4EC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U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23E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Zinātnisko darbinieku skaits, kas nodarbināti privātajā sektorā (% no visiem, atbilstoši pilna laika ekvivalentam)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AC9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A8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F8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68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2C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675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B9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7F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39A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E9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E0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58D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36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49B6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98ACF" w14:textId="03B53000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EE9CF" w14:textId="1B5119DB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021871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966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59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1F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617A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C31878D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64939257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U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311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Piešķirtie Eiropas patenti, kas pieteikti no zinātniekiem, kas rezidē Latvijā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663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2B2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6E0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F72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198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23F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EF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9BF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DD0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80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0DA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31D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E06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E188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8DE78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B870C" w14:textId="6C6BC74D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1D3051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C5F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F6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8A2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51C4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5520197E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3329DA4E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102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Inovatīvo uzņēmumu īpatsvars (% no visiem uzņēmumiem)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F4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37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244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29.9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07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5C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30.4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E15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E7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4F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E5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889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27A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15C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00C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F39F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9FB7F" w14:textId="01892E54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1FDB9" w14:textId="001F6730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BF8F00"/>
                <w:sz w:val="12"/>
                <w:szCs w:val="12"/>
              </w:rPr>
            </w:pPr>
            <w:r w:rsidRPr="00957B81">
              <w:rPr>
                <w:rFonts w:ascii="Segoe UI Semilight" w:hAnsi="Segoe UI Semilight" w:cs="Segoe UI Semilight"/>
                <w:color w:val="FFC000" w:themeColor="accent4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59B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BF8F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2543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5C6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408AF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Tautsaimniecības transformācija</w:t>
            </w:r>
          </w:p>
        </w:tc>
      </w:tr>
      <w:tr w:rsidR="00FD0E9A" w:rsidRPr="0090710E" w14:paraId="10661547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4B7EE8F7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EAD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Apstrādes rūpniecības īpatsvars iekšzemes kopproduktā 2020.gadā sasniedz 20%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F9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C89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34D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2D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53A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592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2B2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ACC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154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56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471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0B50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57E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4CEA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D743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F44B6" w14:textId="3A200746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5F3F4D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A37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35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9F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NIP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2B32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55B21F0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374AFEDD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55B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Apstrādes rūpniecības pieaugums 2020.gadā, pret 2011.gadu ir 60%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26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EC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A8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95.1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8B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47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104.3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13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E3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79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799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106.0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86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0C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6652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447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3EB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333D7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117.7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89EA3" w14:textId="559ECDF5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905BB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C3C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C9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7B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NIP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A5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4F6322B2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6431A39D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ACE" w14:textId="315E027E" w:rsidR="00A57551" w:rsidRPr="00A57551" w:rsidRDefault="00FD0E9A" w:rsidP="009B1F17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 xml:space="preserve">Preču un pakalpojumu eksporta pieaugums (vidēji gadā salīdzināmās cenās, %) </w:t>
            </w:r>
          </w:p>
          <w:p w14:paraId="5F5EBD69" w14:textId="5A4DEC02" w:rsidR="00A57551" w:rsidRPr="00A57551" w:rsidRDefault="00A57551" w:rsidP="00A57551">
            <w:pPr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D4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6F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-12.9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89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E87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F8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A9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0D2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AE7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F76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3D2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0D9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61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FA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8B81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C77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A7792" w14:textId="41DB7209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905BB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1DB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59D" w14:textId="77777777" w:rsidR="00FD0E9A" w:rsidRPr="0090710E" w:rsidRDefault="00FD0E9A" w:rsidP="00FD0E9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5% (2018.-2020.g., vidēji gadā)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55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LPPEVĀIPP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CDE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8BE6AFE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2936DC89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316D" w14:textId="1A270185" w:rsidR="00A57551" w:rsidRDefault="00FD0E9A" w:rsidP="009B1F17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bookmarkStart w:id="1" w:name="RANGE!B18"/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Augsto tehnoloģiju produktu īpatsvars Latvijas kopējā eksportā (%)</w:t>
            </w:r>
            <w:bookmarkEnd w:id="1"/>
          </w:p>
          <w:p w14:paraId="38B72D64" w14:textId="031D0944" w:rsidR="00A57551" w:rsidRPr="00A57551" w:rsidRDefault="00A57551" w:rsidP="00A57551">
            <w:pPr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F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B5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87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E8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C6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6DD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AA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E53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B3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37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225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A72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C45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2946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C43D7" w14:textId="12C6F14E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347AD" w14:textId="539DB1AF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905BB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970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594" w14:textId="77777777" w:rsidR="00FD0E9A" w:rsidRPr="0090710E" w:rsidRDefault="00FD0E9A" w:rsidP="00FD0E9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FE0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LPPEVĀIPP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A636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AD585A0" w14:textId="77777777" w:rsidTr="00FD0E9A">
        <w:trPr>
          <w:cantSplit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5C1B5209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565" w14:textId="64DA9A4A" w:rsidR="00A57551" w:rsidRDefault="00FD0E9A" w:rsidP="009B1F17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ĀTI snieguma indekss (Baltijas reģionā)</w:t>
            </w:r>
          </w:p>
          <w:p w14:paraId="1F271337" w14:textId="3B1463C0" w:rsidR="00A57551" w:rsidRPr="00A57551" w:rsidRDefault="00A57551" w:rsidP="00A57551">
            <w:pPr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6B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99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8F7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646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F15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D8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D90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16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2BB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FE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04C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F5F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32D6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012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A0A1B" w14:textId="3A6FAB7E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293B7" w14:textId="6915F7BA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905BB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882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49C" w14:textId="5B7C792F" w:rsidR="00FD0E9A" w:rsidRPr="0090710E" w:rsidRDefault="00FD0E9A" w:rsidP="00FD0E9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 (2018.-2020.g., vidēji gadā)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27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LPPEVĀIPP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49A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</w:tbl>
    <w:p w14:paraId="32A75234" w14:textId="61B68751" w:rsidR="0090710E" w:rsidRPr="0090710E" w:rsidRDefault="0090710E" w:rsidP="001036C2">
      <w:pPr>
        <w:spacing w:after="0" w:line="240" w:lineRule="auto"/>
        <w:rPr>
          <w:rFonts w:ascii="Segoe UI Semilight" w:hAnsi="Segoe UI Semilight" w:cs="Segoe UI Semilight"/>
          <w:sz w:val="16"/>
          <w:szCs w:val="16"/>
        </w:rPr>
      </w:pPr>
    </w:p>
    <w:sectPr w:rsidR="0090710E" w:rsidRPr="0090710E" w:rsidSect="00A57551">
      <w:footerReference w:type="default" r:id="rId6"/>
      <w:type w:val="continuous"/>
      <w:pgSz w:w="16840" w:h="11907" w:orient="landscape" w:code="9"/>
      <w:pgMar w:top="567" w:right="1134" w:bottom="851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DAB2" w14:textId="77777777" w:rsidR="00430E59" w:rsidRDefault="00430E59" w:rsidP="00A57551">
      <w:pPr>
        <w:spacing w:after="0" w:line="240" w:lineRule="auto"/>
      </w:pPr>
      <w:r>
        <w:separator/>
      </w:r>
    </w:p>
  </w:endnote>
  <w:endnote w:type="continuationSeparator" w:id="0">
    <w:p w14:paraId="7FA2B6EB" w14:textId="77777777" w:rsidR="00430E59" w:rsidRDefault="00430E59" w:rsidP="00A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4E5A" w14:textId="4E32223A" w:rsidR="00A779AC" w:rsidRPr="001E03EE" w:rsidRDefault="001E03EE">
    <w:pPr>
      <w:pStyle w:val="Footer"/>
      <w:rPr>
        <w:rFonts w:ascii="Segoe UI Semilight" w:eastAsia="Candara" w:hAnsi="Segoe UI Semilight" w:cs="Segoe UI Semilight"/>
        <w:color w:val="000000"/>
        <w:sz w:val="16"/>
        <w:szCs w:val="16"/>
      </w:rPr>
    </w:pPr>
    <w:r>
      <w:rPr>
        <w:rFonts w:ascii="Segoe UI Semilight" w:eastAsia="Candara" w:hAnsi="Segoe UI Semilight" w:cs="Segoe UI Semilight"/>
        <w:color w:val="000000"/>
        <w:sz w:val="16"/>
        <w:szCs w:val="16"/>
      </w:rPr>
      <w:t>IZMunEM_Zin_RIS3_0410</w:t>
    </w:r>
    <w:r w:rsidR="007347BF" w:rsidRPr="007347BF">
      <w:rPr>
        <w:rFonts w:ascii="Segoe UI Semilight" w:eastAsia="Candara" w:hAnsi="Segoe UI Semilight" w:cs="Segoe UI Semilight"/>
        <w:color w:val="000000"/>
        <w:sz w:val="16"/>
        <w:szCs w:val="16"/>
      </w:rPr>
      <w:t>19</w:t>
    </w:r>
    <w:r w:rsidR="007347BF">
      <w:rPr>
        <w:rFonts w:ascii="Segoe UI Semilight" w:eastAsia="Candara" w:hAnsi="Segoe UI Semilight" w:cs="Segoe UI Semilight"/>
        <w:color w:val="000000"/>
        <w:sz w:val="16"/>
        <w:szCs w:val="16"/>
      </w:rPr>
      <w:t>_1_pielikums</w:t>
    </w:r>
    <w:r w:rsidR="00A779AC" w:rsidRPr="00960031">
      <w:rPr>
        <w:rFonts w:ascii="Segoe UI Semilight" w:eastAsia="Candara" w:hAnsi="Segoe UI Semilight" w:cs="Segoe UI Semilight"/>
        <w:color w:val="000000"/>
        <w:sz w:val="16"/>
        <w:szCs w:val="16"/>
      </w:rPr>
      <w:t>; Informatīvais ziņojums “Viedās specializācijas stratēģijas monitorings”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35A82" w14:textId="77777777" w:rsidR="00430E59" w:rsidRDefault="00430E59" w:rsidP="00A57551">
      <w:pPr>
        <w:spacing w:after="0" w:line="240" w:lineRule="auto"/>
      </w:pPr>
      <w:r>
        <w:separator/>
      </w:r>
    </w:p>
  </w:footnote>
  <w:footnote w:type="continuationSeparator" w:id="0">
    <w:p w14:paraId="42571979" w14:textId="77777777" w:rsidR="00430E59" w:rsidRDefault="00430E59" w:rsidP="00A5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0E"/>
    <w:rsid w:val="00026665"/>
    <w:rsid w:val="001036C2"/>
    <w:rsid w:val="0013143E"/>
    <w:rsid w:val="00182F32"/>
    <w:rsid w:val="0018588F"/>
    <w:rsid w:val="001E03EE"/>
    <w:rsid w:val="00213DA2"/>
    <w:rsid w:val="003872E2"/>
    <w:rsid w:val="003D0239"/>
    <w:rsid w:val="00414FF1"/>
    <w:rsid w:val="00430E59"/>
    <w:rsid w:val="004362A3"/>
    <w:rsid w:val="00472CAF"/>
    <w:rsid w:val="004C4626"/>
    <w:rsid w:val="0052143E"/>
    <w:rsid w:val="005C7406"/>
    <w:rsid w:val="006440E2"/>
    <w:rsid w:val="0065584C"/>
    <w:rsid w:val="006B3C39"/>
    <w:rsid w:val="007347BF"/>
    <w:rsid w:val="00796790"/>
    <w:rsid w:val="007D3E93"/>
    <w:rsid w:val="008516B2"/>
    <w:rsid w:val="008B6060"/>
    <w:rsid w:val="0090710E"/>
    <w:rsid w:val="00927C31"/>
    <w:rsid w:val="009B1F17"/>
    <w:rsid w:val="009D3CFC"/>
    <w:rsid w:val="00A4237D"/>
    <w:rsid w:val="00A52309"/>
    <w:rsid w:val="00A57551"/>
    <w:rsid w:val="00A666A0"/>
    <w:rsid w:val="00A779AC"/>
    <w:rsid w:val="00B97930"/>
    <w:rsid w:val="00BC466E"/>
    <w:rsid w:val="00C43D5D"/>
    <w:rsid w:val="00CB5CFB"/>
    <w:rsid w:val="00DA557A"/>
    <w:rsid w:val="00E242B9"/>
    <w:rsid w:val="00EB6C2B"/>
    <w:rsid w:val="00F34AC5"/>
    <w:rsid w:val="00FA0A86"/>
    <w:rsid w:val="00FA5C36"/>
    <w:rsid w:val="00FD0E9A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81C4"/>
  <w15:chartTrackingRefBased/>
  <w15:docId w15:val="{7A423E83-151B-45C6-AB5E-112F5B2B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5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5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Gergelevičs</dc:creator>
  <cp:keywords/>
  <dc:description/>
  <cp:lastModifiedBy>Sandra Obodova</cp:lastModifiedBy>
  <cp:revision>2</cp:revision>
  <dcterms:created xsi:type="dcterms:W3CDTF">2019-10-15T08:30:00Z</dcterms:created>
  <dcterms:modified xsi:type="dcterms:W3CDTF">2019-10-15T08:30:00Z</dcterms:modified>
</cp:coreProperties>
</file>