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2474" w14:textId="77777777" w:rsidR="00F32A0C" w:rsidRPr="002017EB" w:rsidRDefault="00283187" w:rsidP="002017EB">
      <w:pPr>
        <w:jc w:val="right"/>
        <w:rPr>
          <w:i/>
        </w:rPr>
      </w:pPr>
      <w:bookmarkStart w:id="0" w:name="_GoBack"/>
      <w:bookmarkEnd w:id="0"/>
      <w:r w:rsidRPr="002017EB">
        <w:rPr>
          <w:i/>
        </w:rPr>
        <w:t>Projekts</w:t>
      </w:r>
    </w:p>
    <w:p w14:paraId="266855E7" w14:textId="77777777" w:rsidR="00F32A0C" w:rsidRPr="002017EB" w:rsidRDefault="00F32A0C" w:rsidP="002017EB">
      <w:pPr>
        <w:jc w:val="center"/>
        <w:rPr>
          <w:b/>
        </w:rPr>
      </w:pPr>
    </w:p>
    <w:p w14:paraId="0BB437A4" w14:textId="77777777" w:rsidR="00F32A0C" w:rsidRPr="002017EB" w:rsidRDefault="00283187" w:rsidP="002017EB">
      <w:pPr>
        <w:jc w:val="center"/>
      </w:pPr>
      <w:r w:rsidRPr="002017EB">
        <w:t>LATVIJAS REPUBLIKAS MINISTRU KABINETS</w:t>
      </w:r>
    </w:p>
    <w:p w14:paraId="1BC75550" w14:textId="77777777" w:rsidR="00F32A0C" w:rsidRPr="002017EB" w:rsidRDefault="00F32A0C" w:rsidP="002017EB">
      <w:pPr>
        <w:jc w:val="center"/>
      </w:pPr>
    </w:p>
    <w:p w14:paraId="4920A385" w14:textId="5022DC4A" w:rsidR="00F32A0C" w:rsidRPr="002017EB" w:rsidRDefault="00283187" w:rsidP="002017EB">
      <w:r w:rsidRPr="002017EB">
        <w:t>20</w:t>
      </w:r>
      <w:r w:rsidR="00113D94" w:rsidRPr="002017EB">
        <w:t>20</w:t>
      </w:r>
      <w:r w:rsidRPr="002017EB">
        <w:t>.</w:t>
      </w:r>
      <w:r w:rsidR="00707B8B" w:rsidRPr="002017EB">
        <w:t xml:space="preserve"> </w:t>
      </w:r>
      <w:r w:rsidRPr="002017EB">
        <w:t>gada ___</w:t>
      </w:r>
      <w:r w:rsidR="000B2619" w:rsidRPr="002017EB">
        <w:t>.</w:t>
      </w:r>
      <w:r w:rsidRPr="002017EB">
        <w:t xml:space="preserve">__________                                                    </w:t>
      </w:r>
      <w:r w:rsidR="000B2619" w:rsidRPr="002017EB">
        <w:t>Noteikumi Nr.____</w:t>
      </w:r>
    </w:p>
    <w:p w14:paraId="042E0DC5" w14:textId="77777777" w:rsidR="00F32A0C" w:rsidRPr="002017EB" w:rsidRDefault="00283187" w:rsidP="002017EB">
      <w:r w:rsidRPr="002017EB">
        <w:t xml:space="preserve">Rīgā                                                                                         </w:t>
      </w:r>
      <w:r w:rsidR="00C2500F" w:rsidRPr="002017EB">
        <w:t xml:space="preserve"> (prot.</w:t>
      </w:r>
      <w:r w:rsidRPr="002017EB">
        <w:t>Nr.___</w:t>
      </w:r>
      <w:r w:rsidR="00C2500F" w:rsidRPr="002017EB">
        <w:t>.</w:t>
      </w:r>
      <w:r w:rsidRPr="002017EB">
        <w:t>_</w:t>
      </w:r>
      <w:r w:rsidR="00C2500F" w:rsidRPr="002017EB">
        <w:t>_</w:t>
      </w:r>
      <w:r w:rsidRPr="002017EB">
        <w:t>_.§)</w:t>
      </w:r>
    </w:p>
    <w:p w14:paraId="75D2F9FB" w14:textId="77777777" w:rsidR="00F32A0C" w:rsidRPr="002017EB" w:rsidRDefault="00F32A0C" w:rsidP="002017EB">
      <w:pPr>
        <w:jc w:val="center"/>
      </w:pPr>
    </w:p>
    <w:p w14:paraId="39CD13F6" w14:textId="34515CC9" w:rsidR="00F32A0C" w:rsidRPr="002017EB" w:rsidRDefault="00283187" w:rsidP="002017EB">
      <w:pPr>
        <w:jc w:val="center"/>
        <w:rPr>
          <w:rFonts w:ascii="Arial" w:eastAsia="Times New Roman" w:hAnsi="Arial" w:cs="Arial"/>
          <w:b/>
          <w:bCs/>
          <w:sz w:val="35"/>
          <w:szCs w:val="35"/>
          <w:lang w:eastAsia="lv-LV"/>
        </w:rPr>
      </w:pPr>
      <w:r w:rsidRPr="002017EB">
        <w:rPr>
          <w:b/>
          <w:bCs/>
        </w:rPr>
        <w:t xml:space="preserve">Grozījumi </w:t>
      </w:r>
      <w:r w:rsidRPr="002017EB">
        <w:rPr>
          <w:b/>
        </w:rPr>
        <w:t>Ministru kabineta</w:t>
      </w:r>
      <w:r w:rsidR="00945A10" w:rsidRPr="002017EB">
        <w:rPr>
          <w:b/>
        </w:rPr>
        <w:t xml:space="preserve"> 20</w:t>
      </w:r>
      <w:r w:rsidR="00113D94" w:rsidRPr="002017EB">
        <w:rPr>
          <w:b/>
        </w:rPr>
        <w:t>14</w:t>
      </w:r>
      <w:r w:rsidR="00945A10" w:rsidRPr="002017EB">
        <w:rPr>
          <w:b/>
        </w:rPr>
        <w:t>.</w:t>
      </w:r>
      <w:r w:rsidR="00113D94" w:rsidRPr="002017EB">
        <w:rPr>
          <w:b/>
        </w:rPr>
        <w:t xml:space="preserve"> </w:t>
      </w:r>
      <w:r w:rsidR="00945A10" w:rsidRPr="002017EB">
        <w:rPr>
          <w:b/>
        </w:rPr>
        <w:t xml:space="preserve">gada </w:t>
      </w:r>
      <w:r w:rsidR="00113D94" w:rsidRPr="002017EB">
        <w:rPr>
          <w:b/>
        </w:rPr>
        <w:t>26</w:t>
      </w:r>
      <w:r w:rsidR="00055B12" w:rsidRPr="002017EB">
        <w:rPr>
          <w:b/>
        </w:rPr>
        <w:t>.</w:t>
      </w:r>
      <w:r w:rsidR="00113D94" w:rsidRPr="002017EB">
        <w:rPr>
          <w:b/>
        </w:rPr>
        <w:t xml:space="preserve"> maij</w:t>
      </w:r>
      <w:r w:rsidR="00055B12" w:rsidRPr="002017EB">
        <w:rPr>
          <w:b/>
        </w:rPr>
        <w:t>a</w:t>
      </w:r>
      <w:r w:rsidR="00945A10" w:rsidRPr="002017EB">
        <w:rPr>
          <w:b/>
        </w:rPr>
        <w:t xml:space="preserve"> noteikumos Nr.</w:t>
      </w:r>
      <w:r w:rsidR="00707B8B" w:rsidRPr="002017EB">
        <w:rPr>
          <w:b/>
        </w:rPr>
        <w:t xml:space="preserve"> </w:t>
      </w:r>
      <w:r w:rsidR="00113D94" w:rsidRPr="002017EB">
        <w:rPr>
          <w:b/>
        </w:rPr>
        <w:t>26</w:t>
      </w:r>
      <w:r w:rsidR="00055B12" w:rsidRPr="002017EB">
        <w:rPr>
          <w:b/>
        </w:rPr>
        <w:t>5</w:t>
      </w:r>
      <w:r w:rsidRPr="002017EB">
        <w:rPr>
          <w:b/>
        </w:rPr>
        <w:t xml:space="preserve"> </w:t>
      </w:r>
      <w:r w:rsidR="00945A10" w:rsidRPr="002017EB">
        <w:rPr>
          <w:b/>
        </w:rPr>
        <w:t>“</w:t>
      </w:r>
      <w:r w:rsidR="00113D94" w:rsidRPr="002017EB">
        <w:rPr>
          <w:rFonts w:eastAsia="Times New Roman"/>
          <w:b/>
          <w:bCs/>
          <w:lang w:eastAsia="lv-LV"/>
        </w:rPr>
        <w:t xml:space="preserve">Jaunatnes konsultatīvās padomes nolikums” </w:t>
      </w:r>
    </w:p>
    <w:p w14:paraId="0B838EED" w14:textId="77777777" w:rsidR="00F32A0C" w:rsidRPr="002017EB" w:rsidRDefault="00F32A0C" w:rsidP="002017EB">
      <w:pPr>
        <w:jc w:val="center"/>
        <w:outlineLvl w:val="3"/>
        <w:rPr>
          <w:b/>
          <w:bCs/>
          <w:lang w:eastAsia="lv-LV"/>
        </w:rPr>
      </w:pPr>
    </w:p>
    <w:p w14:paraId="510EC34F" w14:textId="77777777" w:rsidR="00F32A0C" w:rsidRPr="002017EB" w:rsidRDefault="00283187" w:rsidP="002017EB">
      <w:pPr>
        <w:jc w:val="right"/>
        <w:rPr>
          <w:iCs/>
          <w:lang w:eastAsia="lv-LV"/>
        </w:rPr>
      </w:pPr>
      <w:r w:rsidRPr="002017EB">
        <w:rPr>
          <w:lang w:eastAsia="lv-LV"/>
        </w:rPr>
        <w:t xml:space="preserve">Izdoti saskaņā ar </w:t>
      </w:r>
    </w:p>
    <w:p w14:paraId="15386BEA" w14:textId="306154FA" w:rsidR="00F32A0C" w:rsidRPr="002017EB" w:rsidRDefault="00113D94" w:rsidP="002017EB">
      <w:pPr>
        <w:jc w:val="right"/>
      </w:pPr>
      <w:r w:rsidRPr="002017EB">
        <w:t xml:space="preserve">Jaunatnes </w:t>
      </w:r>
      <w:r w:rsidR="00283187" w:rsidRPr="002017EB">
        <w:t xml:space="preserve">likuma </w:t>
      </w:r>
      <w:r w:rsidRPr="002017EB">
        <w:t>4</w:t>
      </w:r>
      <w:r w:rsidR="00283187" w:rsidRPr="002017EB">
        <w:t>.</w:t>
      </w:r>
      <w:r w:rsidRPr="002017EB">
        <w:t xml:space="preserve"> </w:t>
      </w:r>
      <w:r w:rsidR="00283187" w:rsidRPr="002017EB">
        <w:t xml:space="preserve">panta </w:t>
      </w:r>
      <w:r w:rsidRPr="002017EB">
        <w:t>trešo</w:t>
      </w:r>
      <w:r w:rsidR="00945A10" w:rsidRPr="002017EB">
        <w:t xml:space="preserve"> daļu</w:t>
      </w:r>
    </w:p>
    <w:p w14:paraId="338E9633" w14:textId="77777777" w:rsidR="0061492B" w:rsidRPr="002017EB" w:rsidRDefault="0061492B" w:rsidP="002017EB">
      <w:pPr>
        <w:autoSpaceDE w:val="0"/>
        <w:autoSpaceDN w:val="0"/>
        <w:adjustRightInd w:val="0"/>
        <w:ind w:firstLine="710"/>
        <w:jc w:val="both"/>
      </w:pPr>
    </w:p>
    <w:p w14:paraId="3AB6BCDF" w14:textId="3A2BFF19" w:rsidR="00F32A0C" w:rsidRPr="002017EB" w:rsidRDefault="00283187" w:rsidP="002017EB">
      <w:pPr>
        <w:autoSpaceDE w:val="0"/>
        <w:autoSpaceDN w:val="0"/>
        <w:adjustRightInd w:val="0"/>
        <w:ind w:firstLine="710"/>
        <w:jc w:val="both"/>
      </w:pPr>
      <w:r w:rsidRPr="002017EB">
        <w:t xml:space="preserve">Izdarīt Ministru kabineta </w:t>
      </w:r>
      <w:r w:rsidR="0061492B" w:rsidRPr="002017EB">
        <w:t>20</w:t>
      </w:r>
      <w:r w:rsidR="00113D94" w:rsidRPr="002017EB">
        <w:t>14</w:t>
      </w:r>
      <w:r w:rsidR="0061492B" w:rsidRPr="002017EB">
        <w:t>.</w:t>
      </w:r>
      <w:r w:rsidR="00707B8B" w:rsidRPr="002017EB">
        <w:t xml:space="preserve"> </w:t>
      </w:r>
      <w:r w:rsidR="0061492B" w:rsidRPr="002017EB">
        <w:t xml:space="preserve">gada </w:t>
      </w:r>
      <w:r w:rsidR="00113D94" w:rsidRPr="002017EB">
        <w:t>26</w:t>
      </w:r>
      <w:r w:rsidR="0061492B" w:rsidRPr="002017EB">
        <w:t>.</w:t>
      </w:r>
      <w:r w:rsidR="00707B8B" w:rsidRPr="002017EB">
        <w:t xml:space="preserve"> </w:t>
      </w:r>
      <w:r w:rsidR="00113D94" w:rsidRPr="002017EB">
        <w:t>maij</w:t>
      </w:r>
      <w:r w:rsidR="0061492B" w:rsidRPr="002017EB">
        <w:t>a noteikumos Nr.</w:t>
      </w:r>
      <w:r w:rsidR="00707B8B" w:rsidRPr="002017EB">
        <w:t xml:space="preserve"> </w:t>
      </w:r>
      <w:r w:rsidR="00113D94" w:rsidRPr="002017EB">
        <w:t>26</w:t>
      </w:r>
      <w:r w:rsidR="0061492B" w:rsidRPr="002017EB">
        <w:t>5 “</w:t>
      </w:r>
      <w:r w:rsidR="00113D94" w:rsidRPr="002017EB">
        <w:t>Jaunatnes konsultatīvās padomes nolikums</w:t>
      </w:r>
      <w:r w:rsidR="0061492B" w:rsidRPr="002017EB">
        <w:t>”</w:t>
      </w:r>
      <w:r w:rsidR="000B3197" w:rsidRPr="002017EB">
        <w:rPr>
          <w:bCs/>
        </w:rPr>
        <w:t xml:space="preserve"> (Latvijas Vēstnesis, 20</w:t>
      </w:r>
      <w:r w:rsidR="00113D94" w:rsidRPr="002017EB">
        <w:rPr>
          <w:bCs/>
        </w:rPr>
        <w:t>14</w:t>
      </w:r>
      <w:r w:rsidR="000B3197" w:rsidRPr="002017EB">
        <w:rPr>
          <w:bCs/>
        </w:rPr>
        <w:t xml:space="preserve">, </w:t>
      </w:r>
      <w:r w:rsidR="00113D94" w:rsidRPr="002017EB">
        <w:rPr>
          <w:bCs/>
        </w:rPr>
        <w:t>107</w:t>
      </w:r>
      <w:r w:rsidR="000B3197" w:rsidRPr="002017EB">
        <w:rPr>
          <w:bCs/>
        </w:rPr>
        <w:t>.</w:t>
      </w:r>
      <w:r w:rsidR="00707B8B" w:rsidRPr="002017EB">
        <w:rPr>
          <w:bCs/>
        </w:rPr>
        <w:t xml:space="preserve"> </w:t>
      </w:r>
      <w:r w:rsidR="000B3197" w:rsidRPr="002017EB">
        <w:rPr>
          <w:bCs/>
        </w:rPr>
        <w:t>nr.; 20</w:t>
      </w:r>
      <w:r w:rsidR="00113D94" w:rsidRPr="002017EB">
        <w:rPr>
          <w:bCs/>
        </w:rPr>
        <w:t>15</w:t>
      </w:r>
      <w:r w:rsidR="000B3197" w:rsidRPr="002017EB">
        <w:rPr>
          <w:bCs/>
        </w:rPr>
        <w:t xml:space="preserve">, </w:t>
      </w:r>
      <w:r w:rsidR="00113D94" w:rsidRPr="002017EB">
        <w:rPr>
          <w:bCs/>
        </w:rPr>
        <w:t>25</w:t>
      </w:r>
      <w:r w:rsidR="000B3197" w:rsidRPr="002017EB">
        <w:rPr>
          <w:bCs/>
        </w:rPr>
        <w:t>.</w:t>
      </w:r>
      <w:r w:rsidR="00707B8B" w:rsidRPr="002017EB">
        <w:rPr>
          <w:bCs/>
        </w:rPr>
        <w:t xml:space="preserve"> </w:t>
      </w:r>
      <w:r w:rsidR="000B3197" w:rsidRPr="002017EB">
        <w:rPr>
          <w:bCs/>
        </w:rPr>
        <w:t>nr.; 201</w:t>
      </w:r>
      <w:r w:rsidR="00113D94" w:rsidRPr="002017EB">
        <w:rPr>
          <w:bCs/>
        </w:rPr>
        <w:t>9</w:t>
      </w:r>
      <w:r w:rsidR="000B3197" w:rsidRPr="002017EB">
        <w:rPr>
          <w:bCs/>
        </w:rPr>
        <w:t>, 1</w:t>
      </w:r>
      <w:r w:rsidR="00113D94" w:rsidRPr="002017EB">
        <w:rPr>
          <w:bCs/>
        </w:rPr>
        <w:t>72</w:t>
      </w:r>
      <w:r w:rsidR="000B3197" w:rsidRPr="002017EB">
        <w:rPr>
          <w:bCs/>
        </w:rPr>
        <w:t>.nr</w:t>
      </w:r>
      <w:r w:rsidR="00B312EF" w:rsidRPr="002017EB">
        <w:rPr>
          <w:bCs/>
        </w:rPr>
        <w:t>.</w:t>
      </w:r>
      <w:r w:rsidR="000B3197" w:rsidRPr="002017EB">
        <w:rPr>
          <w:bCs/>
        </w:rPr>
        <w:t>)</w:t>
      </w:r>
      <w:r w:rsidRPr="002017EB">
        <w:t xml:space="preserve"> šādus grozījumus:</w:t>
      </w:r>
    </w:p>
    <w:p w14:paraId="093D15EE" w14:textId="77777777" w:rsidR="001F181D" w:rsidRPr="002017EB" w:rsidRDefault="001F181D" w:rsidP="002017EB">
      <w:pPr>
        <w:autoSpaceDE w:val="0"/>
        <w:autoSpaceDN w:val="0"/>
        <w:adjustRightInd w:val="0"/>
        <w:jc w:val="both"/>
        <w:rPr>
          <w:iCs/>
        </w:rPr>
      </w:pPr>
    </w:p>
    <w:p w14:paraId="7BCBC495" w14:textId="2E08EB2A" w:rsidR="00A04FCA" w:rsidRPr="002017EB" w:rsidRDefault="00BB0E90" w:rsidP="002017EB">
      <w:pPr>
        <w:autoSpaceDE w:val="0"/>
        <w:autoSpaceDN w:val="0"/>
        <w:adjustRightInd w:val="0"/>
        <w:ind w:left="710"/>
        <w:jc w:val="both"/>
        <w:rPr>
          <w:rFonts w:eastAsia="Times New Roman"/>
          <w:lang w:eastAsia="lv-LV"/>
        </w:rPr>
      </w:pPr>
      <w:r w:rsidRPr="002017EB">
        <w:rPr>
          <w:rFonts w:eastAsia="Times New Roman"/>
          <w:lang w:eastAsia="lv-LV"/>
        </w:rPr>
        <w:t xml:space="preserve">1. </w:t>
      </w:r>
      <w:r w:rsidR="00A04FCA" w:rsidRPr="002017EB">
        <w:rPr>
          <w:rFonts w:eastAsia="Times New Roman"/>
          <w:lang w:eastAsia="lv-LV"/>
        </w:rPr>
        <w:t>Izteikt 1. punktu šādā redakcijā:</w:t>
      </w:r>
    </w:p>
    <w:p w14:paraId="1517CB0B" w14:textId="1517A277" w:rsidR="00A04FCA" w:rsidRPr="002017EB" w:rsidRDefault="00A04FCA" w:rsidP="002017EB">
      <w:pPr>
        <w:autoSpaceDE w:val="0"/>
        <w:autoSpaceDN w:val="0"/>
        <w:adjustRightInd w:val="0"/>
        <w:ind w:firstLine="709"/>
        <w:jc w:val="both"/>
        <w:rPr>
          <w:spacing w:val="-6"/>
        </w:rPr>
      </w:pPr>
      <w:r w:rsidRPr="002017EB">
        <w:rPr>
          <w:spacing w:val="-3"/>
        </w:rPr>
        <w:t xml:space="preserve">“1. Jaunatnes </w:t>
      </w:r>
      <w:r w:rsidRPr="002017EB">
        <w:t xml:space="preserve">konsultatīvā </w:t>
      </w:r>
      <w:r w:rsidRPr="002017EB">
        <w:rPr>
          <w:spacing w:val="-3"/>
        </w:rPr>
        <w:t xml:space="preserve">padome </w:t>
      </w:r>
      <w:r w:rsidRPr="002017EB">
        <w:t xml:space="preserve">(turpmāk – </w:t>
      </w:r>
      <w:r w:rsidRPr="002017EB">
        <w:rPr>
          <w:spacing w:val="-3"/>
        </w:rPr>
        <w:t xml:space="preserve">padome) </w:t>
      </w:r>
      <w:r w:rsidRPr="002017EB">
        <w:t xml:space="preserve">ir </w:t>
      </w:r>
      <w:r w:rsidRPr="002017EB">
        <w:rPr>
          <w:spacing w:val="-5"/>
        </w:rPr>
        <w:t xml:space="preserve">padomdevēja </w:t>
      </w:r>
      <w:r w:rsidRPr="002017EB">
        <w:t xml:space="preserve">institūcija, kuras mērķis  ir  </w:t>
      </w:r>
      <w:r w:rsidRPr="002017EB">
        <w:rPr>
          <w:spacing w:val="-4"/>
        </w:rPr>
        <w:t xml:space="preserve">veicināt </w:t>
      </w:r>
      <w:r w:rsidRPr="002017EB">
        <w:t xml:space="preserve">saskaņotas jaunatnes politikas izstrādi un īstenošanu </w:t>
      </w:r>
      <w:r w:rsidRPr="002017EB">
        <w:rPr>
          <w:bCs/>
        </w:rPr>
        <w:t>dažādos pārvaldes līmeņos (pašvaldības, nacionāla un Eiropas Savienības</w:t>
      </w:r>
      <w:r w:rsidR="00ED4CEB" w:rsidRPr="002017EB">
        <w:rPr>
          <w:bCs/>
        </w:rPr>
        <w:t xml:space="preserve"> līmenī</w:t>
      </w:r>
      <w:r w:rsidRPr="002017EB">
        <w:rPr>
          <w:bCs/>
        </w:rPr>
        <w:t>),</w:t>
      </w:r>
      <w:r w:rsidRPr="002017EB">
        <w:t xml:space="preserve"> </w:t>
      </w:r>
      <w:r w:rsidRPr="002017EB">
        <w:rPr>
          <w:spacing w:val="3"/>
        </w:rPr>
        <w:t xml:space="preserve">kā </w:t>
      </w:r>
      <w:r w:rsidRPr="002017EB">
        <w:rPr>
          <w:spacing w:val="-3"/>
        </w:rPr>
        <w:t xml:space="preserve">arī </w:t>
      </w:r>
      <w:r w:rsidRPr="002017EB">
        <w:rPr>
          <w:spacing w:val="-4"/>
        </w:rPr>
        <w:t xml:space="preserve">veicināt </w:t>
      </w:r>
      <w:r w:rsidRPr="002017EB">
        <w:t xml:space="preserve">jauniešu </w:t>
      </w:r>
      <w:r w:rsidRPr="002017EB">
        <w:rPr>
          <w:spacing w:val="-3"/>
        </w:rPr>
        <w:t xml:space="preserve">līdzdalību </w:t>
      </w:r>
      <w:r w:rsidRPr="002017EB">
        <w:t>lēmumu pieņemšanā un sabiedriskajā</w:t>
      </w:r>
      <w:r w:rsidRPr="002017EB">
        <w:rPr>
          <w:spacing w:val="2"/>
        </w:rPr>
        <w:t xml:space="preserve"> </w:t>
      </w:r>
      <w:r w:rsidRPr="002017EB">
        <w:rPr>
          <w:spacing w:val="-6"/>
        </w:rPr>
        <w:t>dzīvē.”.</w:t>
      </w:r>
    </w:p>
    <w:p w14:paraId="1FFF0105" w14:textId="77777777" w:rsidR="00A04FCA" w:rsidRPr="002017EB" w:rsidRDefault="00A04FCA" w:rsidP="002017EB">
      <w:pPr>
        <w:autoSpaceDE w:val="0"/>
        <w:autoSpaceDN w:val="0"/>
        <w:adjustRightInd w:val="0"/>
        <w:jc w:val="both"/>
        <w:rPr>
          <w:rFonts w:eastAsia="Times New Roman"/>
          <w:lang w:eastAsia="lv-LV"/>
        </w:rPr>
      </w:pPr>
    </w:p>
    <w:p w14:paraId="128214A2" w14:textId="6178A8A8" w:rsidR="00AD3B6A" w:rsidRPr="002017EB" w:rsidRDefault="00A04FCA" w:rsidP="002017EB">
      <w:pPr>
        <w:autoSpaceDE w:val="0"/>
        <w:autoSpaceDN w:val="0"/>
        <w:adjustRightInd w:val="0"/>
        <w:ind w:left="710"/>
        <w:jc w:val="both"/>
        <w:rPr>
          <w:rFonts w:eastAsia="Times New Roman"/>
          <w:lang w:eastAsia="lv-LV"/>
        </w:rPr>
      </w:pPr>
      <w:r w:rsidRPr="002017EB">
        <w:rPr>
          <w:rFonts w:eastAsia="Times New Roman"/>
          <w:lang w:eastAsia="lv-LV"/>
        </w:rPr>
        <w:t xml:space="preserve">2. </w:t>
      </w:r>
      <w:r w:rsidR="00AD3B6A" w:rsidRPr="002017EB">
        <w:rPr>
          <w:rFonts w:eastAsia="Times New Roman"/>
          <w:lang w:eastAsia="lv-LV"/>
        </w:rPr>
        <w:t xml:space="preserve">Izteikt </w:t>
      </w:r>
      <w:r w:rsidR="00FC01AF" w:rsidRPr="002017EB">
        <w:rPr>
          <w:rFonts w:eastAsia="Times New Roman"/>
          <w:lang w:eastAsia="lv-LV"/>
        </w:rPr>
        <w:t>3.</w:t>
      </w:r>
      <w:r w:rsidR="00AD3B6A" w:rsidRPr="002017EB">
        <w:rPr>
          <w:rFonts w:eastAsia="Times New Roman"/>
          <w:lang w:eastAsia="lv-LV"/>
        </w:rPr>
        <w:t xml:space="preserve"> punktu šādā redakcijā:</w:t>
      </w:r>
    </w:p>
    <w:p w14:paraId="64C9E088" w14:textId="5D8D3C99" w:rsidR="00FC01AF" w:rsidRPr="002017EB" w:rsidRDefault="00BE641B" w:rsidP="002017EB">
      <w:pPr>
        <w:pStyle w:val="tv213"/>
        <w:spacing w:before="0" w:beforeAutospacing="0" w:after="0" w:afterAutospacing="0"/>
        <w:ind w:firstLine="709"/>
        <w:jc w:val="both"/>
        <w:rPr>
          <w:sz w:val="28"/>
          <w:szCs w:val="28"/>
        </w:rPr>
      </w:pPr>
      <w:r w:rsidRPr="002017EB">
        <w:rPr>
          <w:sz w:val="28"/>
          <w:szCs w:val="28"/>
        </w:rPr>
        <w:t>“</w:t>
      </w:r>
      <w:r w:rsidR="00FC01AF" w:rsidRPr="002017EB">
        <w:rPr>
          <w:sz w:val="28"/>
          <w:szCs w:val="28"/>
        </w:rPr>
        <w:t>3. Padomei ir šādi uzdevumi:</w:t>
      </w:r>
    </w:p>
    <w:p w14:paraId="7F84A3F8" w14:textId="7C6EB284" w:rsidR="008E22FD" w:rsidRPr="002017EB" w:rsidRDefault="00FC01AF" w:rsidP="002017EB">
      <w:pPr>
        <w:pStyle w:val="tv213"/>
        <w:spacing w:before="0" w:beforeAutospacing="0" w:after="0" w:afterAutospacing="0"/>
        <w:ind w:left="29" w:firstLine="709"/>
        <w:jc w:val="both"/>
        <w:rPr>
          <w:sz w:val="28"/>
          <w:szCs w:val="28"/>
        </w:rPr>
      </w:pPr>
      <w:r w:rsidRPr="002017EB">
        <w:rPr>
          <w:sz w:val="28"/>
          <w:szCs w:val="28"/>
        </w:rPr>
        <w:t xml:space="preserve">3.1. </w:t>
      </w:r>
      <w:r w:rsidR="008E22FD" w:rsidRPr="002017EB">
        <w:rPr>
          <w:sz w:val="28"/>
          <w:szCs w:val="28"/>
        </w:rPr>
        <w:t>piedalīties jaunatnes politikas plānošanas dokumentu un normatīvo aktu izstrādē;</w:t>
      </w:r>
    </w:p>
    <w:p w14:paraId="2FB7ADD4" w14:textId="3DC369C4" w:rsidR="00FC01AF" w:rsidRPr="002017EB" w:rsidRDefault="008E22FD" w:rsidP="002017EB">
      <w:pPr>
        <w:pStyle w:val="tv213"/>
        <w:spacing w:before="0" w:beforeAutospacing="0" w:after="0" w:afterAutospacing="0"/>
        <w:ind w:left="29" w:firstLine="709"/>
        <w:jc w:val="both"/>
        <w:rPr>
          <w:sz w:val="28"/>
          <w:szCs w:val="28"/>
        </w:rPr>
      </w:pPr>
      <w:r w:rsidRPr="002017EB">
        <w:rPr>
          <w:sz w:val="28"/>
          <w:szCs w:val="28"/>
        </w:rPr>
        <w:t xml:space="preserve">3.2. </w:t>
      </w:r>
      <w:r w:rsidR="00FC01AF" w:rsidRPr="002017EB">
        <w:rPr>
          <w:sz w:val="28"/>
          <w:szCs w:val="28"/>
        </w:rPr>
        <w:t>vienreiz gadā izvērtēt situāciju jaunatnes politikas īstenošanā atbilstoši jaunatnes politikas attīstības plānošanas dokumentos un Jaunatnes politikas valsts programmā noteiktajam un sniegt Izglītības un zinātnes ministrijai ieteikumus par prioritārajiem atbalsta virzieniem un pasākumiem jaunatnes politikā nākamajā gadā;</w:t>
      </w:r>
    </w:p>
    <w:p w14:paraId="3494717D" w14:textId="549D4265" w:rsidR="00FC01AF" w:rsidRPr="002017EB" w:rsidRDefault="008E22FD" w:rsidP="002017EB">
      <w:pPr>
        <w:pStyle w:val="tv213"/>
        <w:spacing w:before="0" w:beforeAutospacing="0" w:after="0" w:afterAutospacing="0"/>
        <w:ind w:left="29" w:firstLine="709"/>
        <w:jc w:val="both"/>
        <w:rPr>
          <w:sz w:val="28"/>
          <w:szCs w:val="28"/>
        </w:rPr>
      </w:pPr>
      <w:r w:rsidRPr="002017EB">
        <w:rPr>
          <w:sz w:val="28"/>
          <w:szCs w:val="28"/>
        </w:rPr>
        <w:t>3.3</w:t>
      </w:r>
      <w:r w:rsidR="00FC01AF" w:rsidRPr="002017EB">
        <w:rPr>
          <w:sz w:val="28"/>
          <w:szCs w:val="28"/>
        </w:rPr>
        <w:t>. sniegt valsts pārvaldes iestādēm ieteikumus jaunatnes politikas efektīvas īstenošanas nodrošināšanai, tajā skaitā:</w:t>
      </w:r>
    </w:p>
    <w:p w14:paraId="3DD28939" w14:textId="65C0B03A" w:rsidR="00FC01AF" w:rsidRPr="002017EB" w:rsidRDefault="008E22FD" w:rsidP="002017EB">
      <w:pPr>
        <w:pStyle w:val="tv213"/>
        <w:spacing w:before="0" w:beforeAutospacing="0" w:after="0" w:afterAutospacing="0"/>
        <w:ind w:firstLine="709"/>
        <w:jc w:val="both"/>
        <w:rPr>
          <w:sz w:val="28"/>
          <w:szCs w:val="28"/>
        </w:rPr>
      </w:pPr>
      <w:r w:rsidRPr="002017EB">
        <w:rPr>
          <w:sz w:val="28"/>
          <w:szCs w:val="28"/>
        </w:rPr>
        <w:t>3.3</w:t>
      </w:r>
      <w:r w:rsidR="00FC01AF" w:rsidRPr="002017EB">
        <w:rPr>
          <w:sz w:val="28"/>
          <w:szCs w:val="28"/>
        </w:rPr>
        <w:t>.1. par nepieciešamību īstenot pasākumus, projektus un programmas, veikt pētījumus, kas saistīti ar jaunatnes mērķa grupu atbilstoši valsts pārvaldes iestāžu kompetencei, īstenojot jaunatnes politiku;</w:t>
      </w:r>
    </w:p>
    <w:p w14:paraId="50E72E1E" w14:textId="1EC3DFC3" w:rsidR="00FC01AF" w:rsidRPr="002017EB" w:rsidRDefault="008E22FD" w:rsidP="002017EB">
      <w:pPr>
        <w:pStyle w:val="tv213"/>
        <w:spacing w:before="0" w:beforeAutospacing="0" w:after="0" w:afterAutospacing="0"/>
        <w:ind w:firstLine="709"/>
        <w:jc w:val="both"/>
        <w:rPr>
          <w:sz w:val="28"/>
          <w:szCs w:val="28"/>
        </w:rPr>
      </w:pPr>
      <w:r w:rsidRPr="002017EB">
        <w:rPr>
          <w:sz w:val="28"/>
          <w:szCs w:val="28"/>
        </w:rPr>
        <w:t>3.3</w:t>
      </w:r>
      <w:r w:rsidR="00FC01AF" w:rsidRPr="002017EB">
        <w:rPr>
          <w:sz w:val="28"/>
          <w:szCs w:val="28"/>
        </w:rPr>
        <w:t>.2. par nepieciešamību veikt grozījumus normatīvajos aktos un politikas plānošanas dokumentos vai izstrādāt jaunus normatīvos aktus un politikas plānošanas dokumentus, kas saistīti ar jaunatnes politikas īstenošanu;</w:t>
      </w:r>
    </w:p>
    <w:p w14:paraId="384042C2" w14:textId="7B311E3F" w:rsidR="008E22FD" w:rsidRPr="002017EB" w:rsidRDefault="008E22FD" w:rsidP="002017EB">
      <w:pPr>
        <w:autoSpaceDE w:val="0"/>
        <w:autoSpaceDN w:val="0"/>
        <w:adjustRightInd w:val="0"/>
        <w:ind w:firstLine="709"/>
        <w:jc w:val="both"/>
      </w:pPr>
      <w:r w:rsidRPr="002017EB">
        <w:t>3.4</w:t>
      </w:r>
      <w:r w:rsidR="00FC01AF" w:rsidRPr="002017EB">
        <w:t>. sniegt pašvaldību iestādēm ieteikumus jaunatnes politika</w:t>
      </w:r>
      <w:r w:rsidR="002C6189" w:rsidRPr="002017EB">
        <w:t>s īstenošanai pašvaldību līmenī;</w:t>
      </w:r>
    </w:p>
    <w:p w14:paraId="685AA5D8" w14:textId="618DBD23" w:rsidR="00A04FCA" w:rsidRPr="002017EB" w:rsidRDefault="008E22FD" w:rsidP="002017EB">
      <w:pPr>
        <w:autoSpaceDE w:val="0"/>
        <w:autoSpaceDN w:val="0"/>
        <w:adjustRightInd w:val="0"/>
        <w:ind w:firstLine="709"/>
        <w:jc w:val="both"/>
        <w:rPr>
          <w:rFonts w:eastAsia="Times New Roman"/>
          <w:lang w:eastAsia="lv-LV"/>
        </w:rPr>
      </w:pPr>
      <w:r w:rsidRPr="002017EB">
        <w:lastRenderedPageBreak/>
        <w:t>3.5. sniegt nevalstiskajām organizācijām, kuru mērķa grupa ir jaunieši</w:t>
      </w:r>
      <w:r w:rsidR="002C6189" w:rsidRPr="002017EB">
        <w:t xml:space="preserve">, ieteikumus </w:t>
      </w:r>
      <w:r w:rsidR="007A3C5A" w:rsidRPr="002017EB">
        <w:t xml:space="preserve">darbam ar </w:t>
      </w:r>
      <w:r w:rsidR="002C6189" w:rsidRPr="002017EB">
        <w:t>jaun</w:t>
      </w:r>
      <w:r w:rsidR="007A3C5A" w:rsidRPr="002017EB">
        <w:t>atni</w:t>
      </w:r>
      <w:r w:rsidR="00AA211F" w:rsidRPr="002017EB">
        <w:t>.</w:t>
      </w:r>
      <w:r w:rsidR="00AD3B6A" w:rsidRPr="002017EB">
        <w:t>“</w:t>
      </w:r>
      <w:r w:rsidR="00BE641B" w:rsidRPr="002017EB">
        <w:t>.</w:t>
      </w:r>
    </w:p>
    <w:p w14:paraId="0E5A98E5" w14:textId="77777777" w:rsidR="00BE641B" w:rsidRPr="002017EB" w:rsidRDefault="00BE641B" w:rsidP="002017EB">
      <w:pPr>
        <w:ind w:firstLine="709"/>
        <w:jc w:val="both"/>
        <w:rPr>
          <w:rFonts w:eastAsia="Times New Roman"/>
          <w:lang w:eastAsia="lv-LV"/>
        </w:rPr>
      </w:pPr>
    </w:p>
    <w:p w14:paraId="18CBDD60" w14:textId="5B690854" w:rsidR="00A04FCA" w:rsidRPr="002017EB" w:rsidRDefault="00FC01AF" w:rsidP="002017EB">
      <w:pPr>
        <w:ind w:firstLine="709"/>
        <w:jc w:val="both"/>
        <w:rPr>
          <w:shd w:val="clear" w:color="auto" w:fill="FFFFFF"/>
        </w:rPr>
      </w:pPr>
      <w:r w:rsidRPr="002017EB">
        <w:rPr>
          <w:rFonts w:eastAsia="Times New Roman"/>
          <w:lang w:eastAsia="lv-LV"/>
        </w:rPr>
        <w:t>3</w:t>
      </w:r>
      <w:r w:rsidR="00A04FCA" w:rsidRPr="002017EB">
        <w:rPr>
          <w:rFonts w:eastAsia="Times New Roman"/>
          <w:lang w:eastAsia="lv-LV"/>
        </w:rPr>
        <w:t xml:space="preserve">. </w:t>
      </w:r>
      <w:r w:rsidR="00057CB5" w:rsidRPr="002017EB">
        <w:rPr>
          <w:shd w:val="clear" w:color="auto" w:fill="FFFFFF"/>
        </w:rPr>
        <w:t xml:space="preserve">Izteikt </w:t>
      </w:r>
      <w:r w:rsidR="00A04FCA" w:rsidRPr="002017EB">
        <w:rPr>
          <w:shd w:val="clear" w:color="auto" w:fill="FFFFFF"/>
        </w:rPr>
        <w:t>5.</w:t>
      </w:r>
      <w:r w:rsidR="00A04FCA" w:rsidRPr="002017EB">
        <w:rPr>
          <w:shd w:val="clear" w:color="auto" w:fill="FFFFFF"/>
          <w:vertAlign w:val="superscript"/>
        </w:rPr>
        <w:t>1</w:t>
      </w:r>
      <w:r w:rsidR="00A04FCA" w:rsidRPr="002017EB">
        <w:rPr>
          <w:shd w:val="clear" w:color="auto" w:fill="FFFFFF"/>
        </w:rPr>
        <w:t> </w:t>
      </w:r>
      <w:r w:rsidR="00057CB5" w:rsidRPr="002017EB">
        <w:rPr>
          <w:shd w:val="clear" w:color="auto" w:fill="FFFFFF"/>
        </w:rPr>
        <w:t>punktu šādā redakcijā:</w:t>
      </w:r>
    </w:p>
    <w:p w14:paraId="6DF93527" w14:textId="71F82FBB" w:rsidR="00057CB5" w:rsidRPr="002017EB" w:rsidRDefault="00057CB5" w:rsidP="002017EB">
      <w:pPr>
        <w:ind w:firstLine="709"/>
        <w:jc w:val="both"/>
        <w:rPr>
          <w:shd w:val="clear" w:color="auto" w:fill="FFFFFF"/>
        </w:rPr>
      </w:pPr>
      <w:r w:rsidRPr="002017EB">
        <w:t>“</w:t>
      </w:r>
      <w:r w:rsidRPr="002017EB">
        <w:rPr>
          <w:shd w:val="clear" w:color="auto" w:fill="FFFFFF"/>
        </w:rPr>
        <w:t>5.</w:t>
      </w:r>
      <w:r w:rsidRPr="002017EB">
        <w:rPr>
          <w:shd w:val="clear" w:color="auto" w:fill="FFFFFF"/>
          <w:vertAlign w:val="superscript"/>
        </w:rPr>
        <w:t>1</w:t>
      </w:r>
      <w:r w:rsidRPr="002017EB">
        <w:rPr>
          <w:shd w:val="clear" w:color="auto" w:fill="FFFFFF"/>
        </w:rPr>
        <w:t> </w:t>
      </w:r>
      <w:r w:rsidRPr="002017EB">
        <w:t>Padomes priekšsēdētāja vietnieku no padomes dalībnieku vidus ar vienkāršu balsu vairākumu ievēlē padome.”</w:t>
      </w:r>
      <w:r w:rsidR="00C23D88" w:rsidRPr="002017EB">
        <w:t>.</w:t>
      </w:r>
    </w:p>
    <w:p w14:paraId="3BE732B8" w14:textId="2F91A2BF" w:rsidR="00A04FCA" w:rsidRPr="002017EB" w:rsidRDefault="00A04FCA" w:rsidP="002017EB">
      <w:pPr>
        <w:ind w:firstLine="709"/>
        <w:jc w:val="both"/>
        <w:rPr>
          <w:shd w:val="clear" w:color="auto" w:fill="FFFFFF"/>
        </w:rPr>
      </w:pPr>
    </w:p>
    <w:p w14:paraId="011E6D62" w14:textId="0301051B" w:rsidR="00335E03" w:rsidRPr="002017EB" w:rsidRDefault="00FC01AF" w:rsidP="002017EB">
      <w:pPr>
        <w:autoSpaceDE w:val="0"/>
        <w:autoSpaceDN w:val="0"/>
        <w:adjustRightInd w:val="0"/>
        <w:ind w:left="710"/>
        <w:jc w:val="both"/>
        <w:rPr>
          <w:rFonts w:eastAsia="Times New Roman"/>
          <w:lang w:eastAsia="lv-LV"/>
        </w:rPr>
      </w:pPr>
      <w:r w:rsidRPr="002017EB">
        <w:rPr>
          <w:rFonts w:eastAsia="Times New Roman"/>
          <w:lang w:eastAsia="lv-LV"/>
        </w:rPr>
        <w:t>4</w:t>
      </w:r>
      <w:r w:rsidR="00335E03" w:rsidRPr="002017EB">
        <w:rPr>
          <w:rFonts w:eastAsia="Times New Roman"/>
          <w:lang w:eastAsia="lv-LV"/>
        </w:rPr>
        <w:t xml:space="preserve">. Izteikt </w:t>
      </w:r>
      <w:r w:rsidR="00113D94" w:rsidRPr="002017EB">
        <w:rPr>
          <w:rFonts w:eastAsia="Times New Roman"/>
          <w:lang w:eastAsia="lv-LV"/>
        </w:rPr>
        <w:t>6</w:t>
      </w:r>
      <w:r w:rsidR="00335E03" w:rsidRPr="002017EB">
        <w:rPr>
          <w:rFonts w:eastAsia="Times New Roman"/>
          <w:lang w:eastAsia="lv-LV"/>
        </w:rPr>
        <w:t xml:space="preserve">. </w:t>
      </w:r>
      <w:r w:rsidR="00B56645" w:rsidRPr="002017EB">
        <w:rPr>
          <w:rFonts w:eastAsia="Times New Roman"/>
          <w:lang w:eastAsia="lv-LV"/>
        </w:rPr>
        <w:t xml:space="preserve">un 7. </w:t>
      </w:r>
      <w:r w:rsidR="00113D94" w:rsidRPr="002017EB">
        <w:rPr>
          <w:rFonts w:eastAsia="Times New Roman"/>
          <w:lang w:eastAsia="lv-LV"/>
        </w:rPr>
        <w:t>punkt</w:t>
      </w:r>
      <w:r w:rsidR="00335E03" w:rsidRPr="002017EB">
        <w:rPr>
          <w:rFonts w:eastAsia="Times New Roman"/>
          <w:lang w:eastAsia="lv-LV"/>
        </w:rPr>
        <w:t>u šādā redakcijā:</w:t>
      </w:r>
    </w:p>
    <w:p w14:paraId="214DF6A2" w14:textId="77777777" w:rsidR="00113D94" w:rsidRPr="002017EB" w:rsidRDefault="00335E03" w:rsidP="002017EB">
      <w:pPr>
        <w:autoSpaceDE w:val="0"/>
        <w:autoSpaceDN w:val="0"/>
        <w:adjustRightInd w:val="0"/>
        <w:ind w:firstLine="709"/>
        <w:jc w:val="both"/>
      </w:pPr>
      <w:r w:rsidRPr="002017EB">
        <w:rPr>
          <w:rFonts w:eastAsia="Times New Roman"/>
          <w:lang w:eastAsia="lv-LV"/>
        </w:rPr>
        <w:t>“</w:t>
      </w:r>
      <w:r w:rsidR="00113D94" w:rsidRPr="002017EB">
        <w:t>6</w:t>
      </w:r>
      <w:r w:rsidRPr="002017EB">
        <w:t>. </w:t>
      </w:r>
      <w:r w:rsidR="00113D94" w:rsidRPr="002017EB">
        <w:t>Padomes sastāvā ir:</w:t>
      </w:r>
    </w:p>
    <w:p w14:paraId="2AF0535C" w14:textId="1977E876" w:rsidR="00AD3B6A" w:rsidRPr="002017EB" w:rsidRDefault="00AD3B6A" w:rsidP="002017EB">
      <w:pPr>
        <w:autoSpaceDE w:val="0"/>
        <w:autoSpaceDN w:val="0"/>
        <w:adjustRightInd w:val="0"/>
        <w:ind w:firstLine="709"/>
        <w:jc w:val="both"/>
      </w:pPr>
      <w:r w:rsidRPr="002017EB">
        <w:t>6.</w:t>
      </w:r>
      <w:r w:rsidR="00BC528E" w:rsidRPr="002017EB">
        <w:t>1</w:t>
      </w:r>
      <w:r w:rsidRPr="002017EB">
        <w:t>. Izglītības un zinātnes ministrijas pārstāvis;</w:t>
      </w:r>
    </w:p>
    <w:p w14:paraId="66E90498" w14:textId="187DFCB7" w:rsidR="00AD3B6A" w:rsidRPr="002017EB" w:rsidRDefault="00AD3B6A" w:rsidP="002017EB">
      <w:pPr>
        <w:autoSpaceDE w:val="0"/>
        <w:autoSpaceDN w:val="0"/>
        <w:adjustRightInd w:val="0"/>
        <w:ind w:firstLine="709"/>
        <w:jc w:val="both"/>
      </w:pPr>
      <w:r w:rsidRPr="002017EB">
        <w:t>6.</w:t>
      </w:r>
      <w:r w:rsidR="00BC528E" w:rsidRPr="002017EB">
        <w:t>2</w:t>
      </w:r>
      <w:r w:rsidRPr="002017EB">
        <w:t>. Kultūras ministrijas pārstāvis;</w:t>
      </w:r>
    </w:p>
    <w:p w14:paraId="7CD42C97" w14:textId="33189C5A" w:rsidR="00AD3B6A" w:rsidRPr="002017EB" w:rsidRDefault="00AD3B6A" w:rsidP="002017EB">
      <w:pPr>
        <w:autoSpaceDE w:val="0"/>
        <w:autoSpaceDN w:val="0"/>
        <w:adjustRightInd w:val="0"/>
        <w:ind w:firstLine="709"/>
        <w:jc w:val="both"/>
      </w:pPr>
      <w:r w:rsidRPr="002017EB">
        <w:t>6.</w:t>
      </w:r>
      <w:r w:rsidR="00BC528E" w:rsidRPr="002017EB">
        <w:t>3</w:t>
      </w:r>
      <w:r w:rsidRPr="002017EB">
        <w:t>. Labklājības ministrijas pārstāvis;</w:t>
      </w:r>
    </w:p>
    <w:p w14:paraId="59F11752" w14:textId="09F7F351" w:rsidR="00AD3B6A" w:rsidRPr="002017EB" w:rsidRDefault="00AD3B6A" w:rsidP="002017EB">
      <w:pPr>
        <w:autoSpaceDE w:val="0"/>
        <w:autoSpaceDN w:val="0"/>
        <w:adjustRightInd w:val="0"/>
        <w:ind w:firstLine="709"/>
        <w:jc w:val="both"/>
      </w:pPr>
      <w:r w:rsidRPr="002017EB">
        <w:t>6.</w:t>
      </w:r>
      <w:r w:rsidR="00BC528E" w:rsidRPr="002017EB">
        <w:t>4</w:t>
      </w:r>
      <w:r w:rsidRPr="002017EB">
        <w:t>. Veselības ministrijas pārstāvis;</w:t>
      </w:r>
    </w:p>
    <w:p w14:paraId="68785EBB" w14:textId="13582853" w:rsidR="00291240" w:rsidRPr="002017EB" w:rsidRDefault="00AD3B6A" w:rsidP="002017EB">
      <w:pPr>
        <w:autoSpaceDE w:val="0"/>
        <w:autoSpaceDN w:val="0"/>
        <w:adjustRightInd w:val="0"/>
        <w:ind w:firstLine="709"/>
        <w:jc w:val="both"/>
      </w:pPr>
      <w:r w:rsidRPr="002017EB">
        <w:t>6.</w:t>
      </w:r>
      <w:r w:rsidR="00BC528E" w:rsidRPr="002017EB">
        <w:t>5</w:t>
      </w:r>
      <w:r w:rsidRPr="002017EB">
        <w:t xml:space="preserve">. </w:t>
      </w:r>
      <w:r w:rsidR="00291240" w:rsidRPr="002017EB">
        <w:t>Jaunatnes starptautisko programmu aģentūras pārstāvis;</w:t>
      </w:r>
    </w:p>
    <w:p w14:paraId="4A7080C0" w14:textId="26A1550A" w:rsidR="00AD3B6A" w:rsidRPr="002017EB" w:rsidRDefault="00291240" w:rsidP="002017EB">
      <w:pPr>
        <w:autoSpaceDE w:val="0"/>
        <w:autoSpaceDN w:val="0"/>
        <w:adjustRightInd w:val="0"/>
        <w:ind w:firstLine="709"/>
        <w:jc w:val="both"/>
      </w:pPr>
      <w:r w:rsidRPr="002017EB">
        <w:t xml:space="preserve">6.6. </w:t>
      </w:r>
      <w:r w:rsidR="00AD3B6A" w:rsidRPr="002017EB">
        <w:t>Tiesībsarga biroja pārstāvis;</w:t>
      </w:r>
    </w:p>
    <w:p w14:paraId="613D4EB8" w14:textId="6B908A48" w:rsidR="00AD3B6A" w:rsidRPr="002017EB" w:rsidRDefault="00AD3B6A" w:rsidP="002017EB">
      <w:pPr>
        <w:autoSpaceDE w:val="0"/>
        <w:autoSpaceDN w:val="0"/>
        <w:adjustRightInd w:val="0"/>
        <w:ind w:firstLine="709"/>
        <w:jc w:val="both"/>
      </w:pPr>
      <w:r w:rsidRPr="002017EB">
        <w:t>6.</w:t>
      </w:r>
      <w:r w:rsidR="00291240" w:rsidRPr="002017EB">
        <w:t>7</w:t>
      </w:r>
      <w:r w:rsidRPr="002017EB">
        <w:t>. Valsts izglītības satura centra pārstāvis</w:t>
      </w:r>
      <w:r w:rsidR="00C2551A" w:rsidRPr="002017EB">
        <w:t>;</w:t>
      </w:r>
    </w:p>
    <w:p w14:paraId="4D16D89F" w14:textId="1A44A0BE" w:rsidR="00AD3B6A" w:rsidRPr="002017EB" w:rsidRDefault="00AD3B6A" w:rsidP="002017EB">
      <w:pPr>
        <w:autoSpaceDE w:val="0"/>
        <w:autoSpaceDN w:val="0"/>
        <w:adjustRightInd w:val="0"/>
        <w:ind w:firstLine="709"/>
        <w:jc w:val="both"/>
      </w:pPr>
      <w:r w:rsidRPr="002017EB">
        <w:t>6.</w:t>
      </w:r>
      <w:r w:rsidR="00291240" w:rsidRPr="002017EB">
        <w:t>8</w:t>
      </w:r>
      <w:r w:rsidRPr="002017EB">
        <w:t>. biedrības “Latvijas Jaunatnes padome” pārstāvis;</w:t>
      </w:r>
    </w:p>
    <w:p w14:paraId="1F99883C" w14:textId="404DF449" w:rsidR="00AD3B6A" w:rsidRPr="002017EB" w:rsidRDefault="00AD3B6A" w:rsidP="002017EB">
      <w:pPr>
        <w:autoSpaceDE w:val="0"/>
        <w:autoSpaceDN w:val="0"/>
        <w:adjustRightInd w:val="0"/>
        <w:ind w:firstLine="709"/>
        <w:jc w:val="both"/>
      </w:pPr>
      <w:r w:rsidRPr="002017EB">
        <w:t>6.</w:t>
      </w:r>
      <w:r w:rsidR="00291240" w:rsidRPr="002017EB">
        <w:t>9</w:t>
      </w:r>
      <w:r w:rsidRPr="002017EB">
        <w:t>. biedrības “Latvijas Studentu apvienība” pārstāvis;</w:t>
      </w:r>
    </w:p>
    <w:p w14:paraId="2A290209" w14:textId="66A61B28" w:rsidR="00AD3B6A" w:rsidRPr="002017EB" w:rsidRDefault="00AD3B6A" w:rsidP="002017EB">
      <w:pPr>
        <w:autoSpaceDE w:val="0"/>
        <w:autoSpaceDN w:val="0"/>
        <w:adjustRightInd w:val="0"/>
        <w:ind w:firstLine="709"/>
        <w:jc w:val="both"/>
      </w:pPr>
      <w:r w:rsidRPr="002017EB">
        <w:t>6.1</w:t>
      </w:r>
      <w:r w:rsidR="00BC528E" w:rsidRPr="002017EB">
        <w:t>0</w:t>
      </w:r>
      <w:r w:rsidRPr="002017EB">
        <w:t>. Latvijas Brīvo arodbiedrību savienības pārstāvis;</w:t>
      </w:r>
    </w:p>
    <w:p w14:paraId="44692883" w14:textId="6106C46F" w:rsidR="00084B86" w:rsidRPr="002017EB" w:rsidRDefault="00084B86" w:rsidP="002017EB">
      <w:pPr>
        <w:autoSpaceDE w:val="0"/>
        <w:autoSpaceDN w:val="0"/>
        <w:adjustRightInd w:val="0"/>
        <w:ind w:firstLine="709"/>
        <w:jc w:val="both"/>
      </w:pPr>
      <w:r w:rsidRPr="002017EB">
        <w:t>6.</w:t>
      </w:r>
      <w:r w:rsidR="00AD3B6A" w:rsidRPr="002017EB">
        <w:t>1</w:t>
      </w:r>
      <w:r w:rsidR="00BC528E" w:rsidRPr="002017EB">
        <w:t>1</w:t>
      </w:r>
      <w:r w:rsidRPr="002017EB">
        <w:t xml:space="preserve">. </w:t>
      </w:r>
      <w:r w:rsidR="00FE3982" w:rsidRPr="002017EB">
        <w:t>biedrības „</w:t>
      </w:r>
      <w:r w:rsidRPr="002017EB">
        <w:t>Latvijas Darba devēju konfederācija</w:t>
      </w:r>
      <w:r w:rsidR="00FE3982" w:rsidRPr="002017EB">
        <w:t>”</w:t>
      </w:r>
      <w:r w:rsidRPr="002017EB">
        <w:t xml:space="preserve"> pārstāvis;</w:t>
      </w:r>
    </w:p>
    <w:p w14:paraId="0C227297" w14:textId="5BAACF55" w:rsidR="001E2754" w:rsidRPr="002017EB" w:rsidRDefault="00084B86" w:rsidP="002017EB">
      <w:pPr>
        <w:autoSpaceDE w:val="0"/>
        <w:autoSpaceDN w:val="0"/>
        <w:adjustRightInd w:val="0"/>
        <w:ind w:firstLine="709"/>
        <w:jc w:val="both"/>
        <w:rPr>
          <w:color w:val="000000" w:themeColor="text1"/>
        </w:rPr>
      </w:pPr>
      <w:r w:rsidRPr="002017EB">
        <w:rPr>
          <w:color w:val="000000" w:themeColor="text1"/>
        </w:rPr>
        <w:t>6.</w:t>
      </w:r>
      <w:r w:rsidR="00AD3B6A" w:rsidRPr="002017EB">
        <w:rPr>
          <w:color w:val="000000" w:themeColor="text1"/>
        </w:rPr>
        <w:t>1</w:t>
      </w:r>
      <w:r w:rsidR="00BC528E" w:rsidRPr="002017EB">
        <w:rPr>
          <w:color w:val="000000" w:themeColor="text1"/>
        </w:rPr>
        <w:t>2</w:t>
      </w:r>
      <w:r w:rsidR="00AD3B6A" w:rsidRPr="002017EB">
        <w:rPr>
          <w:color w:val="000000" w:themeColor="text1"/>
        </w:rPr>
        <w:t xml:space="preserve">. </w:t>
      </w:r>
      <w:r w:rsidR="00FE3982" w:rsidRPr="002017EB">
        <w:rPr>
          <w:color w:val="000000" w:themeColor="text1"/>
          <w:shd w:val="clear" w:color="auto" w:fill="FFFFFF"/>
        </w:rPr>
        <w:t>biedrības „Latvijas Pašvaldību savienība” pārstāvis</w:t>
      </w:r>
      <w:r w:rsidR="00AD3B6A" w:rsidRPr="002017EB">
        <w:rPr>
          <w:color w:val="000000" w:themeColor="text1"/>
        </w:rPr>
        <w:t>;</w:t>
      </w:r>
    </w:p>
    <w:p w14:paraId="39A508A7" w14:textId="65045EB1" w:rsidR="001E2754" w:rsidRPr="002017EB" w:rsidRDefault="001E2754" w:rsidP="002017EB">
      <w:pPr>
        <w:autoSpaceDE w:val="0"/>
        <w:autoSpaceDN w:val="0"/>
        <w:adjustRightInd w:val="0"/>
        <w:ind w:firstLine="709"/>
        <w:jc w:val="both"/>
      </w:pPr>
      <w:r w:rsidRPr="002017EB">
        <w:t>6.13. biedrības „Reģionālo attīstības centru apvienība” pārstāvis;</w:t>
      </w:r>
    </w:p>
    <w:p w14:paraId="29254DBA" w14:textId="00C3D0C7" w:rsidR="00084B86" w:rsidRPr="002017EB" w:rsidRDefault="00AD3B6A" w:rsidP="002017EB">
      <w:pPr>
        <w:autoSpaceDE w:val="0"/>
        <w:autoSpaceDN w:val="0"/>
        <w:adjustRightInd w:val="0"/>
        <w:ind w:firstLine="709"/>
        <w:jc w:val="both"/>
      </w:pPr>
      <w:r w:rsidRPr="002017EB">
        <w:t>6.</w:t>
      </w:r>
      <w:r w:rsidR="001E2754" w:rsidRPr="002017EB">
        <w:t>14</w:t>
      </w:r>
      <w:r w:rsidRPr="002017EB">
        <w:t xml:space="preserve">. </w:t>
      </w:r>
      <w:r w:rsidR="00FE3982" w:rsidRPr="002017EB">
        <w:t>biedrības „Latvijas Lielo pilsētu asociācija” pārstāvis;</w:t>
      </w:r>
    </w:p>
    <w:p w14:paraId="4786F5D3" w14:textId="732D007C" w:rsidR="00BC528E" w:rsidRPr="002017EB" w:rsidRDefault="00BC528E" w:rsidP="002017EB">
      <w:pPr>
        <w:autoSpaceDE w:val="0"/>
        <w:autoSpaceDN w:val="0"/>
        <w:adjustRightInd w:val="0"/>
        <w:ind w:firstLine="709"/>
        <w:jc w:val="both"/>
      </w:pPr>
      <w:r w:rsidRPr="002017EB">
        <w:rPr>
          <w:bCs/>
        </w:rPr>
        <w:t>6.</w:t>
      </w:r>
      <w:r w:rsidR="001E2754" w:rsidRPr="002017EB">
        <w:rPr>
          <w:bCs/>
        </w:rPr>
        <w:t>15</w:t>
      </w:r>
      <w:r w:rsidRPr="002017EB">
        <w:rPr>
          <w:bCs/>
        </w:rPr>
        <w:t>. trīs</w:t>
      </w:r>
      <w:r w:rsidRPr="002017EB">
        <w:rPr>
          <w:b/>
        </w:rPr>
        <w:t xml:space="preserve"> </w:t>
      </w:r>
      <w:r w:rsidRPr="002017EB">
        <w:t>tādu jaunatnes organizāciju, kas iekļautas jaunatnes organizāciju sarakstā un kuru kopējais biedru skaits nav mazāks par 200, pārstāvji</w:t>
      </w:r>
      <w:r w:rsidR="00ED4CEB" w:rsidRPr="002017EB">
        <w:t>;</w:t>
      </w:r>
    </w:p>
    <w:p w14:paraId="259ACF97" w14:textId="4E2AA824" w:rsidR="00AD3B6A" w:rsidRPr="002017EB" w:rsidRDefault="00084B86" w:rsidP="002017EB">
      <w:pPr>
        <w:autoSpaceDE w:val="0"/>
        <w:autoSpaceDN w:val="0"/>
        <w:adjustRightInd w:val="0"/>
        <w:ind w:firstLine="709"/>
        <w:jc w:val="both"/>
      </w:pPr>
      <w:r w:rsidRPr="002017EB">
        <w:t>6.</w:t>
      </w:r>
      <w:r w:rsidR="001E2754" w:rsidRPr="002017EB">
        <w:t>16</w:t>
      </w:r>
      <w:r w:rsidRPr="002017EB">
        <w:t xml:space="preserve">. </w:t>
      </w:r>
      <w:r w:rsidR="00AD3B6A" w:rsidRPr="002017EB">
        <w:t xml:space="preserve">pieci tādu biedrību vai nodibinājumu, kuru mērķa grupa ir jaunieši un kuri </w:t>
      </w:r>
      <w:r w:rsidR="00ED4CEB" w:rsidRPr="002017EB">
        <w:t>ir</w:t>
      </w:r>
      <w:r w:rsidR="00AD3B6A" w:rsidRPr="002017EB">
        <w:t xml:space="preserve"> aktīvi darbā ar </w:t>
      </w:r>
      <w:r w:rsidR="00AF3A1E" w:rsidRPr="002017EB">
        <w:t>jaunatni</w:t>
      </w:r>
      <w:r w:rsidR="00AD3B6A" w:rsidRPr="002017EB">
        <w:t>, izņemot reliģiskās organizācijas un politisko partiju jaunatnes nodaļas</w:t>
      </w:r>
      <w:r w:rsidR="00ED4CEB" w:rsidRPr="002017EB">
        <w:t>, pārstāvji.</w:t>
      </w:r>
    </w:p>
    <w:p w14:paraId="5FE48087" w14:textId="5C23A823" w:rsidR="00B56645" w:rsidRPr="002017EB" w:rsidRDefault="00B56645" w:rsidP="002017EB">
      <w:pPr>
        <w:autoSpaceDE w:val="0"/>
        <w:autoSpaceDN w:val="0"/>
        <w:adjustRightInd w:val="0"/>
        <w:ind w:firstLine="709"/>
        <w:jc w:val="both"/>
      </w:pPr>
    </w:p>
    <w:p w14:paraId="1EE6CFF1" w14:textId="49FF9B71" w:rsidR="005E7E83" w:rsidRPr="002017EB" w:rsidRDefault="00B56645" w:rsidP="002017EB">
      <w:pPr>
        <w:autoSpaceDE w:val="0"/>
        <w:autoSpaceDN w:val="0"/>
        <w:adjustRightInd w:val="0"/>
        <w:ind w:firstLine="709"/>
        <w:jc w:val="both"/>
        <w:rPr>
          <w:rFonts w:eastAsia="Times New Roman"/>
          <w:lang w:eastAsia="en-GB"/>
        </w:rPr>
      </w:pPr>
      <w:r w:rsidRPr="002017EB">
        <w:t>7. Šo noteikumu 6.</w:t>
      </w:r>
      <w:r w:rsidR="001E2754" w:rsidRPr="002017EB">
        <w:t>15</w:t>
      </w:r>
      <w:r w:rsidRPr="002017EB">
        <w:t>. – 6.</w:t>
      </w:r>
      <w:r w:rsidR="001E2754" w:rsidRPr="002017EB">
        <w:t>16</w:t>
      </w:r>
      <w:r w:rsidRPr="002017EB">
        <w:t>. apakšpunktā minēto pārstāvju izvirzīšanu dalībai padomē konkursa kārtībā organizē Izglītības un zinātnes ministrija. Izglītības un zinātnes ministrija izstrādā un apstiprina konkursa nolikumu, kā arī izveido konkursa komisiju.”.</w:t>
      </w:r>
      <w:r w:rsidR="005E7E83" w:rsidRPr="002017EB">
        <w:rPr>
          <w:rFonts w:eastAsia="Times New Roman"/>
          <w:lang w:eastAsia="en-GB"/>
        </w:rPr>
        <w:t xml:space="preserve"> </w:t>
      </w:r>
    </w:p>
    <w:p w14:paraId="4A962500" w14:textId="7D165121" w:rsidR="00AD3B6A" w:rsidRPr="002017EB" w:rsidRDefault="00AD3B6A" w:rsidP="002017EB">
      <w:pPr>
        <w:autoSpaceDE w:val="0"/>
        <w:autoSpaceDN w:val="0"/>
        <w:adjustRightInd w:val="0"/>
        <w:ind w:firstLine="709"/>
        <w:jc w:val="both"/>
        <w:rPr>
          <w:rFonts w:eastAsia="Times New Roman"/>
          <w:lang w:eastAsia="en-GB"/>
        </w:rPr>
      </w:pPr>
    </w:p>
    <w:p w14:paraId="644C299E" w14:textId="0ED7EA2A" w:rsidR="002C41EF" w:rsidRPr="002017EB" w:rsidRDefault="00BE641B" w:rsidP="002017EB">
      <w:pPr>
        <w:autoSpaceDE w:val="0"/>
        <w:autoSpaceDN w:val="0"/>
        <w:adjustRightInd w:val="0"/>
        <w:ind w:left="710"/>
        <w:jc w:val="both"/>
        <w:rPr>
          <w:rFonts w:eastAsia="Times New Roman"/>
          <w:lang w:eastAsia="lv-LV"/>
        </w:rPr>
      </w:pPr>
      <w:r w:rsidRPr="002017EB">
        <w:rPr>
          <w:rFonts w:eastAsia="Times New Roman"/>
          <w:lang w:eastAsia="lv-LV"/>
        </w:rPr>
        <w:t>5</w:t>
      </w:r>
      <w:r w:rsidR="002C41EF" w:rsidRPr="002017EB">
        <w:rPr>
          <w:rFonts w:eastAsia="Times New Roman"/>
          <w:lang w:eastAsia="lv-LV"/>
        </w:rPr>
        <w:t>. Izteikt 9. punktu šādā redakcijā:</w:t>
      </w:r>
    </w:p>
    <w:p w14:paraId="58E57C1F" w14:textId="6A67A2E2" w:rsidR="002C41EF" w:rsidRPr="002017EB" w:rsidRDefault="002C41EF" w:rsidP="002017EB">
      <w:pPr>
        <w:autoSpaceDE w:val="0"/>
        <w:autoSpaceDN w:val="0"/>
        <w:adjustRightInd w:val="0"/>
        <w:ind w:firstLine="709"/>
        <w:jc w:val="both"/>
        <w:rPr>
          <w:spacing w:val="-6"/>
        </w:rPr>
      </w:pPr>
      <w:r w:rsidRPr="002017EB">
        <w:rPr>
          <w:spacing w:val="-3"/>
        </w:rPr>
        <w:t>“9. Šo noteikumu 6.punktā minēto padomes locekļu pilnvaru termiņš ir divi gadi pēc padomes personālsastāva apstiprināšanas.</w:t>
      </w:r>
      <w:r w:rsidRPr="002017EB">
        <w:rPr>
          <w:spacing w:val="-6"/>
        </w:rPr>
        <w:t>”.</w:t>
      </w:r>
    </w:p>
    <w:p w14:paraId="47B24297" w14:textId="77777777" w:rsidR="002C41EF" w:rsidRPr="002017EB" w:rsidRDefault="002C41EF" w:rsidP="002017EB">
      <w:pPr>
        <w:autoSpaceDE w:val="0"/>
        <w:autoSpaceDN w:val="0"/>
        <w:adjustRightInd w:val="0"/>
        <w:ind w:left="710"/>
        <w:jc w:val="both"/>
        <w:rPr>
          <w:rFonts w:eastAsia="Times New Roman"/>
          <w:lang w:eastAsia="en-GB"/>
        </w:rPr>
      </w:pPr>
    </w:p>
    <w:p w14:paraId="70CA02AA" w14:textId="673467AB" w:rsidR="00AD3B6A" w:rsidRPr="002017EB" w:rsidRDefault="00BE641B" w:rsidP="002017EB">
      <w:pPr>
        <w:autoSpaceDE w:val="0"/>
        <w:autoSpaceDN w:val="0"/>
        <w:adjustRightInd w:val="0"/>
        <w:ind w:left="710"/>
        <w:jc w:val="both"/>
        <w:rPr>
          <w:rFonts w:eastAsia="Times New Roman"/>
          <w:lang w:eastAsia="en-GB"/>
        </w:rPr>
      </w:pPr>
      <w:r w:rsidRPr="002017EB">
        <w:rPr>
          <w:rFonts w:eastAsia="Times New Roman"/>
          <w:lang w:eastAsia="en-GB"/>
        </w:rPr>
        <w:t>6</w:t>
      </w:r>
      <w:r w:rsidR="00AD3B6A" w:rsidRPr="002017EB">
        <w:rPr>
          <w:rFonts w:eastAsia="Times New Roman"/>
          <w:lang w:eastAsia="en-GB"/>
        </w:rPr>
        <w:t>. Papildināt 13. punktu ar 13.6. apakšpunktu šādā redakcijā:</w:t>
      </w:r>
    </w:p>
    <w:p w14:paraId="7D062F1B" w14:textId="77777777" w:rsidR="00AD3B6A" w:rsidRPr="002017EB" w:rsidRDefault="00AD3B6A" w:rsidP="002017EB">
      <w:pPr>
        <w:autoSpaceDE w:val="0"/>
        <w:autoSpaceDN w:val="0"/>
        <w:adjustRightInd w:val="0"/>
        <w:ind w:firstLine="710"/>
        <w:jc w:val="both"/>
        <w:rPr>
          <w:rFonts w:eastAsia="Times New Roman"/>
          <w:lang w:eastAsia="en-GB"/>
        </w:rPr>
      </w:pPr>
      <w:r w:rsidRPr="002017EB">
        <w:rPr>
          <w:rFonts w:eastAsia="Times New Roman"/>
          <w:lang w:eastAsia="en-GB"/>
        </w:rPr>
        <w:t>“13.6. apkopo personu iesniegumus padomei un iesniedz padomei izskatīšanai.”.</w:t>
      </w:r>
    </w:p>
    <w:p w14:paraId="5D6B1F38" w14:textId="77777777" w:rsidR="00AD3B6A" w:rsidRPr="002017EB" w:rsidRDefault="00AD3B6A" w:rsidP="002017EB">
      <w:pPr>
        <w:autoSpaceDE w:val="0"/>
        <w:autoSpaceDN w:val="0"/>
        <w:adjustRightInd w:val="0"/>
        <w:ind w:left="710"/>
        <w:jc w:val="both"/>
        <w:rPr>
          <w:rFonts w:eastAsia="Times New Roman"/>
          <w:lang w:eastAsia="en-GB"/>
        </w:rPr>
      </w:pPr>
    </w:p>
    <w:p w14:paraId="1973C962" w14:textId="3F93A011" w:rsidR="00AD3B6A" w:rsidRPr="002017EB" w:rsidRDefault="00BE641B" w:rsidP="002017EB">
      <w:pPr>
        <w:autoSpaceDE w:val="0"/>
        <w:autoSpaceDN w:val="0"/>
        <w:adjustRightInd w:val="0"/>
        <w:ind w:left="710"/>
        <w:jc w:val="both"/>
        <w:rPr>
          <w:rFonts w:eastAsia="Times New Roman"/>
          <w:lang w:eastAsia="en-GB"/>
        </w:rPr>
      </w:pPr>
      <w:r w:rsidRPr="002017EB">
        <w:rPr>
          <w:rFonts w:eastAsia="Times New Roman"/>
          <w:lang w:eastAsia="en-GB"/>
        </w:rPr>
        <w:t>7</w:t>
      </w:r>
      <w:r w:rsidR="00AD3B6A" w:rsidRPr="002017EB">
        <w:rPr>
          <w:rFonts w:eastAsia="Times New Roman"/>
          <w:lang w:eastAsia="en-GB"/>
        </w:rPr>
        <w:t>. Izteikt 14.punktu šādā redakcijā:</w:t>
      </w:r>
    </w:p>
    <w:p w14:paraId="5FD35475" w14:textId="4A6FC463" w:rsidR="00AD3B6A" w:rsidRPr="002017EB" w:rsidRDefault="00AD3B6A" w:rsidP="002017EB">
      <w:pPr>
        <w:autoSpaceDE w:val="0"/>
        <w:autoSpaceDN w:val="0"/>
        <w:adjustRightInd w:val="0"/>
        <w:ind w:firstLine="710"/>
        <w:jc w:val="both"/>
      </w:pPr>
      <w:r w:rsidRPr="002017EB">
        <w:rPr>
          <w:rFonts w:eastAsia="Times New Roman"/>
          <w:lang w:eastAsia="en-GB"/>
        </w:rPr>
        <w:lastRenderedPageBreak/>
        <w:t>“Padomes priekšsēdētājs padomes sēdes sasauc ne retāk kā divas reizes gadā. Padomes sēdes ir atklātas</w:t>
      </w:r>
      <w:r w:rsidR="00212D8E" w:rsidRPr="002017EB">
        <w:rPr>
          <w:rFonts w:eastAsia="Times New Roman"/>
          <w:lang w:eastAsia="en-GB"/>
        </w:rPr>
        <w:t xml:space="preserve">, notiek klātienē </w:t>
      </w:r>
      <w:r w:rsidR="00C2551A" w:rsidRPr="002017EB">
        <w:rPr>
          <w:rFonts w:eastAsia="Times New Roman"/>
          <w:lang w:eastAsia="en-GB"/>
        </w:rPr>
        <w:t>vai</w:t>
      </w:r>
      <w:r w:rsidR="00212D8E" w:rsidRPr="002017EB">
        <w:rPr>
          <w:rFonts w:eastAsia="Times New Roman"/>
          <w:lang w:eastAsia="en-GB"/>
        </w:rPr>
        <w:t xml:space="preserve"> iespēju robežās attālināti. Par iespēju padomes sēdē piedalīties attālināti padomes sekretariāts ievieto informāciju Izglītības un zinātnes ministrijas tīmekļa vietnē</w:t>
      </w:r>
      <w:r w:rsidRPr="002017EB">
        <w:rPr>
          <w:rFonts w:eastAsia="Times New Roman"/>
          <w:lang w:eastAsia="en-GB"/>
        </w:rPr>
        <w:t xml:space="preserve">. Ieinteresētai personai ir tiesības </w:t>
      </w:r>
      <w:r w:rsidR="00C2551A" w:rsidRPr="002017EB">
        <w:rPr>
          <w:rFonts w:eastAsia="Times New Roman"/>
          <w:lang w:eastAsia="en-GB"/>
        </w:rPr>
        <w:t>piedalīties</w:t>
      </w:r>
      <w:r w:rsidRPr="002017EB">
        <w:rPr>
          <w:rFonts w:eastAsia="Times New Roman"/>
          <w:lang w:eastAsia="en-GB"/>
        </w:rPr>
        <w:t xml:space="preserve"> padomes sēd</w:t>
      </w:r>
      <w:r w:rsidR="00C2551A" w:rsidRPr="002017EB">
        <w:rPr>
          <w:rFonts w:eastAsia="Times New Roman"/>
          <w:lang w:eastAsia="en-GB"/>
        </w:rPr>
        <w:t>ē</w:t>
      </w:r>
      <w:r w:rsidR="00212D8E" w:rsidRPr="002017EB">
        <w:rPr>
          <w:rFonts w:eastAsia="Times New Roman"/>
          <w:lang w:eastAsia="en-GB"/>
        </w:rPr>
        <w:t xml:space="preserve"> klātienē</w:t>
      </w:r>
      <w:r w:rsidR="00ED4CEB" w:rsidRPr="002017EB">
        <w:rPr>
          <w:rFonts w:eastAsia="Times New Roman"/>
          <w:lang w:eastAsia="en-GB"/>
        </w:rPr>
        <w:t xml:space="preserve"> vai attālināti</w:t>
      </w:r>
      <w:r w:rsidRPr="002017EB">
        <w:rPr>
          <w:rFonts w:eastAsia="Times New Roman"/>
          <w:lang w:eastAsia="en-GB"/>
        </w:rPr>
        <w:t>, nosūtot par to iesniegumu padomei ne vēlāk kā 10 darbdienas pirms attiecīgās sēdes.</w:t>
      </w:r>
      <w:r w:rsidRPr="002017EB">
        <w:t>”.</w:t>
      </w:r>
    </w:p>
    <w:p w14:paraId="7874FF8B" w14:textId="77777777" w:rsidR="00A9007B" w:rsidRPr="002017EB" w:rsidRDefault="00A9007B" w:rsidP="002017EB">
      <w:pPr>
        <w:jc w:val="both"/>
        <w:rPr>
          <w:rFonts w:eastAsia="Times New Roman"/>
          <w:lang w:eastAsia="lv-LV"/>
        </w:rPr>
      </w:pPr>
    </w:p>
    <w:p w14:paraId="28D627C9" w14:textId="435ED21E" w:rsidR="00F32A0C" w:rsidRPr="002017EB" w:rsidRDefault="00283187" w:rsidP="002017EB">
      <w:pPr>
        <w:autoSpaceDE w:val="0"/>
        <w:autoSpaceDN w:val="0"/>
        <w:adjustRightInd w:val="0"/>
        <w:jc w:val="both"/>
      </w:pPr>
      <w:bookmarkStart w:id="1" w:name="p-359136"/>
      <w:bookmarkStart w:id="2" w:name="p2006"/>
      <w:bookmarkEnd w:id="1"/>
      <w:bookmarkEnd w:id="2"/>
      <w:r w:rsidRPr="002017EB">
        <w:t xml:space="preserve">   </w:t>
      </w:r>
    </w:p>
    <w:p w14:paraId="386ADA7C" w14:textId="77777777" w:rsidR="00B6794C" w:rsidRPr="002017EB" w:rsidRDefault="00B6794C" w:rsidP="002017EB">
      <w:pPr>
        <w:ind w:firstLine="720"/>
        <w:jc w:val="both"/>
      </w:pPr>
      <w:r w:rsidRPr="002017EB">
        <w:t>Ministru prezidents</w:t>
      </w:r>
      <w:r w:rsidRPr="002017EB">
        <w:tab/>
      </w:r>
      <w:r w:rsidRPr="002017EB">
        <w:tab/>
      </w:r>
      <w:r w:rsidRPr="002017EB">
        <w:tab/>
      </w:r>
      <w:r w:rsidRPr="002017EB">
        <w:tab/>
        <w:t>Arturs Krišjānis Kariņš</w:t>
      </w:r>
    </w:p>
    <w:p w14:paraId="764C8F33" w14:textId="77777777" w:rsidR="00B6794C" w:rsidRPr="002017EB" w:rsidRDefault="00B6794C" w:rsidP="002017EB">
      <w:pPr>
        <w:ind w:firstLine="720"/>
        <w:jc w:val="both"/>
      </w:pPr>
    </w:p>
    <w:p w14:paraId="721E94A8" w14:textId="77777777" w:rsidR="00B6794C" w:rsidRPr="002017EB" w:rsidRDefault="00B6794C" w:rsidP="002017EB">
      <w:pPr>
        <w:ind w:firstLine="720"/>
        <w:jc w:val="both"/>
      </w:pPr>
      <w:r w:rsidRPr="002017EB">
        <w:t xml:space="preserve">Izglītības un zinātnes ministre </w:t>
      </w:r>
      <w:r w:rsidRPr="002017EB">
        <w:tab/>
      </w:r>
      <w:r w:rsidRPr="002017EB">
        <w:tab/>
      </w:r>
      <w:r w:rsidRPr="002017EB">
        <w:tab/>
        <w:t>Ilga Šuplinska</w:t>
      </w:r>
    </w:p>
    <w:p w14:paraId="1A39D80F" w14:textId="77777777" w:rsidR="00B6794C" w:rsidRPr="002017EB" w:rsidRDefault="00B6794C" w:rsidP="002017EB">
      <w:pPr>
        <w:ind w:firstLine="720"/>
        <w:jc w:val="both"/>
      </w:pPr>
    </w:p>
    <w:p w14:paraId="382287FF" w14:textId="77777777" w:rsidR="00B6794C" w:rsidRPr="002017EB" w:rsidRDefault="00B6794C" w:rsidP="002017EB">
      <w:pPr>
        <w:ind w:firstLine="720"/>
        <w:jc w:val="both"/>
      </w:pPr>
      <w:r w:rsidRPr="002017EB">
        <w:t>Iesniedzējs:</w:t>
      </w:r>
    </w:p>
    <w:p w14:paraId="1FC82598" w14:textId="77777777" w:rsidR="00B6794C" w:rsidRPr="002017EB" w:rsidRDefault="00B6794C" w:rsidP="002017EB">
      <w:pPr>
        <w:ind w:firstLine="720"/>
        <w:jc w:val="both"/>
      </w:pPr>
      <w:r w:rsidRPr="002017EB">
        <w:t>Izglītības un zinātnes ministre</w:t>
      </w:r>
      <w:r w:rsidRPr="002017EB">
        <w:tab/>
      </w:r>
      <w:r w:rsidRPr="002017EB">
        <w:tab/>
      </w:r>
      <w:r w:rsidRPr="002017EB">
        <w:tab/>
        <w:t>Ilga Šuplinska</w:t>
      </w:r>
    </w:p>
    <w:p w14:paraId="5C56F788" w14:textId="77777777" w:rsidR="00B6794C" w:rsidRPr="002017EB" w:rsidRDefault="00B6794C" w:rsidP="002017EB">
      <w:pPr>
        <w:ind w:firstLine="720"/>
        <w:jc w:val="both"/>
      </w:pPr>
    </w:p>
    <w:p w14:paraId="0F6308E8" w14:textId="77777777" w:rsidR="00B6794C" w:rsidRPr="002017EB" w:rsidRDefault="00B6794C" w:rsidP="002017EB">
      <w:pPr>
        <w:ind w:firstLine="720"/>
        <w:jc w:val="both"/>
      </w:pPr>
    </w:p>
    <w:p w14:paraId="6559605B" w14:textId="77777777" w:rsidR="00B6794C" w:rsidRPr="002017EB" w:rsidRDefault="00B6794C" w:rsidP="002017EB">
      <w:pPr>
        <w:ind w:firstLine="720"/>
        <w:jc w:val="both"/>
      </w:pPr>
      <w:r w:rsidRPr="002017EB">
        <w:t>Vizē:</w:t>
      </w:r>
    </w:p>
    <w:p w14:paraId="30D2661D" w14:textId="77777777" w:rsidR="00B6794C" w:rsidRPr="002017EB" w:rsidRDefault="00B6794C" w:rsidP="002017EB">
      <w:pPr>
        <w:ind w:firstLine="720"/>
      </w:pPr>
      <w:r w:rsidRPr="002017EB">
        <w:t>Valsts sekretāre</w:t>
      </w:r>
      <w:r w:rsidRPr="002017EB">
        <w:tab/>
      </w:r>
      <w:r w:rsidRPr="002017EB">
        <w:tab/>
      </w:r>
      <w:r w:rsidRPr="002017EB">
        <w:tab/>
      </w:r>
      <w:r w:rsidRPr="002017EB">
        <w:tab/>
      </w:r>
      <w:r w:rsidRPr="002017EB">
        <w:tab/>
        <w:t>Līga Lejiņa</w:t>
      </w:r>
    </w:p>
    <w:p w14:paraId="3555ED30" w14:textId="77777777" w:rsidR="004D48E0" w:rsidRPr="002017EB" w:rsidRDefault="00B6794C" w:rsidP="002017EB">
      <w:pPr>
        <w:ind w:firstLine="709"/>
      </w:pPr>
      <w:r w:rsidRPr="002017EB">
        <w:tab/>
      </w:r>
      <w:r w:rsidRPr="002017EB">
        <w:tab/>
      </w:r>
    </w:p>
    <w:p w14:paraId="7B1DD250" w14:textId="77777777" w:rsidR="004D48E0" w:rsidRPr="002017EB" w:rsidRDefault="004D48E0" w:rsidP="002017EB"/>
    <w:p w14:paraId="01C8B483" w14:textId="77777777" w:rsidR="004D48E0" w:rsidRPr="002017EB" w:rsidRDefault="004D48E0" w:rsidP="002017EB"/>
    <w:p w14:paraId="1FA98C97" w14:textId="77777777" w:rsidR="004D48E0" w:rsidRPr="002017EB" w:rsidRDefault="004D48E0" w:rsidP="002017EB"/>
    <w:p w14:paraId="31ADE4E8" w14:textId="77777777" w:rsidR="004D48E0" w:rsidRPr="002017EB" w:rsidRDefault="004D48E0" w:rsidP="002017EB"/>
    <w:p w14:paraId="0891A4C3" w14:textId="3F736FB6" w:rsidR="004D48E0" w:rsidRPr="002017EB" w:rsidRDefault="004D48E0" w:rsidP="002017EB"/>
    <w:p w14:paraId="4A9171D5" w14:textId="48C8D49E" w:rsidR="004D48E0" w:rsidRPr="002017EB" w:rsidRDefault="004D48E0" w:rsidP="002017EB"/>
    <w:p w14:paraId="5B917BE0" w14:textId="774A2F57" w:rsidR="004D48E0" w:rsidRPr="002017EB" w:rsidRDefault="004D48E0" w:rsidP="002017EB"/>
    <w:p w14:paraId="74071D2E" w14:textId="4FF76239" w:rsidR="004D48E0" w:rsidRPr="002017EB" w:rsidRDefault="004D48E0" w:rsidP="002017EB"/>
    <w:p w14:paraId="60800FEE" w14:textId="2BEFF487" w:rsidR="004D48E0" w:rsidRPr="002017EB" w:rsidRDefault="004D48E0" w:rsidP="002017EB"/>
    <w:p w14:paraId="2F84BB6E" w14:textId="12174361" w:rsidR="004D48E0" w:rsidRPr="002017EB" w:rsidRDefault="004D48E0" w:rsidP="002017EB"/>
    <w:p w14:paraId="2180A09B" w14:textId="5E9E0EE8" w:rsidR="004D48E0" w:rsidRPr="002017EB" w:rsidRDefault="004D48E0" w:rsidP="002017EB"/>
    <w:p w14:paraId="70AEC7C0" w14:textId="7C31F90C" w:rsidR="004D48E0" w:rsidRPr="002017EB" w:rsidRDefault="004D48E0" w:rsidP="002017EB"/>
    <w:p w14:paraId="242C3B92" w14:textId="4FF60D68" w:rsidR="004D48E0" w:rsidRPr="002017EB" w:rsidRDefault="004D48E0" w:rsidP="002017EB"/>
    <w:p w14:paraId="2D6D1F8E" w14:textId="4E605D15" w:rsidR="004D48E0" w:rsidRPr="002017EB" w:rsidRDefault="004D48E0" w:rsidP="002017EB"/>
    <w:p w14:paraId="61DFC7F1" w14:textId="6106562B" w:rsidR="004D48E0" w:rsidRPr="002017EB" w:rsidRDefault="004D48E0" w:rsidP="002017EB"/>
    <w:p w14:paraId="4B24A5DC" w14:textId="57FBB486" w:rsidR="004D48E0" w:rsidRPr="002017EB" w:rsidRDefault="004D48E0" w:rsidP="002017EB"/>
    <w:p w14:paraId="6E495D15" w14:textId="0F84D7C2" w:rsidR="004D48E0" w:rsidRPr="002017EB" w:rsidRDefault="004D48E0" w:rsidP="002017EB"/>
    <w:p w14:paraId="7655DAF4" w14:textId="56BDCCA8" w:rsidR="004D48E0" w:rsidRPr="002017EB" w:rsidRDefault="004D48E0" w:rsidP="002017EB"/>
    <w:p w14:paraId="4A613959" w14:textId="0EE1EFE4" w:rsidR="004D48E0" w:rsidRPr="002017EB" w:rsidRDefault="004D48E0" w:rsidP="002017EB"/>
    <w:p w14:paraId="79FEE22F" w14:textId="6A1E8E48" w:rsidR="004D48E0" w:rsidRPr="002017EB" w:rsidRDefault="006557B6" w:rsidP="002017EB">
      <w:pPr>
        <w:jc w:val="both"/>
        <w:rPr>
          <w:sz w:val="22"/>
          <w:szCs w:val="22"/>
        </w:rPr>
      </w:pPr>
      <w:r w:rsidRPr="002017EB">
        <w:rPr>
          <w:sz w:val="22"/>
          <w:szCs w:val="22"/>
        </w:rPr>
        <w:t>09</w:t>
      </w:r>
      <w:r w:rsidR="004D48E0" w:rsidRPr="002017EB">
        <w:rPr>
          <w:sz w:val="22"/>
          <w:szCs w:val="22"/>
        </w:rPr>
        <w:t xml:space="preserve">.06.2020. </w:t>
      </w:r>
    </w:p>
    <w:p w14:paraId="42382B1F" w14:textId="520F14B0" w:rsidR="004D48E0" w:rsidRPr="002017EB" w:rsidRDefault="006557B6" w:rsidP="002017EB">
      <w:pPr>
        <w:jc w:val="both"/>
        <w:rPr>
          <w:sz w:val="22"/>
          <w:szCs w:val="22"/>
        </w:rPr>
      </w:pPr>
      <w:r w:rsidRPr="002017EB">
        <w:rPr>
          <w:sz w:val="22"/>
          <w:szCs w:val="22"/>
        </w:rPr>
        <w:t>57</w:t>
      </w:r>
      <w:r w:rsidR="0065555F" w:rsidRPr="002017EB">
        <w:rPr>
          <w:sz w:val="22"/>
          <w:szCs w:val="22"/>
        </w:rPr>
        <w:t>1</w:t>
      </w:r>
    </w:p>
    <w:p w14:paraId="7FDB1C73" w14:textId="469A325E" w:rsidR="004D48E0" w:rsidRPr="002017EB" w:rsidRDefault="004D48E0" w:rsidP="002017EB">
      <w:pPr>
        <w:jc w:val="both"/>
        <w:rPr>
          <w:sz w:val="22"/>
          <w:szCs w:val="22"/>
        </w:rPr>
      </w:pPr>
      <w:r w:rsidRPr="002017EB">
        <w:rPr>
          <w:sz w:val="22"/>
          <w:szCs w:val="22"/>
        </w:rPr>
        <w:t>L.Anteina</w:t>
      </w:r>
    </w:p>
    <w:p w14:paraId="13DF5FF7" w14:textId="1B4B2C21" w:rsidR="004D48E0" w:rsidRPr="00DB0F73" w:rsidRDefault="004D48E0" w:rsidP="002017EB">
      <w:pPr>
        <w:jc w:val="both"/>
        <w:rPr>
          <w:sz w:val="22"/>
          <w:szCs w:val="22"/>
        </w:rPr>
      </w:pPr>
      <w:r w:rsidRPr="002017EB">
        <w:rPr>
          <w:sz w:val="22"/>
          <w:szCs w:val="22"/>
        </w:rPr>
        <w:t>Laura.Anteina@izm.gov.lv</w:t>
      </w:r>
    </w:p>
    <w:p w14:paraId="132E14F2" w14:textId="2FB2D0BE" w:rsidR="00985D38" w:rsidRPr="00380E63" w:rsidRDefault="00985D38" w:rsidP="002017EB"/>
    <w:sectPr w:rsidR="00985D38" w:rsidRPr="00380E63" w:rsidSect="00C20338">
      <w:headerReference w:type="even" r:id="rId8"/>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887DA" w14:textId="77777777" w:rsidR="00CE5502" w:rsidRDefault="00CE5502">
      <w:r>
        <w:separator/>
      </w:r>
    </w:p>
  </w:endnote>
  <w:endnote w:type="continuationSeparator" w:id="0">
    <w:p w14:paraId="1B9B6106" w14:textId="77777777" w:rsidR="00CE5502" w:rsidRDefault="00CE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5BE5" w14:textId="2E30CF4F" w:rsidR="005E7E83" w:rsidRPr="00114B8F" w:rsidRDefault="005E7E83" w:rsidP="005E7E83">
    <w:pPr>
      <w:jc w:val="both"/>
      <w:rPr>
        <w:rFonts w:ascii="Arial" w:eastAsia="Times New Roman" w:hAnsi="Arial" w:cs="Arial"/>
        <w:bCs/>
        <w:color w:val="414142"/>
        <w:sz w:val="20"/>
        <w:szCs w:val="20"/>
        <w:lang w:eastAsia="lv-LV"/>
      </w:rPr>
    </w:pPr>
    <w:r w:rsidRPr="00CE7CC8">
      <w:rPr>
        <w:sz w:val="20"/>
        <w:szCs w:val="20"/>
      </w:rPr>
      <w:t>IZMNot_</w:t>
    </w:r>
    <w:r>
      <w:rPr>
        <w:sz w:val="20"/>
        <w:szCs w:val="20"/>
      </w:rPr>
      <w:t>0</w:t>
    </w:r>
    <w:r w:rsidR="006557B6">
      <w:rPr>
        <w:sz w:val="20"/>
        <w:szCs w:val="20"/>
      </w:rPr>
      <w:t>9</w:t>
    </w:r>
    <w:r>
      <w:rPr>
        <w:sz w:val="20"/>
        <w:szCs w:val="20"/>
      </w:rPr>
      <w:t>0620</w:t>
    </w:r>
    <w:r w:rsidRPr="00CE7CC8">
      <w:rPr>
        <w:sz w:val="20"/>
        <w:szCs w:val="20"/>
      </w:rPr>
      <w:t>_groz</w:t>
    </w:r>
    <w:r>
      <w:rPr>
        <w:sz w:val="20"/>
        <w:szCs w:val="20"/>
      </w:rPr>
      <w:t>265</w:t>
    </w:r>
  </w:p>
  <w:p w14:paraId="26BB483E" w14:textId="28C1DBFB" w:rsidR="00B559C4" w:rsidRPr="00DB10E3" w:rsidRDefault="00B559C4" w:rsidP="00DB1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62A98" w14:textId="592E7006" w:rsidR="00B559C4" w:rsidRPr="00114B8F" w:rsidRDefault="00B559C4" w:rsidP="00114B8F">
    <w:pPr>
      <w:jc w:val="both"/>
      <w:rPr>
        <w:rFonts w:ascii="Arial" w:eastAsia="Times New Roman" w:hAnsi="Arial" w:cs="Arial"/>
        <w:bCs/>
        <w:color w:val="414142"/>
        <w:sz w:val="20"/>
        <w:szCs w:val="20"/>
        <w:lang w:eastAsia="lv-LV"/>
      </w:rPr>
    </w:pPr>
    <w:r w:rsidRPr="00CE7CC8">
      <w:rPr>
        <w:sz w:val="20"/>
        <w:szCs w:val="20"/>
      </w:rPr>
      <w:t>IZMNot_</w:t>
    </w:r>
    <w:r w:rsidR="005E7E83">
      <w:rPr>
        <w:sz w:val="20"/>
        <w:szCs w:val="20"/>
      </w:rPr>
      <w:t>0</w:t>
    </w:r>
    <w:r w:rsidR="006557B6">
      <w:rPr>
        <w:sz w:val="20"/>
        <w:szCs w:val="20"/>
      </w:rPr>
      <w:t>9</w:t>
    </w:r>
    <w:r w:rsidR="005E7E83">
      <w:rPr>
        <w:sz w:val="20"/>
        <w:szCs w:val="20"/>
      </w:rPr>
      <w:t>0620</w:t>
    </w:r>
    <w:r w:rsidRPr="00CE7CC8">
      <w:rPr>
        <w:sz w:val="20"/>
        <w:szCs w:val="20"/>
      </w:rPr>
      <w:t>_groz</w:t>
    </w:r>
    <w:r w:rsidR="005E7E83">
      <w:rPr>
        <w:sz w:val="20"/>
        <w:szCs w:val="20"/>
      </w:rPr>
      <w:t>265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F2C58" w14:textId="77777777" w:rsidR="00CE5502" w:rsidRDefault="00CE5502">
      <w:r>
        <w:separator/>
      </w:r>
    </w:p>
  </w:footnote>
  <w:footnote w:type="continuationSeparator" w:id="0">
    <w:p w14:paraId="14C3C60C" w14:textId="77777777" w:rsidR="00CE5502" w:rsidRDefault="00CE5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DCFC2" w14:textId="77777777" w:rsidR="00B559C4" w:rsidRDefault="00B559C4" w:rsidP="00BC5F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F7F13C" w14:textId="77777777" w:rsidR="00B559C4" w:rsidRDefault="00B55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A8DB7" w14:textId="77777777" w:rsidR="00B559C4" w:rsidRPr="0069099D" w:rsidRDefault="00B559C4" w:rsidP="00BC5F93">
    <w:pPr>
      <w:pStyle w:val="Header"/>
      <w:framePr w:wrap="around" w:vAnchor="text" w:hAnchor="margin" w:xAlign="center" w:y="1"/>
      <w:rPr>
        <w:rStyle w:val="PageNumber"/>
        <w:rFonts w:ascii="Times New Roman" w:hAnsi="Times New Roman"/>
        <w:sz w:val="24"/>
        <w:szCs w:val="24"/>
      </w:rPr>
    </w:pPr>
    <w:r w:rsidRPr="0069099D">
      <w:rPr>
        <w:rStyle w:val="PageNumber"/>
        <w:rFonts w:ascii="Times New Roman" w:hAnsi="Times New Roman"/>
        <w:sz w:val="24"/>
        <w:szCs w:val="24"/>
      </w:rPr>
      <w:fldChar w:fldCharType="begin"/>
    </w:r>
    <w:r w:rsidRPr="0069099D">
      <w:rPr>
        <w:rStyle w:val="PageNumber"/>
        <w:rFonts w:ascii="Times New Roman" w:hAnsi="Times New Roman"/>
        <w:sz w:val="24"/>
        <w:szCs w:val="24"/>
      </w:rPr>
      <w:instrText xml:space="preserve">PAGE  </w:instrText>
    </w:r>
    <w:r w:rsidRPr="0069099D">
      <w:rPr>
        <w:rStyle w:val="PageNumber"/>
        <w:rFonts w:ascii="Times New Roman" w:hAnsi="Times New Roman"/>
        <w:sz w:val="24"/>
        <w:szCs w:val="24"/>
      </w:rPr>
      <w:fldChar w:fldCharType="separate"/>
    </w:r>
    <w:r w:rsidR="00870F61">
      <w:rPr>
        <w:rStyle w:val="PageNumber"/>
        <w:rFonts w:ascii="Times New Roman" w:hAnsi="Times New Roman"/>
        <w:noProof/>
        <w:sz w:val="24"/>
        <w:szCs w:val="24"/>
      </w:rPr>
      <w:t>2</w:t>
    </w:r>
    <w:r w:rsidRPr="0069099D">
      <w:rPr>
        <w:rStyle w:val="PageNumber"/>
        <w:rFonts w:ascii="Times New Roman" w:hAnsi="Times New Roman"/>
        <w:sz w:val="24"/>
        <w:szCs w:val="24"/>
      </w:rPr>
      <w:fldChar w:fldCharType="end"/>
    </w:r>
  </w:p>
  <w:p w14:paraId="1DEB737C" w14:textId="77777777" w:rsidR="00B559C4" w:rsidRPr="0069099D" w:rsidRDefault="00B559C4">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C04"/>
    <w:multiLevelType w:val="multilevel"/>
    <w:tmpl w:val="688067F2"/>
    <w:lvl w:ilvl="0">
      <w:start w:val="1"/>
      <w:numFmt w:val="decimal"/>
      <w:lvlText w:val="%1."/>
      <w:lvlJc w:val="left"/>
      <w:pPr>
        <w:ind w:left="450" w:hanging="45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15:restartNumberingAfterBreak="0">
    <w:nsid w:val="0AFB7586"/>
    <w:multiLevelType w:val="hybridMultilevel"/>
    <w:tmpl w:val="84063FB0"/>
    <w:lvl w:ilvl="0" w:tplc="8E748DCA">
      <w:start w:val="1"/>
      <w:numFmt w:val="decimal"/>
      <w:lvlText w:val="%1."/>
      <w:lvlJc w:val="left"/>
      <w:pPr>
        <w:ind w:left="660" w:hanging="360"/>
      </w:pPr>
      <w:rPr>
        <w:rFonts w:hint="default"/>
      </w:rPr>
    </w:lvl>
    <w:lvl w:ilvl="1" w:tplc="E6FE1BA2" w:tentative="1">
      <w:start w:val="1"/>
      <w:numFmt w:val="lowerLetter"/>
      <w:lvlText w:val="%2."/>
      <w:lvlJc w:val="left"/>
      <w:pPr>
        <w:ind w:left="1380" w:hanging="360"/>
      </w:pPr>
    </w:lvl>
    <w:lvl w:ilvl="2" w:tplc="94D66F3C" w:tentative="1">
      <w:start w:val="1"/>
      <w:numFmt w:val="lowerRoman"/>
      <w:lvlText w:val="%3."/>
      <w:lvlJc w:val="right"/>
      <w:pPr>
        <w:ind w:left="2100" w:hanging="180"/>
      </w:pPr>
    </w:lvl>
    <w:lvl w:ilvl="3" w:tplc="B25E4E48" w:tentative="1">
      <w:start w:val="1"/>
      <w:numFmt w:val="decimal"/>
      <w:lvlText w:val="%4."/>
      <w:lvlJc w:val="left"/>
      <w:pPr>
        <w:ind w:left="2820" w:hanging="360"/>
      </w:pPr>
    </w:lvl>
    <w:lvl w:ilvl="4" w:tplc="9EB86F94" w:tentative="1">
      <w:start w:val="1"/>
      <w:numFmt w:val="lowerLetter"/>
      <w:lvlText w:val="%5."/>
      <w:lvlJc w:val="left"/>
      <w:pPr>
        <w:ind w:left="3540" w:hanging="360"/>
      </w:pPr>
    </w:lvl>
    <w:lvl w:ilvl="5" w:tplc="0798C2D2" w:tentative="1">
      <w:start w:val="1"/>
      <w:numFmt w:val="lowerRoman"/>
      <w:lvlText w:val="%6."/>
      <w:lvlJc w:val="right"/>
      <w:pPr>
        <w:ind w:left="4260" w:hanging="180"/>
      </w:pPr>
    </w:lvl>
    <w:lvl w:ilvl="6" w:tplc="689EE81A" w:tentative="1">
      <w:start w:val="1"/>
      <w:numFmt w:val="decimal"/>
      <w:lvlText w:val="%7."/>
      <w:lvlJc w:val="left"/>
      <w:pPr>
        <w:ind w:left="4980" w:hanging="360"/>
      </w:pPr>
    </w:lvl>
    <w:lvl w:ilvl="7" w:tplc="F0DA8566" w:tentative="1">
      <w:start w:val="1"/>
      <w:numFmt w:val="lowerLetter"/>
      <w:lvlText w:val="%8."/>
      <w:lvlJc w:val="left"/>
      <w:pPr>
        <w:ind w:left="5700" w:hanging="360"/>
      </w:pPr>
    </w:lvl>
    <w:lvl w:ilvl="8" w:tplc="03DEC62E" w:tentative="1">
      <w:start w:val="1"/>
      <w:numFmt w:val="lowerRoman"/>
      <w:lvlText w:val="%9."/>
      <w:lvlJc w:val="right"/>
      <w:pPr>
        <w:ind w:left="6420" w:hanging="180"/>
      </w:pPr>
    </w:lvl>
  </w:abstractNum>
  <w:abstractNum w:abstractNumId="2" w15:restartNumberingAfterBreak="0">
    <w:nsid w:val="16FA3224"/>
    <w:multiLevelType w:val="hybridMultilevel"/>
    <w:tmpl w:val="718A5FC8"/>
    <w:lvl w:ilvl="0" w:tplc="97C27198">
      <w:start w:val="1"/>
      <w:numFmt w:val="decimal"/>
      <w:lvlText w:val="%1."/>
      <w:lvlJc w:val="left"/>
      <w:pPr>
        <w:ind w:left="1070" w:hanging="360"/>
      </w:pPr>
      <w:rPr>
        <w:rFonts w:hint="default"/>
      </w:rPr>
    </w:lvl>
    <w:lvl w:ilvl="1" w:tplc="4E7C5DC4">
      <w:start w:val="1"/>
      <w:numFmt w:val="lowerLetter"/>
      <w:lvlText w:val="%2."/>
      <w:lvlJc w:val="left"/>
      <w:pPr>
        <w:ind w:left="1790" w:hanging="360"/>
      </w:pPr>
    </w:lvl>
    <w:lvl w:ilvl="2" w:tplc="B002C1A0" w:tentative="1">
      <w:start w:val="1"/>
      <w:numFmt w:val="lowerRoman"/>
      <w:lvlText w:val="%3."/>
      <w:lvlJc w:val="right"/>
      <w:pPr>
        <w:ind w:left="2510" w:hanging="180"/>
      </w:pPr>
    </w:lvl>
    <w:lvl w:ilvl="3" w:tplc="AD98275A" w:tentative="1">
      <w:start w:val="1"/>
      <w:numFmt w:val="decimal"/>
      <w:lvlText w:val="%4."/>
      <w:lvlJc w:val="left"/>
      <w:pPr>
        <w:ind w:left="3230" w:hanging="360"/>
      </w:pPr>
    </w:lvl>
    <w:lvl w:ilvl="4" w:tplc="F1F297B4" w:tentative="1">
      <w:start w:val="1"/>
      <w:numFmt w:val="lowerLetter"/>
      <w:lvlText w:val="%5."/>
      <w:lvlJc w:val="left"/>
      <w:pPr>
        <w:ind w:left="3950" w:hanging="360"/>
      </w:pPr>
    </w:lvl>
    <w:lvl w:ilvl="5" w:tplc="7534E422" w:tentative="1">
      <w:start w:val="1"/>
      <w:numFmt w:val="lowerRoman"/>
      <w:lvlText w:val="%6."/>
      <w:lvlJc w:val="right"/>
      <w:pPr>
        <w:ind w:left="4670" w:hanging="180"/>
      </w:pPr>
    </w:lvl>
    <w:lvl w:ilvl="6" w:tplc="71DC6142" w:tentative="1">
      <w:start w:val="1"/>
      <w:numFmt w:val="decimal"/>
      <w:lvlText w:val="%7."/>
      <w:lvlJc w:val="left"/>
      <w:pPr>
        <w:ind w:left="5390" w:hanging="360"/>
      </w:pPr>
    </w:lvl>
    <w:lvl w:ilvl="7" w:tplc="7C6824C0" w:tentative="1">
      <w:start w:val="1"/>
      <w:numFmt w:val="lowerLetter"/>
      <w:lvlText w:val="%8."/>
      <w:lvlJc w:val="left"/>
      <w:pPr>
        <w:ind w:left="6110" w:hanging="360"/>
      </w:pPr>
    </w:lvl>
    <w:lvl w:ilvl="8" w:tplc="58F65088" w:tentative="1">
      <w:start w:val="1"/>
      <w:numFmt w:val="lowerRoman"/>
      <w:lvlText w:val="%9."/>
      <w:lvlJc w:val="right"/>
      <w:pPr>
        <w:ind w:left="6830" w:hanging="180"/>
      </w:pPr>
    </w:lvl>
  </w:abstractNum>
  <w:abstractNum w:abstractNumId="3" w15:restartNumberingAfterBreak="0">
    <w:nsid w:val="2D38056F"/>
    <w:multiLevelType w:val="hybridMultilevel"/>
    <w:tmpl w:val="3FD2EC4A"/>
    <w:lvl w:ilvl="0" w:tplc="F1946278">
      <w:start w:val="1"/>
      <w:numFmt w:val="decimal"/>
      <w:lvlText w:val="%1."/>
      <w:lvlJc w:val="left"/>
      <w:pPr>
        <w:ind w:left="660" w:hanging="360"/>
      </w:pPr>
      <w:rPr>
        <w:rFonts w:hint="default"/>
      </w:rPr>
    </w:lvl>
    <w:lvl w:ilvl="1" w:tplc="2B34B474" w:tentative="1">
      <w:start w:val="1"/>
      <w:numFmt w:val="lowerLetter"/>
      <w:lvlText w:val="%2."/>
      <w:lvlJc w:val="left"/>
      <w:pPr>
        <w:ind w:left="1380" w:hanging="360"/>
      </w:pPr>
    </w:lvl>
    <w:lvl w:ilvl="2" w:tplc="3E34A38C" w:tentative="1">
      <w:start w:val="1"/>
      <w:numFmt w:val="lowerRoman"/>
      <w:lvlText w:val="%3."/>
      <w:lvlJc w:val="right"/>
      <w:pPr>
        <w:ind w:left="2100" w:hanging="180"/>
      </w:pPr>
    </w:lvl>
    <w:lvl w:ilvl="3" w:tplc="BF90A0D0" w:tentative="1">
      <w:start w:val="1"/>
      <w:numFmt w:val="decimal"/>
      <w:lvlText w:val="%4."/>
      <w:lvlJc w:val="left"/>
      <w:pPr>
        <w:ind w:left="2820" w:hanging="360"/>
      </w:pPr>
    </w:lvl>
    <w:lvl w:ilvl="4" w:tplc="C91CDCCC" w:tentative="1">
      <w:start w:val="1"/>
      <w:numFmt w:val="lowerLetter"/>
      <w:lvlText w:val="%5."/>
      <w:lvlJc w:val="left"/>
      <w:pPr>
        <w:ind w:left="3540" w:hanging="360"/>
      </w:pPr>
    </w:lvl>
    <w:lvl w:ilvl="5" w:tplc="0AA84EC8" w:tentative="1">
      <w:start w:val="1"/>
      <w:numFmt w:val="lowerRoman"/>
      <w:lvlText w:val="%6."/>
      <w:lvlJc w:val="right"/>
      <w:pPr>
        <w:ind w:left="4260" w:hanging="180"/>
      </w:pPr>
    </w:lvl>
    <w:lvl w:ilvl="6" w:tplc="C3845AC8" w:tentative="1">
      <w:start w:val="1"/>
      <w:numFmt w:val="decimal"/>
      <w:lvlText w:val="%7."/>
      <w:lvlJc w:val="left"/>
      <w:pPr>
        <w:ind w:left="4980" w:hanging="360"/>
      </w:pPr>
    </w:lvl>
    <w:lvl w:ilvl="7" w:tplc="1ED65C38" w:tentative="1">
      <w:start w:val="1"/>
      <w:numFmt w:val="lowerLetter"/>
      <w:lvlText w:val="%8."/>
      <w:lvlJc w:val="left"/>
      <w:pPr>
        <w:ind w:left="5700" w:hanging="360"/>
      </w:pPr>
    </w:lvl>
    <w:lvl w:ilvl="8" w:tplc="3B0E04DA" w:tentative="1">
      <w:start w:val="1"/>
      <w:numFmt w:val="lowerRoman"/>
      <w:lvlText w:val="%9."/>
      <w:lvlJc w:val="right"/>
      <w:pPr>
        <w:ind w:left="6420" w:hanging="180"/>
      </w:pPr>
    </w:lvl>
  </w:abstractNum>
  <w:abstractNum w:abstractNumId="4" w15:restartNumberingAfterBreak="0">
    <w:nsid w:val="39A65A55"/>
    <w:multiLevelType w:val="multilevel"/>
    <w:tmpl w:val="73F4D334"/>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 w15:restartNumberingAfterBreak="0">
    <w:nsid w:val="4FA47AA5"/>
    <w:multiLevelType w:val="hybridMultilevel"/>
    <w:tmpl w:val="1F6AA898"/>
    <w:lvl w:ilvl="0" w:tplc="4BB61CAA">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528D3A23"/>
    <w:multiLevelType w:val="multilevel"/>
    <w:tmpl w:val="0D1C2A4E"/>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6F35F48"/>
    <w:multiLevelType w:val="multilevel"/>
    <w:tmpl w:val="50F683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B4A715F"/>
    <w:multiLevelType w:val="multilevel"/>
    <w:tmpl w:val="52A27158"/>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0BF59C4"/>
    <w:multiLevelType w:val="hybridMultilevel"/>
    <w:tmpl w:val="489041A0"/>
    <w:lvl w:ilvl="0" w:tplc="F49801B4">
      <w:start w:val="1"/>
      <w:numFmt w:val="decimal"/>
      <w:lvlText w:val="(%1)"/>
      <w:lvlJc w:val="left"/>
      <w:pPr>
        <w:ind w:left="1211" w:hanging="360"/>
      </w:pPr>
      <w:rPr>
        <w:rFonts w:hint="default"/>
        <w:vertAlign w:val="superscript"/>
      </w:rPr>
    </w:lvl>
    <w:lvl w:ilvl="1" w:tplc="9E7A2F86" w:tentative="1">
      <w:start w:val="1"/>
      <w:numFmt w:val="lowerLetter"/>
      <w:lvlText w:val="%2."/>
      <w:lvlJc w:val="left"/>
      <w:pPr>
        <w:ind w:left="1931" w:hanging="360"/>
      </w:pPr>
    </w:lvl>
    <w:lvl w:ilvl="2" w:tplc="B8784332" w:tentative="1">
      <w:start w:val="1"/>
      <w:numFmt w:val="lowerRoman"/>
      <w:lvlText w:val="%3."/>
      <w:lvlJc w:val="right"/>
      <w:pPr>
        <w:ind w:left="2651" w:hanging="180"/>
      </w:pPr>
    </w:lvl>
    <w:lvl w:ilvl="3" w:tplc="5EF0858A" w:tentative="1">
      <w:start w:val="1"/>
      <w:numFmt w:val="decimal"/>
      <w:lvlText w:val="%4."/>
      <w:lvlJc w:val="left"/>
      <w:pPr>
        <w:ind w:left="3371" w:hanging="360"/>
      </w:pPr>
    </w:lvl>
    <w:lvl w:ilvl="4" w:tplc="7DEC6660" w:tentative="1">
      <w:start w:val="1"/>
      <w:numFmt w:val="lowerLetter"/>
      <w:lvlText w:val="%5."/>
      <w:lvlJc w:val="left"/>
      <w:pPr>
        <w:ind w:left="4091" w:hanging="360"/>
      </w:pPr>
    </w:lvl>
    <w:lvl w:ilvl="5" w:tplc="034855D4" w:tentative="1">
      <w:start w:val="1"/>
      <w:numFmt w:val="lowerRoman"/>
      <w:lvlText w:val="%6."/>
      <w:lvlJc w:val="right"/>
      <w:pPr>
        <w:ind w:left="4811" w:hanging="180"/>
      </w:pPr>
    </w:lvl>
    <w:lvl w:ilvl="6" w:tplc="24A8C2A8" w:tentative="1">
      <w:start w:val="1"/>
      <w:numFmt w:val="decimal"/>
      <w:lvlText w:val="%7."/>
      <w:lvlJc w:val="left"/>
      <w:pPr>
        <w:ind w:left="5531" w:hanging="360"/>
      </w:pPr>
    </w:lvl>
    <w:lvl w:ilvl="7" w:tplc="3A845366" w:tentative="1">
      <w:start w:val="1"/>
      <w:numFmt w:val="lowerLetter"/>
      <w:lvlText w:val="%8."/>
      <w:lvlJc w:val="left"/>
      <w:pPr>
        <w:ind w:left="6251" w:hanging="360"/>
      </w:pPr>
    </w:lvl>
    <w:lvl w:ilvl="8" w:tplc="033A3CA8" w:tentative="1">
      <w:start w:val="1"/>
      <w:numFmt w:val="lowerRoman"/>
      <w:lvlText w:val="%9."/>
      <w:lvlJc w:val="right"/>
      <w:pPr>
        <w:ind w:left="6971" w:hanging="180"/>
      </w:pPr>
    </w:lvl>
  </w:abstractNum>
  <w:num w:numId="1">
    <w:abstractNumId w:val="2"/>
  </w:num>
  <w:num w:numId="2">
    <w:abstractNumId w:val="7"/>
  </w:num>
  <w:num w:numId="3">
    <w:abstractNumId w:val="8"/>
  </w:num>
  <w:num w:numId="4">
    <w:abstractNumId w:val="9"/>
  </w:num>
  <w:num w:numId="5">
    <w:abstractNumId w:val="1"/>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0C"/>
    <w:rsid w:val="0000027C"/>
    <w:rsid w:val="00001121"/>
    <w:rsid w:val="000042C3"/>
    <w:rsid w:val="00006CDD"/>
    <w:rsid w:val="00011C6F"/>
    <w:rsid w:val="000130CB"/>
    <w:rsid w:val="00017EBF"/>
    <w:rsid w:val="00020544"/>
    <w:rsid w:val="00024A61"/>
    <w:rsid w:val="0002587E"/>
    <w:rsid w:val="00025E3C"/>
    <w:rsid w:val="00035CEC"/>
    <w:rsid w:val="0003737C"/>
    <w:rsid w:val="000435D6"/>
    <w:rsid w:val="000478D6"/>
    <w:rsid w:val="000520A3"/>
    <w:rsid w:val="00054248"/>
    <w:rsid w:val="00055B12"/>
    <w:rsid w:val="00057CB5"/>
    <w:rsid w:val="00057D7F"/>
    <w:rsid w:val="0006546F"/>
    <w:rsid w:val="00065A99"/>
    <w:rsid w:val="00066A31"/>
    <w:rsid w:val="00066EFB"/>
    <w:rsid w:val="00070BAA"/>
    <w:rsid w:val="00072A17"/>
    <w:rsid w:val="00074847"/>
    <w:rsid w:val="00074E03"/>
    <w:rsid w:val="00081C40"/>
    <w:rsid w:val="00084B86"/>
    <w:rsid w:val="0008501D"/>
    <w:rsid w:val="00086C36"/>
    <w:rsid w:val="00090918"/>
    <w:rsid w:val="00094971"/>
    <w:rsid w:val="0009563E"/>
    <w:rsid w:val="00097AAF"/>
    <w:rsid w:val="000A3EB2"/>
    <w:rsid w:val="000A4476"/>
    <w:rsid w:val="000A7DA0"/>
    <w:rsid w:val="000B2619"/>
    <w:rsid w:val="000B310E"/>
    <w:rsid w:val="000B3197"/>
    <w:rsid w:val="000B3F74"/>
    <w:rsid w:val="000C1457"/>
    <w:rsid w:val="000C38C5"/>
    <w:rsid w:val="000C3A59"/>
    <w:rsid w:val="000C5748"/>
    <w:rsid w:val="000C69C3"/>
    <w:rsid w:val="000C6C0B"/>
    <w:rsid w:val="000C6E9C"/>
    <w:rsid w:val="000D0E98"/>
    <w:rsid w:val="000D40C4"/>
    <w:rsid w:val="000D4A3A"/>
    <w:rsid w:val="000D6622"/>
    <w:rsid w:val="000E2A1E"/>
    <w:rsid w:val="000E742E"/>
    <w:rsid w:val="000F01D5"/>
    <w:rsid w:val="001025B0"/>
    <w:rsid w:val="00103726"/>
    <w:rsid w:val="00103D8C"/>
    <w:rsid w:val="00105765"/>
    <w:rsid w:val="00107C35"/>
    <w:rsid w:val="00110B22"/>
    <w:rsid w:val="001122F0"/>
    <w:rsid w:val="00113D94"/>
    <w:rsid w:val="00114B8F"/>
    <w:rsid w:val="0011778F"/>
    <w:rsid w:val="001202CF"/>
    <w:rsid w:val="001213CF"/>
    <w:rsid w:val="0012194D"/>
    <w:rsid w:val="00124120"/>
    <w:rsid w:val="0012701F"/>
    <w:rsid w:val="0013337E"/>
    <w:rsid w:val="00137DF4"/>
    <w:rsid w:val="001453CE"/>
    <w:rsid w:val="001528F6"/>
    <w:rsid w:val="0015367C"/>
    <w:rsid w:val="001560B1"/>
    <w:rsid w:val="00156756"/>
    <w:rsid w:val="001621F4"/>
    <w:rsid w:val="00170608"/>
    <w:rsid w:val="00171601"/>
    <w:rsid w:val="00171B9B"/>
    <w:rsid w:val="00172BB5"/>
    <w:rsid w:val="00177B5A"/>
    <w:rsid w:val="001802C7"/>
    <w:rsid w:val="00180A91"/>
    <w:rsid w:val="00190306"/>
    <w:rsid w:val="00191275"/>
    <w:rsid w:val="001937AF"/>
    <w:rsid w:val="001940E8"/>
    <w:rsid w:val="00195109"/>
    <w:rsid w:val="001965A6"/>
    <w:rsid w:val="00196D71"/>
    <w:rsid w:val="001A0498"/>
    <w:rsid w:val="001B1914"/>
    <w:rsid w:val="001B1F2E"/>
    <w:rsid w:val="001B37D0"/>
    <w:rsid w:val="001C773E"/>
    <w:rsid w:val="001E0D9D"/>
    <w:rsid w:val="001E20F2"/>
    <w:rsid w:val="001E2754"/>
    <w:rsid w:val="001E698A"/>
    <w:rsid w:val="001E6D9E"/>
    <w:rsid w:val="001F1727"/>
    <w:rsid w:val="001F181D"/>
    <w:rsid w:val="001F2BD0"/>
    <w:rsid w:val="001F46A4"/>
    <w:rsid w:val="001F5451"/>
    <w:rsid w:val="001F5918"/>
    <w:rsid w:val="001F76BC"/>
    <w:rsid w:val="001F7CE9"/>
    <w:rsid w:val="002000BE"/>
    <w:rsid w:val="0020038E"/>
    <w:rsid w:val="002017EB"/>
    <w:rsid w:val="00202118"/>
    <w:rsid w:val="002023DA"/>
    <w:rsid w:val="00203436"/>
    <w:rsid w:val="00206F07"/>
    <w:rsid w:val="002073C7"/>
    <w:rsid w:val="00212378"/>
    <w:rsid w:val="00212D8E"/>
    <w:rsid w:val="00212FC5"/>
    <w:rsid w:val="00215BEC"/>
    <w:rsid w:val="002162C1"/>
    <w:rsid w:val="00217372"/>
    <w:rsid w:val="0022228B"/>
    <w:rsid w:val="0022388B"/>
    <w:rsid w:val="002253C2"/>
    <w:rsid w:val="00233692"/>
    <w:rsid w:val="00240727"/>
    <w:rsid w:val="002419B3"/>
    <w:rsid w:val="00244CB8"/>
    <w:rsid w:val="002468C4"/>
    <w:rsid w:val="002473A2"/>
    <w:rsid w:val="00250BFA"/>
    <w:rsid w:val="002607F8"/>
    <w:rsid w:val="00260B3D"/>
    <w:rsid w:val="00266C79"/>
    <w:rsid w:val="00273CAD"/>
    <w:rsid w:val="00273E61"/>
    <w:rsid w:val="00274271"/>
    <w:rsid w:val="00276DC7"/>
    <w:rsid w:val="00282E82"/>
    <w:rsid w:val="00283187"/>
    <w:rsid w:val="002836B1"/>
    <w:rsid w:val="002858C4"/>
    <w:rsid w:val="00290074"/>
    <w:rsid w:val="00290321"/>
    <w:rsid w:val="002909AE"/>
    <w:rsid w:val="00291240"/>
    <w:rsid w:val="00295671"/>
    <w:rsid w:val="002A113C"/>
    <w:rsid w:val="002B2979"/>
    <w:rsid w:val="002B38DB"/>
    <w:rsid w:val="002B7672"/>
    <w:rsid w:val="002B7AA7"/>
    <w:rsid w:val="002C180E"/>
    <w:rsid w:val="002C2994"/>
    <w:rsid w:val="002C41EF"/>
    <w:rsid w:val="002C467B"/>
    <w:rsid w:val="002C6189"/>
    <w:rsid w:val="002D2D23"/>
    <w:rsid w:val="002D5E2F"/>
    <w:rsid w:val="002D7FF5"/>
    <w:rsid w:val="002E3A45"/>
    <w:rsid w:val="002E54B3"/>
    <w:rsid w:val="002E61D7"/>
    <w:rsid w:val="002F26ED"/>
    <w:rsid w:val="002F2703"/>
    <w:rsid w:val="003022F6"/>
    <w:rsid w:val="00310B81"/>
    <w:rsid w:val="0031402B"/>
    <w:rsid w:val="00321E48"/>
    <w:rsid w:val="00335E03"/>
    <w:rsid w:val="003365B3"/>
    <w:rsid w:val="00352059"/>
    <w:rsid w:val="00353F27"/>
    <w:rsid w:val="00357636"/>
    <w:rsid w:val="00357657"/>
    <w:rsid w:val="00365C5D"/>
    <w:rsid w:val="00367251"/>
    <w:rsid w:val="00373227"/>
    <w:rsid w:val="00374A1A"/>
    <w:rsid w:val="00374F22"/>
    <w:rsid w:val="0037695E"/>
    <w:rsid w:val="00380064"/>
    <w:rsid w:val="0038075C"/>
    <w:rsid w:val="00380E63"/>
    <w:rsid w:val="003832B3"/>
    <w:rsid w:val="00386804"/>
    <w:rsid w:val="003878C7"/>
    <w:rsid w:val="003920DF"/>
    <w:rsid w:val="00392A88"/>
    <w:rsid w:val="00396EEB"/>
    <w:rsid w:val="003A165B"/>
    <w:rsid w:val="003A1EF5"/>
    <w:rsid w:val="003A3A9D"/>
    <w:rsid w:val="003B37DE"/>
    <w:rsid w:val="003B4D33"/>
    <w:rsid w:val="003C1E4B"/>
    <w:rsid w:val="003C27E2"/>
    <w:rsid w:val="003C61FA"/>
    <w:rsid w:val="003D03F6"/>
    <w:rsid w:val="003D24B7"/>
    <w:rsid w:val="003D384C"/>
    <w:rsid w:val="003D5A93"/>
    <w:rsid w:val="003E33C3"/>
    <w:rsid w:val="003E440B"/>
    <w:rsid w:val="003E6108"/>
    <w:rsid w:val="003F0D01"/>
    <w:rsid w:val="003F3822"/>
    <w:rsid w:val="003F5A88"/>
    <w:rsid w:val="004013E9"/>
    <w:rsid w:val="00406DE5"/>
    <w:rsid w:val="00412CF5"/>
    <w:rsid w:val="004202C8"/>
    <w:rsid w:val="004272B0"/>
    <w:rsid w:val="00432D4F"/>
    <w:rsid w:val="004333B0"/>
    <w:rsid w:val="00435229"/>
    <w:rsid w:val="00441399"/>
    <w:rsid w:val="00444122"/>
    <w:rsid w:val="00446CDE"/>
    <w:rsid w:val="0046085A"/>
    <w:rsid w:val="00461566"/>
    <w:rsid w:val="0046286A"/>
    <w:rsid w:val="00464422"/>
    <w:rsid w:val="00466D16"/>
    <w:rsid w:val="00467435"/>
    <w:rsid w:val="0047032A"/>
    <w:rsid w:val="00471E42"/>
    <w:rsid w:val="004835E1"/>
    <w:rsid w:val="00486218"/>
    <w:rsid w:val="004923F3"/>
    <w:rsid w:val="004965E2"/>
    <w:rsid w:val="00496A11"/>
    <w:rsid w:val="004A02B7"/>
    <w:rsid w:val="004A074B"/>
    <w:rsid w:val="004A0DE0"/>
    <w:rsid w:val="004A1AF5"/>
    <w:rsid w:val="004A352C"/>
    <w:rsid w:val="004A6D01"/>
    <w:rsid w:val="004B018C"/>
    <w:rsid w:val="004B1E3C"/>
    <w:rsid w:val="004B462E"/>
    <w:rsid w:val="004B5CD8"/>
    <w:rsid w:val="004B7E14"/>
    <w:rsid w:val="004C2B7A"/>
    <w:rsid w:val="004C3C9B"/>
    <w:rsid w:val="004C6669"/>
    <w:rsid w:val="004C7721"/>
    <w:rsid w:val="004D40CE"/>
    <w:rsid w:val="004D48E0"/>
    <w:rsid w:val="004D6611"/>
    <w:rsid w:val="004D71E9"/>
    <w:rsid w:val="004E2B48"/>
    <w:rsid w:val="004E2E0C"/>
    <w:rsid w:val="004F0BEF"/>
    <w:rsid w:val="004F3EE3"/>
    <w:rsid w:val="004F4C05"/>
    <w:rsid w:val="004F5774"/>
    <w:rsid w:val="0050349C"/>
    <w:rsid w:val="0051087A"/>
    <w:rsid w:val="005123F3"/>
    <w:rsid w:val="00513DC9"/>
    <w:rsid w:val="00515C50"/>
    <w:rsid w:val="0051668E"/>
    <w:rsid w:val="00521A45"/>
    <w:rsid w:val="00522712"/>
    <w:rsid w:val="00526069"/>
    <w:rsid w:val="005278A1"/>
    <w:rsid w:val="00527FF2"/>
    <w:rsid w:val="005365B2"/>
    <w:rsid w:val="005515D6"/>
    <w:rsid w:val="00551C3E"/>
    <w:rsid w:val="00555996"/>
    <w:rsid w:val="00555F75"/>
    <w:rsid w:val="005617AA"/>
    <w:rsid w:val="005635B9"/>
    <w:rsid w:val="0056712C"/>
    <w:rsid w:val="0057204E"/>
    <w:rsid w:val="00573D16"/>
    <w:rsid w:val="005744E5"/>
    <w:rsid w:val="00575DF4"/>
    <w:rsid w:val="00580F46"/>
    <w:rsid w:val="0058617B"/>
    <w:rsid w:val="005A630C"/>
    <w:rsid w:val="005B0459"/>
    <w:rsid w:val="005B24CC"/>
    <w:rsid w:val="005C528D"/>
    <w:rsid w:val="005C7495"/>
    <w:rsid w:val="005D0C1A"/>
    <w:rsid w:val="005D0C9E"/>
    <w:rsid w:val="005D3633"/>
    <w:rsid w:val="005D5FB6"/>
    <w:rsid w:val="005E2FFE"/>
    <w:rsid w:val="005E7E83"/>
    <w:rsid w:val="005F12B3"/>
    <w:rsid w:val="005F69BA"/>
    <w:rsid w:val="005F6B88"/>
    <w:rsid w:val="00600C78"/>
    <w:rsid w:val="0060685D"/>
    <w:rsid w:val="0061256B"/>
    <w:rsid w:val="0061492B"/>
    <w:rsid w:val="00622C65"/>
    <w:rsid w:val="00624EAE"/>
    <w:rsid w:val="006278F4"/>
    <w:rsid w:val="00627DBF"/>
    <w:rsid w:val="0063294B"/>
    <w:rsid w:val="00642367"/>
    <w:rsid w:val="00647360"/>
    <w:rsid w:val="00655294"/>
    <w:rsid w:val="0065555F"/>
    <w:rsid w:val="006557B6"/>
    <w:rsid w:val="00657306"/>
    <w:rsid w:val="00660B4D"/>
    <w:rsid w:val="00664FED"/>
    <w:rsid w:val="006724E2"/>
    <w:rsid w:val="00672D04"/>
    <w:rsid w:val="00673511"/>
    <w:rsid w:val="006833DF"/>
    <w:rsid w:val="00683D1C"/>
    <w:rsid w:val="00686C3A"/>
    <w:rsid w:val="00687714"/>
    <w:rsid w:val="0069099D"/>
    <w:rsid w:val="006A3F37"/>
    <w:rsid w:val="006B06FA"/>
    <w:rsid w:val="006B118A"/>
    <w:rsid w:val="006B219F"/>
    <w:rsid w:val="006B3EB4"/>
    <w:rsid w:val="006C3AE5"/>
    <w:rsid w:val="006C7327"/>
    <w:rsid w:val="006C78A2"/>
    <w:rsid w:val="006D35AF"/>
    <w:rsid w:val="006D4FEF"/>
    <w:rsid w:val="006E41B8"/>
    <w:rsid w:val="006E5F3D"/>
    <w:rsid w:val="006F217D"/>
    <w:rsid w:val="006F27BF"/>
    <w:rsid w:val="006F65F0"/>
    <w:rsid w:val="006F6850"/>
    <w:rsid w:val="0070079B"/>
    <w:rsid w:val="007036F0"/>
    <w:rsid w:val="00707B8B"/>
    <w:rsid w:val="00712938"/>
    <w:rsid w:val="0071319E"/>
    <w:rsid w:val="00715C39"/>
    <w:rsid w:val="0071607B"/>
    <w:rsid w:val="007202B8"/>
    <w:rsid w:val="007209E2"/>
    <w:rsid w:val="00720F87"/>
    <w:rsid w:val="00721B56"/>
    <w:rsid w:val="00727F92"/>
    <w:rsid w:val="007304BB"/>
    <w:rsid w:val="00730502"/>
    <w:rsid w:val="0073274E"/>
    <w:rsid w:val="00733384"/>
    <w:rsid w:val="00733898"/>
    <w:rsid w:val="007358F0"/>
    <w:rsid w:val="007372E1"/>
    <w:rsid w:val="007377F0"/>
    <w:rsid w:val="00740CE7"/>
    <w:rsid w:val="00742308"/>
    <w:rsid w:val="0074433E"/>
    <w:rsid w:val="00750633"/>
    <w:rsid w:val="00750847"/>
    <w:rsid w:val="00752D90"/>
    <w:rsid w:val="00753F9C"/>
    <w:rsid w:val="007548E7"/>
    <w:rsid w:val="00756C74"/>
    <w:rsid w:val="00757118"/>
    <w:rsid w:val="0075717C"/>
    <w:rsid w:val="00760950"/>
    <w:rsid w:val="00761D43"/>
    <w:rsid w:val="00762906"/>
    <w:rsid w:val="00767D74"/>
    <w:rsid w:val="00770653"/>
    <w:rsid w:val="00775B1E"/>
    <w:rsid w:val="00783934"/>
    <w:rsid w:val="007842E6"/>
    <w:rsid w:val="00795486"/>
    <w:rsid w:val="00796239"/>
    <w:rsid w:val="007A0B5F"/>
    <w:rsid w:val="007A18A8"/>
    <w:rsid w:val="007A39A7"/>
    <w:rsid w:val="007A3C5A"/>
    <w:rsid w:val="007A5A43"/>
    <w:rsid w:val="007B015E"/>
    <w:rsid w:val="007B4F32"/>
    <w:rsid w:val="007C7CB1"/>
    <w:rsid w:val="007D09DF"/>
    <w:rsid w:val="007E0EDA"/>
    <w:rsid w:val="007E5347"/>
    <w:rsid w:val="007E619E"/>
    <w:rsid w:val="007F1265"/>
    <w:rsid w:val="007F44C6"/>
    <w:rsid w:val="007F47C6"/>
    <w:rsid w:val="007F7F71"/>
    <w:rsid w:val="00801A26"/>
    <w:rsid w:val="00801FE1"/>
    <w:rsid w:val="00802901"/>
    <w:rsid w:val="00806950"/>
    <w:rsid w:val="00806ACE"/>
    <w:rsid w:val="0080745A"/>
    <w:rsid w:val="00810B65"/>
    <w:rsid w:val="008153B8"/>
    <w:rsid w:val="00822C93"/>
    <w:rsid w:val="0082403A"/>
    <w:rsid w:val="00824EC1"/>
    <w:rsid w:val="0082660B"/>
    <w:rsid w:val="00826727"/>
    <w:rsid w:val="00832814"/>
    <w:rsid w:val="00832C30"/>
    <w:rsid w:val="00833804"/>
    <w:rsid w:val="0084220E"/>
    <w:rsid w:val="008426ED"/>
    <w:rsid w:val="008437E3"/>
    <w:rsid w:val="00846122"/>
    <w:rsid w:val="0085329B"/>
    <w:rsid w:val="00862797"/>
    <w:rsid w:val="008635C6"/>
    <w:rsid w:val="00870D89"/>
    <w:rsid w:val="00870F61"/>
    <w:rsid w:val="00880EE8"/>
    <w:rsid w:val="0088110A"/>
    <w:rsid w:val="008847C5"/>
    <w:rsid w:val="00891195"/>
    <w:rsid w:val="00894170"/>
    <w:rsid w:val="00896140"/>
    <w:rsid w:val="00896C90"/>
    <w:rsid w:val="00897B7F"/>
    <w:rsid w:val="00897B8F"/>
    <w:rsid w:val="008A020F"/>
    <w:rsid w:val="008A0AE9"/>
    <w:rsid w:val="008A4AC6"/>
    <w:rsid w:val="008B14C7"/>
    <w:rsid w:val="008C2109"/>
    <w:rsid w:val="008C4FB4"/>
    <w:rsid w:val="008D272A"/>
    <w:rsid w:val="008D2A7F"/>
    <w:rsid w:val="008D2C36"/>
    <w:rsid w:val="008E22FD"/>
    <w:rsid w:val="008E4207"/>
    <w:rsid w:val="008F236B"/>
    <w:rsid w:val="008F273D"/>
    <w:rsid w:val="008F6B94"/>
    <w:rsid w:val="008F6BF6"/>
    <w:rsid w:val="009003CE"/>
    <w:rsid w:val="00900722"/>
    <w:rsid w:val="00900A0D"/>
    <w:rsid w:val="00900E99"/>
    <w:rsid w:val="0090259B"/>
    <w:rsid w:val="00902C75"/>
    <w:rsid w:val="00903DD4"/>
    <w:rsid w:val="0090427E"/>
    <w:rsid w:val="009102C3"/>
    <w:rsid w:val="0091642A"/>
    <w:rsid w:val="00920318"/>
    <w:rsid w:val="00921130"/>
    <w:rsid w:val="009218F9"/>
    <w:rsid w:val="00927203"/>
    <w:rsid w:val="00931D61"/>
    <w:rsid w:val="00932521"/>
    <w:rsid w:val="00936A3A"/>
    <w:rsid w:val="009404C1"/>
    <w:rsid w:val="00940655"/>
    <w:rsid w:val="00941353"/>
    <w:rsid w:val="00943C40"/>
    <w:rsid w:val="009447FD"/>
    <w:rsid w:val="00944FEC"/>
    <w:rsid w:val="00945087"/>
    <w:rsid w:val="00945A10"/>
    <w:rsid w:val="00950328"/>
    <w:rsid w:val="00955B89"/>
    <w:rsid w:val="009575AC"/>
    <w:rsid w:val="00960B91"/>
    <w:rsid w:val="009613A4"/>
    <w:rsid w:val="0096182D"/>
    <w:rsid w:val="00961F0D"/>
    <w:rsid w:val="00964285"/>
    <w:rsid w:val="0096738C"/>
    <w:rsid w:val="00970BE2"/>
    <w:rsid w:val="00972B69"/>
    <w:rsid w:val="0097721C"/>
    <w:rsid w:val="00980E1E"/>
    <w:rsid w:val="009849C5"/>
    <w:rsid w:val="00985D38"/>
    <w:rsid w:val="00995A53"/>
    <w:rsid w:val="009962CE"/>
    <w:rsid w:val="0099694E"/>
    <w:rsid w:val="00996C92"/>
    <w:rsid w:val="009A0C0B"/>
    <w:rsid w:val="009A17BA"/>
    <w:rsid w:val="009A4105"/>
    <w:rsid w:val="009A6B40"/>
    <w:rsid w:val="009B39BE"/>
    <w:rsid w:val="009B3B87"/>
    <w:rsid w:val="009B4EC2"/>
    <w:rsid w:val="009B7D3B"/>
    <w:rsid w:val="009C1D83"/>
    <w:rsid w:val="009C281D"/>
    <w:rsid w:val="009C3586"/>
    <w:rsid w:val="009C6D3D"/>
    <w:rsid w:val="009D2C4A"/>
    <w:rsid w:val="009D34DC"/>
    <w:rsid w:val="009D5DC5"/>
    <w:rsid w:val="009D7EB4"/>
    <w:rsid w:val="009E018D"/>
    <w:rsid w:val="009F01C8"/>
    <w:rsid w:val="009F39D9"/>
    <w:rsid w:val="009F53A9"/>
    <w:rsid w:val="009F54EC"/>
    <w:rsid w:val="009F64FD"/>
    <w:rsid w:val="00A016AA"/>
    <w:rsid w:val="00A02F10"/>
    <w:rsid w:val="00A042D9"/>
    <w:rsid w:val="00A04FCA"/>
    <w:rsid w:val="00A10826"/>
    <w:rsid w:val="00A133A0"/>
    <w:rsid w:val="00A15DA8"/>
    <w:rsid w:val="00A16EB7"/>
    <w:rsid w:val="00A33C55"/>
    <w:rsid w:val="00A36D82"/>
    <w:rsid w:val="00A37C83"/>
    <w:rsid w:val="00A413A7"/>
    <w:rsid w:val="00A4212B"/>
    <w:rsid w:val="00A54A54"/>
    <w:rsid w:val="00A5665A"/>
    <w:rsid w:val="00A566A0"/>
    <w:rsid w:val="00A57CD2"/>
    <w:rsid w:val="00A613A7"/>
    <w:rsid w:val="00A63507"/>
    <w:rsid w:val="00A64132"/>
    <w:rsid w:val="00A661A4"/>
    <w:rsid w:val="00A664A6"/>
    <w:rsid w:val="00A75E8A"/>
    <w:rsid w:val="00A75FB7"/>
    <w:rsid w:val="00A76BD6"/>
    <w:rsid w:val="00A77088"/>
    <w:rsid w:val="00A809A4"/>
    <w:rsid w:val="00A83BEF"/>
    <w:rsid w:val="00A856DA"/>
    <w:rsid w:val="00A877A6"/>
    <w:rsid w:val="00A9007B"/>
    <w:rsid w:val="00A9195A"/>
    <w:rsid w:val="00A91C6D"/>
    <w:rsid w:val="00A96B61"/>
    <w:rsid w:val="00AA211F"/>
    <w:rsid w:val="00AA75E4"/>
    <w:rsid w:val="00AB185D"/>
    <w:rsid w:val="00AB28AE"/>
    <w:rsid w:val="00AB4558"/>
    <w:rsid w:val="00AB6498"/>
    <w:rsid w:val="00AC18C7"/>
    <w:rsid w:val="00AC1B03"/>
    <w:rsid w:val="00AD0C3C"/>
    <w:rsid w:val="00AD17EE"/>
    <w:rsid w:val="00AD2E91"/>
    <w:rsid w:val="00AD3B6A"/>
    <w:rsid w:val="00AD4809"/>
    <w:rsid w:val="00AD59F4"/>
    <w:rsid w:val="00AD6469"/>
    <w:rsid w:val="00AD6CEC"/>
    <w:rsid w:val="00AD7B00"/>
    <w:rsid w:val="00AE0DCD"/>
    <w:rsid w:val="00AE2636"/>
    <w:rsid w:val="00AE4C5C"/>
    <w:rsid w:val="00AE7284"/>
    <w:rsid w:val="00AF03B5"/>
    <w:rsid w:val="00AF073D"/>
    <w:rsid w:val="00AF2D2B"/>
    <w:rsid w:val="00AF3A1E"/>
    <w:rsid w:val="00AF64F4"/>
    <w:rsid w:val="00B00DB3"/>
    <w:rsid w:val="00B01243"/>
    <w:rsid w:val="00B019BE"/>
    <w:rsid w:val="00B02623"/>
    <w:rsid w:val="00B0517B"/>
    <w:rsid w:val="00B056F2"/>
    <w:rsid w:val="00B060B8"/>
    <w:rsid w:val="00B074C6"/>
    <w:rsid w:val="00B11273"/>
    <w:rsid w:val="00B12EB8"/>
    <w:rsid w:val="00B21648"/>
    <w:rsid w:val="00B26D54"/>
    <w:rsid w:val="00B275DB"/>
    <w:rsid w:val="00B31048"/>
    <w:rsid w:val="00B312EF"/>
    <w:rsid w:val="00B31744"/>
    <w:rsid w:val="00B43122"/>
    <w:rsid w:val="00B470A3"/>
    <w:rsid w:val="00B47612"/>
    <w:rsid w:val="00B511D0"/>
    <w:rsid w:val="00B53F3E"/>
    <w:rsid w:val="00B549B3"/>
    <w:rsid w:val="00B559C4"/>
    <w:rsid w:val="00B55A28"/>
    <w:rsid w:val="00B56645"/>
    <w:rsid w:val="00B5740E"/>
    <w:rsid w:val="00B63587"/>
    <w:rsid w:val="00B66F81"/>
    <w:rsid w:val="00B6794C"/>
    <w:rsid w:val="00B72E99"/>
    <w:rsid w:val="00B7310B"/>
    <w:rsid w:val="00B73A4F"/>
    <w:rsid w:val="00B74D6E"/>
    <w:rsid w:val="00B81CFB"/>
    <w:rsid w:val="00B81D9F"/>
    <w:rsid w:val="00B81F85"/>
    <w:rsid w:val="00B8244B"/>
    <w:rsid w:val="00B8592D"/>
    <w:rsid w:val="00B903EB"/>
    <w:rsid w:val="00B90508"/>
    <w:rsid w:val="00B91436"/>
    <w:rsid w:val="00B93B7F"/>
    <w:rsid w:val="00BA2AF2"/>
    <w:rsid w:val="00BA50B8"/>
    <w:rsid w:val="00BA7E5B"/>
    <w:rsid w:val="00BB0342"/>
    <w:rsid w:val="00BB0E90"/>
    <w:rsid w:val="00BB4F82"/>
    <w:rsid w:val="00BB7234"/>
    <w:rsid w:val="00BC040A"/>
    <w:rsid w:val="00BC159D"/>
    <w:rsid w:val="00BC4411"/>
    <w:rsid w:val="00BC528E"/>
    <w:rsid w:val="00BC5F93"/>
    <w:rsid w:val="00BC6B72"/>
    <w:rsid w:val="00BD241D"/>
    <w:rsid w:val="00BD6227"/>
    <w:rsid w:val="00BD62EC"/>
    <w:rsid w:val="00BD73FC"/>
    <w:rsid w:val="00BE31D6"/>
    <w:rsid w:val="00BE641B"/>
    <w:rsid w:val="00BF0CED"/>
    <w:rsid w:val="00BF27CD"/>
    <w:rsid w:val="00BF382E"/>
    <w:rsid w:val="00BF4BF9"/>
    <w:rsid w:val="00BF5F60"/>
    <w:rsid w:val="00C009FB"/>
    <w:rsid w:val="00C0137F"/>
    <w:rsid w:val="00C06D16"/>
    <w:rsid w:val="00C1327E"/>
    <w:rsid w:val="00C13A10"/>
    <w:rsid w:val="00C150C8"/>
    <w:rsid w:val="00C1568B"/>
    <w:rsid w:val="00C175F0"/>
    <w:rsid w:val="00C20338"/>
    <w:rsid w:val="00C223FC"/>
    <w:rsid w:val="00C23874"/>
    <w:rsid w:val="00C23D88"/>
    <w:rsid w:val="00C2500F"/>
    <w:rsid w:val="00C2551A"/>
    <w:rsid w:val="00C25F14"/>
    <w:rsid w:val="00C26A4B"/>
    <w:rsid w:val="00C30AF7"/>
    <w:rsid w:val="00C31DC9"/>
    <w:rsid w:val="00C34D9A"/>
    <w:rsid w:val="00C46073"/>
    <w:rsid w:val="00C51459"/>
    <w:rsid w:val="00C51A7B"/>
    <w:rsid w:val="00C56919"/>
    <w:rsid w:val="00C60513"/>
    <w:rsid w:val="00C610E9"/>
    <w:rsid w:val="00C61F84"/>
    <w:rsid w:val="00C6259B"/>
    <w:rsid w:val="00C64C5C"/>
    <w:rsid w:val="00C705A5"/>
    <w:rsid w:val="00C7333D"/>
    <w:rsid w:val="00C74A3B"/>
    <w:rsid w:val="00C75466"/>
    <w:rsid w:val="00C77F53"/>
    <w:rsid w:val="00C82118"/>
    <w:rsid w:val="00C84484"/>
    <w:rsid w:val="00C9130B"/>
    <w:rsid w:val="00C92C57"/>
    <w:rsid w:val="00C976C5"/>
    <w:rsid w:val="00C97C4D"/>
    <w:rsid w:val="00CA3CFA"/>
    <w:rsid w:val="00CB450B"/>
    <w:rsid w:val="00CB53E3"/>
    <w:rsid w:val="00CB592E"/>
    <w:rsid w:val="00CB5C40"/>
    <w:rsid w:val="00CB74BD"/>
    <w:rsid w:val="00CB7E16"/>
    <w:rsid w:val="00CC1C37"/>
    <w:rsid w:val="00CC1C48"/>
    <w:rsid w:val="00CC23C5"/>
    <w:rsid w:val="00CC24F4"/>
    <w:rsid w:val="00CD2F29"/>
    <w:rsid w:val="00CD4426"/>
    <w:rsid w:val="00CD7869"/>
    <w:rsid w:val="00CE45CC"/>
    <w:rsid w:val="00CE4830"/>
    <w:rsid w:val="00CE50F8"/>
    <w:rsid w:val="00CE5502"/>
    <w:rsid w:val="00CE61C3"/>
    <w:rsid w:val="00CE6959"/>
    <w:rsid w:val="00CE7CC8"/>
    <w:rsid w:val="00CF75E4"/>
    <w:rsid w:val="00D00F2B"/>
    <w:rsid w:val="00D01F28"/>
    <w:rsid w:val="00D02647"/>
    <w:rsid w:val="00D0633A"/>
    <w:rsid w:val="00D12DC3"/>
    <w:rsid w:val="00D1479C"/>
    <w:rsid w:val="00D210A6"/>
    <w:rsid w:val="00D31001"/>
    <w:rsid w:val="00D31173"/>
    <w:rsid w:val="00D31CDD"/>
    <w:rsid w:val="00D41184"/>
    <w:rsid w:val="00D41B8E"/>
    <w:rsid w:val="00D43028"/>
    <w:rsid w:val="00D505D4"/>
    <w:rsid w:val="00D50B4E"/>
    <w:rsid w:val="00D53D9A"/>
    <w:rsid w:val="00D55635"/>
    <w:rsid w:val="00D63443"/>
    <w:rsid w:val="00D6419A"/>
    <w:rsid w:val="00D6646B"/>
    <w:rsid w:val="00D66741"/>
    <w:rsid w:val="00D70DEA"/>
    <w:rsid w:val="00D71236"/>
    <w:rsid w:val="00D71805"/>
    <w:rsid w:val="00D72E87"/>
    <w:rsid w:val="00D73B28"/>
    <w:rsid w:val="00D770B0"/>
    <w:rsid w:val="00D859B0"/>
    <w:rsid w:val="00D903E3"/>
    <w:rsid w:val="00D935FB"/>
    <w:rsid w:val="00D936B3"/>
    <w:rsid w:val="00DA0942"/>
    <w:rsid w:val="00DA240A"/>
    <w:rsid w:val="00DB10E3"/>
    <w:rsid w:val="00DB7DE8"/>
    <w:rsid w:val="00DC1A3C"/>
    <w:rsid w:val="00DC25C5"/>
    <w:rsid w:val="00DC3F36"/>
    <w:rsid w:val="00DC7586"/>
    <w:rsid w:val="00DD2AC3"/>
    <w:rsid w:val="00DD37CE"/>
    <w:rsid w:val="00DD5B8E"/>
    <w:rsid w:val="00DD640D"/>
    <w:rsid w:val="00DE592F"/>
    <w:rsid w:val="00DE6E1C"/>
    <w:rsid w:val="00DF002B"/>
    <w:rsid w:val="00DF3434"/>
    <w:rsid w:val="00DF3C4B"/>
    <w:rsid w:val="00DF419D"/>
    <w:rsid w:val="00E049BB"/>
    <w:rsid w:val="00E05009"/>
    <w:rsid w:val="00E21355"/>
    <w:rsid w:val="00E23C3E"/>
    <w:rsid w:val="00E26BB3"/>
    <w:rsid w:val="00E3136C"/>
    <w:rsid w:val="00E37E52"/>
    <w:rsid w:val="00E410B2"/>
    <w:rsid w:val="00E4798F"/>
    <w:rsid w:val="00E50CFB"/>
    <w:rsid w:val="00E57740"/>
    <w:rsid w:val="00E57773"/>
    <w:rsid w:val="00E62C74"/>
    <w:rsid w:val="00E669F7"/>
    <w:rsid w:val="00E727F2"/>
    <w:rsid w:val="00E730AF"/>
    <w:rsid w:val="00E8001F"/>
    <w:rsid w:val="00E80F60"/>
    <w:rsid w:val="00E93F3A"/>
    <w:rsid w:val="00E94082"/>
    <w:rsid w:val="00EA1D69"/>
    <w:rsid w:val="00EA7DEB"/>
    <w:rsid w:val="00EB0A3F"/>
    <w:rsid w:val="00EB3E3D"/>
    <w:rsid w:val="00EB5FF3"/>
    <w:rsid w:val="00EB61F7"/>
    <w:rsid w:val="00EB711C"/>
    <w:rsid w:val="00EC0358"/>
    <w:rsid w:val="00EC0367"/>
    <w:rsid w:val="00EC1B90"/>
    <w:rsid w:val="00EC25B4"/>
    <w:rsid w:val="00EC3126"/>
    <w:rsid w:val="00EC69D0"/>
    <w:rsid w:val="00EC7186"/>
    <w:rsid w:val="00ED0E69"/>
    <w:rsid w:val="00ED4CEB"/>
    <w:rsid w:val="00ED6E08"/>
    <w:rsid w:val="00EE144C"/>
    <w:rsid w:val="00EE1C59"/>
    <w:rsid w:val="00EE7119"/>
    <w:rsid w:val="00EF0DAD"/>
    <w:rsid w:val="00EF2CE9"/>
    <w:rsid w:val="00F04E75"/>
    <w:rsid w:val="00F0722E"/>
    <w:rsid w:val="00F1013D"/>
    <w:rsid w:val="00F14387"/>
    <w:rsid w:val="00F22178"/>
    <w:rsid w:val="00F25842"/>
    <w:rsid w:val="00F260E1"/>
    <w:rsid w:val="00F324CB"/>
    <w:rsid w:val="00F32A0C"/>
    <w:rsid w:val="00F3303A"/>
    <w:rsid w:val="00F33160"/>
    <w:rsid w:val="00F33985"/>
    <w:rsid w:val="00F35AE6"/>
    <w:rsid w:val="00F3679A"/>
    <w:rsid w:val="00F41620"/>
    <w:rsid w:val="00F43FC5"/>
    <w:rsid w:val="00F448B2"/>
    <w:rsid w:val="00F52263"/>
    <w:rsid w:val="00F622E0"/>
    <w:rsid w:val="00F62338"/>
    <w:rsid w:val="00F655F4"/>
    <w:rsid w:val="00F6632A"/>
    <w:rsid w:val="00F8169D"/>
    <w:rsid w:val="00F81A20"/>
    <w:rsid w:val="00F820A9"/>
    <w:rsid w:val="00F84541"/>
    <w:rsid w:val="00F853B5"/>
    <w:rsid w:val="00F85739"/>
    <w:rsid w:val="00F85933"/>
    <w:rsid w:val="00F871F4"/>
    <w:rsid w:val="00F907EE"/>
    <w:rsid w:val="00F941B2"/>
    <w:rsid w:val="00FA0250"/>
    <w:rsid w:val="00FA1F1D"/>
    <w:rsid w:val="00FA4848"/>
    <w:rsid w:val="00FB107A"/>
    <w:rsid w:val="00FB1A28"/>
    <w:rsid w:val="00FB3526"/>
    <w:rsid w:val="00FB3DA7"/>
    <w:rsid w:val="00FB4528"/>
    <w:rsid w:val="00FB4959"/>
    <w:rsid w:val="00FB59DA"/>
    <w:rsid w:val="00FB6E35"/>
    <w:rsid w:val="00FC01AF"/>
    <w:rsid w:val="00FC39ED"/>
    <w:rsid w:val="00FC6418"/>
    <w:rsid w:val="00FD2125"/>
    <w:rsid w:val="00FD29B2"/>
    <w:rsid w:val="00FD575A"/>
    <w:rsid w:val="00FD5E9C"/>
    <w:rsid w:val="00FD74BA"/>
    <w:rsid w:val="00FD7E73"/>
    <w:rsid w:val="00FE3355"/>
    <w:rsid w:val="00FE3982"/>
    <w:rsid w:val="00FE405D"/>
    <w:rsid w:val="00FE43C3"/>
    <w:rsid w:val="00FE7819"/>
    <w:rsid w:val="00FF4017"/>
    <w:rsid w:val="00FF4408"/>
    <w:rsid w:val="00FF49A6"/>
    <w:rsid w:val="00FF4B65"/>
    <w:rsid w:val="00FF4C14"/>
    <w:rsid w:val="00FF7C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165E"/>
  <w15:chartTrackingRefBased/>
  <w15:docId w15:val="{2DAE0FA9-A739-4555-87CF-0FFF7416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9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A0C"/>
    <w:pPr>
      <w:ind w:left="720"/>
    </w:pPr>
    <w:rPr>
      <w:szCs w:val="20"/>
    </w:rPr>
  </w:style>
  <w:style w:type="paragraph" w:styleId="Header">
    <w:name w:val="header"/>
    <w:basedOn w:val="Normal"/>
    <w:link w:val="HeaderChar"/>
    <w:rsid w:val="00F32A0C"/>
    <w:pPr>
      <w:tabs>
        <w:tab w:val="center" w:pos="4153"/>
        <w:tab w:val="right" w:pos="8306"/>
      </w:tabs>
      <w:spacing w:line="276" w:lineRule="auto"/>
    </w:pPr>
    <w:rPr>
      <w:rFonts w:ascii="Calibri" w:hAnsi="Calibri"/>
      <w:sz w:val="22"/>
      <w:szCs w:val="22"/>
    </w:rPr>
  </w:style>
  <w:style w:type="character" w:customStyle="1" w:styleId="HeaderChar">
    <w:name w:val="Header Char"/>
    <w:basedOn w:val="DefaultParagraphFont"/>
    <w:link w:val="Header"/>
    <w:rsid w:val="00F32A0C"/>
    <w:rPr>
      <w:rFonts w:ascii="Calibri" w:eastAsia="Times New Roman" w:hAnsi="Calibri" w:cs="Times New Roman"/>
    </w:rPr>
  </w:style>
  <w:style w:type="character" w:styleId="PageNumber">
    <w:name w:val="page number"/>
    <w:basedOn w:val="DefaultParagraphFont"/>
    <w:rsid w:val="00F32A0C"/>
  </w:style>
  <w:style w:type="paragraph" w:styleId="Footer">
    <w:name w:val="footer"/>
    <w:basedOn w:val="Normal"/>
    <w:link w:val="FooterChar"/>
    <w:rsid w:val="00F32A0C"/>
    <w:pPr>
      <w:tabs>
        <w:tab w:val="center" w:pos="4153"/>
        <w:tab w:val="right" w:pos="8306"/>
      </w:tabs>
      <w:spacing w:line="276" w:lineRule="auto"/>
    </w:pPr>
    <w:rPr>
      <w:rFonts w:ascii="Calibri" w:hAnsi="Calibri"/>
      <w:sz w:val="22"/>
      <w:szCs w:val="22"/>
    </w:rPr>
  </w:style>
  <w:style w:type="character" w:customStyle="1" w:styleId="FooterChar">
    <w:name w:val="Footer Char"/>
    <w:basedOn w:val="DefaultParagraphFont"/>
    <w:link w:val="Footer"/>
    <w:rsid w:val="00F32A0C"/>
    <w:rPr>
      <w:rFonts w:ascii="Calibri" w:eastAsia="Times New Roman" w:hAnsi="Calibri" w:cs="Times New Roman"/>
    </w:rPr>
  </w:style>
  <w:style w:type="character" w:styleId="Hyperlink">
    <w:name w:val="Hyperlink"/>
    <w:basedOn w:val="DefaultParagraphFont"/>
    <w:uiPriority w:val="99"/>
    <w:rsid w:val="00F32A0C"/>
    <w:rPr>
      <w:color w:val="0000FF"/>
      <w:u w:val="single"/>
    </w:rPr>
  </w:style>
  <w:style w:type="character" w:styleId="CommentReference">
    <w:name w:val="annotation reference"/>
    <w:basedOn w:val="DefaultParagraphFont"/>
    <w:uiPriority w:val="99"/>
    <w:semiHidden/>
    <w:unhideWhenUsed/>
    <w:rsid w:val="006E5F3D"/>
    <w:rPr>
      <w:sz w:val="16"/>
      <w:szCs w:val="16"/>
    </w:rPr>
  </w:style>
  <w:style w:type="paragraph" w:styleId="CommentText">
    <w:name w:val="annotation text"/>
    <w:basedOn w:val="Normal"/>
    <w:link w:val="CommentTextChar"/>
    <w:uiPriority w:val="99"/>
    <w:semiHidden/>
    <w:unhideWhenUsed/>
    <w:rsid w:val="006E5F3D"/>
    <w:pPr>
      <w:ind w:firstLine="720"/>
      <w:jc w:val="both"/>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E5F3D"/>
    <w:rPr>
      <w:sz w:val="20"/>
      <w:szCs w:val="20"/>
    </w:rPr>
  </w:style>
  <w:style w:type="paragraph" w:styleId="BalloonText">
    <w:name w:val="Balloon Text"/>
    <w:basedOn w:val="Normal"/>
    <w:link w:val="BalloonTextChar"/>
    <w:uiPriority w:val="99"/>
    <w:semiHidden/>
    <w:unhideWhenUsed/>
    <w:rsid w:val="00842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6E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022F6"/>
    <w:pPr>
      <w:ind w:firstLine="0"/>
      <w:jc w:val="left"/>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022F6"/>
    <w:rPr>
      <w:rFonts w:ascii="Times New Roman" w:eastAsia="Times New Roman" w:hAnsi="Times New Roman" w:cs="Times New Roman"/>
      <w:b/>
      <w:bCs/>
      <w:sz w:val="20"/>
      <w:szCs w:val="20"/>
    </w:rPr>
  </w:style>
  <w:style w:type="paragraph" w:customStyle="1" w:styleId="lielparametri">
    <w:name w:val="liel_parametri"/>
    <w:basedOn w:val="Normal"/>
    <w:rsid w:val="00C84484"/>
    <w:pPr>
      <w:spacing w:before="80" w:after="80"/>
      <w:ind w:left="340"/>
    </w:pPr>
    <w:rPr>
      <w:rFonts w:ascii="Arial" w:eastAsia="Times New Roman" w:hAnsi="Arial"/>
      <w:sz w:val="20"/>
      <w:szCs w:val="20"/>
    </w:rPr>
  </w:style>
  <w:style w:type="paragraph" w:customStyle="1" w:styleId="aile35">
    <w:name w:val="aile 3.5"/>
    <w:basedOn w:val="Normal"/>
    <w:rsid w:val="00C84484"/>
    <w:pPr>
      <w:spacing w:before="60" w:after="60"/>
    </w:pPr>
    <w:rPr>
      <w:rFonts w:ascii="Arial" w:eastAsia="Times New Roman" w:hAnsi="Arial"/>
      <w:b/>
      <w:sz w:val="20"/>
      <w:szCs w:val="20"/>
    </w:rPr>
  </w:style>
  <w:style w:type="paragraph" w:customStyle="1" w:styleId="basiclielparam">
    <w:name w:val="basic_liel_param"/>
    <w:basedOn w:val="lielparametri"/>
    <w:rsid w:val="00C84484"/>
    <w:pPr>
      <w:ind w:left="0"/>
    </w:pPr>
  </w:style>
  <w:style w:type="paragraph" w:customStyle="1" w:styleId="datums">
    <w:name w:val="datums"/>
    <w:basedOn w:val="Normal"/>
    <w:rsid w:val="00C84484"/>
    <w:pPr>
      <w:spacing w:before="260"/>
      <w:ind w:left="227"/>
    </w:pPr>
    <w:rPr>
      <w:rFonts w:ascii="Arial" w:eastAsia="Times New Roman" w:hAnsi="Arial"/>
      <w:sz w:val="12"/>
      <w:szCs w:val="20"/>
    </w:rPr>
  </w:style>
  <w:style w:type="paragraph" w:styleId="BodyText">
    <w:name w:val="Body Text"/>
    <w:basedOn w:val="Normal"/>
    <w:link w:val="BodyTextChar"/>
    <w:uiPriority w:val="99"/>
    <w:rsid w:val="00C84484"/>
    <w:pPr>
      <w:spacing w:before="60" w:after="60"/>
      <w:ind w:left="180"/>
    </w:pPr>
    <w:rPr>
      <w:rFonts w:eastAsia="Times New Roman"/>
      <w:sz w:val="20"/>
      <w:szCs w:val="20"/>
      <w:lang w:val="x-none"/>
    </w:rPr>
  </w:style>
  <w:style w:type="character" w:customStyle="1" w:styleId="BodyTextChar">
    <w:name w:val="Body Text Char"/>
    <w:basedOn w:val="DefaultParagraphFont"/>
    <w:link w:val="BodyText"/>
    <w:uiPriority w:val="99"/>
    <w:rsid w:val="00C84484"/>
    <w:rPr>
      <w:rFonts w:eastAsia="Times New Roman"/>
      <w:sz w:val="20"/>
      <w:szCs w:val="20"/>
      <w:lang w:val="x-none"/>
    </w:rPr>
  </w:style>
  <w:style w:type="paragraph" w:customStyle="1" w:styleId="aile138">
    <w:name w:val="aile 13.8"/>
    <w:basedOn w:val="lielparametri"/>
    <w:rsid w:val="00C84484"/>
  </w:style>
  <w:style w:type="paragraph" w:customStyle="1" w:styleId="Default">
    <w:name w:val="Default"/>
    <w:rsid w:val="00B074C6"/>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39"/>
    <w:rsid w:val="00BC5F9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5F9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C5F9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C5F93"/>
    <w:rPr>
      <w:vertAlign w:val="superscript"/>
    </w:rPr>
  </w:style>
  <w:style w:type="paragraph" w:customStyle="1" w:styleId="CM1">
    <w:name w:val="CM1"/>
    <w:basedOn w:val="Default"/>
    <w:next w:val="Default"/>
    <w:uiPriority w:val="99"/>
    <w:rsid w:val="00BC5F93"/>
    <w:rPr>
      <w:rFonts w:ascii="Times New Roman" w:hAnsi="Times New Roman" w:cs="Times New Roman"/>
      <w:color w:val="auto"/>
    </w:rPr>
  </w:style>
  <w:style w:type="paragraph" w:customStyle="1" w:styleId="CM3">
    <w:name w:val="CM3"/>
    <w:basedOn w:val="Default"/>
    <w:next w:val="Default"/>
    <w:uiPriority w:val="99"/>
    <w:rsid w:val="00A9007B"/>
    <w:rPr>
      <w:rFonts w:ascii="Times New Roman" w:hAnsi="Times New Roman" w:cs="Times New Roman"/>
      <w:color w:val="auto"/>
    </w:rPr>
  </w:style>
  <w:style w:type="character" w:customStyle="1" w:styleId="shorttext">
    <w:name w:val="short_text"/>
    <w:basedOn w:val="DefaultParagraphFont"/>
    <w:rsid w:val="00065A99"/>
  </w:style>
  <w:style w:type="character" w:customStyle="1" w:styleId="st">
    <w:name w:val="st"/>
    <w:basedOn w:val="DefaultParagraphFont"/>
    <w:rsid w:val="00065A99"/>
  </w:style>
  <w:style w:type="character" w:styleId="Emphasis">
    <w:name w:val="Emphasis"/>
    <w:basedOn w:val="DefaultParagraphFont"/>
    <w:uiPriority w:val="20"/>
    <w:qFormat/>
    <w:rsid w:val="00065A99"/>
    <w:rPr>
      <w:i/>
      <w:iCs/>
    </w:rPr>
  </w:style>
  <w:style w:type="paragraph" w:customStyle="1" w:styleId="tv213">
    <w:name w:val="tv213"/>
    <w:basedOn w:val="Normal"/>
    <w:rsid w:val="00EA7DEB"/>
    <w:pPr>
      <w:spacing w:before="100" w:beforeAutospacing="1" w:after="100" w:afterAutospacing="1"/>
    </w:pPr>
    <w:rPr>
      <w:rFonts w:eastAsia="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0362">
      <w:bodyDiv w:val="1"/>
      <w:marLeft w:val="0"/>
      <w:marRight w:val="0"/>
      <w:marTop w:val="0"/>
      <w:marBottom w:val="0"/>
      <w:divBdr>
        <w:top w:val="none" w:sz="0" w:space="0" w:color="auto"/>
        <w:left w:val="none" w:sz="0" w:space="0" w:color="auto"/>
        <w:bottom w:val="none" w:sz="0" w:space="0" w:color="auto"/>
        <w:right w:val="none" w:sz="0" w:space="0" w:color="auto"/>
      </w:divBdr>
    </w:div>
    <w:div w:id="9917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6E69B-E4E1-470F-97EB-D42107D6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3086</Words>
  <Characters>1760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Grozījumi Ministru kabineta 2010.gada 14.septembra noteikumos Nr.848 “Noteikumi par informācijas apmaiņu iekšējā tirgus informācijas sistēmas ietvaros, informācijas apmaiņā iesaistīto iestāžu atbildību un informācijas apmaiņas uzraudzību”</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2010.gada 14.septembra noteikumos Nr.848 “Noteikumi par informācijas apmaiņu iekšējā tirgus informācijas sistēmas ietvaros, informācijas apmaiņā iesaistīto iestāžu atbildību un informācijas apmaiņas uzraudzību”</dc:title>
  <dc:creator>Inese Stūre</dc:creator>
  <cp:lastModifiedBy>Inta Bērziņa</cp:lastModifiedBy>
  <cp:revision>2</cp:revision>
  <cp:lastPrinted>2020-06-08T06:12:00Z</cp:lastPrinted>
  <dcterms:created xsi:type="dcterms:W3CDTF">2020-06-10T13:21:00Z</dcterms:created>
  <dcterms:modified xsi:type="dcterms:W3CDTF">2020-06-10T13:21:00Z</dcterms:modified>
</cp:coreProperties>
</file>